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25744" w14:textId="6DAC3093" w:rsidR="002D0C8C" w:rsidRDefault="002D0C8C" w:rsidP="002D0C8C">
      <w:pPr>
        <w:pStyle w:val="Heading1"/>
        <w:spacing w:after="120"/>
        <w:rPr>
          <w:sz w:val="56"/>
        </w:rPr>
      </w:pPr>
      <w:bookmarkStart w:id="0" w:name="_Toc70098966"/>
      <w:bookmarkStart w:id="1" w:name="_Toc73723763"/>
      <w:bookmarkStart w:id="2" w:name="_Toc73961307"/>
      <w:bookmarkStart w:id="3" w:name="_Toc73974849"/>
      <w:bookmarkStart w:id="4" w:name="_Toc74137244"/>
      <w:bookmarkStart w:id="5" w:name="_Toc74321707"/>
      <w:bookmarkStart w:id="6" w:name="_Toc74835419"/>
      <w:bookmarkStart w:id="7" w:name="_Toc75272920"/>
      <w:bookmarkStart w:id="8" w:name="_Toc75457676"/>
      <w:bookmarkStart w:id="9" w:name="_Toc75865898"/>
      <w:bookmarkStart w:id="10" w:name="_Toc75945000"/>
      <w:bookmarkStart w:id="11" w:name="_Toc76410896"/>
      <w:bookmarkStart w:id="12" w:name="_Toc76579887"/>
      <w:r>
        <w:rPr>
          <w:sz w:val="56"/>
        </w:rPr>
        <w:t>Final</w:t>
      </w:r>
      <w:r w:rsidR="00D943A2" w:rsidRPr="00F20156">
        <w:rPr>
          <w:sz w:val="56"/>
        </w:rPr>
        <w:t xml:space="preserve"> </w:t>
      </w:r>
      <w:r w:rsidR="006E66C6" w:rsidRPr="00F20156">
        <w:rPr>
          <w:sz w:val="56"/>
        </w:rPr>
        <w:t>Evaluation Report</w:t>
      </w:r>
    </w:p>
    <w:p w14:paraId="5A3D7597" w14:textId="44B0E372" w:rsidR="00FA334F" w:rsidRPr="00F20156" w:rsidRDefault="006E66C6" w:rsidP="006F0ACE">
      <w:pPr>
        <w:pStyle w:val="Heading1"/>
        <w:spacing w:before="200"/>
        <w:rPr>
          <w:sz w:val="72"/>
        </w:rPr>
      </w:pPr>
      <w:r w:rsidRPr="00F20156">
        <w:rPr>
          <w:sz w:val="56"/>
        </w:rPr>
        <w:t xml:space="preserve"> </w:t>
      </w:r>
      <w:r w:rsidRPr="00F20156">
        <w:rPr>
          <w:sz w:val="44"/>
          <w:szCs w:val="48"/>
        </w:rPr>
        <w:t>Independent Assessment Pilot</w:t>
      </w:r>
      <w:bookmarkEnd w:id="0"/>
      <w:r w:rsidRPr="00F20156">
        <w:rPr>
          <w:sz w:val="72"/>
        </w:rPr>
        <w:t xml:space="preserve"> </w:t>
      </w:r>
      <w:r w:rsidR="0046088A" w:rsidRPr="00F20156">
        <w:rPr>
          <w:sz w:val="44"/>
          <w:szCs w:val="48"/>
        </w:rPr>
        <w:t>2</w:t>
      </w:r>
      <w:bookmarkEnd w:id="1"/>
      <w:bookmarkEnd w:id="2"/>
      <w:bookmarkEnd w:id="3"/>
      <w:bookmarkEnd w:id="4"/>
      <w:bookmarkEnd w:id="5"/>
      <w:bookmarkEnd w:id="6"/>
      <w:bookmarkEnd w:id="7"/>
      <w:bookmarkEnd w:id="8"/>
      <w:bookmarkEnd w:id="9"/>
      <w:bookmarkEnd w:id="10"/>
      <w:bookmarkEnd w:id="11"/>
      <w:bookmarkEnd w:id="12"/>
    </w:p>
    <w:p w14:paraId="02D4F927" w14:textId="77777777" w:rsidR="00FA334F" w:rsidRPr="006765FF" w:rsidRDefault="00653598" w:rsidP="00FA334F">
      <w:pPr>
        <w:pStyle w:val="Versionanddate"/>
        <w:spacing w:after="720"/>
        <w:rPr>
          <w:rStyle w:val="WebsiteChar"/>
        </w:rPr>
      </w:pPr>
      <w:r>
        <w:rPr>
          <w:rFonts w:cs="Arial"/>
        </w:rPr>
        <w:t>Ju</w:t>
      </w:r>
      <w:r w:rsidR="009D729A">
        <w:rPr>
          <w:rFonts w:cs="Arial"/>
        </w:rPr>
        <w:t>ly</w:t>
      </w:r>
      <w:r>
        <w:rPr>
          <w:rFonts w:cs="Arial"/>
        </w:rPr>
        <w:t xml:space="preserve"> 2021</w:t>
      </w:r>
      <w:r w:rsidR="00FA334F">
        <w:rPr>
          <w:rFonts w:cs="Arial"/>
        </w:rPr>
        <w:br/>
      </w:r>
      <w:r>
        <w:rPr>
          <w:rFonts w:cs="Arial"/>
        </w:rPr>
        <w:t>Research and Evaluation Branch</w:t>
      </w:r>
      <w:r w:rsidR="001665A1">
        <w:rPr>
          <w:rFonts w:cs="Arial"/>
        </w:rPr>
        <w:br/>
      </w:r>
      <w:r w:rsidR="001665A1">
        <w:rPr>
          <w:rFonts w:cs="Arial"/>
          <w:b/>
        </w:rPr>
        <w:br/>
      </w:r>
      <w:r w:rsidR="001665A1" w:rsidRPr="006765FF">
        <w:rPr>
          <w:rStyle w:val="WebsiteChar"/>
        </w:rPr>
        <w:t>ndis.gov.au</w:t>
      </w:r>
    </w:p>
    <w:p w14:paraId="3F66F1BC" w14:textId="77777777" w:rsidR="00AF51B2" w:rsidRDefault="00FA334F" w:rsidP="007219F1">
      <w:r>
        <w:rPr>
          <w:noProof/>
          <w:lang w:eastAsia="en-AU"/>
        </w:rPr>
        <w:drawing>
          <wp:inline distT="0" distB="0" distL="0" distR="0" wp14:anchorId="7045E8EE" wp14:editId="43385086">
            <wp:extent cx="969645" cy="508729"/>
            <wp:effectExtent l="0" t="0" r="0" b="0"/>
            <wp:docPr id="4" name="Picture 4"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248CA630" w14:textId="77777777" w:rsidR="000B61F7" w:rsidRDefault="000B61F7" w:rsidP="000B61F7">
      <w:pPr>
        <w:pStyle w:val="Heading3"/>
        <w:numPr>
          <w:ilvl w:val="0"/>
          <w:numId w:val="0"/>
        </w:numPr>
      </w:pPr>
      <w:bookmarkStart w:id="13" w:name="_Toc59122352"/>
      <w:bookmarkStart w:id="14" w:name="_Toc59477958"/>
      <w:bookmarkStart w:id="15" w:name="_Toc59479236"/>
      <w:bookmarkStart w:id="16" w:name="_Toc59545190"/>
      <w:bookmarkStart w:id="17" w:name="_Toc59545285"/>
      <w:bookmarkStart w:id="18" w:name="_Toc59608258"/>
      <w:bookmarkStart w:id="19" w:name="_Toc61623016"/>
      <w:bookmarkStart w:id="20" w:name="_Toc70098968"/>
      <w:bookmarkStart w:id="21" w:name="_Toc73723765"/>
      <w:bookmarkStart w:id="22" w:name="_Toc73961310"/>
      <w:bookmarkStart w:id="23" w:name="_Toc73974852"/>
      <w:bookmarkStart w:id="24" w:name="_Toc74137247"/>
      <w:bookmarkStart w:id="25" w:name="_Toc74321710"/>
      <w:bookmarkStart w:id="26" w:name="_Toc74835422"/>
      <w:bookmarkStart w:id="27" w:name="_Toc75272921"/>
      <w:bookmarkStart w:id="28" w:name="_Toc75457677"/>
      <w:bookmarkStart w:id="29" w:name="_Toc75865899"/>
      <w:bookmarkStart w:id="30" w:name="_Toc75945001"/>
      <w:bookmarkStart w:id="31" w:name="_Toc76410897"/>
      <w:bookmarkStart w:id="32" w:name="_Toc76579888"/>
      <w:bookmarkStart w:id="33" w:name="_Toc59122351"/>
      <w:bookmarkStart w:id="34" w:name="_Toc59477957"/>
      <w:bookmarkStart w:id="35" w:name="_Toc59479235"/>
      <w:bookmarkStart w:id="36" w:name="_Toc59545189"/>
      <w:bookmarkStart w:id="37" w:name="_Toc59545284"/>
      <w:bookmarkStart w:id="38" w:name="_Toc59608257"/>
      <w:bookmarkStart w:id="39" w:name="_Toc61623015"/>
      <w:bookmarkStart w:id="40" w:name="_Toc70098967"/>
      <w:bookmarkStart w:id="41" w:name="_Toc73723764"/>
      <w:bookmarkStart w:id="42" w:name="_Toc73961309"/>
      <w:bookmarkStart w:id="43" w:name="_Toc73974851"/>
      <w:bookmarkStart w:id="44" w:name="_Toc74137246"/>
      <w:bookmarkStart w:id="45" w:name="_Toc74321709"/>
      <w:bookmarkStart w:id="46" w:name="_Toc74835421"/>
      <w:r>
        <w:lastRenderedPageBreak/>
        <w:t>This document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2D046D8" w14:textId="30AC9F21" w:rsidR="000B61F7" w:rsidRPr="00187904" w:rsidRDefault="000B61F7" w:rsidP="000B61F7">
      <w:r>
        <w:t>This report</w:t>
      </w:r>
      <w:r w:rsidRPr="00187904">
        <w:t xml:space="preserve"> </w:t>
      </w:r>
      <w:r w:rsidR="002D0C8C">
        <w:t>presents</w:t>
      </w:r>
      <w:r w:rsidR="00794C94">
        <w:t xml:space="preserve"> </w:t>
      </w:r>
      <w:r>
        <w:t>evaluation findings from the Second Independent Assessment Pilot. It covers the experiences of participants and how they find the independent assessment process; the perspectives of independent assessors on the tools and their support needs; and whether participants feel their IA accurately reflects both what they told their assessor and their functional capacity.</w:t>
      </w:r>
    </w:p>
    <w:p w14:paraId="4B3AAA47" w14:textId="77777777" w:rsidR="000B61F7" w:rsidRDefault="000B61F7" w:rsidP="004540B8">
      <w:pPr>
        <w:pStyle w:val="Heading3"/>
        <w:numPr>
          <w:ilvl w:val="0"/>
          <w:numId w:val="0"/>
        </w:numPr>
      </w:pPr>
      <w:bookmarkStart w:id="47" w:name="_Toc75272922"/>
      <w:bookmarkStart w:id="48" w:name="_Toc75457678"/>
      <w:bookmarkStart w:id="49" w:name="_Toc75865900"/>
      <w:bookmarkStart w:id="50" w:name="_Toc75945002"/>
      <w:bookmarkStart w:id="51" w:name="_Toc76410898"/>
      <w:bookmarkStart w:id="52" w:name="_Toc76579889"/>
      <w:r>
        <w:t>Contributors</w:t>
      </w:r>
      <w:bookmarkEnd w:id="47"/>
      <w:bookmarkEnd w:id="48"/>
      <w:bookmarkEnd w:id="49"/>
      <w:bookmarkEnd w:id="50"/>
      <w:bookmarkEnd w:id="51"/>
      <w:bookmarkEnd w:id="52"/>
    </w:p>
    <w:p w14:paraId="24A34F85" w14:textId="77777777" w:rsidR="00AF51B2" w:rsidRDefault="000B61F7" w:rsidP="000B61F7">
      <w:r>
        <w:t xml:space="preserve">The NDIA’s Research and Evaluation Branch </w:t>
      </w:r>
      <w:bookmarkEnd w:id="33"/>
      <w:bookmarkEnd w:id="34"/>
      <w:bookmarkEnd w:id="35"/>
      <w:bookmarkEnd w:id="36"/>
      <w:bookmarkEnd w:id="37"/>
      <w:bookmarkEnd w:id="38"/>
      <w:bookmarkEnd w:id="39"/>
      <w:bookmarkEnd w:id="40"/>
      <w:bookmarkEnd w:id="41"/>
      <w:bookmarkEnd w:id="42"/>
      <w:bookmarkEnd w:id="43"/>
      <w:bookmarkEnd w:id="44"/>
      <w:bookmarkEnd w:id="45"/>
      <w:bookmarkEnd w:id="46"/>
      <w:r w:rsidR="00794C94">
        <w:t>delivered</w:t>
      </w:r>
      <w:r w:rsidR="00781B58">
        <w:t xml:space="preserve"> the evaluation, which has been validated by the Centre for Disability Studies and Centre for Disability Research and Policy at the University of Sydney.</w:t>
      </w:r>
    </w:p>
    <w:p w14:paraId="282E601C" w14:textId="77777777" w:rsidR="000B61F7" w:rsidRDefault="000B61F7" w:rsidP="000B61F7">
      <w:r>
        <w:t>The NDIA’s Community Events and Engagemen</w:t>
      </w:r>
      <w:r w:rsidR="000B0A18">
        <w:t>t Branch and Participant Advocacy</w:t>
      </w:r>
      <w:r>
        <w:t xml:space="preserve"> Branch helped undertake interviews with participants and their supporters.</w:t>
      </w:r>
    </w:p>
    <w:p w14:paraId="1629CDE5" w14:textId="77777777" w:rsidR="000B0A18" w:rsidRDefault="000B0A18" w:rsidP="000B61F7">
      <w:r>
        <w:t>Members of the Independent Advisory Council also helped undertake interviews.</w:t>
      </w:r>
    </w:p>
    <w:p w14:paraId="5CCC74C0" w14:textId="77777777" w:rsidR="00AF51B2" w:rsidRDefault="00AF51B2" w:rsidP="004540B8">
      <w:pPr>
        <w:pStyle w:val="Heading3"/>
        <w:numPr>
          <w:ilvl w:val="0"/>
          <w:numId w:val="0"/>
        </w:numPr>
      </w:pPr>
      <w:bookmarkStart w:id="53" w:name="_Toc59122353"/>
      <w:bookmarkStart w:id="54" w:name="_Toc59477959"/>
      <w:bookmarkStart w:id="55" w:name="_Toc59479237"/>
      <w:bookmarkStart w:id="56" w:name="_Toc59545191"/>
      <w:bookmarkStart w:id="57" w:name="_Toc59545286"/>
      <w:bookmarkStart w:id="58" w:name="_Toc59608259"/>
      <w:bookmarkStart w:id="59" w:name="_Toc61623017"/>
      <w:bookmarkStart w:id="60" w:name="_Toc70098969"/>
      <w:bookmarkStart w:id="61" w:name="_Toc73723766"/>
      <w:bookmarkStart w:id="62" w:name="_Toc73961311"/>
      <w:bookmarkStart w:id="63" w:name="_Toc73974853"/>
      <w:bookmarkStart w:id="64" w:name="_Toc74137248"/>
      <w:bookmarkStart w:id="65" w:name="_Toc74321711"/>
      <w:bookmarkStart w:id="66" w:name="_Toc74835423"/>
      <w:bookmarkStart w:id="67" w:name="_Toc75272923"/>
      <w:bookmarkStart w:id="68" w:name="_Toc75457679"/>
      <w:bookmarkStart w:id="69" w:name="_Toc75865901"/>
      <w:bookmarkStart w:id="70" w:name="_Toc75945003"/>
      <w:bookmarkStart w:id="71" w:name="_Toc76410899"/>
      <w:bookmarkStart w:id="72" w:name="_Toc76579890"/>
      <w:r>
        <w:t>Disclaimer</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AA7CA2F" w14:textId="77777777" w:rsidR="00AF51B2" w:rsidRDefault="00AF51B2" w:rsidP="00AF51B2">
      <w:r>
        <w:t>The National Disability Insurance Agency (NDIA) disclaims all liability to any person in respect of anything, and of the consequences of anything, done or omitted to be done by any such person in reliance, whether wholly or partly, upon any information in this report.</w:t>
      </w:r>
    </w:p>
    <w:p w14:paraId="02043E27" w14:textId="77777777" w:rsidR="00AF51B2" w:rsidRDefault="00AF51B2" w:rsidP="00AF51B2">
      <w:r>
        <w:t>Material in this report is avail</w:t>
      </w:r>
      <w:r w:rsidR="00DB0C36">
        <w:t xml:space="preserve">able on the understanding that </w:t>
      </w:r>
      <w:r w:rsidR="00DB0C36" w:rsidRPr="00DB0C36">
        <w:t>future decision-making or changes to NDIA process would be subject to changes in legislation, which at the time of writing have not been formally proposed</w:t>
      </w:r>
      <w:r w:rsidR="00DB0C36">
        <w:t xml:space="preserve">. </w:t>
      </w:r>
      <w:r>
        <w:t>Views and recommendations of third parties, which may also be included in this report, do not necessarily reflect the views of the NDIA, or indicate a commitment to a particular course of action.</w:t>
      </w:r>
    </w:p>
    <w:p w14:paraId="77D0FFCF" w14:textId="77777777" w:rsidR="00AF51B2" w:rsidRDefault="00AF51B2" w:rsidP="004540B8">
      <w:pPr>
        <w:pStyle w:val="Heading3"/>
        <w:numPr>
          <w:ilvl w:val="0"/>
          <w:numId w:val="0"/>
        </w:numPr>
      </w:pPr>
      <w:bookmarkStart w:id="73" w:name="_Toc42246905"/>
      <w:bookmarkStart w:id="74" w:name="_Toc42247301"/>
      <w:bookmarkStart w:id="75" w:name="_Toc46915883"/>
      <w:bookmarkStart w:id="76" w:name="_Toc47424646"/>
      <w:bookmarkStart w:id="77" w:name="_Toc47525811"/>
      <w:bookmarkStart w:id="78" w:name="_Toc59122355"/>
      <w:bookmarkStart w:id="79" w:name="_Toc59477961"/>
      <w:bookmarkStart w:id="80" w:name="_Toc59479239"/>
      <w:bookmarkStart w:id="81" w:name="_Toc59545193"/>
      <w:bookmarkStart w:id="82" w:name="_Toc59545288"/>
      <w:bookmarkStart w:id="83" w:name="_Toc59608261"/>
      <w:bookmarkStart w:id="84" w:name="_Toc61623019"/>
      <w:bookmarkStart w:id="85" w:name="_Toc73723768"/>
      <w:bookmarkStart w:id="86" w:name="_Toc73961312"/>
      <w:bookmarkStart w:id="87" w:name="_Toc73974854"/>
      <w:bookmarkStart w:id="88" w:name="_Toc74137249"/>
      <w:bookmarkStart w:id="89" w:name="_Toc74321712"/>
      <w:bookmarkStart w:id="90" w:name="_Toc74835424"/>
      <w:bookmarkStart w:id="91" w:name="_Toc75272924"/>
      <w:bookmarkStart w:id="92" w:name="_Toc75457680"/>
      <w:bookmarkStart w:id="93" w:name="_Toc75865902"/>
      <w:bookmarkStart w:id="94" w:name="_Toc75945004"/>
      <w:bookmarkStart w:id="95" w:name="_Toc76410900"/>
      <w:bookmarkStart w:id="96" w:name="_Toc76579891"/>
      <w:r>
        <w:t>Acknowledgements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7F29766" w14:textId="77777777" w:rsidR="00516CBD" w:rsidRDefault="00516CBD" w:rsidP="007219F1">
      <w:r w:rsidRPr="00516CBD">
        <w:t xml:space="preserve">We would like to acknowledge </w:t>
      </w:r>
      <w:r w:rsidR="00D943A2">
        <w:t xml:space="preserve">and thank </w:t>
      </w:r>
      <w:r w:rsidRPr="00516CBD">
        <w:t>all of the participants, their families and carers who gave up their time to participate in this evaluat</w:t>
      </w:r>
      <w:r w:rsidR="000B61F7">
        <w:t xml:space="preserve">ion to provide feedback, </w:t>
      </w:r>
      <w:r w:rsidRPr="00516CBD">
        <w:t>and members of the Independent Advisory Council for their role in the participant interviews.</w:t>
      </w:r>
    </w:p>
    <w:p w14:paraId="20A6DD87" w14:textId="77777777" w:rsidR="007219F1" w:rsidRPr="00B73DA2" w:rsidRDefault="00AF51B2" w:rsidP="007219F1">
      <w:r>
        <w:t xml:space="preserve">The NDIA </w:t>
      </w:r>
      <w:r w:rsidR="00516CBD">
        <w:t xml:space="preserve">also </w:t>
      </w:r>
      <w:r>
        <w:t>acknowledges the Traditional Owners and Custodians throughout Australia and their continuing connection to the many lands, seas and communities. The NDIA pays respect to Elders past and present, and extends this acknowledgement and respect to any Aboriginal and Torres Strait Islander people who may be reading this report.</w:t>
      </w:r>
    </w:p>
    <w:p w14:paraId="23505A89" w14:textId="77777777" w:rsidR="00F47106" w:rsidRDefault="007219F1" w:rsidP="00A84E07">
      <w:pPr>
        <w:pStyle w:val="Heading2"/>
        <w:numPr>
          <w:ilvl w:val="0"/>
          <w:numId w:val="0"/>
        </w:numPr>
        <w:rPr>
          <w:noProof/>
        </w:rPr>
      </w:pPr>
      <w:bookmarkStart w:id="97" w:name="_Toc73723769"/>
      <w:bookmarkStart w:id="98" w:name="_Toc73961313"/>
      <w:bookmarkStart w:id="99" w:name="_Toc73974855"/>
      <w:bookmarkStart w:id="100" w:name="_Toc74137250"/>
      <w:bookmarkStart w:id="101" w:name="_Toc74321713"/>
      <w:bookmarkStart w:id="102" w:name="_Toc74835425"/>
      <w:bookmarkStart w:id="103" w:name="_Toc75272925"/>
      <w:bookmarkStart w:id="104" w:name="_Toc75457681"/>
      <w:bookmarkStart w:id="105" w:name="_Toc75865903"/>
      <w:bookmarkStart w:id="106" w:name="_Toc75945005"/>
      <w:bookmarkStart w:id="107" w:name="_Toc76410901"/>
      <w:bookmarkStart w:id="108" w:name="_Toc76579892"/>
      <w:r w:rsidRPr="004D32B5">
        <w:lastRenderedPageBreak/>
        <w:t>Contents</w:t>
      </w:r>
      <w:bookmarkEnd w:id="97"/>
      <w:bookmarkEnd w:id="98"/>
      <w:bookmarkEnd w:id="99"/>
      <w:bookmarkEnd w:id="100"/>
      <w:bookmarkEnd w:id="101"/>
      <w:bookmarkEnd w:id="102"/>
      <w:bookmarkEnd w:id="103"/>
      <w:bookmarkEnd w:id="104"/>
      <w:bookmarkEnd w:id="105"/>
      <w:bookmarkEnd w:id="106"/>
      <w:bookmarkEnd w:id="107"/>
      <w:bookmarkEnd w:id="108"/>
      <w:r w:rsidR="0040062A">
        <w:fldChar w:fldCharType="begin"/>
      </w:r>
      <w:r w:rsidR="0040062A">
        <w:instrText xml:space="preserve"> TOC \o "1-5" \h \z \u </w:instrText>
      </w:r>
      <w:r w:rsidR="0040062A">
        <w:fldChar w:fldCharType="separate"/>
      </w:r>
    </w:p>
    <w:p w14:paraId="33496DCF" w14:textId="3E8A0B3D" w:rsidR="00F47106" w:rsidRDefault="00EF3789">
      <w:pPr>
        <w:pStyle w:val="TOC2"/>
        <w:rPr>
          <w:rFonts w:asciiTheme="minorHAnsi" w:hAnsiTheme="minorHAnsi"/>
          <w:noProof/>
          <w:szCs w:val="22"/>
          <w:lang w:eastAsia="en-AU"/>
        </w:rPr>
      </w:pPr>
      <w:hyperlink w:anchor="_Toc76579894" w:history="1">
        <w:r w:rsidR="00F47106" w:rsidRPr="00B716B9">
          <w:rPr>
            <w:rStyle w:val="Hyperlink"/>
            <w:noProof/>
          </w:rPr>
          <w:t>Abbreviations and acronyms</w:t>
        </w:r>
        <w:r w:rsidR="00F47106">
          <w:rPr>
            <w:noProof/>
            <w:webHidden/>
          </w:rPr>
          <w:tab/>
        </w:r>
        <w:r w:rsidR="00F47106">
          <w:rPr>
            <w:noProof/>
            <w:webHidden/>
          </w:rPr>
          <w:fldChar w:fldCharType="begin"/>
        </w:r>
        <w:r w:rsidR="00F47106">
          <w:rPr>
            <w:noProof/>
            <w:webHidden/>
          </w:rPr>
          <w:instrText xml:space="preserve"> PAGEREF _Toc76579894 \h </w:instrText>
        </w:r>
        <w:r w:rsidR="00F47106">
          <w:rPr>
            <w:noProof/>
            <w:webHidden/>
          </w:rPr>
        </w:r>
        <w:r w:rsidR="00F47106">
          <w:rPr>
            <w:noProof/>
            <w:webHidden/>
          </w:rPr>
          <w:fldChar w:fldCharType="separate"/>
        </w:r>
        <w:r w:rsidR="003D00E9">
          <w:rPr>
            <w:noProof/>
            <w:webHidden/>
          </w:rPr>
          <w:t>i</w:t>
        </w:r>
        <w:r w:rsidR="00F47106">
          <w:rPr>
            <w:noProof/>
            <w:webHidden/>
          </w:rPr>
          <w:fldChar w:fldCharType="end"/>
        </w:r>
      </w:hyperlink>
    </w:p>
    <w:p w14:paraId="2306781E" w14:textId="6FF4D286" w:rsidR="00F47106" w:rsidRDefault="00EF3789">
      <w:pPr>
        <w:pStyle w:val="TOC2"/>
        <w:rPr>
          <w:rFonts w:asciiTheme="minorHAnsi" w:hAnsiTheme="minorHAnsi"/>
          <w:noProof/>
          <w:szCs w:val="22"/>
          <w:lang w:eastAsia="en-AU"/>
        </w:rPr>
      </w:pPr>
      <w:hyperlink w:anchor="_Toc76579895" w:history="1">
        <w:r w:rsidR="00F47106" w:rsidRPr="00B716B9">
          <w:rPr>
            <w:rStyle w:val="Hyperlink"/>
            <w:noProof/>
          </w:rPr>
          <w:t>Key observations</w:t>
        </w:r>
        <w:r w:rsidR="00F47106">
          <w:rPr>
            <w:noProof/>
            <w:webHidden/>
          </w:rPr>
          <w:tab/>
        </w:r>
        <w:r w:rsidR="00F47106">
          <w:rPr>
            <w:noProof/>
            <w:webHidden/>
          </w:rPr>
          <w:fldChar w:fldCharType="begin"/>
        </w:r>
        <w:r w:rsidR="00F47106">
          <w:rPr>
            <w:noProof/>
            <w:webHidden/>
          </w:rPr>
          <w:instrText xml:space="preserve"> PAGEREF _Toc76579895 \h </w:instrText>
        </w:r>
        <w:r w:rsidR="00F47106">
          <w:rPr>
            <w:noProof/>
            <w:webHidden/>
          </w:rPr>
        </w:r>
        <w:r w:rsidR="00F47106">
          <w:rPr>
            <w:noProof/>
            <w:webHidden/>
          </w:rPr>
          <w:fldChar w:fldCharType="separate"/>
        </w:r>
        <w:r w:rsidR="003D00E9">
          <w:rPr>
            <w:noProof/>
            <w:webHidden/>
          </w:rPr>
          <w:t>ii</w:t>
        </w:r>
        <w:r w:rsidR="00F47106">
          <w:rPr>
            <w:noProof/>
            <w:webHidden/>
          </w:rPr>
          <w:fldChar w:fldCharType="end"/>
        </w:r>
      </w:hyperlink>
    </w:p>
    <w:p w14:paraId="4A3AC92D" w14:textId="2EF2E960" w:rsidR="00F47106" w:rsidRDefault="00EF3789">
      <w:pPr>
        <w:pStyle w:val="TOC2"/>
        <w:rPr>
          <w:rFonts w:asciiTheme="minorHAnsi" w:hAnsiTheme="minorHAnsi"/>
          <w:noProof/>
          <w:szCs w:val="22"/>
          <w:lang w:eastAsia="en-AU"/>
        </w:rPr>
      </w:pPr>
      <w:hyperlink w:anchor="_Toc76579896" w:history="1">
        <w:r w:rsidR="00F47106" w:rsidRPr="00B716B9">
          <w:rPr>
            <w:rStyle w:val="Hyperlink"/>
            <w:noProof/>
          </w:rPr>
          <w:t>Key considerations</w:t>
        </w:r>
        <w:r w:rsidR="00F47106">
          <w:rPr>
            <w:noProof/>
            <w:webHidden/>
          </w:rPr>
          <w:tab/>
        </w:r>
        <w:r w:rsidR="00F47106">
          <w:rPr>
            <w:noProof/>
            <w:webHidden/>
          </w:rPr>
          <w:fldChar w:fldCharType="begin"/>
        </w:r>
        <w:r w:rsidR="00F47106">
          <w:rPr>
            <w:noProof/>
            <w:webHidden/>
          </w:rPr>
          <w:instrText xml:space="preserve"> PAGEREF _Toc76579896 \h </w:instrText>
        </w:r>
        <w:r w:rsidR="00F47106">
          <w:rPr>
            <w:noProof/>
            <w:webHidden/>
          </w:rPr>
        </w:r>
        <w:r w:rsidR="00F47106">
          <w:rPr>
            <w:noProof/>
            <w:webHidden/>
          </w:rPr>
          <w:fldChar w:fldCharType="separate"/>
        </w:r>
        <w:r w:rsidR="003D00E9">
          <w:rPr>
            <w:noProof/>
            <w:webHidden/>
          </w:rPr>
          <w:t>iii</w:t>
        </w:r>
        <w:r w:rsidR="00F47106">
          <w:rPr>
            <w:noProof/>
            <w:webHidden/>
          </w:rPr>
          <w:fldChar w:fldCharType="end"/>
        </w:r>
      </w:hyperlink>
    </w:p>
    <w:p w14:paraId="4C44989E" w14:textId="07D5A51D" w:rsidR="00F47106" w:rsidRDefault="00EF3789">
      <w:pPr>
        <w:pStyle w:val="TOC2"/>
        <w:rPr>
          <w:rFonts w:asciiTheme="minorHAnsi" w:hAnsiTheme="minorHAnsi"/>
          <w:noProof/>
          <w:szCs w:val="22"/>
          <w:lang w:eastAsia="en-AU"/>
        </w:rPr>
      </w:pPr>
      <w:hyperlink w:anchor="_Toc76579897" w:history="1">
        <w:r w:rsidR="00F47106" w:rsidRPr="00B716B9">
          <w:rPr>
            <w:rStyle w:val="Hyperlink"/>
            <w:noProof/>
          </w:rPr>
          <w:t>Executive summary</w:t>
        </w:r>
        <w:r w:rsidR="00F47106">
          <w:rPr>
            <w:noProof/>
            <w:webHidden/>
          </w:rPr>
          <w:tab/>
        </w:r>
        <w:r w:rsidR="00F47106">
          <w:rPr>
            <w:noProof/>
            <w:webHidden/>
          </w:rPr>
          <w:fldChar w:fldCharType="begin"/>
        </w:r>
        <w:r w:rsidR="00F47106">
          <w:rPr>
            <w:noProof/>
            <w:webHidden/>
          </w:rPr>
          <w:instrText xml:space="preserve"> PAGEREF _Toc76579897 \h </w:instrText>
        </w:r>
        <w:r w:rsidR="00F47106">
          <w:rPr>
            <w:noProof/>
            <w:webHidden/>
          </w:rPr>
        </w:r>
        <w:r w:rsidR="00F47106">
          <w:rPr>
            <w:noProof/>
            <w:webHidden/>
          </w:rPr>
          <w:fldChar w:fldCharType="separate"/>
        </w:r>
        <w:r w:rsidR="003D00E9">
          <w:rPr>
            <w:noProof/>
            <w:webHidden/>
          </w:rPr>
          <w:t>v</w:t>
        </w:r>
        <w:r w:rsidR="00F47106">
          <w:rPr>
            <w:noProof/>
            <w:webHidden/>
          </w:rPr>
          <w:fldChar w:fldCharType="end"/>
        </w:r>
      </w:hyperlink>
    </w:p>
    <w:p w14:paraId="77A2F3B1" w14:textId="76147C8F" w:rsidR="00F47106" w:rsidRDefault="00EF3789">
      <w:pPr>
        <w:pStyle w:val="TOC2"/>
        <w:rPr>
          <w:rFonts w:asciiTheme="minorHAnsi" w:hAnsiTheme="minorHAnsi"/>
          <w:noProof/>
          <w:szCs w:val="22"/>
          <w:lang w:eastAsia="en-AU"/>
        </w:rPr>
      </w:pPr>
      <w:hyperlink w:anchor="_Toc76579916" w:history="1">
        <w:r w:rsidR="00F47106" w:rsidRPr="00B716B9">
          <w:rPr>
            <w:rStyle w:val="Hyperlink"/>
            <w:noProof/>
          </w:rPr>
          <w:t>1.</w:t>
        </w:r>
        <w:r w:rsidR="00F47106">
          <w:rPr>
            <w:rFonts w:asciiTheme="minorHAnsi" w:hAnsiTheme="minorHAnsi"/>
            <w:noProof/>
            <w:szCs w:val="22"/>
            <w:lang w:eastAsia="en-AU"/>
          </w:rPr>
          <w:tab/>
        </w:r>
        <w:r w:rsidR="00F47106" w:rsidRPr="00B716B9">
          <w:rPr>
            <w:rStyle w:val="Hyperlink"/>
            <w:noProof/>
          </w:rPr>
          <w:t>Introduction</w:t>
        </w:r>
        <w:r w:rsidR="00F47106">
          <w:rPr>
            <w:noProof/>
            <w:webHidden/>
          </w:rPr>
          <w:tab/>
        </w:r>
        <w:r w:rsidR="00F47106">
          <w:rPr>
            <w:noProof/>
            <w:webHidden/>
          </w:rPr>
          <w:fldChar w:fldCharType="begin"/>
        </w:r>
        <w:r w:rsidR="00F47106">
          <w:rPr>
            <w:noProof/>
            <w:webHidden/>
          </w:rPr>
          <w:instrText xml:space="preserve"> PAGEREF _Toc76579916 \h </w:instrText>
        </w:r>
        <w:r w:rsidR="00F47106">
          <w:rPr>
            <w:noProof/>
            <w:webHidden/>
          </w:rPr>
        </w:r>
        <w:r w:rsidR="00F47106">
          <w:rPr>
            <w:noProof/>
            <w:webHidden/>
          </w:rPr>
          <w:fldChar w:fldCharType="separate"/>
        </w:r>
        <w:r w:rsidR="003D00E9">
          <w:rPr>
            <w:noProof/>
            <w:webHidden/>
          </w:rPr>
          <w:t>1</w:t>
        </w:r>
        <w:r w:rsidR="00F47106">
          <w:rPr>
            <w:noProof/>
            <w:webHidden/>
          </w:rPr>
          <w:fldChar w:fldCharType="end"/>
        </w:r>
      </w:hyperlink>
    </w:p>
    <w:p w14:paraId="667E3BEE" w14:textId="6AD22FC6" w:rsidR="00F47106" w:rsidRDefault="00EF3789">
      <w:pPr>
        <w:pStyle w:val="TOC2"/>
        <w:rPr>
          <w:rFonts w:asciiTheme="minorHAnsi" w:hAnsiTheme="minorHAnsi"/>
          <w:noProof/>
          <w:szCs w:val="22"/>
          <w:lang w:eastAsia="en-AU"/>
        </w:rPr>
      </w:pPr>
      <w:hyperlink w:anchor="_Toc76579928" w:history="1">
        <w:r w:rsidR="00F47106" w:rsidRPr="00B716B9">
          <w:rPr>
            <w:rStyle w:val="Hyperlink"/>
            <w:noProof/>
          </w:rPr>
          <w:t>2.</w:t>
        </w:r>
        <w:r w:rsidR="00F47106">
          <w:rPr>
            <w:rFonts w:asciiTheme="minorHAnsi" w:hAnsiTheme="minorHAnsi"/>
            <w:noProof/>
            <w:szCs w:val="22"/>
            <w:lang w:eastAsia="en-AU"/>
          </w:rPr>
          <w:tab/>
        </w:r>
        <w:r w:rsidR="00F47106" w:rsidRPr="00B716B9">
          <w:rPr>
            <w:rStyle w:val="Hyperlink"/>
            <w:noProof/>
          </w:rPr>
          <w:t>Summary of data and methods</w:t>
        </w:r>
        <w:r w:rsidR="00F47106">
          <w:rPr>
            <w:noProof/>
            <w:webHidden/>
          </w:rPr>
          <w:tab/>
        </w:r>
        <w:r w:rsidR="00F47106">
          <w:rPr>
            <w:noProof/>
            <w:webHidden/>
          </w:rPr>
          <w:fldChar w:fldCharType="begin"/>
        </w:r>
        <w:r w:rsidR="00F47106">
          <w:rPr>
            <w:noProof/>
            <w:webHidden/>
          </w:rPr>
          <w:instrText xml:space="preserve"> PAGEREF _Toc76579928 \h </w:instrText>
        </w:r>
        <w:r w:rsidR="00F47106">
          <w:rPr>
            <w:noProof/>
            <w:webHidden/>
          </w:rPr>
        </w:r>
        <w:r w:rsidR="00F47106">
          <w:rPr>
            <w:noProof/>
            <w:webHidden/>
          </w:rPr>
          <w:fldChar w:fldCharType="separate"/>
        </w:r>
        <w:r w:rsidR="003D00E9">
          <w:rPr>
            <w:noProof/>
            <w:webHidden/>
          </w:rPr>
          <w:t>7</w:t>
        </w:r>
        <w:r w:rsidR="00F47106">
          <w:rPr>
            <w:noProof/>
            <w:webHidden/>
          </w:rPr>
          <w:fldChar w:fldCharType="end"/>
        </w:r>
      </w:hyperlink>
    </w:p>
    <w:p w14:paraId="7F01CB14" w14:textId="6A9AFB44" w:rsidR="00F47106" w:rsidRDefault="00EF3789">
      <w:pPr>
        <w:pStyle w:val="TOC2"/>
        <w:rPr>
          <w:rFonts w:asciiTheme="minorHAnsi" w:hAnsiTheme="minorHAnsi"/>
          <w:noProof/>
          <w:szCs w:val="22"/>
          <w:lang w:eastAsia="en-AU"/>
        </w:rPr>
      </w:pPr>
      <w:hyperlink w:anchor="_Toc76579941" w:history="1">
        <w:r w:rsidR="00F47106" w:rsidRPr="00B716B9">
          <w:rPr>
            <w:rStyle w:val="Hyperlink"/>
            <w:noProof/>
          </w:rPr>
          <w:t>3.</w:t>
        </w:r>
        <w:r w:rsidR="00F47106">
          <w:rPr>
            <w:rFonts w:asciiTheme="minorHAnsi" w:hAnsiTheme="minorHAnsi"/>
            <w:noProof/>
            <w:szCs w:val="22"/>
            <w:lang w:eastAsia="en-AU"/>
          </w:rPr>
          <w:tab/>
        </w:r>
        <w:r w:rsidR="00F47106" w:rsidRPr="00B716B9">
          <w:rPr>
            <w:rStyle w:val="Hyperlink"/>
            <w:noProof/>
          </w:rPr>
          <w:t>Participant experience</w:t>
        </w:r>
        <w:r w:rsidR="00F47106">
          <w:rPr>
            <w:noProof/>
            <w:webHidden/>
          </w:rPr>
          <w:tab/>
        </w:r>
        <w:r w:rsidR="00F47106">
          <w:rPr>
            <w:noProof/>
            <w:webHidden/>
          </w:rPr>
          <w:fldChar w:fldCharType="begin"/>
        </w:r>
        <w:r w:rsidR="00F47106">
          <w:rPr>
            <w:noProof/>
            <w:webHidden/>
          </w:rPr>
          <w:instrText xml:space="preserve"> PAGEREF _Toc76579941 \h </w:instrText>
        </w:r>
        <w:r w:rsidR="00F47106">
          <w:rPr>
            <w:noProof/>
            <w:webHidden/>
          </w:rPr>
        </w:r>
        <w:r w:rsidR="00F47106">
          <w:rPr>
            <w:noProof/>
            <w:webHidden/>
          </w:rPr>
          <w:fldChar w:fldCharType="separate"/>
        </w:r>
        <w:r w:rsidR="003D00E9">
          <w:rPr>
            <w:noProof/>
            <w:webHidden/>
          </w:rPr>
          <w:t>12</w:t>
        </w:r>
        <w:r w:rsidR="00F47106">
          <w:rPr>
            <w:noProof/>
            <w:webHidden/>
          </w:rPr>
          <w:fldChar w:fldCharType="end"/>
        </w:r>
      </w:hyperlink>
    </w:p>
    <w:p w14:paraId="02D8ADC3" w14:textId="481334F2" w:rsidR="00F47106" w:rsidRDefault="00EF3789">
      <w:pPr>
        <w:pStyle w:val="TOC3"/>
        <w:tabs>
          <w:tab w:val="left" w:pos="1100"/>
        </w:tabs>
        <w:rPr>
          <w:rFonts w:asciiTheme="minorHAnsi" w:hAnsiTheme="minorHAnsi"/>
          <w:noProof/>
          <w:szCs w:val="22"/>
          <w:lang w:eastAsia="en-AU"/>
        </w:rPr>
      </w:pPr>
      <w:hyperlink w:anchor="_Toc76579942" w:history="1">
        <w:r w:rsidR="00F47106" w:rsidRPr="00B716B9">
          <w:rPr>
            <w:rStyle w:val="Hyperlink"/>
            <w:noProof/>
          </w:rPr>
          <w:t>3.1</w:t>
        </w:r>
        <w:r w:rsidR="00F47106">
          <w:rPr>
            <w:rFonts w:asciiTheme="minorHAnsi" w:hAnsiTheme="minorHAnsi"/>
            <w:noProof/>
            <w:szCs w:val="22"/>
            <w:lang w:eastAsia="en-AU"/>
          </w:rPr>
          <w:tab/>
        </w:r>
        <w:r w:rsidR="00F47106" w:rsidRPr="00B716B9">
          <w:rPr>
            <w:rStyle w:val="Hyperlink"/>
            <w:noProof/>
          </w:rPr>
          <w:t>Overall participant experience</w:t>
        </w:r>
        <w:r w:rsidR="00F47106">
          <w:rPr>
            <w:noProof/>
            <w:webHidden/>
          </w:rPr>
          <w:tab/>
        </w:r>
        <w:r w:rsidR="00F47106">
          <w:rPr>
            <w:noProof/>
            <w:webHidden/>
          </w:rPr>
          <w:fldChar w:fldCharType="begin"/>
        </w:r>
        <w:r w:rsidR="00F47106">
          <w:rPr>
            <w:noProof/>
            <w:webHidden/>
          </w:rPr>
          <w:instrText xml:space="preserve"> PAGEREF _Toc76579942 \h </w:instrText>
        </w:r>
        <w:r w:rsidR="00F47106">
          <w:rPr>
            <w:noProof/>
            <w:webHidden/>
          </w:rPr>
        </w:r>
        <w:r w:rsidR="00F47106">
          <w:rPr>
            <w:noProof/>
            <w:webHidden/>
          </w:rPr>
          <w:fldChar w:fldCharType="separate"/>
        </w:r>
        <w:r w:rsidR="003D00E9">
          <w:rPr>
            <w:noProof/>
            <w:webHidden/>
          </w:rPr>
          <w:t>12</w:t>
        </w:r>
        <w:r w:rsidR="00F47106">
          <w:rPr>
            <w:noProof/>
            <w:webHidden/>
          </w:rPr>
          <w:fldChar w:fldCharType="end"/>
        </w:r>
      </w:hyperlink>
    </w:p>
    <w:p w14:paraId="3040F3AE" w14:textId="54D0116B" w:rsidR="00F47106" w:rsidRDefault="00EF3789">
      <w:pPr>
        <w:pStyle w:val="TOC3"/>
        <w:tabs>
          <w:tab w:val="left" w:pos="1100"/>
        </w:tabs>
        <w:rPr>
          <w:rFonts w:asciiTheme="minorHAnsi" w:hAnsiTheme="minorHAnsi"/>
          <w:noProof/>
          <w:szCs w:val="22"/>
          <w:lang w:eastAsia="en-AU"/>
        </w:rPr>
      </w:pPr>
      <w:hyperlink w:anchor="_Toc76579946" w:history="1">
        <w:r w:rsidR="00F47106" w:rsidRPr="00B716B9">
          <w:rPr>
            <w:rStyle w:val="Hyperlink"/>
            <w:noProof/>
          </w:rPr>
          <w:t>3.2</w:t>
        </w:r>
        <w:r w:rsidR="00F47106">
          <w:rPr>
            <w:rFonts w:asciiTheme="minorHAnsi" w:hAnsiTheme="minorHAnsi"/>
            <w:noProof/>
            <w:szCs w:val="22"/>
            <w:lang w:eastAsia="en-AU"/>
          </w:rPr>
          <w:tab/>
        </w:r>
        <w:r w:rsidR="00F47106" w:rsidRPr="00B716B9">
          <w:rPr>
            <w:rStyle w:val="Hyperlink"/>
            <w:noProof/>
          </w:rPr>
          <w:t>The assessment meeting</w:t>
        </w:r>
        <w:r w:rsidR="00F47106">
          <w:rPr>
            <w:noProof/>
            <w:webHidden/>
          </w:rPr>
          <w:tab/>
        </w:r>
        <w:r w:rsidR="00F47106">
          <w:rPr>
            <w:noProof/>
            <w:webHidden/>
          </w:rPr>
          <w:fldChar w:fldCharType="begin"/>
        </w:r>
        <w:r w:rsidR="00F47106">
          <w:rPr>
            <w:noProof/>
            <w:webHidden/>
          </w:rPr>
          <w:instrText xml:space="preserve"> PAGEREF _Toc76579946 \h </w:instrText>
        </w:r>
        <w:r w:rsidR="00F47106">
          <w:rPr>
            <w:noProof/>
            <w:webHidden/>
          </w:rPr>
        </w:r>
        <w:r w:rsidR="00F47106">
          <w:rPr>
            <w:noProof/>
            <w:webHidden/>
          </w:rPr>
          <w:fldChar w:fldCharType="separate"/>
        </w:r>
        <w:r w:rsidR="003D00E9">
          <w:rPr>
            <w:noProof/>
            <w:webHidden/>
          </w:rPr>
          <w:t>19</w:t>
        </w:r>
        <w:r w:rsidR="00F47106">
          <w:rPr>
            <w:noProof/>
            <w:webHidden/>
          </w:rPr>
          <w:fldChar w:fldCharType="end"/>
        </w:r>
      </w:hyperlink>
    </w:p>
    <w:p w14:paraId="75CA2D74" w14:textId="1FE338E3" w:rsidR="00F47106" w:rsidRDefault="00EF3789">
      <w:pPr>
        <w:pStyle w:val="TOC3"/>
        <w:tabs>
          <w:tab w:val="left" w:pos="1100"/>
        </w:tabs>
        <w:rPr>
          <w:rFonts w:asciiTheme="minorHAnsi" w:hAnsiTheme="minorHAnsi"/>
          <w:noProof/>
          <w:szCs w:val="22"/>
          <w:lang w:eastAsia="en-AU"/>
        </w:rPr>
      </w:pPr>
      <w:hyperlink w:anchor="_Toc76579950" w:history="1">
        <w:r w:rsidR="00F47106" w:rsidRPr="00B716B9">
          <w:rPr>
            <w:rStyle w:val="Hyperlink"/>
            <w:noProof/>
          </w:rPr>
          <w:t>3.3</w:t>
        </w:r>
        <w:r w:rsidR="00F47106">
          <w:rPr>
            <w:rFonts w:asciiTheme="minorHAnsi" w:hAnsiTheme="minorHAnsi"/>
            <w:noProof/>
            <w:szCs w:val="22"/>
            <w:lang w:eastAsia="en-AU"/>
          </w:rPr>
          <w:tab/>
        </w:r>
        <w:r w:rsidR="00F47106" w:rsidRPr="00B716B9">
          <w:rPr>
            <w:rStyle w:val="Hyperlink"/>
            <w:noProof/>
          </w:rPr>
          <w:t>Bookings and communication</w:t>
        </w:r>
        <w:r w:rsidR="00F47106">
          <w:rPr>
            <w:noProof/>
            <w:webHidden/>
          </w:rPr>
          <w:tab/>
        </w:r>
        <w:r w:rsidR="00F47106">
          <w:rPr>
            <w:noProof/>
            <w:webHidden/>
          </w:rPr>
          <w:fldChar w:fldCharType="begin"/>
        </w:r>
        <w:r w:rsidR="00F47106">
          <w:rPr>
            <w:noProof/>
            <w:webHidden/>
          </w:rPr>
          <w:instrText xml:space="preserve"> PAGEREF _Toc76579950 \h </w:instrText>
        </w:r>
        <w:r w:rsidR="00F47106">
          <w:rPr>
            <w:noProof/>
            <w:webHidden/>
          </w:rPr>
        </w:r>
        <w:r w:rsidR="00F47106">
          <w:rPr>
            <w:noProof/>
            <w:webHidden/>
          </w:rPr>
          <w:fldChar w:fldCharType="separate"/>
        </w:r>
        <w:r w:rsidR="003D00E9">
          <w:rPr>
            <w:noProof/>
            <w:webHidden/>
          </w:rPr>
          <w:t>25</w:t>
        </w:r>
        <w:r w:rsidR="00F47106">
          <w:rPr>
            <w:noProof/>
            <w:webHidden/>
          </w:rPr>
          <w:fldChar w:fldCharType="end"/>
        </w:r>
      </w:hyperlink>
    </w:p>
    <w:p w14:paraId="4A0D6C0F" w14:textId="0014940F" w:rsidR="00F47106" w:rsidRDefault="00EF3789">
      <w:pPr>
        <w:pStyle w:val="TOC3"/>
        <w:tabs>
          <w:tab w:val="left" w:pos="1100"/>
        </w:tabs>
        <w:rPr>
          <w:rFonts w:asciiTheme="minorHAnsi" w:hAnsiTheme="minorHAnsi"/>
          <w:noProof/>
          <w:szCs w:val="22"/>
          <w:lang w:eastAsia="en-AU"/>
        </w:rPr>
      </w:pPr>
      <w:hyperlink w:anchor="_Toc76579952" w:history="1">
        <w:r w:rsidR="00F47106" w:rsidRPr="00B716B9">
          <w:rPr>
            <w:rStyle w:val="Hyperlink"/>
            <w:noProof/>
          </w:rPr>
          <w:t>3.4</w:t>
        </w:r>
        <w:r w:rsidR="00F47106">
          <w:rPr>
            <w:rFonts w:asciiTheme="minorHAnsi" w:hAnsiTheme="minorHAnsi"/>
            <w:noProof/>
            <w:szCs w:val="22"/>
            <w:lang w:eastAsia="en-AU"/>
          </w:rPr>
          <w:tab/>
        </w:r>
        <w:r w:rsidR="00F47106" w:rsidRPr="00B716B9">
          <w:rPr>
            <w:rStyle w:val="Hyperlink"/>
            <w:noProof/>
          </w:rPr>
          <w:t>Assessment output</w:t>
        </w:r>
        <w:r w:rsidR="00F47106">
          <w:rPr>
            <w:noProof/>
            <w:webHidden/>
          </w:rPr>
          <w:tab/>
        </w:r>
        <w:r w:rsidR="00F47106">
          <w:rPr>
            <w:noProof/>
            <w:webHidden/>
          </w:rPr>
          <w:fldChar w:fldCharType="begin"/>
        </w:r>
        <w:r w:rsidR="00F47106">
          <w:rPr>
            <w:noProof/>
            <w:webHidden/>
          </w:rPr>
          <w:instrText xml:space="preserve"> PAGEREF _Toc76579952 \h </w:instrText>
        </w:r>
        <w:r w:rsidR="00F47106">
          <w:rPr>
            <w:noProof/>
            <w:webHidden/>
          </w:rPr>
        </w:r>
        <w:r w:rsidR="00F47106">
          <w:rPr>
            <w:noProof/>
            <w:webHidden/>
          </w:rPr>
          <w:fldChar w:fldCharType="separate"/>
        </w:r>
        <w:r w:rsidR="003D00E9">
          <w:rPr>
            <w:noProof/>
            <w:webHidden/>
          </w:rPr>
          <w:t>27</w:t>
        </w:r>
        <w:r w:rsidR="00F47106">
          <w:rPr>
            <w:noProof/>
            <w:webHidden/>
          </w:rPr>
          <w:fldChar w:fldCharType="end"/>
        </w:r>
      </w:hyperlink>
    </w:p>
    <w:p w14:paraId="7FF760E6" w14:textId="52E58B91" w:rsidR="00F47106" w:rsidRDefault="00EF3789">
      <w:pPr>
        <w:pStyle w:val="TOC3"/>
        <w:tabs>
          <w:tab w:val="left" w:pos="1100"/>
        </w:tabs>
        <w:rPr>
          <w:rFonts w:asciiTheme="minorHAnsi" w:hAnsiTheme="minorHAnsi"/>
          <w:noProof/>
          <w:szCs w:val="22"/>
          <w:lang w:eastAsia="en-AU"/>
        </w:rPr>
      </w:pPr>
      <w:hyperlink w:anchor="_Toc76579953" w:history="1">
        <w:r w:rsidR="00F47106" w:rsidRPr="00B716B9">
          <w:rPr>
            <w:rStyle w:val="Hyperlink"/>
            <w:noProof/>
          </w:rPr>
          <w:t>3.5</w:t>
        </w:r>
        <w:r w:rsidR="00F47106">
          <w:rPr>
            <w:rFonts w:asciiTheme="minorHAnsi" w:hAnsiTheme="minorHAnsi"/>
            <w:noProof/>
            <w:szCs w:val="22"/>
            <w:lang w:eastAsia="en-AU"/>
          </w:rPr>
          <w:tab/>
        </w:r>
        <w:r w:rsidR="00F47106" w:rsidRPr="00B716B9">
          <w:rPr>
            <w:rStyle w:val="Hyperlink"/>
            <w:noProof/>
          </w:rPr>
          <w:t>Participant experience drivers</w:t>
        </w:r>
        <w:r w:rsidR="00F47106">
          <w:rPr>
            <w:noProof/>
            <w:webHidden/>
          </w:rPr>
          <w:tab/>
        </w:r>
        <w:r w:rsidR="00F47106">
          <w:rPr>
            <w:noProof/>
            <w:webHidden/>
          </w:rPr>
          <w:fldChar w:fldCharType="begin"/>
        </w:r>
        <w:r w:rsidR="00F47106">
          <w:rPr>
            <w:noProof/>
            <w:webHidden/>
          </w:rPr>
          <w:instrText xml:space="preserve"> PAGEREF _Toc76579953 \h </w:instrText>
        </w:r>
        <w:r w:rsidR="00F47106">
          <w:rPr>
            <w:noProof/>
            <w:webHidden/>
          </w:rPr>
        </w:r>
        <w:r w:rsidR="00F47106">
          <w:rPr>
            <w:noProof/>
            <w:webHidden/>
          </w:rPr>
          <w:fldChar w:fldCharType="separate"/>
        </w:r>
        <w:r w:rsidR="003D00E9">
          <w:rPr>
            <w:noProof/>
            <w:webHidden/>
          </w:rPr>
          <w:t>29</w:t>
        </w:r>
        <w:r w:rsidR="00F47106">
          <w:rPr>
            <w:noProof/>
            <w:webHidden/>
          </w:rPr>
          <w:fldChar w:fldCharType="end"/>
        </w:r>
      </w:hyperlink>
    </w:p>
    <w:p w14:paraId="53D92558" w14:textId="5C227962" w:rsidR="00F47106" w:rsidRDefault="00EF3789">
      <w:pPr>
        <w:pStyle w:val="TOC2"/>
        <w:rPr>
          <w:rFonts w:asciiTheme="minorHAnsi" w:hAnsiTheme="minorHAnsi"/>
          <w:noProof/>
          <w:szCs w:val="22"/>
          <w:lang w:eastAsia="en-AU"/>
        </w:rPr>
      </w:pPr>
      <w:hyperlink w:anchor="_Toc76579956" w:history="1">
        <w:r w:rsidR="00F47106" w:rsidRPr="00B716B9">
          <w:rPr>
            <w:rStyle w:val="Hyperlink"/>
            <w:noProof/>
          </w:rPr>
          <w:t>4.</w:t>
        </w:r>
        <w:r w:rsidR="00F47106">
          <w:rPr>
            <w:rFonts w:asciiTheme="minorHAnsi" w:hAnsiTheme="minorHAnsi"/>
            <w:noProof/>
            <w:szCs w:val="22"/>
            <w:lang w:eastAsia="en-AU"/>
          </w:rPr>
          <w:tab/>
        </w:r>
        <w:r w:rsidR="00F47106" w:rsidRPr="00B716B9">
          <w:rPr>
            <w:rStyle w:val="Hyperlink"/>
            <w:noProof/>
          </w:rPr>
          <w:t>Assessor workforce</w:t>
        </w:r>
        <w:r w:rsidR="00F47106">
          <w:rPr>
            <w:noProof/>
            <w:webHidden/>
          </w:rPr>
          <w:tab/>
        </w:r>
        <w:r w:rsidR="00F47106">
          <w:rPr>
            <w:noProof/>
            <w:webHidden/>
          </w:rPr>
          <w:fldChar w:fldCharType="begin"/>
        </w:r>
        <w:r w:rsidR="00F47106">
          <w:rPr>
            <w:noProof/>
            <w:webHidden/>
          </w:rPr>
          <w:instrText xml:space="preserve"> PAGEREF _Toc76579956 \h </w:instrText>
        </w:r>
        <w:r w:rsidR="00F47106">
          <w:rPr>
            <w:noProof/>
            <w:webHidden/>
          </w:rPr>
        </w:r>
        <w:r w:rsidR="00F47106">
          <w:rPr>
            <w:noProof/>
            <w:webHidden/>
          </w:rPr>
          <w:fldChar w:fldCharType="separate"/>
        </w:r>
        <w:r w:rsidR="003D00E9">
          <w:rPr>
            <w:noProof/>
            <w:webHidden/>
          </w:rPr>
          <w:t>33</w:t>
        </w:r>
        <w:r w:rsidR="00F47106">
          <w:rPr>
            <w:noProof/>
            <w:webHidden/>
          </w:rPr>
          <w:fldChar w:fldCharType="end"/>
        </w:r>
      </w:hyperlink>
    </w:p>
    <w:p w14:paraId="4C7A8632" w14:textId="1BB24889" w:rsidR="00F47106" w:rsidRDefault="00EF3789">
      <w:pPr>
        <w:pStyle w:val="TOC3"/>
        <w:tabs>
          <w:tab w:val="left" w:pos="1100"/>
        </w:tabs>
        <w:rPr>
          <w:rFonts w:asciiTheme="minorHAnsi" w:hAnsiTheme="minorHAnsi"/>
          <w:noProof/>
          <w:szCs w:val="22"/>
          <w:lang w:eastAsia="en-AU"/>
        </w:rPr>
      </w:pPr>
      <w:hyperlink w:anchor="_Toc76579957" w:history="1">
        <w:r w:rsidR="00F47106" w:rsidRPr="00B716B9">
          <w:rPr>
            <w:rStyle w:val="Hyperlink"/>
            <w:noProof/>
          </w:rPr>
          <w:t>4.1</w:t>
        </w:r>
        <w:r w:rsidR="00F47106">
          <w:rPr>
            <w:rFonts w:asciiTheme="minorHAnsi" w:hAnsiTheme="minorHAnsi"/>
            <w:noProof/>
            <w:szCs w:val="22"/>
            <w:lang w:eastAsia="en-AU"/>
          </w:rPr>
          <w:tab/>
        </w:r>
        <w:r w:rsidR="00F47106" w:rsidRPr="00B716B9">
          <w:rPr>
            <w:rStyle w:val="Hyperlink"/>
            <w:noProof/>
          </w:rPr>
          <w:t>Assessor discipline and previous experience</w:t>
        </w:r>
        <w:r w:rsidR="00F47106">
          <w:rPr>
            <w:noProof/>
            <w:webHidden/>
          </w:rPr>
          <w:tab/>
        </w:r>
        <w:r w:rsidR="00F47106">
          <w:rPr>
            <w:noProof/>
            <w:webHidden/>
          </w:rPr>
          <w:fldChar w:fldCharType="begin"/>
        </w:r>
        <w:r w:rsidR="00F47106">
          <w:rPr>
            <w:noProof/>
            <w:webHidden/>
          </w:rPr>
          <w:instrText xml:space="preserve"> PAGEREF _Toc76579957 \h </w:instrText>
        </w:r>
        <w:r w:rsidR="00F47106">
          <w:rPr>
            <w:noProof/>
            <w:webHidden/>
          </w:rPr>
        </w:r>
        <w:r w:rsidR="00F47106">
          <w:rPr>
            <w:noProof/>
            <w:webHidden/>
          </w:rPr>
          <w:fldChar w:fldCharType="separate"/>
        </w:r>
        <w:r w:rsidR="003D00E9">
          <w:rPr>
            <w:noProof/>
            <w:webHidden/>
          </w:rPr>
          <w:t>33</w:t>
        </w:r>
        <w:r w:rsidR="00F47106">
          <w:rPr>
            <w:noProof/>
            <w:webHidden/>
          </w:rPr>
          <w:fldChar w:fldCharType="end"/>
        </w:r>
      </w:hyperlink>
    </w:p>
    <w:p w14:paraId="666FF876" w14:textId="7DE198F7" w:rsidR="00F47106" w:rsidRDefault="00EF3789">
      <w:pPr>
        <w:pStyle w:val="TOC3"/>
        <w:tabs>
          <w:tab w:val="left" w:pos="1100"/>
        </w:tabs>
        <w:rPr>
          <w:rFonts w:asciiTheme="minorHAnsi" w:hAnsiTheme="minorHAnsi"/>
          <w:noProof/>
          <w:szCs w:val="22"/>
          <w:lang w:eastAsia="en-AU"/>
        </w:rPr>
      </w:pPr>
      <w:hyperlink w:anchor="_Toc76579960" w:history="1">
        <w:r w:rsidR="00F47106" w:rsidRPr="00B716B9">
          <w:rPr>
            <w:rStyle w:val="Hyperlink"/>
            <w:noProof/>
          </w:rPr>
          <w:t>4.2</w:t>
        </w:r>
        <w:r w:rsidR="00F47106">
          <w:rPr>
            <w:rFonts w:asciiTheme="minorHAnsi" w:hAnsiTheme="minorHAnsi"/>
            <w:noProof/>
            <w:szCs w:val="22"/>
            <w:lang w:eastAsia="en-AU"/>
          </w:rPr>
          <w:tab/>
        </w:r>
        <w:r w:rsidR="00F47106" w:rsidRPr="00B716B9">
          <w:rPr>
            <w:rStyle w:val="Hyperlink"/>
            <w:noProof/>
          </w:rPr>
          <w:t>The impact of assessor allocation on participant experience</w:t>
        </w:r>
        <w:r w:rsidR="00F47106">
          <w:rPr>
            <w:noProof/>
            <w:webHidden/>
          </w:rPr>
          <w:tab/>
        </w:r>
        <w:r w:rsidR="00F47106">
          <w:rPr>
            <w:noProof/>
            <w:webHidden/>
          </w:rPr>
          <w:fldChar w:fldCharType="begin"/>
        </w:r>
        <w:r w:rsidR="00F47106">
          <w:rPr>
            <w:noProof/>
            <w:webHidden/>
          </w:rPr>
          <w:instrText xml:space="preserve"> PAGEREF _Toc76579960 \h </w:instrText>
        </w:r>
        <w:r w:rsidR="00F47106">
          <w:rPr>
            <w:noProof/>
            <w:webHidden/>
          </w:rPr>
        </w:r>
        <w:r w:rsidR="00F47106">
          <w:rPr>
            <w:noProof/>
            <w:webHidden/>
          </w:rPr>
          <w:fldChar w:fldCharType="separate"/>
        </w:r>
        <w:r w:rsidR="003D00E9">
          <w:rPr>
            <w:noProof/>
            <w:webHidden/>
          </w:rPr>
          <w:t>37</w:t>
        </w:r>
        <w:r w:rsidR="00F47106">
          <w:rPr>
            <w:noProof/>
            <w:webHidden/>
          </w:rPr>
          <w:fldChar w:fldCharType="end"/>
        </w:r>
      </w:hyperlink>
    </w:p>
    <w:p w14:paraId="7D6E4E16" w14:textId="33AD5701" w:rsidR="00F47106" w:rsidRDefault="00EF3789">
      <w:pPr>
        <w:pStyle w:val="TOC3"/>
        <w:tabs>
          <w:tab w:val="left" w:pos="1100"/>
        </w:tabs>
        <w:rPr>
          <w:rFonts w:asciiTheme="minorHAnsi" w:hAnsiTheme="minorHAnsi"/>
          <w:noProof/>
          <w:szCs w:val="22"/>
          <w:lang w:eastAsia="en-AU"/>
        </w:rPr>
      </w:pPr>
      <w:hyperlink w:anchor="_Toc76579963" w:history="1">
        <w:r w:rsidR="00F47106" w:rsidRPr="00B716B9">
          <w:rPr>
            <w:rStyle w:val="Hyperlink"/>
            <w:noProof/>
          </w:rPr>
          <w:t>4.3</w:t>
        </w:r>
        <w:r w:rsidR="00F47106">
          <w:rPr>
            <w:rFonts w:asciiTheme="minorHAnsi" w:hAnsiTheme="minorHAnsi"/>
            <w:noProof/>
            <w:szCs w:val="22"/>
            <w:lang w:eastAsia="en-AU"/>
          </w:rPr>
          <w:tab/>
        </w:r>
        <w:r w:rsidR="00F47106" w:rsidRPr="00B716B9">
          <w:rPr>
            <w:rStyle w:val="Hyperlink"/>
            <w:noProof/>
          </w:rPr>
          <w:t>The impact of assessor experience on IA data</w:t>
        </w:r>
        <w:r w:rsidR="00F47106">
          <w:rPr>
            <w:noProof/>
            <w:webHidden/>
          </w:rPr>
          <w:tab/>
        </w:r>
        <w:r w:rsidR="00F47106">
          <w:rPr>
            <w:noProof/>
            <w:webHidden/>
          </w:rPr>
          <w:fldChar w:fldCharType="begin"/>
        </w:r>
        <w:r w:rsidR="00F47106">
          <w:rPr>
            <w:noProof/>
            <w:webHidden/>
          </w:rPr>
          <w:instrText xml:space="preserve"> PAGEREF _Toc76579963 \h </w:instrText>
        </w:r>
        <w:r w:rsidR="00F47106">
          <w:rPr>
            <w:noProof/>
            <w:webHidden/>
          </w:rPr>
        </w:r>
        <w:r w:rsidR="00F47106">
          <w:rPr>
            <w:noProof/>
            <w:webHidden/>
          </w:rPr>
          <w:fldChar w:fldCharType="separate"/>
        </w:r>
        <w:r w:rsidR="003D00E9">
          <w:rPr>
            <w:noProof/>
            <w:webHidden/>
          </w:rPr>
          <w:t>40</w:t>
        </w:r>
        <w:r w:rsidR="00F47106">
          <w:rPr>
            <w:noProof/>
            <w:webHidden/>
          </w:rPr>
          <w:fldChar w:fldCharType="end"/>
        </w:r>
      </w:hyperlink>
    </w:p>
    <w:p w14:paraId="0BB68D71" w14:textId="504D60A4" w:rsidR="00F47106" w:rsidRDefault="00EF3789">
      <w:pPr>
        <w:pStyle w:val="TOC3"/>
        <w:tabs>
          <w:tab w:val="left" w:pos="1100"/>
        </w:tabs>
        <w:rPr>
          <w:rFonts w:asciiTheme="minorHAnsi" w:hAnsiTheme="minorHAnsi"/>
          <w:noProof/>
          <w:szCs w:val="22"/>
          <w:lang w:eastAsia="en-AU"/>
        </w:rPr>
      </w:pPr>
      <w:hyperlink w:anchor="_Toc76579964" w:history="1">
        <w:r w:rsidR="00F47106" w:rsidRPr="00B716B9">
          <w:rPr>
            <w:rStyle w:val="Hyperlink"/>
            <w:noProof/>
          </w:rPr>
          <w:t>4.4</w:t>
        </w:r>
        <w:r w:rsidR="00F47106">
          <w:rPr>
            <w:rFonts w:asciiTheme="minorHAnsi" w:hAnsiTheme="minorHAnsi"/>
            <w:noProof/>
            <w:szCs w:val="22"/>
            <w:lang w:eastAsia="en-AU"/>
          </w:rPr>
          <w:tab/>
        </w:r>
        <w:r w:rsidR="00F47106" w:rsidRPr="00B716B9">
          <w:rPr>
            <w:rStyle w:val="Hyperlink"/>
            <w:noProof/>
          </w:rPr>
          <w:t>Training and materials</w:t>
        </w:r>
        <w:r w:rsidR="00F47106">
          <w:rPr>
            <w:noProof/>
            <w:webHidden/>
          </w:rPr>
          <w:tab/>
        </w:r>
        <w:r w:rsidR="00F47106">
          <w:rPr>
            <w:noProof/>
            <w:webHidden/>
          </w:rPr>
          <w:fldChar w:fldCharType="begin"/>
        </w:r>
        <w:r w:rsidR="00F47106">
          <w:rPr>
            <w:noProof/>
            <w:webHidden/>
          </w:rPr>
          <w:instrText xml:space="preserve"> PAGEREF _Toc76579964 \h </w:instrText>
        </w:r>
        <w:r w:rsidR="00F47106">
          <w:rPr>
            <w:noProof/>
            <w:webHidden/>
          </w:rPr>
        </w:r>
        <w:r w:rsidR="00F47106">
          <w:rPr>
            <w:noProof/>
            <w:webHidden/>
          </w:rPr>
          <w:fldChar w:fldCharType="separate"/>
        </w:r>
        <w:r w:rsidR="003D00E9">
          <w:rPr>
            <w:noProof/>
            <w:webHidden/>
          </w:rPr>
          <w:t>42</w:t>
        </w:r>
        <w:r w:rsidR="00F47106">
          <w:rPr>
            <w:noProof/>
            <w:webHidden/>
          </w:rPr>
          <w:fldChar w:fldCharType="end"/>
        </w:r>
      </w:hyperlink>
    </w:p>
    <w:p w14:paraId="755CEDCE" w14:textId="5560D290" w:rsidR="00F47106" w:rsidRDefault="00EF3789">
      <w:pPr>
        <w:pStyle w:val="TOC2"/>
        <w:rPr>
          <w:rFonts w:asciiTheme="minorHAnsi" w:hAnsiTheme="minorHAnsi"/>
          <w:noProof/>
          <w:szCs w:val="22"/>
          <w:lang w:eastAsia="en-AU"/>
        </w:rPr>
      </w:pPr>
      <w:hyperlink w:anchor="_Toc76579965" w:history="1">
        <w:r w:rsidR="00F47106" w:rsidRPr="00B716B9">
          <w:rPr>
            <w:rStyle w:val="Hyperlink"/>
            <w:noProof/>
          </w:rPr>
          <w:t>5.</w:t>
        </w:r>
        <w:r w:rsidR="00F47106">
          <w:rPr>
            <w:rFonts w:asciiTheme="minorHAnsi" w:hAnsiTheme="minorHAnsi"/>
            <w:noProof/>
            <w:szCs w:val="22"/>
            <w:lang w:eastAsia="en-AU"/>
          </w:rPr>
          <w:tab/>
        </w:r>
        <w:r w:rsidR="00F47106" w:rsidRPr="00B716B9">
          <w:rPr>
            <w:rStyle w:val="Hyperlink"/>
            <w:noProof/>
          </w:rPr>
          <w:t>Assessment tools and packages</w:t>
        </w:r>
        <w:r w:rsidR="00F47106">
          <w:rPr>
            <w:noProof/>
            <w:webHidden/>
          </w:rPr>
          <w:tab/>
        </w:r>
        <w:r w:rsidR="00F47106">
          <w:rPr>
            <w:noProof/>
            <w:webHidden/>
          </w:rPr>
          <w:fldChar w:fldCharType="begin"/>
        </w:r>
        <w:r w:rsidR="00F47106">
          <w:rPr>
            <w:noProof/>
            <w:webHidden/>
          </w:rPr>
          <w:instrText xml:space="preserve"> PAGEREF _Toc76579965 \h </w:instrText>
        </w:r>
        <w:r w:rsidR="00F47106">
          <w:rPr>
            <w:noProof/>
            <w:webHidden/>
          </w:rPr>
        </w:r>
        <w:r w:rsidR="00F47106">
          <w:rPr>
            <w:noProof/>
            <w:webHidden/>
          </w:rPr>
          <w:fldChar w:fldCharType="separate"/>
        </w:r>
        <w:r w:rsidR="003D00E9">
          <w:rPr>
            <w:noProof/>
            <w:webHidden/>
          </w:rPr>
          <w:t>45</w:t>
        </w:r>
        <w:r w:rsidR="00F47106">
          <w:rPr>
            <w:noProof/>
            <w:webHidden/>
          </w:rPr>
          <w:fldChar w:fldCharType="end"/>
        </w:r>
      </w:hyperlink>
    </w:p>
    <w:p w14:paraId="091BFC2A" w14:textId="48643A65" w:rsidR="00F47106" w:rsidRDefault="00EF3789">
      <w:pPr>
        <w:pStyle w:val="TOC3"/>
        <w:tabs>
          <w:tab w:val="left" w:pos="1100"/>
        </w:tabs>
        <w:rPr>
          <w:rFonts w:asciiTheme="minorHAnsi" w:hAnsiTheme="minorHAnsi"/>
          <w:noProof/>
          <w:szCs w:val="22"/>
          <w:lang w:eastAsia="en-AU"/>
        </w:rPr>
      </w:pPr>
      <w:hyperlink w:anchor="_Toc76579966" w:history="1">
        <w:r w:rsidR="00F47106" w:rsidRPr="00B716B9">
          <w:rPr>
            <w:rStyle w:val="Hyperlink"/>
            <w:noProof/>
          </w:rPr>
          <w:t>5.1</w:t>
        </w:r>
        <w:r w:rsidR="00F47106">
          <w:rPr>
            <w:rFonts w:asciiTheme="minorHAnsi" w:hAnsiTheme="minorHAnsi"/>
            <w:noProof/>
            <w:szCs w:val="22"/>
            <w:lang w:eastAsia="en-AU"/>
          </w:rPr>
          <w:tab/>
        </w:r>
        <w:r w:rsidR="00F47106" w:rsidRPr="00B716B9">
          <w:rPr>
            <w:rStyle w:val="Hyperlink"/>
            <w:noProof/>
          </w:rPr>
          <w:t>Perspectives on the assessment tools</w:t>
        </w:r>
        <w:r w:rsidR="00F47106">
          <w:rPr>
            <w:noProof/>
            <w:webHidden/>
          </w:rPr>
          <w:tab/>
        </w:r>
        <w:r w:rsidR="00F47106">
          <w:rPr>
            <w:noProof/>
            <w:webHidden/>
          </w:rPr>
          <w:fldChar w:fldCharType="begin"/>
        </w:r>
        <w:r w:rsidR="00F47106">
          <w:rPr>
            <w:noProof/>
            <w:webHidden/>
          </w:rPr>
          <w:instrText xml:space="preserve"> PAGEREF _Toc76579966 \h </w:instrText>
        </w:r>
        <w:r w:rsidR="00F47106">
          <w:rPr>
            <w:noProof/>
            <w:webHidden/>
          </w:rPr>
        </w:r>
        <w:r w:rsidR="00F47106">
          <w:rPr>
            <w:noProof/>
            <w:webHidden/>
          </w:rPr>
          <w:fldChar w:fldCharType="separate"/>
        </w:r>
        <w:r w:rsidR="003D00E9">
          <w:rPr>
            <w:noProof/>
            <w:webHidden/>
          </w:rPr>
          <w:t>47</w:t>
        </w:r>
        <w:r w:rsidR="00F47106">
          <w:rPr>
            <w:noProof/>
            <w:webHidden/>
          </w:rPr>
          <w:fldChar w:fldCharType="end"/>
        </w:r>
      </w:hyperlink>
    </w:p>
    <w:p w14:paraId="0AED1B4E" w14:textId="3884BA14" w:rsidR="00F47106" w:rsidRDefault="00EF3789">
      <w:pPr>
        <w:pStyle w:val="TOC3"/>
        <w:tabs>
          <w:tab w:val="left" w:pos="1100"/>
        </w:tabs>
        <w:rPr>
          <w:rFonts w:asciiTheme="minorHAnsi" w:hAnsiTheme="minorHAnsi"/>
          <w:noProof/>
          <w:szCs w:val="22"/>
          <w:lang w:eastAsia="en-AU"/>
        </w:rPr>
      </w:pPr>
      <w:hyperlink w:anchor="_Toc76579975" w:history="1">
        <w:r w:rsidR="00F47106" w:rsidRPr="00B716B9">
          <w:rPr>
            <w:rStyle w:val="Hyperlink"/>
            <w:noProof/>
          </w:rPr>
          <w:t>5.2</w:t>
        </w:r>
        <w:r w:rsidR="00F47106">
          <w:rPr>
            <w:rFonts w:asciiTheme="minorHAnsi" w:hAnsiTheme="minorHAnsi"/>
            <w:noProof/>
            <w:szCs w:val="22"/>
            <w:lang w:eastAsia="en-AU"/>
          </w:rPr>
          <w:tab/>
        </w:r>
        <w:r w:rsidR="00F47106" w:rsidRPr="00B716B9">
          <w:rPr>
            <w:rStyle w:val="Hyperlink"/>
            <w:noProof/>
          </w:rPr>
          <w:t>The assessment packages</w:t>
        </w:r>
        <w:r w:rsidR="00F47106">
          <w:rPr>
            <w:noProof/>
            <w:webHidden/>
          </w:rPr>
          <w:tab/>
        </w:r>
        <w:r w:rsidR="00F47106">
          <w:rPr>
            <w:noProof/>
            <w:webHidden/>
          </w:rPr>
          <w:fldChar w:fldCharType="begin"/>
        </w:r>
        <w:r w:rsidR="00F47106">
          <w:rPr>
            <w:noProof/>
            <w:webHidden/>
          </w:rPr>
          <w:instrText xml:space="preserve"> PAGEREF _Toc76579975 \h </w:instrText>
        </w:r>
        <w:r w:rsidR="00F47106">
          <w:rPr>
            <w:noProof/>
            <w:webHidden/>
          </w:rPr>
        </w:r>
        <w:r w:rsidR="00F47106">
          <w:rPr>
            <w:noProof/>
            <w:webHidden/>
          </w:rPr>
          <w:fldChar w:fldCharType="separate"/>
        </w:r>
        <w:r w:rsidR="003D00E9">
          <w:rPr>
            <w:noProof/>
            <w:webHidden/>
          </w:rPr>
          <w:t>49</w:t>
        </w:r>
        <w:r w:rsidR="00F47106">
          <w:rPr>
            <w:noProof/>
            <w:webHidden/>
          </w:rPr>
          <w:fldChar w:fldCharType="end"/>
        </w:r>
      </w:hyperlink>
    </w:p>
    <w:p w14:paraId="6BF145D8" w14:textId="6AD91BC6" w:rsidR="00F47106" w:rsidRDefault="00EF3789">
      <w:pPr>
        <w:pStyle w:val="TOC3"/>
        <w:tabs>
          <w:tab w:val="left" w:pos="1100"/>
        </w:tabs>
        <w:rPr>
          <w:rFonts w:asciiTheme="minorHAnsi" w:hAnsiTheme="minorHAnsi"/>
          <w:noProof/>
          <w:szCs w:val="22"/>
          <w:lang w:eastAsia="en-AU"/>
        </w:rPr>
      </w:pPr>
      <w:hyperlink w:anchor="_Toc76579979" w:history="1">
        <w:r w:rsidR="00F47106" w:rsidRPr="00B716B9">
          <w:rPr>
            <w:rStyle w:val="Hyperlink"/>
            <w:noProof/>
          </w:rPr>
          <w:t>5.3</w:t>
        </w:r>
        <w:r w:rsidR="00F47106">
          <w:rPr>
            <w:rFonts w:asciiTheme="minorHAnsi" w:hAnsiTheme="minorHAnsi"/>
            <w:noProof/>
            <w:szCs w:val="22"/>
            <w:lang w:eastAsia="en-AU"/>
          </w:rPr>
          <w:tab/>
        </w:r>
        <w:r w:rsidR="00F47106" w:rsidRPr="00B716B9">
          <w:rPr>
            <w:rStyle w:val="Hyperlink"/>
            <w:noProof/>
          </w:rPr>
          <w:t>Other components of the assessment packages</w:t>
        </w:r>
        <w:r w:rsidR="00F47106">
          <w:rPr>
            <w:noProof/>
            <w:webHidden/>
          </w:rPr>
          <w:tab/>
        </w:r>
        <w:r w:rsidR="00F47106">
          <w:rPr>
            <w:noProof/>
            <w:webHidden/>
          </w:rPr>
          <w:fldChar w:fldCharType="begin"/>
        </w:r>
        <w:r w:rsidR="00F47106">
          <w:rPr>
            <w:noProof/>
            <w:webHidden/>
          </w:rPr>
          <w:instrText xml:space="preserve"> PAGEREF _Toc76579979 \h </w:instrText>
        </w:r>
        <w:r w:rsidR="00F47106">
          <w:rPr>
            <w:noProof/>
            <w:webHidden/>
          </w:rPr>
        </w:r>
        <w:r w:rsidR="00F47106">
          <w:rPr>
            <w:noProof/>
            <w:webHidden/>
          </w:rPr>
          <w:fldChar w:fldCharType="separate"/>
        </w:r>
        <w:r w:rsidR="003D00E9">
          <w:rPr>
            <w:noProof/>
            <w:webHidden/>
          </w:rPr>
          <w:t>50</w:t>
        </w:r>
        <w:r w:rsidR="00F47106">
          <w:rPr>
            <w:noProof/>
            <w:webHidden/>
          </w:rPr>
          <w:fldChar w:fldCharType="end"/>
        </w:r>
      </w:hyperlink>
    </w:p>
    <w:p w14:paraId="227013C5" w14:textId="21689A23" w:rsidR="00F47106" w:rsidRDefault="00EF3789">
      <w:pPr>
        <w:pStyle w:val="TOC2"/>
        <w:rPr>
          <w:rFonts w:asciiTheme="minorHAnsi" w:hAnsiTheme="minorHAnsi"/>
          <w:noProof/>
          <w:szCs w:val="22"/>
          <w:lang w:eastAsia="en-AU"/>
        </w:rPr>
      </w:pPr>
      <w:hyperlink w:anchor="_Toc76579982" w:history="1">
        <w:r w:rsidR="00F47106" w:rsidRPr="00B716B9">
          <w:rPr>
            <w:rStyle w:val="Hyperlink"/>
            <w:noProof/>
          </w:rPr>
          <w:t>6.</w:t>
        </w:r>
        <w:r w:rsidR="00F47106">
          <w:rPr>
            <w:rFonts w:asciiTheme="minorHAnsi" w:hAnsiTheme="minorHAnsi"/>
            <w:noProof/>
            <w:szCs w:val="22"/>
            <w:lang w:eastAsia="en-AU"/>
          </w:rPr>
          <w:tab/>
        </w:r>
        <w:r w:rsidR="00F47106" w:rsidRPr="00B716B9">
          <w:rPr>
            <w:rStyle w:val="Hyperlink"/>
            <w:noProof/>
          </w:rPr>
          <w:t>Conclusions</w:t>
        </w:r>
        <w:r w:rsidR="00F47106">
          <w:rPr>
            <w:noProof/>
            <w:webHidden/>
          </w:rPr>
          <w:tab/>
        </w:r>
        <w:r w:rsidR="00F47106">
          <w:rPr>
            <w:noProof/>
            <w:webHidden/>
          </w:rPr>
          <w:fldChar w:fldCharType="begin"/>
        </w:r>
        <w:r w:rsidR="00F47106">
          <w:rPr>
            <w:noProof/>
            <w:webHidden/>
          </w:rPr>
          <w:instrText xml:space="preserve"> PAGEREF _Toc76579982 \h </w:instrText>
        </w:r>
        <w:r w:rsidR="00F47106">
          <w:rPr>
            <w:noProof/>
            <w:webHidden/>
          </w:rPr>
        </w:r>
        <w:r w:rsidR="00F47106">
          <w:rPr>
            <w:noProof/>
            <w:webHidden/>
          </w:rPr>
          <w:fldChar w:fldCharType="separate"/>
        </w:r>
        <w:r w:rsidR="003D00E9">
          <w:rPr>
            <w:noProof/>
            <w:webHidden/>
          </w:rPr>
          <w:t>53</w:t>
        </w:r>
        <w:r w:rsidR="00F47106">
          <w:rPr>
            <w:noProof/>
            <w:webHidden/>
          </w:rPr>
          <w:fldChar w:fldCharType="end"/>
        </w:r>
      </w:hyperlink>
    </w:p>
    <w:p w14:paraId="57C1AE43" w14:textId="75831B88" w:rsidR="00F47106" w:rsidRDefault="00EF3789">
      <w:pPr>
        <w:pStyle w:val="TOC2"/>
        <w:rPr>
          <w:rFonts w:asciiTheme="minorHAnsi" w:hAnsiTheme="minorHAnsi"/>
          <w:noProof/>
          <w:szCs w:val="22"/>
          <w:lang w:eastAsia="en-AU"/>
        </w:rPr>
      </w:pPr>
      <w:hyperlink w:anchor="_Toc76579992" w:history="1">
        <w:r w:rsidR="00F47106" w:rsidRPr="00B716B9">
          <w:rPr>
            <w:rStyle w:val="Hyperlink"/>
            <w:noProof/>
          </w:rPr>
          <w:t>Appendix A</w:t>
        </w:r>
        <w:r w:rsidR="00F47106">
          <w:rPr>
            <w:rStyle w:val="Hyperlink"/>
            <w:noProof/>
          </w:rPr>
          <w:t xml:space="preserve"> - </w:t>
        </w:r>
        <w:r w:rsidR="00F47106" w:rsidRPr="00B716B9">
          <w:rPr>
            <w:rStyle w:val="Hyperlink"/>
            <w:noProof/>
          </w:rPr>
          <w:t>Assessment tools</w:t>
        </w:r>
        <w:r w:rsidR="00F47106">
          <w:rPr>
            <w:noProof/>
            <w:webHidden/>
          </w:rPr>
          <w:tab/>
        </w:r>
        <w:r w:rsidR="00F47106">
          <w:rPr>
            <w:noProof/>
            <w:webHidden/>
          </w:rPr>
          <w:fldChar w:fldCharType="begin"/>
        </w:r>
        <w:r w:rsidR="00F47106">
          <w:rPr>
            <w:noProof/>
            <w:webHidden/>
          </w:rPr>
          <w:instrText xml:space="preserve"> PAGEREF _Toc76579992 \h </w:instrText>
        </w:r>
        <w:r w:rsidR="00F47106">
          <w:rPr>
            <w:noProof/>
            <w:webHidden/>
          </w:rPr>
        </w:r>
        <w:r w:rsidR="00F47106">
          <w:rPr>
            <w:noProof/>
            <w:webHidden/>
          </w:rPr>
          <w:fldChar w:fldCharType="separate"/>
        </w:r>
        <w:r w:rsidR="003D00E9">
          <w:rPr>
            <w:noProof/>
            <w:webHidden/>
          </w:rPr>
          <w:t>59</w:t>
        </w:r>
        <w:r w:rsidR="00F47106">
          <w:rPr>
            <w:noProof/>
            <w:webHidden/>
          </w:rPr>
          <w:fldChar w:fldCharType="end"/>
        </w:r>
      </w:hyperlink>
    </w:p>
    <w:p w14:paraId="3C472532" w14:textId="1AF4AB9A" w:rsidR="00F47106" w:rsidRDefault="00EF3789">
      <w:pPr>
        <w:pStyle w:val="TOC2"/>
        <w:rPr>
          <w:rFonts w:asciiTheme="minorHAnsi" w:hAnsiTheme="minorHAnsi"/>
          <w:noProof/>
          <w:szCs w:val="22"/>
          <w:lang w:eastAsia="en-AU"/>
        </w:rPr>
      </w:pPr>
      <w:hyperlink w:anchor="_Toc76579993" w:history="1">
        <w:r w:rsidR="00F47106" w:rsidRPr="00B716B9">
          <w:rPr>
            <w:rStyle w:val="Hyperlink"/>
            <w:noProof/>
          </w:rPr>
          <w:t>Appendix B</w:t>
        </w:r>
        <w:r w:rsidR="00F47106">
          <w:rPr>
            <w:rStyle w:val="Hyperlink"/>
            <w:noProof/>
          </w:rPr>
          <w:t xml:space="preserve"> - </w:t>
        </w:r>
        <w:r w:rsidR="00F47106" w:rsidRPr="00B716B9">
          <w:rPr>
            <w:rStyle w:val="Hyperlink"/>
            <w:noProof/>
          </w:rPr>
          <w:t>End to end IA service model</w:t>
        </w:r>
        <w:r w:rsidR="00F47106">
          <w:rPr>
            <w:noProof/>
            <w:webHidden/>
          </w:rPr>
          <w:tab/>
        </w:r>
        <w:r w:rsidR="00F47106">
          <w:rPr>
            <w:noProof/>
            <w:webHidden/>
          </w:rPr>
          <w:fldChar w:fldCharType="begin"/>
        </w:r>
        <w:r w:rsidR="00F47106">
          <w:rPr>
            <w:noProof/>
            <w:webHidden/>
          </w:rPr>
          <w:instrText xml:space="preserve"> PAGEREF _Toc76579993 \h </w:instrText>
        </w:r>
        <w:r w:rsidR="00F47106">
          <w:rPr>
            <w:noProof/>
            <w:webHidden/>
          </w:rPr>
        </w:r>
        <w:r w:rsidR="00F47106">
          <w:rPr>
            <w:noProof/>
            <w:webHidden/>
          </w:rPr>
          <w:fldChar w:fldCharType="separate"/>
        </w:r>
        <w:r w:rsidR="003D00E9">
          <w:rPr>
            <w:noProof/>
            <w:webHidden/>
          </w:rPr>
          <w:t>61</w:t>
        </w:r>
        <w:r w:rsidR="00F47106">
          <w:rPr>
            <w:noProof/>
            <w:webHidden/>
          </w:rPr>
          <w:fldChar w:fldCharType="end"/>
        </w:r>
      </w:hyperlink>
    </w:p>
    <w:p w14:paraId="106AB560" w14:textId="29781DF7" w:rsidR="00F47106" w:rsidRDefault="00EF3789">
      <w:pPr>
        <w:pStyle w:val="TOC2"/>
        <w:rPr>
          <w:rFonts w:asciiTheme="minorHAnsi" w:hAnsiTheme="minorHAnsi"/>
          <w:noProof/>
          <w:szCs w:val="22"/>
          <w:lang w:eastAsia="en-AU"/>
        </w:rPr>
      </w:pPr>
      <w:hyperlink w:anchor="_Toc76579994" w:history="1">
        <w:r w:rsidR="00F47106" w:rsidRPr="00B716B9">
          <w:rPr>
            <w:rStyle w:val="Hyperlink"/>
            <w:noProof/>
          </w:rPr>
          <w:t>Appendix C</w:t>
        </w:r>
        <w:r w:rsidR="00F47106">
          <w:rPr>
            <w:rStyle w:val="Hyperlink"/>
            <w:noProof/>
          </w:rPr>
          <w:t xml:space="preserve"> - </w:t>
        </w:r>
        <w:r w:rsidR="00F47106" w:rsidRPr="00B716B9">
          <w:rPr>
            <w:rStyle w:val="Hyperlink"/>
            <w:noProof/>
          </w:rPr>
          <w:t>Validation summary</w:t>
        </w:r>
        <w:r w:rsidR="00F47106">
          <w:rPr>
            <w:noProof/>
            <w:webHidden/>
          </w:rPr>
          <w:tab/>
        </w:r>
        <w:r w:rsidR="00F47106">
          <w:rPr>
            <w:noProof/>
            <w:webHidden/>
          </w:rPr>
          <w:fldChar w:fldCharType="begin"/>
        </w:r>
        <w:r w:rsidR="00F47106">
          <w:rPr>
            <w:noProof/>
            <w:webHidden/>
          </w:rPr>
          <w:instrText xml:space="preserve"> PAGEREF _Toc76579994 \h </w:instrText>
        </w:r>
        <w:r w:rsidR="00F47106">
          <w:rPr>
            <w:noProof/>
            <w:webHidden/>
          </w:rPr>
        </w:r>
        <w:r w:rsidR="00F47106">
          <w:rPr>
            <w:noProof/>
            <w:webHidden/>
          </w:rPr>
          <w:fldChar w:fldCharType="separate"/>
        </w:r>
        <w:r w:rsidR="003D00E9">
          <w:rPr>
            <w:noProof/>
            <w:webHidden/>
          </w:rPr>
          <w:t>62</w:t>
        </w:r>
        <w:r w:rsidR="00F47106">
          <w:rPr>
            <w:noProof/>
            <w:webHidden/>
          </w:rPr>
          <w:fldChar w:fldCharType="end"/>
        </w:r>
      </w:hyperlink>
    </w:p>
    <w:p w14:paraId="4BDCB0D2" w14:textId="424A2646" w:rsidR="00F47106" w:rsidRDefault="00EF3789">
      <w:pPr>
        <w:pStyle w:val="TOC2"/>
        <w:rPr>
          <w:rFonts w:asciiTheme="minorHAnsi" w:hAnsiTheme="minorHAnsi"/>
          <w:noProof/>
          <w:szCs w:val="22"/>
          <w:lang w:eastAsia="en-AU"/>
        </w:rPr>
      </w:pPr>
      <w:hyperlink w:anchor="_Toc76580000" w:history="1">
        <w:r w:rsidR="00F47106" w:rsidRPr="00B716B9">
          <w:rPr>
            <w:rStyle w:val="Hyperlink"/>
            <w:noProof/>
          </w:rPr>
          <w:t>Appendix D</w:t>
        </w:r>
        <w:r w:rsidR="00F47106">
          <w:rPr>
            <w:rStyle w:val="Hyperlink"/>
            <w:noProof/>
          </w:rPr>
          <w:t xml:space="preserve"> - </w:t>
        </w:r>
        <w:r w:rsidR="00F47106" w:rsidRPr="00B716B9">
          <w:rPr>
            <w:rStyle w:val="Hyperlink"/>
            <w:noProof/>
          </w:rPr>
          <w:t>Online surveys</w:t>
        </w:r>
        <w:r w:rsidR="00F47106">
          <w:rPr>
            <w:noProof/>
            <w:webHidden/>
          </w:rPr>
          <w:tab/>
        </w:r>
        <w:r w:rsidR="00F47106">
          <w:rPr>
            <w:noProof/>
            <w:webHidden/>
          </w:rPr>
          <w:fldChar w:fldCharType="begin"/>
        </w:r>
        <w:r w:rsidR="00F47106">
          <w:rPr>
            <w:noProof/>
            <w:webHidden/>
          </w:rPr>
          <w:instrText xml:space="preserve"> PAGEREF _Toc76580000 \h </w:instrText>
        </w:r>
        <w:r w:rsidR="00F47106">
          <w:rPr>
            <w:noProof/>
            <w:webHidden/>
          </w:rPr>
        </w:r>
        <w:r w:rsidR="00F47106">
          <w:rPr>
            <w:noProof/>
            <w:webHidden/>
          </w:rPr>
          <w:fldChar w:fldCharType="separate"/>
        </w:r>
        <w:r w:rsidR="003D00E9">
          <w:rPr>
            <w:noProof/>
            <w:webHidden/>
          </w:rPr>
          <w:t>66</w:t>
        </w:r>
        <w:r w:rsidR="00F47106">
          <w:rPr>
            <w:noProof/>
            <w:webHidden/>
          </w:rPr>
          <w:fldChar w:fldCharType="end"/>
        </w:r>
      </w:hyperlink>
    </w:p>
    <w:p w14:paraId="503905B9" w14:textId="0B7FE21F" w:rsidR="00F47106" w:rsidRDefault="00EF3789">
      <w:pPr>
        <w:pStyle w:val="TOC2"/>
        <w:rPr>
          <w:rFonts w:asciiTheme="minorHAnsi" w:hAnsiTheme="minorHAnsi"/>
          <w:noProof/>
          <w:szCs w:val="22"/>
          <w:lang w:eastAsia="en-AU"/>
        </w:rPr>
      </w:pPr>
      <w:hyperlink w:anchor="_Toc76580009" w:history="1">
        <w:r w:rsidR="00F47106" w:rsidRPr="00B716B9">
          <w:rPr>
            <w:rStyle w:val="Hyperlink"/>
            <w:noProof/>
          </w:rPr>
          <w:t>Appendix E</w:t>
        </w:r>
        <w:r w:rsidR="00F47106">
          <w:rPr>
            <w:rStyle w:val="Hyperlink"/>
            <w:noProof/>
          </w:rPr>
          <w:t xml:space="preserve"> - </w:t>
        </w:r>
        <w:r w:rsidR="00F47106" w:rsidRPr="00B716B9">
          <w:rPr>
            <w:rStyle w:val="Hyperlink"/>
            <w:noProof/>
          </w:rPr>
          <w:t>Participant respondent characteristics</w:t>
        </w:r>
        <w:r w:rsidR="00F47106">
          <w:rPr>
            <w:noProof/>
            <w:webHidden/>
          </w:rPr>
          <w:tab/>
        </w:r>
        <w:r w:rsidR="00F47106">
          <w:rPr>
            <w:noProof/>
            <w:webHidden/>
          </w:rPr>
          <w:fldChar w:fldCharType="begin"/>
        </w:r>
        <w:r w:rsidR="00F47106">
          <w:rPr>
            <w:noProof/>
            <w:webHidden/>
          </w:rPr>
          <w:instrText xml:space="preserve"> PAGEREF _Toc76580009 \h </w:instrText>
        </w:r>
        <w:r w:rsidR="00F47106">
          <w:rPr>
            <w:noProof/>
            <w:webHidden/>
          </w:rPr>
        </w:r>
        <w:r w:rsidR="00F47106">
          <w:rPr>
            <w:noProof/>
            <w:webHidden/>
          </w:rPr>
          <w:fldChar w:fldCharType="separate"/>
        </w:r>
        <w:r w:rsidR="003D00E9">
          <w:rPr>
            <w:noProof/>
            <w:webHidden/>
          </w:rPr>
          <w:t>88</w:t>
        </w:r>
        <w:r w:rsidR="00F47106">
          <w:rPr>
            <w:noProof/>
            <w:webHidden/>
          </w:rPr>
          <w:fldChar w:fldCharType="end"/>
        </w:r>
      </w:hyperlink>
    </w:p>
    <w:p w14:paraId="78AB0B42" w14:textId="15665034" w:rsidR="00F47106" w:rsidRDefault="00EF3789">
      <w:pPr>
        <w:pStyle w:val="TOC2"/>
        <w:rPr>
          <w:rFonts w:asciiTheme="minorHAnsi" w:hAnsiTheme="minorHAnsi"/>
          <w:noProof/>
          <w:szCs w:val="22"/>
          <w:lang w:eastAsia="en-AU"/>
        </w:rPr>
      </w:pPr>
      <w:hyperlink w:anchor="_Toc76580012" w:history="1">
        <w:r w:rsidR="00F47106" w:rsidRPr="00B716B9">
          <w:rPr>
            <w:rStyle w:val="Hyperlink"/>
            <w:noProof/>
          </w:rPr>
          <w:t>Appendix F</w:t>
        </w:r>
        <w:r w:rsidR="00F47106">
          <w:rPr>
            <w:rStyle w:val="Hyperlink"/>
            <w:noProof/>
          </w:rPr>
          <w:t xml:space="preserve"> - </w:t>
        </w:r>
        <w:r w:rsidR="00F47106" w:rsidRPr="00B716B9">
          <w:rPr>
            <w:rStyle w:val="Hyperlink"/>
            <w:noProof/>
          </w:rPr>
          <w:t>Code frame for analysing qualitative data from participants/supporters</w:t>
        </w:r>
        <w:r w:rsidR="00F47106">
          <w:rPr>
            <w:noProof/>
            <w:webHidden/>
          </w:rPr>
          <w:tab/>
        </w:r>
        <w:r w:rsidR="00F47106">
          <w:rPr>
            <w:noProof/>
            <w:webHidden/>
          </w:rPr>
          <w:fldChar w:fldCharType="begin"/>
        </w:r>
        <w:r w:rsidR="00F47106">
          <w:rPr>
            <w:noProof/>
            <w:webHidden/>
          </w:rPr>
          <w:instrText xml:space="preserve"> PAGEREF _Toc76580012 \h </w:instrText>
        </w:r>
        <w:r w:rsidR="00F47106">
          <w:rPr>
            <w:noProof/>
            <w:webHidden/>
          </w:rPr>
        </w:r>
        <w:r w:rsidR="00F47106">
          <w:rPr>
            <w:noProof/>
            <w:webHidden/>
          </w:rPr>
          <w:fldChar w:fldCharType="separate"/>
        </w:r>
        <w:r w:rsidR="003D00E9">
          <w:rPr>
            <w:noProof/>
            <w:webHidden/>
          </w:rPr>
          <w:t>91</w:t>
        </w:r>
        <w:r w:rsidR="00F47106">
          <w:rPr>
            <w:noProof/>
            <w:webHidden/>
          </w:rPr>
          <w:fldChar w:fldCharType="end"/>
        </w:r>
      </w:hyperlink>
    </w:p>
    <w:p w14:paraId="54DBDF35" w14:textId="0269208A" w:rsidR="00F47106" w:rsidRDefault="00EF3789">
      <w:pPr>
        <w:pStyle w:val="TOC2"/>
        <w:rPr>
          <w:rFonts w:asciiTheme="minorHAnsi" w:hAnsiTheme="minorHAnsi"/>
          <w:noProof/>
          <w:szCs w:val="22"/>
          <w:lang w:eastAsia="en-AU"/>
        </w:rPr>
      </w:pPr>
      <w:hyperlink w:anchor="_Toc76580013" w:history="1">
        <w:r w:rsidR="00F47106" w:rsidRPr="00B716B9">
          <w:rPr>
            <w:rStyle w:val="Hyperlink"/>
            <w:noProof/>
          </w:rPr>
          <w:t>Appendix G</w:t>
        </w:r>
        <w:r w:rsidR="00F47106">
          <w:rPr>
            <w:rStyle w:val="Hyperlink"/>
            <w:noProof/>
          </w:rPr>
          <w:t xml:space="preserve"> - </w:t>
        </w:r>
        <w:r w:rsidR="00F47106" w:rsidRPr="00B716B9">
          <w:rPr>
            <w:rStyle w:val="Hyperlink"/>
            <w:noProof/>
          </w:rPr>
          <w:t>Shapley Value regression methodology and detailed results</w:t>
        </w:r>
        <w:r w:rsidR="00F47106">
          <w:rPr>
            <w:noProof/>
            <w:webHidden/>
          </w:rPr>
          <w:tab/>
        </w:r>
        <w:r w:rsidR="00F47106">
          <w:rPr>
            <w:noProof/>
            <w:webHidden/>
          </w:rPr>
          <w:fldChar w:fldCharType="begin"/>
        </w:r>
        <w:r w:rsidR="00F47106">
          <w:rPr>
            <w:noProof/>
            <w:webHidden/>
          </w:rPr>
          <w:instrText xml:space="preserve"> PAGEREF _Toc76580013 \h </w:instrText>
        </w:r>
        <w:r w:rsidR="00F47106">
          <w:rPr>
            <w:noProof/>
            <w:webHidden/>
          </w:rPr>
        </w:r>
        <w:r w:rsidR="00F47106">
          <w:rPr>
            <w:noProof/>
            <w:webHidden/>
          </w:rPr>
          <w:fldChar w:fldCharType="separate"/>
        </w:r>
        <w:r w:rsidR="003D00E9">
          <w:rPr>
            <w:noProof/>
            <w:webHidden/>
          </w:rPr>
          <w:t>95</w:t>
        </w:r>
        <w:r w:rsidR="00F47106">
          <w:rPr>
            <w:noProof/>
            <w:webHidden/>
          </w:rPr>
          <w:fldChar w:fldCharType="end"/>
        </w:r>
      </w:hyperlink>
    </w:p>
    <w:p w14:paraId="54120889" w14:textId="4D3BDF2E" w:rsidR="00F47106" w:rsidRDefault="00EF3789">
      <w:pPr>
        <w:pStyle w:val="TOC2"/>
        <w:rPr>
          <w:rFonts w:asciiTheme="minorHAnsi" w:hAnsiTheme="minorHAnsi"/>
          <w:noProof/>
          <w:szCs w:val="22"/>
          <w:lang w:eastAsia="en-AU"/>
        </w:rPr>
      </w:pPr>
      <w:hyperlink w:anchor="_Toc76580022" w:history="1">
        <w:r w:rsidR="00F47106" w:rsidRPr="00B716B9">
          <w:rPr>
            <w:rStyle w:val="Hyperlink"/>
            <w:noProof/>
          </w:rPr>
          <w:t>Appendix H</w:t>
        </w:r>
        <w:r w:rsidR="00F47106">
          <w:rPr>
            <w:rStyle w:val="Hyperlink"/>
            <w:noProof/>
          </w:rPr>
          <w:t xml:space="preserve"> - </w:t>
        </w:r>
        <w:r w:rsidR="00F47106" w:rsidRPr="00B716B9">
          <w:rPr>
            <w:rStyle w:val="Hyperlink"/>
            <w:noProof/>
          </w:rPr>
          <w:t>Participant/supporter interview guide</w:t>
        </w:r>
        <w:r w:rsidR="00F47106">
          <w:rPr>
            <w:noProof/>
            <w:webHidden/>
          </w:rPr>
          <w:tab/>
        </w:r>
        <w:r w:rsidR="00F47106">
          <w:rPr>
            <w:noProof/>
            <w:webHidden/>
          </w:rPr>
          <w:fldChar w:fldCharType="begin"/>
        </w:r>
        <w:r w:rsidR="00F47106">
          <w:rPr>
            <w:noProof/>
            <w:webHidden/>
          </w:rPr>
          <w:instrText xml:space="preserve"> PAGEREF _Toc76580022 \h </w:instrText>
        </w:r>
        <w:r w:rsidR="00F47106">
          <w:rPr>
            <w:noProof/>
            <w:webHidden/>
          </w:rPr>
        </w:r>
        <w:r w:rsidR="00F47106">
          <w:rPr>
            <w:noProof/>
            <w:webHidden/>
          </w:rPr>
          <w:fldChar w:fldCharType="separate"/>
        </w:r>
        <w:r w:rsidR="003D00E9">
          <w:rPr>
            <w:noProof/>
            <w:webHidden/>
          </w:rPr>
          <w:t>109</w:t>
        </w:r>
        <w:r w:rsidR="00F47106">
          <w:rPr>
            <w:noProof/>
            <w:webHidden/>
          </w:rPr>
          <w:fldChar w:fldCharType="end"/>
        </w:r>
      </w:hyperlink>
    </w:p>
    <w:p w14:paraId="3DCDD4A0" w14:textId="1912C54B" w:rsidR="00F47106" w:rsidRDefault="00EF3789">
      <w:pPr>
        <w:pStyle w:val="TOC2"/>
        <w:rPr>
          <w:rFonts w:asciiTheme="minorHAnsi" w:hAnsiTheme="minorHAnsi"/>
          <w:noProof/>
          <w:szCs w:val="22"/>
          <w:lang w:eastAsia="en-AU"/>
        </w:rPr>
      </w:pPr>
      <w:hyperlink w:anchor="_Toc76580041" w:history="1">
        <w:r w:rsidR="00F47106" w:rsidRPr="00B716B9">
          <w:rPr>
            <w:rStyle w:val="Hyperlink"/>
            <w:noProof/>
          </w:rPr>
          <w:t>Appendix I</w:t>
        </w:r>
        <w:r w:rsidR="00F47106">
          <w:rPr>
            <w:rStyle w:val="Hyperlink"/>
            <w:noProof/>
          </w:rPr>
          <w:t xml:space="preserve"> - </w:t>
        </w:r>
        <w:r w:rsidR="00F47106" w:rsidRPr="00B716B9">
          <w:rPr>
            <w:rStyle w:val="Hyperlink"/>
            <w:noProof/>
          </w:rPr>
          <w:t>Regression results for testing the influence of assessor experience on IA quality</w:t>
        </w:r>
        <w:r w:rsidR="00F47106">
          <w:rPr>
            <w:noProof/>
            <w:webHidden/>
          </w:rPr>
          <w:tab/>
        </w:r>
        <w:r w:rsidR="00F47106">
          <w:rPr>
            <w:noProof/>
            <w:webHidden/>
          </w:rPr>
          <w:fldChar w:fldCharType="begin"/>
        </w:r>
        <w:r w:rsidR="00F47106">
          <w:rPr>
            <w:noProof/>
            <w:webHidden/>
          </w:rPr>
          <w:instrText xml:space="preserve"> PAGEREF _Toc76580041 \h </w:instrText>
        </w:r>
        <w:r w:rsidR="00F47106">
          <w:rPr>
            <w:noProof/>
            <w:webHidden/>
          </w:rPr>
        </w:r>
        <w:r w:rsidR="00F47106">
          <w:rPr>
            <w:noProof/>
            <w:webHidden/>
          </w:rPr>
          <w:fldChar w:fldCharType="separate"/>
        </w:r>
        <w:r w:rsidR="003D00E9">
          <w:rPr>
            <w:noProof/>
            <w:webHidden/>
          </w:rPr>
          <w:t>114</w:t>
        </w:r>
        <w:r w:rsidR="00F47106">
          <w:rPr>
            <w:noProof/>
            <w:webHidden/>
          </w:rPr>
          <w:fldChar w:fldCharType="end"/>
        </w:r>
      </w:hyperlink>
    </w:p>
    <w:p w14:paraId="1877D1D7" w14:textId="77777777" w:rsidR="0046088A" w:rsidRDefault="0040062A" w:rsidP="0046088A">
      <w:pPr>
        <w:sectPr w:rsidR="0046088A" w:rsidSect="009E104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276" w:left="1440" w:header="709" w:footer="0" w:gutter="0"/>
          <w:cols w:space="708"/>
          <w:titlePg/>
          <w:docGrid w:linePitch="360"/>
        </w:sectPr>
      </w:pPr>
      <w:r>
        <w:fldChar w:fldCharType="end"/>
      </w:r>
    </w:p>
    <w:p w14:paraId="47B9DE47" w14:textId="7703F596" w:rsidR="00791E38" w:rsidRDefault="00791E38" w:rsidP="00791E38">
      <w:pPr>
        <w:pStyle w:val="Heading2"/>
        <w:numPr>
          <w:ilvl w:val="0"/>
          <w:numId w:val="0"/>
        </w:numPr>
      </w:pPr>
      <w:bookmarkStart w:id="109" w:name="_Toc76579894"/>
      <w:bookmarkStart w:id="110" w:name="_Toc61623021"/>
      <w:r>
        <w:lastRenderedPageBreak/>
        <w:t>Abbreviations and acronyms</w:t>
      </w:r>
      <w:bookmarkEnd w:id="109"/>
    </w:p>
    <w:p w14:paraId="74B8D295" w14:textId="08B2D13A" w:rsidR="002C2C9D" w:rsidRDefault="002C2C9D" w:rsidP="003D00E9">
      <w:pPr>
        <w:spacing w:after="120"/>
      </w:pPr>
      <w:r>
        <w:t>ASQ-3</w:t>
      </w:r>
      <w:r>
        <w:tab/>
      </w:r>
      <w:r>
        <w:tab/>
        <w:t>Ages and Stages Questionnaires</w:t>
      </w:r>
    </w:p>
    <w:p w14:paraId="7173963C" w14:textId="77777777" w:rsidR="002C2C9D" w:rsidRDefault="002C2C9D" w:rsidP="003D00E9">
      <w:pPr>
        <w:spacing w:after="120"/>
      </w:pPr>
      <w:r>
        <w:t>ASQ-TRAK</w:t>
      </w:r>
      <w:r>
        <w:tab/>
        <w:t>Ages and Stages Questionnaires - Talking About Raising Aboriginal Kids</w:t>
      </w:r>
    </w:p>
    <w:p w14:paraId="7A578297" w14:textId="3AD2543D" w:rsidR="002C2C9D" w:rsidRDefault="002C2C9D" w:rsidP="003D00E9">
      <w:pPr>
        <w:spacing w:after="120"/>
      </w:pPr>
      <w:r>
        <w:t>CANS</w:t>
      </w:r>
      <w:r>
        <w:tab/>
      </w:r>
      <w:r>
        <w:tab/>
        <w:t>Care and Needs Scale</w:t>
      </w:r>
    </w:p>
    <w:p w14:paraId="0A39D25F" w14:textId="6F61014A" w:rsidR="002C2C9D" w:rsidRDefault="002C2C9D" w:rsidP="003D00E9">
      <w:pPr>
        <w:spacing w:after="120"/>
      </w:pPr>
      <w:r>
        <w:t>CEO</w:t>
      </w:r>
      <w:r>
        <w:tab/>
      </w:r>
      <w:r>
        <w:tab/>
        <w:t>Chief Executive Officer</w:t>
      </w:r>
    </w:p>
    <w:p w14:paraId="67482F32" w14:textId="2BC2EF99" w:rsidR="002C2C9D" w:rsidRDefault="002C2C9D" w:rsidP="003D00E9">
      <w:pPr>
        <w:spacing w:after="120"/>
      </w:pPr>
      <w:r>
        <w:t>CHIEF</w:t>
      </w:r>
      <w:r>
        <w:tab/>
      </w:r>
      <w:r>
        <w:tab/>
        <w:t>Craig Hospital Inventory of Environmental Factors</w:t>
      </w:r>
    </w:p>
    <w:p w14:paraId="57478334" w14:textId="77777777" w:rsidR="002C2C9D" w:rsidRDefault="002C2C9D" w:rsidP="003D00E9">
      <w:pPr>
        <w:spacing w:after="120"/>
      </w:pPr>
      <w:r>
        <w:t>COVID-19</w:t>
      </w:r>
      <w:r>
        <w:tab/>
        <w:t>Coronavirus Disease 2019</w:t>
      </w:r>
    </w:p>
    <w:p w14:paraId="6D814D43" w14:textId="27B4F68F" w:rsidR="002C2C9D" w:rsidRDefault="002C2C9D" w:rsidP="003D00E9">
      <w:pPr>
        <w:spacing w:after="120"/>
      </w:pPr>
      <w:r>
        <w:t>CRM</w:t>
      </w:r>
      <w:r>
        <w:tab/>
      </w:r>
      <w:r>
        <w:tab/>
        <w:t>Customer Relationship Management business system</w:t>
      </w:r>
    </w:p>
    <w:p w14:paraId="147DE859" w14:textId="250972F0" w:rsidR="002C2C9D" w:rsidRDefault="002C2C9D" w:rsidP="003D00E9">
      <w:pPr>
        <w:spacing w:after="120"/>
      </w:pPr>
      <w:r>
        <w:t>ECEI</w:t>
      </w:r>
      <w:r>
        <w:tab/>
      </w:r>
      <w:r>
        <w:tab/>
        <w:t>Early Childhood Early Intervention</w:t>
      </w:r>
    </w:p>
    <w:p w14:paraId="3D474C1D" w14:textId="20E410B6" w:rsidR="002C2C9D" w:rsidRDefault="002C2C9D" w:rsidP="003D00E9">
      <w:pPr>
        <w:spacing w:after="120"/>
      </w:pPr>
      <w:r>
        <w:t>IA</w:t>
      </w:r>
      <w:r>
        <w:tab/>
      </w:r>
      <w:r>
        <w:tab/>
        <w:t>Independent Assessment</w:t>
      </w:r>
    </w:p>
    <w:p w14:paraId="733FCDB2" w14:textId="045D5113" w:rsidR="002C2C9D" w:rsidRDefault="002C2C9D" w:rsidP="003D00E9">
      <w:pPr>
        <w:spacing w:after="120"/>
      </w:pPr>
      <w:r>
        <w:t>IAP</w:t>
      </w:r>
      <w:r>
        <w:tab/>
      </w:r>
      <w:r>
        <w:tab/>
        <w:t>Independent Assessment Pilot</w:t>
      </w:r>
    </w:p>
    <w:p w14:paraId="71C32BB5" w14:textId="7A015580" w:rsidR="002C2C9D" w:rsidRDefault="002C2C9D" w:rsidP="003D00E9">
      <w:pPr>
        <w:spacing w:after="120"/>
      </w:pPr>
      <w:r>
        <w:t>ICD-10</w:t>
      </w:r>
      <w:r>
        <w:tab/>
      </w:r>
      <w:r>
        <w:tab/>
        <w:t>International Classification of Diseases 10th version</w:t>
      </w:r>
    </w:p>
    <w:p w14:paraId="6770BD4E" w14:textId="5D752FE2" w:rsidR="002C2C9D" w:rsidRDefault="002C2C9D" w:rsidP="003D00E9">
      <w:pPr>
        <w:spacing w:after="120"/>
      </w:pPr>
      <w:r>
        <w:t>ICF</w:t>
      </w:r>
      <w:r>
        <w:tab/>
      </w:r>
      <w:r>
        <w:tab/>
        <w:t>International Classification of Functioning</w:t>
      </w:r>
    </w:p>
    <w:p w14:paraId="6B1B5198" w14:textId="165FB0E2" w:rsidR="002C2C9D" w:rsidRDefault="002C2C9D" w:rsidP="003D00E9">
      <w:pPr>
        <w:spacing w:after="120"/>
      </w:pPr>
      <w:r>
        <w:t>LAC</w:t>
      </w:r>
      <w:r>
        <w:tab/>
      </w:r>
      <w:r>
        <w:tab/>
        <w:t>Local Area Coordinator</w:t>
      </w:r>
    </w:p>
    <w:p w14:paraId="12162284" w14:textId="3BDE894F" w:rsidR="002C2C9D" w:rsidRDefault="002C2C9D" w:rsidP="003D00E9">
      <w:pPr>
        <w:spacing w:after="120"/>
      </w:pPr>
      <w:r>
        <w:t xml:space="preserve">LEFS </w:t>
      </w:r>
      <w:r>
        <w:tab/>
      </w:r>
      <w:r>
        <w:tab/>
        <w:t>Lower Extremity Functional Scale assessment instrument</w:t>
      </w:r>
    </w:p>
    <w:p w14:paraId="7636E3D0" w14:textId="6A07A867" w:rsidR="002C2C9D" w:rsidRDefault="002C2C9D" w:rsidP="003D00E9">
      <w:pPr>
        <w:spacing w:after="120"/>
      </w:pPr>
      <w:r>
        <w:t>NDIA</w:t>
      </w:r>
      <w:r>
        <w:tab/>
      </w:r>
      <w:r>
        <w:tab/>
        <w:t>National Disability Insurance Agency, the Agency</w:t>
      </w:r>
    </w:p>
    <w:p w14:paraId="32CE95CE" w14:textId="2EC47D5A" w:rsidR="002C2C9D" w:rsidRDefault="002C2C9D" w:rsidP="003D00E9">
      <w:pPr>
        <w:spacing w:after="120"/>
      </w:pPr>
      <w:r>
        <w:t>NDIS</w:t>
      </w:r>
      <w:r>
        <w:tab/>
      </w:r>
      <w:r>
        <w:tab/>
        <w:t>National Disability Insurance Scheme</w:t>
      </w:r>
    </w:p>
    <w:p w14:paraId="4309B39F" w14:textId="0AFEACB4" w:rsidR="003942F8" w:rsidRDefault="003942F8" w:rsidP="003D00E9">
      <w:pPr>
        <w:spacing w:after="120"/>
      </w:pPr>
      <w:r>
        <w:t>NHMRC</w:t>
      </w:r>
      <w:r>
        <w:tab/>
        <w:t>National Health and Medical Research Council</w:t>
      </w:r>
    </w:p>
    <w:p w14:paraId="3A55C166" w14:textId="0D3C6BA1" w:rsidR="002C2C9D" w:rsidRDefault="002C2C9D" w:rsidP="003D00E9">
      <w:pPr>
        <w:spacing w:after="120"/>
      </w:pPr>
      <w:r>
        <w:t xml:space="preserve">OSA </w:t>
      </w:r>
      <w:r>
        <w:tab/>
      </w:r>
      <w:r>
        <w:tab/>
        <w:t>Office of the Scheme Actuary</w:t>
      </w:r>
    </w:p>
    <w:p w14:paraId="06E93D6D" w14:textId="77777777" w:rsidR="002C2C9D" w:rsidRDefault="002C2C9D" w:rsidP="003D00E9">
      <w:pPr>
        <w:spacing w:after="120"/>
      </w:pPr>
      <w:r>
        <w:t>PEDICAT</w:t>
      </w:r>
      <w:r>
        <w:tab/>
        <w:t>Paediatric Evaluation of Disability Inventory (PEDI) computer adaptive test (CAT)</w:t>
      </w:r>
    </w:p>
    <w:p w14:paraId="64EB2248" w14:textId="48692559" w:rsidR="002C2C9D" w:rsidRDefault="002C2C9D" w:rsidP="003D00E9">
      <w:pPr>
        <w:spacing w:after="120"/>
      </w:pPr>
      <w:r>
        <w:t>PEM-CY</w:t>
      </w:r>
      <w:r>
        <w:tab/>
        <w:t>Participation and Environment Measure for Children and Youth</w:t>
      </w:r>
    </w:p>
    <w:p w14:paraId="2B8F0C62" w14:textId="5F1F583B" w:rsidR="002C2C9D" w:rsidRDefault="002C2C9D" w:rsidP="003D00E9">
      <w:pPr>
        <w:spacing w:after="120"/>
      </w:pPr>
      <w:r>
        <w:t>PWD</w:t>
      </w:r>
      <w:r>
        <w:tab/>
      </w:r>
      <w:r>
        <w:tab/>
        <w:t>People With Disabilities</w:t>
      </w:r>
    </w:p>
    <w:p w14:paraId="5088B749" w14:textId="1B1AD6F0" w:rsidR="006A7823" w:rsidRDefault="006A7823" w:rsidP="003D00E9">
      <w:pPr>
        <w:spacing w:after="120"/>
      </w:pPr>
      <w:r>
        <w:t>QA</w:t>
      </w:r>
      <w:r>
        <w:tab/>
      </w:r>
      <w:r>
        <w:tab/>
        <w:t>Quality Assurance</w:t>
      </w:r>
    </w:p>
    <w:p w14:paraId="29DAD87B" w14:textId="0066D3FB" w:rsidR="002C2C9D" w:rsidRDefault="002C2C9D" w:rsidP="003D00E9">
      <w:pPr>
        <w:spacing w:after="120"/>
      </w:pPr>
      <w:r>
        <w:t>SIL</w:t>
      </w:r>
      <w:r>
        <w:tab/>
      </w:r>
      <w:r>
        <w:tab/>
        <w:t>Supported Independent Living</w:t>
      </w:r>
    </w:p>
    <w:p w14:paraId="4BAFA818" w14:textId="399202D8" w:rsidR="002C2C9D" w:rsidRDefault="002C2C9D" w:rsidP="003D00E9">
      <w:pPr>
        <w:spacing w:after="120"/>
      </w:pPr>
      <w:r>
        <w:t>TAB</w:t>
      </w:r>
      <w:r>
        <w:tab/>
      </w:r>
      <w:r>
        <w:tab/>
        <w:t>Technical Advisory Branch</w:t>
      </w:r>
    </w:p>
    <w:p w14:paraId="2CD09083" w14:textId="407046DE" w:rsidR="002C2C9D" w:rsidRDefault="002C2C9D" w:rsidP="003D00E9">
      <w:pPr>
        <w:spacing w:after="120"/>
      </w:pPr>
      <w:r>
        <w:t>TSP</w:t>
      </w:r>
      <w:r>
        <w:tab/>
      </w:r>
      <w:r>
        <w:tab/>
        <w:t xml:space="preserve">Typical Support Package </w:t>
      </w:r>
    </w:p>
    <w:p w14:paraId="5844CBBA" w14:textId="785B1A5E" w:rsidR="002C2C9D" w:rsidRDefault="006F0ACE" w:rsidP="003D00E9">
      <w:pPr>
        <w:spacing w:after="120"/>
      </w:pPr>
      <w:r>
        <w:t xml:space="preserve">Vineland </w:t>
      </w:r>
      <w:r w:rsidR="002C2C9D">
        <w:t>3</w:t>
      </w:r>
      <w:r w:rsidR="002C2C9D">
        <w:tab/>
        <w:t>Adaptive Behaviour Scales assessment instrument (3rd edition)</w:t>
      </w:r>
    </w:p>
    <w:p w14:paraId="62488C1D" w14:textId="77777777" w:rsidR="002C2C9D" w:rsidRDefault="002C2C9D" w:rsidP="003D00E9">
      <w:pPr>
        <w:spacing w:after="120"/>
      </w:pPr>
      <w:r>
        <w:t xml:space="preserve">WHODAS </w:t>
      </w:r>
      <w:r>
        <w:tab/>
        <w:t>World Health Organization Disability Assessment Schedule assessment instrument</w:t>
      </w:r>
    </w:p>
    <w:p w14:paraId="50A5AA3F" w14:textId="143423CF" w:rsidR="002C2C9D" w:rsidRPr="002C2C9D" w:rsidRDefault="002C2C9D" w:rsidP="003D00E9">
      <w:pPr>
        <w:spacing w:after="120"/>
      </w:pPr>
      <w:r>
        <w:t>YC-PEM</w:t>
      </w:r>
      <w:r>
        <w:tab/>
        <w:t>Young Children’s Participation and Environment Measure</w:t>
      </w:r>
    </w:p>
    <w:p w14:paraId="2028947C" w14:textId="77777777" w:rsidR="007E69A1" w:rsidRDefault="007E69A1">
      <w:pPr>
        <w:spacing w:line="276" w:lineRule="auto"/>
        <w:rPr>
          <w:rFonts w:eastAsiaTheme="majorEastAsia" w:cstheme="majorBidi"/>
          <w:b/>
          <w:bCs/>
          <w:color w:val="6B2976"/>
          <w:sz w:val="44"/>
          <w:szCs w:val="26"/>
        </w:rPr>
      </w:pPr>
      <w:bookmarkStart w:id="111" w:name="_Toc58851858"/>
      <w:bookmarkEnd w:id="110"/>
      <w:r>
        <w:br w:type="page"/>
      </w:r>
    </w:p>
    <w:p w14:paraId="578ED6CE" w14:textId="281D18DD" w:rsidR="007E69A1" w:rsidRDefault="007E69A1" w:rsidP="0069400C">
      <w:pPr>
        <w:pStyle w:val="Heading2"/>
        <w:numPr>
          <w:ilvl w:val="0"/>
          <w:numId w:val="0"/>
        </w:numPr>
        <w:spacing w:after="200"/>
      </w:pPr>
      <w:bookmarkStart w:id="112" w:name="_Toc76579895"/>
      <w:r>
        <w:lastRenderedPageBreak/>
        <w:t>Key observations</w:t>
      </w:r>
      <w:bookmarkEnd w:id="112"/>
    </w:p>
    <w:p w14:paraId="3FCCF34C" w14:textId="77777777" w:rsidR="007E69A1" w:rsidRDefault="007E69A1" w:rsidP="00D15664">
      <w:pPr>
        <w:pStyle w:val="ListParagraph"/>
        <w:numPr>
          <w:ilvl w:val="0"/>
          <w:numId w:val="28"/>
        </w:numPr>
        <w:spacing w:before="120" w:after="120"/>
        <w:contextualSpacing w:val="0"/>
      </w:pPr>
      <w:r>
        <w:t xml:space="preserve">70% of participants/supporters who responded to the evaluation survey (n=948) reported their IA experience as excellent, very good or good (46% excellent or very good, 24% good; average rating 3.2 out of 5). Respondents valued </w:t>
      </w:r>
      <w:r w:rsidRPr="002158E9">
        <w:t>the opportunity</w:t>
      </w:r>
      <w:r>
        <w:t xml:space="preserve"> </w:t>
      </w:r>
      <w:r w:rsidRPr="00DD4721">
        <w:t>to discuss their disability in detail</w:t>
      </w:r>
      <w:r>
        <w:t>, to have their</w:t>
      </w:r>
      <w:r w:rsidRPr="00DD4721">
        <w:t xml:space="preserve"> concerns and opinions heard</w:t>
      </w:r>
      <w:r>
        <w:t xml:space="preserve">, </w:t>
      </w:r>
      <w:r w:rsidRPr="00DD4721">
        <w:t xml:space="preserve">the assessment </w:t>
      </w:r>
      <w:r>
        <w:t xml:space="preserve">being held at home, </w:t>
      </w:r>
      <w:r w:rsidRPr="00DD4721">
        <w:t xml:space="preserve">and the </w:t>
      </w:r>
      <w:r>
        <w:t xml:space="preserve">high level of </w:t>
      </w:r>
      <w:r w:rsidRPr="00DD4721">
        <w:t xml:space="preserve">assessor </w:t>
      </w:r>
      <w:r>
        <w:t>professionalism</w:t>
      </w:r>
      <w:r w:rsidRPr="00DD4721">
        <w:t>.</w:t>
      </w:r>
    </w:p>
    <w:p w14:paraId="349E8533" w14:textId="77777777" w:rsidR="007E69A1" w:rsidRDefault="007E69A1" w:rsidP="00D15664">
      <w:pPr>
        <w:pStyle w:val="ListParagraph"/>
        <w:numPr>
          <w:ilvl w:val="0"/>
          <w:numId w:val="28"/>
        </w:numPr>
        <w:spacing w:before="120" w:after="120"/>
        <w:contextualSpacing w:val="0"/>
      </w:pPr>
      <w:r>
        <w:t>60% of participants/supporters felt assessment length was “about right”, and 35% felt it was too long. Ratings appear to be influenced by individual preference, rather than participant characteristics. The average difference between assessments considered “too long” or “too short” was two minutes. Participants and assessors identified o</w:t>
      </w:r>
      <w:r w:rsidRPr="00DD4721">
        <w:t xml:space="preserve">pportunities to </w:t>
      </w:r>
      <w:r>
        <w:t>shorten</w:t>
      </w:r>
      <w:r w:rsidRPr="00DD4721">
        <w:t xml:space="preserve"> </w:t>
      </w:r>
      <w:r>
        <w:t>IAs including</w:t>
      </w:r>
      <w:r w:rsidRPr="00DD4721">
        <w:t xml:space="preserve"> reducing repetition</w:t>
      </w:r>
      <w:r>
        <w:t xml:space="preserve"> and better</w:t>
      </w:r>
      <w:r w:rsidRPr="00DD4721">
        <w:t xml:space="preserve"> alignment of questions to the</w:t>
      </w:r>
      <w:r>
        <w:t>ir individual</w:t>
      </w:r>
      <w:r w:rsidRPr="00DD4721">
        <w:t xml:space="preserve"> situation</w:t>
      </w:r>
      <w:r>
        <w:t xml:space="preserve">. </w:t>
      </w:r>
    </w:p>
    <w:p w14:paraId="4068C028" w14:textId="77777777" w:rsidR="007E69A1" w:rsidRDefault="007E69A1" w:rsidP="00D15664">
      <w:pPr>
        <w:pStyle w:val="ListParagraph"/>
        <w:numPr>
          <w:ilvl w:val="0"/>
          <w:numId w:val="28"/>
        </w:numPr>
        <w:spacing w:before="120" w:after="120"/>
        <w:contextualSpacing w:val="0"/>
      </w:pPr>
      <w:r>
        <w:t>Assessments were offered face to face in the participant’s home or via telepresence. Participants rated their experience of face-to-face assessments marginally higher, although the mode of assessment was not significantly associated with a participant’s rating of their overall experience. This suggests that both modes are acceptable for most participants.</w:t>
      </w:r>
    </w:p>
    <w:p w14:paraId="0DA09514" w14:textId="3904A714" w:rsidR="007E69A1" w:rsidRPr="008B7EE4" w:rsidRDefault="007E69A1" w:rsidP="00D15664">
      <w:pPr>
        <w:pStyle w:val="ListParagraph"/>
        <w:numPr>
          <w:ilvl w:val="0"/>
          <w:numId w:val="28"/>
        </w:numPr>
        <w:spacing w:before="120" w:after="120"/>
        <w:contextualSpacing w:val="0"/>
      </w:pPr>
      <w:r w:rsidRPr="008B7EE4">
        <w:t>Assessors knowing about the participant’s disability was found to be the most important driver of a positive experience. Suppliers actively attempted to allocate assessors based on their prev</w:t>
      </w:r>
      <w:r w:rsidR="00F31EB5">
        <w:t xml:space="preserve">ious experience, although only </w:t>
      </w:r>
      <w:r w:rsidR="00F31EB5" w:rsidRPr="007248E6">
        <w:t>53</w:t>
      </w:r>
      <w:r w:rsidRPr="007248E6">
        <w:t>%</w:t>
      </w:r>
      <w:r w:rsidRPr="008B7EE4">
        <w:t xml:space="preserve"> of participant survey respondents reported that their assessor seemed to know a lot about their disability.</w:t>
      </w:r>
    </w:p>
    <w:p w14:paraId="6483CBDF" w14:textId="77777777" w:rsidR="007E69A1" w:rsidRDefault="007E69A1" w:rsidP="00D15664">
      <w:pPr>
        <w:pStyle w:val="ListParagraph"/>
        <w:numPr>
          <w:ilvl w:val="0"/>
          <w:numId w:val="28"/>
        </w:numPr>
        <w:spacing w:before="120" w:after="120"/>
        <w:contextualSpacing w:val="0"/>
      </w:pPr>
      <w:r>
        <w:t xml:space="preserve">Just over 200 allied health professionals delivered assessments from a range of professions. They were generally positive about the training they received, but identified a need for more training on administering the tools, working with different disabilities and delivering the participant interaction component of an IA. </w:t>
      </w:r>
    </w:p>
    <w:p w14:paraId="2F311F47" w14:textId="77777777" w:rsidR="007E69A1" w:rsidRPr="008B7EE4" w:rsidRDefault="007E69A1" w:rsidP="00D15664">
      <w:pPr>
        <w:pStyle w:val="ListParagraph"/>
        <w:numPr>
          <w:ilvl w:val="0"/>
          <w:numId w:val="28"/>
        </w:numPr>
        <w:spacing w:before="120" w:after="120"/>
        <w:contextualSpacing w:val="0"/>
      </w:pPr>
      <w:r w:rsidRPr="008B7EE4">
        <w:t>Assessor feedback and analysis of IA quality also identified a need for a better IT platform that supports assessors</w:t>
      </w:r>
      <w:r>
        <w:t xml:space="preserve"> to</w:t>
      </w:r>
      <w:r w:rsidRPr="008B7EE4">
        <w:t xml:space="preserve"> use of their clinical judgement to only ask those questions that are relevant for each participant’s disability, life stage and previous answers.</w:t>
      </w:r>
    </w:p>
    <w:p w14:paraId="0A89A48A" w14:textId="6A5A1418" w:rsidR="007E69A1" w:rsidRPr="008B7EE4" w:rsidRDefault="007E69A1" w:rsidP="00D15664">
      <w:pPr>
        <w:pStyle w:val="ListParagraph"/>
        <w:numPr>
          <w:ilvl w:val="0"/>
          <w:numId w:val="28"/>
        </w:numPr>
        <w:spacing w:before="120" w:after="120"/>
        <w:contextualSpacing w:val="0"/>
      </w:pPr>
      <w:r w:rsidRPr="008B7EE4">
        <w:t xml:space="preserve">Assessor feedback indicated that some tools were easier to administer (e.g. CANS, PEDICAT and ASQ), but some were more difficult (WHODAS, PEM-CY/YC-PEM and Vineland III). While each tool is not sufficient to provide a comprehensive measure of functional capacity, combined they represent the best approach currently available. </w:t>
      </w:r>
    </w:p>
    <w:p w14:paraId="5AEA4829" w14:textId="69AE081B" w:rsidR="007202E8" w:rsidRDefault="007E69A1" w:rsidP="00D15664">
      <w:pPr>
        <w:pStyle w:val="ListParagraph"/>
        <w:numPr>
          <w:ilvl w:val="0"/>
          <w:numId w:val="28"/>
        </w:numPr>
      </w:pPr>
      <w:r w:rsidRPr="00A32108">
        <w:t>75% of participants/supporters considered their IA report an excellent or very good reflection of their assessment, and 65% considered it an excellent or very good reflection of their functional capacity. Participants/supporters felt reports should include more contextual information about the participant and have more information on goals and support needs. Interviews with participants reinforced the need to improve communications and awareness about the role of IAs in NDIS planning reforms.</w:t>
      </w:r>
      <w:bookmarkEnd w:id="111"/>
    </w:p>
    <w:p w14:paraId="326DAE32" w14:textId="07F9CA12" w:rsidR="0008600A" w:rsidRDefault="002B49D9" w:rsidP="00502C43">
      <w:pPr>
        <w:pStyle w:val="Heading2"/>
        <w:numPr>
          <w:ilvl w:val="0"/>
          <w:numId w:val="0"/>
        </w:numPr>
      </w:pPr>
      <w:bookmarkStart w:id="113" w:name="_Toc76579896"/>
      <w:r>
        <w:lastRenderedPageBreak/>
        <w:t>Key c</w:t>
      </w:r>
      <w:r w:rsidR="0008600A">
        <w:t>onsiderations</w:t>
      </w:r>
      <w:bookmarkEnd w:id="113"/>
    </w:p>
    <w:p w14:paraId="3A3FE25F" w14:textId="77777777" w:rsidR="007E69A1" w:rsidRDefault="007E69A1" w:rsidP="00D15664">
      <w:pPr>
        <w:pStyle w:val="ListParagraph"/>
        <w:numPr>
          <w:ilvl w:val="0"/>
          <w:numId w:val="40"/>
        </w:numPr>
        <w:ind w:left="357" w:hanging="357"/>
        <w:contextualSpacing w:val="0"/>
      </w:pPr>
      <w:r>
        <w:t>The NDIA should continue further testing of functional assessments with priority cohorts to ensure its approach works effectively and consistently amongst all participant cohorts and in all locations.</w:t>
      </w:r>
    </w:p>
    <w:p w14:paraId="3FDC29FB" w14:textId="77777777" w:rsidR="007E69A1" w:rsidRPr="007E69A1" w:rsidRDefault="007E69A1" w:rsidP="00D15664">
      <w:pPr>
        <w:pStyle w:val="ListParagraph"/>
        <w:numPr>
          <w:ilvl w:val="0"/>
          <w:numId w:val="40"/>
        </w:numPr>
        <w:spacing w:after="120"/>
        <w:ind w:left="357" w:hanging="357"/>
        <w:contextualSpacing w:val="0"/>
        <w:rPr>
          <w:b/>
        </w:rPr>
      </w:pPr>
      <w:r>
        <w:t>If a participant requires their IA to be conducted by telepresence, suppliers must first ensure the participant is suitable to have their functional capacity accurately assessed this way, the participant has access to suitable technology, and the participant or their supporter has the capability to use that technology.</w:t>
      </w:r>
    </w:p>
    <w:p w14:paraId="7C43695B" w14:textId="77777777" w:rsidR="007E69A1" w:rsidRPr="006D1B8C" w:rsidRDefault="007E69A1" w:rsidP="00D15664">
      <w:pPr>
        <w:pStyle w:val="ListParagraph"/>
        <w:numPr>
          <w:ilvl w:val="0"/>
          <w:numId w:val="40"/>
        </w:numPr>
        <w:spacing w:after="120"/>
        <w:ind w:left="357" w:hanging="357"/>
        <w:contextualSpacing w:val="0"/>
      </w:pPr>
      <w:r>
        <w:t>Based on best available evidence, t</w:t>
      </w:r>
      <w:r w:rsidRPr="006D1B8C">
        <w:t xml:space="preserve">he length of an IA </w:t>
      </w:r>
      <w:r>
        <w:t>meeting should not exceed</w:t>
      </w:r>
      <w:r w:rsidRPr="006D1B8C">
        <w:t xml:space="preserve"> </w:t>
      </w:r>
      <w:r>
        <w:t xml:space="preserve">a maximum of three hours. Multiple assessment sessions should be encouraged if longer is required. </w:t>
      </w:r>
    </w:p>
    <w:p w14:paraId="412DCCD5" w14:textId="77777777" w:rsidR="007E69A1" w:rsidRDefault="007E69A1" w:rsidP="00D15664">
      <w:pPr>
        <w:pStyle w:val="ListParagraph"/>
        <w:numPr>
          <w:ilvl w:val="0"/>
          <w:numId w:val="40"/>
        </w:numPr>
        <w:spacing w:after="120"/>
        <w:ind w:left="357" w:hanging="357"/>
        <w:contextualSpacing w:val="0"/>
      </w:pPr>
      <w:r>
        <w:t>To shorten IAs, the NDIA should design assessment packages which allow completion of some participant information prior to the appointment. This would help improve the accuracy of this data where it requires recall, and also provide suppliers with information to assist in allocating the most suitable assessor for the participant.</w:t>
      </w:r>
    </w:p>
    <w:p w14:paraId="1517DC20" w14:textId="77777777" w:rsidR="007E69A1" w:rsidRDefault="007E69A1" w:rsidP="00D15664">
      <w:pPr>
        <w:pStyle w:val="ListParagraph"/>
        <w:numPr>
          <w:ilvl w:val="0"/>
          <w:numId w:val="40"/>
        </w:numPr>
        <w:ind w:left="357" w:hanging="357"/>
        <w:contextualSpacing w:val="0"/>
      </w:pPr>
      <w:r>
        <w:t>The NDIA should use a well-validated approach to analyse assessment data to determine how the tools can be streamlined to reduce the length of IAs, while still delivering valid and reliable assessment of functional capacity.</w:t>
      </w:r>
    </w:p>
    <w:p w14:paraId="4F647BCF" w14:textId="77777777" w:rsidR="007E69A1" w:rsidRDefault="007E69A1" w:rsidP="00D15664">
      <w:pPr>
        <w:pStyle w:val="ListParagraph"/>
        <w:numPr>
          <w:ilvl w:val="0"/>
          <w:numId w:val="40"/>
        </w:numPr>
        <w:ind w:left="357" w:hanging="357"/>
        <w:contextualSpacing w:val="0"/>
      </w:pPr>
      <w:r>
        <w:t>The NDIA should set up standard operating procedures that encourage assessors to use their clinical j</w:t>
      </w:r>
      <w:r w:rsidRPr="008A6E19">
        <w:t>udgement</w:t>
      </w:r>
      <w:r>
        <w:t xml:space="preserve"> on the most appropriate way to conduct each IA. This will promote an effective interaction with the participant/supporter, and reduce a prolonged question-answer exchange, which is clearly not preferred by participants/supporters. It will also be important to implement a robust quality assurance process to ensure the integrity of IAs.</w:t>
      </w:r>
    </w:p>
    <w:p w14:paraId="5CEE9947" w14:textId="77777777" w:rsidR="007E69A1" w:rsidRDefault="007E69A1" w:rsidP="00D15664">
      <w:pPr>
        <w:pStyle w:val="ListParagraph"/>
        <w:numPr>
          <w:ilvl w:val="0"/>
          <w:numId w:val="40"/>
        </w:numPr>
        <w:ind w:left="357" w:hanging="357"/>
        <w:contextualSpacing w:val="0"/>
      </w:pPr>
      <w:r w:rsidRPr="000D0DF0">
        <w:t xml:space="preserve">The NDIA should </w:t>
      </w:r>
      <w:r>
        <w:t xml:space="preserve">improve the detail of IA </w:t>
      </w:r>
      <w:r w:rsidRPr="000D0DF0">
        <w:t xml:space="preserve">information materials </w:t>
      </w:r>
      <w:r>
        <w:t xml:space="preserve">for </w:t>
      </w:r>
      <w:r w:rsidRPr="000D0DF0">
        <w:t>participants</w:t>
      </w:r>
      <w:r>
        <w:t>/supporters to explain what the IA is, the process undertaken and how the resulting data would be used.</w:t>
      </w:r>
      <w:r w:rsidRPr="000D0DF0">
        <w:t xml:space="preserve"> </w:t>
      </w:r>
      <w:r>
        <w:t>This information should be in a range of formats accessible to people with various communication impairments, be available in languages other than English and in easy read formats.</w:t>
      </w:r>
    </w:p>
    <w:p w14:paraId="487B13E8" w14:textId="77777777" w:rsidR="007E69A1" w:rsidRDefault="007E69A1" w:rsidP="00D15664">
      <w:pPr>
        <w:pStyle w:val="ListParagraph"/>
        <w:numPr>
          <w:ilvl w:val="0"/>
          <w:numId w:val="40"/>
        </w:numPr>
        <w:ind w:left="357" w:hanging="357"/>
        <w:contextualSpacing w:val="0"/>
      </w:pPr>
      <w:r>
        <w:t xml:space="preserve">The NDIA should ensure the format, language and level of </w:t>
      </w:r>
      <w:r w:rsidRPr="00F24157">
        <w:t xml:space="preserve">detail </w:t>
      </w:r>
      <w:r>
        <w:t xml:space="preserve">of IA reports </w:t>
      </w:r>
      <w:r w:rsidRPr="00F24157">
        <w:t>are</w:t>
      </w:r>
      <w:r>
        <w:t xml:space="preserve"> responsive to participant need. This should be complimented by </w:t>
      </w:r>
      <w:r w:rsidRPr="004B4FA8">
        <w:t xml:space="preserve">comprehensive communication about the role of IAs in </w:t>
      </w:r>
      <w:r>
        <w:t xml:space="preserve">the </w:t>
      </w:r>
      <w:r w:rsidRPr="004B4FA8">
        <w:t>end-to-end reforms</w:t>
      </w:r>
      <w:r>
        <w:t xml:space="preserve"> to NDIS budgeting and planning.</w:t>
      </w:r>
    </w:p>
    <w:p w14:paraId="34B78053" w14:textId="7BA1D542" w:rsidR="007E69A1" w:rsidRDefault="007E69A1" w:rsidP="00D15664">
      <w:pPr>
        <w:pStyle w:val="ListParagraph"/>
        <w:numPr>
          <w:ilvl w:val="0"/>
          <w:numId w:val="40"/>
        </w:numPr>
        <w:ind w:left="357" w:hanging="357"/>
        <w:contextualSpacing w:val="0"/>
      </w:pPr>
      <w:r>
        <w:t>The NDIA should monitor the impact of assessor qualifications and experience on participant/supporter experience with IAs. This data should be used to develop minimum qualification and experience criteria for suppliers to allocate assessors to referrals.</w:t>
      </w:r>
    </w:p>
    <w:p w14:paraId="0A7F4449" w14:textId="237BEACD" w:rsidR="006F0ACE" w:rsidRDefault="006F0ACE">
      <w:pPr>
        <w:spacing w:line="276" w:lineRule="auto"/>
      </w:pPr>
      <w:r>
        <w:br w:type="page"/>
      </w:r>
    </w:p>
    <w:p w14:paraId="7EC2D035" w14:textId="77777777" w:rsidR="007E69A1" w:rsidRDefault="007E69A1" w:rsidP="00D15664">
      <w:pPr>
        <w:pStyle w:val="ListParagraph"/>
        <w:numPr>
          <w:ilvl w:val="0"/>
          <w:numId w:val="40"/>
        </w:numPr>
        <w:ind w:left="357" w:hanging="357"/>
        <w:contextualSpacing w:val="0"/>
      </w:pPr>
      <w:r>
        <w:lastRenderedPageBreak/>
        <w:t>The NDIA should proactively monitor assessor performance and engage early if quality issues emerge. A revision of data review processes should also be undertaken to ensure consistency with any tool modifications undertaken. Sufficient checks should be built into any future assessment system, including the platform used by assessors.</w:t>
      </w:r>
    </w:p>
    <w:p w14:paraId="12BA7C37" w14:textId="77777777" w:rsidR="007E69A1" w:rsidRDefault="007E69A1" w:rsidP="00D15664">
      <w:pPr>
        <w:pStyle w:val="ListParagraph"/>
        <w:numPr>
          <w:ilvl w:val="0"/>
          <w:numId w:val="40"/>
        </w:numPr>
        <w:ind w:left="357" w:hanging="357"/>
        <w:contextualSpacing w:val="0"/>
      </w:pPr>
      <w:r>
        <w:t>Assessor training and materials should be developed in partnership with people with a lived experience of disability. Training should emphasise practical, experientially-based learning about working with different disability types and IA delivery. Information contained in assessment tool manuals should be curated to focus on the key aspects necessary for accurate administration.</w:t>
      </w:r>
    </w:p>
    <w:p w14:paraId="197F4490" w14:textId="39BE4278" w:rsidR="0008600A" w:rsidRPr="0008600A" w:rsidRDefault="007E69A1" w:rsidP="00D15664">
      <w:pPr>
        <w:pStyle w:val="ListParagraph"/>
        <w:numPr>
          <w:ilvl w:val="0"/>
          <w:numId w:val="40"/>
        </w:numPr>
        <w:ind w:left="357" w:hanging="357"/>
        <w:contextualSpacing w:val="0"/>
      </w:pPr>
      <w:r>
        <w:t>Further a</w:t>
      </w:r>
      <w:r w:rsidRPr="00EA5654">
        <w:t>ssessor training</w:t>
      </w:r>
      <w:r>
        <w:t>,</w:t>
      </w:r>
      <w:r w:rsidRPr="00EA5654">
        <w:t xml:space="preserve"> </w:t>
      </w:r>
      <w:r>
        <w:t>involving people with a lived experience of disability, on the participant interaction activity is required to ensure it is relevant to the participant’s disability and reflective of their functional capacity. Observations should also be obtained and recorded during the entire assessment, which would help lift IAs to more of an interactive assessment rather than just questions and answers and task observation.</w:t>
      </w:r>
    </w:p>
    <w:p w14:paraId="4275F7E4" w14:textId="77777777" w:rsidR="00AF51B2" w:rsidRDefault="00AF51B2" w:rsidP="00502C43">
      <w:pPr>
        <w:pStyle w:val="Heading2"/>
        <w:numPr>
          <w:ilvl w:val="0"/>
          <w:numId w:val="0"/>
        </w:numPr>
      </w:pPr>
      <w:bookmarkStart w:id="114" w:name="_Toc76579897"/>
      <w:r w:rsidRPr="00A21351">
        <w:lastRenderedPageBreak/>
        <w:t>Executive summary</w:t>
      </w:r>
      <w:bookmarkEnd w:id="114"/>
    </w:p>
    <w:p w14:paraId="42B3CCC8" w14:textId="77777777" w:rsidR="00C4551D" w:rsidRDefault="00C4551D" w:rsidP="00C4551D">
      <w:pPr>
        <w:pStyle w:val="Heading3"/>
        <w:numPr>
          <w:ilvl w:val="0"/>
          <w:numId w:val="0"/>
        </w:numPr>
      </w:pPr>
      <w:bookmarkStart w:id="115" w:name="_Toc47525816"/>
      <w:bookmarkStart w:id="116" w:name="_Toc58851860"/>
      <w:bookmarkStart w:id="117" w:name="_Toc74137254"/>
      <w:bookmarkStart w:id="118" w:name="_Toc74321717"/>
      <w:bookmarkStart w:id="119" w:name="_Toc74835429"/>
      <w:bookmarkStart w:id="120" w:name="_Toc75272929"/>
      <w:bookmarkStart w:id="121" w:name="_Toc75457685"/>
      <w:bookmarkStart w:id="122" w:name="_Toc75865907"/>
      <w:bookmarkStart w:id="123" w:name="_Toc75945009"/>
      <w:bookmarkStart w:id="124" w:name="_Toc76410906"/>
      <w:bookmarkStart w:id="125" w:name="_Toc76579898"/>
      <w:bookmarkStart w:id="126" w:name="_Toc47525821"/>
      <w:bookmarkStart w:id="127" w:name="_Toc58851865"/>
      <w:r>
        <w:t>Introduction</w:t>
      </w:r>
      <w:bookmarkEnd w:id="115"/>
      <w:bookmarkEnd w:id="116"/>
      <w:bookmarkEnd w:id="117"/>
      <w:bookmarkEnd w:id="118"/>
      <w:bookmarkEnd w:id="119"/>
      <w:bookmarkEnd w:id="120"/>
      <w:bookmarkEnd w:id="121"/>
      <w:bookmarkEnd w:id="122"/>
      <w:bookmarkEnd w:id="123"/>
      <w:bookmarkEnd w:id="124"/>
      <w:bookmarkEnd w:id="125"/>
    </w:p>
    <w:p w14:paraId="06C3DE2A" w14:textId="77777777" w:rsidR="00C4551D" w:rsidRDefault="00C4551D" w:rsidP="00C4551D">
      <w:r>
        <w:t xml:space="preserve">Currently, participants use different sources of evidence in their application to enter the National Disability Insurance Scheme (NDIS) and for the assessment of reasonable and necessary supports. </w:t>
      </w:r>
      <w:r w:rsidR="00FB6B58">
        <w:t>T</w:t>
      </w:r>
      <w:r>
        <w:t xml:space="preserve">he extent and quality of information </w:t>
      </w:r>
      <w:r w:rsidR="00FB6B58">
        <w:t xml:space="preserve">to </w:t>
      </w:r>
      <w:r>
        <w:t xml:space="preserve">make these assessments varies between participants, leading to inconsistent decisions and inequity across participants. The introduction of free independent assessments (IAs) is a key part of proposed reforms to improve the NDIS and help make it more equitable and sustainable. </w:t>
      </w:r>
      <w:r w:rsidR="007C463C" w:rsidRPr="007C463C">
        <w:t>An IA is an evaluation of a person's functional capacity and their individual circumstances, such as living arrangements and the support prov</w:t>
      </w:r>
      <w:r w:rsidR="007C463C">
        <w:t xml:space="preserve">ided by family and friends, rather than an evaluation of expected level of NDIS supports. </w:t>
      </w:r>
    </w:p>
    <w:p w14:paraId="232EAC01" w14:textId="77777777" w:rsidR="00C4551D" w:rsidRDefault="00C4551D" w:rsidP="00C4551D">
      <w:pPr>
        <w:rPr>
          <w:sz w:val="23"/>
          <w:szCs w:val="23"/>
        </w:rPr>
      </w:pPr>
      <w:r>
        <w:t>The first IA pilot (IAP1) concluded in April 2019 offered IAs on a voluntary opt-in basis to NDIS applicants and participants aged seven</w:t>
      </w:r>
      <w:r w:rsidRPr="00F97F78">
        <w:t xml:space="preserve"> </w:t>
      </w:r>
      <w:r>
        <w:t xml:space="preserve">to </w:t>
      </w:r>
      <w:r w:rsidRPr="00F97F78">
        <w:t>64 years</w:t>
      </w:r>
      <w:r>
        <w:t xml:space="preserve"> with a primary disability of </w:t>
      </w:r>
      <w:r w:rsidR="009A7376">
        <w:t>a</w:t>
      </w:r>
      <w:r>
        <w:t xml:space="preserve">utism </w:t>
      </w:r>
      <w:r w:rsidR="009A7376">
        <w:t>s</w:t>
      </w:r>
      <w:r>
        <w:t xml:space="preserve">pectrum </w:t>
      </w:r>
      <w:r w:rsidR="009A7376">
        <w:t>d</w:t>
      </w:r>
      <w:r w:rsidRPr="00F97F78">
        <w:t>isorder</w:t>
      </w:r>
      <w:r>
        <w:t xml:space="preserve">, </w:t>
      </w:r>
      <w:r w:rsidR="009A7376">
        <w:t>i</w:t>
      </w:r>
      <w:r>
        <w:t xml:space="preserve">ntellectual </w:t>
      </w:r>
      <w:r w:rsidR="009A7376">
        <w:t>d</w:t>
      </w:r>
      <w:r w:rsidRPr="00F97F78">
        <w:t>isability</w:t>
      </w:r>
      <w:r>
        <w:t xml:space="preserve"> or </w:t>
      </w:r>
      <w:r w:rsidR="009A7376">
        <w:t>p</w:t>
      </w:r>
      <w:r>
        <w:t xml:space="preserve">sychosocial </w:t>
      </w:r>
      <w:r w:rsidR="009A7376">
        <w:t>d</w:t>
      </w:r>
      <w:r w:rsidRPr="00F97F78">
        <w:t>isability</w:t>
      </w:r>
      <w:r>
        <w:t xml:space="preserve">. </w:t>
      </w:r>
      <w:r>
        <w:rPr>
          <w:sz w:val="23"/>
          <w:szCs w:val="23"/>
        </w:rPr>
        <w:t>This pilot</w:t>
      </w:r>
      <w:r w:rsidRPr="002B55A7">
        <w:rPr>
          <w:sz w:val="23"/>
          <w:szCs w:val="23"/>
        </w:rPr>
        <w:t xml:space="preserve"> provided evidence that using standardised assessments can support </w:t>
      </w:r>
      <w:r>
        <w:rPr>
          <w:sz w:val="23"/>
          <w:szCs w:val="23"/>
        </w:rPr>
        <w:t xml:space="preserve">better </w:t>
      </w:r>
      <w:r w:rsidRPr="002B55A7">
        <w:rPr>
          <w:sz w:val="23"/>
          <w:szCs w:val="23"/>
        </w:rPr>
        <w:t>decision-making by the NDIA</w:t>
      </w:r>
      <w:r>
        <w:rPr>
          <w:rStyle w:val="FootnoteReference"/>
          <w:sz w:val="23"/>
          <w:szCs w:val="23"/>
        </w:rPr>
        <w:footnoteReference w:id="2"/>
      </w:r>
      <w:r>
        <w:rPr>
          <w:sz w:val="23"/>
          <w:szCs w:val="23"/>
        </w:rPr>
        <w:t>.</w:t>
      </w:r>
    </w:p>
    <w:p w14:paraId="5089656C" w14:textId="77777777" w:rsidR="00C4551D" w:rsidRDefault="00C4551D" w:rsidP="00C4551D">
      <w:r>
        <w:t xml:space="preserve">To include a broader cross-section of participants and assessment instruments, the NDIA launched a second pilot (IAP2) on 25 November 2019. This second pilot extended the eligibility of IAs </w:t>
      </w:r>
      <w:r w:rsidRPr="001E42EB">
        <w:t>to NDIS participants</w:t>
      </w:r>
      <w:r>
        <w:t xml:space="preserve"> across all States and Territories. The intent was to provide </w:t>
      </w:r>
      <w:r w:rsidRPr="00C83F33">
        <w:t>free and voluntary IAs to up to 4,000 participants</w:t>
      </w:r>
      <w:r>
        <w:t xml:space="preserve"> to help achieve the following:</w:t>
      </w:r>
    </w:p>
    <w:p w14:paraId="4204CFE1" w14:textId="77777777" w:rsidR="00C4551D" w:rsidRDefault="00C4551D" w:rsidP="00D15664">
      <w:pPr>
        <w:numPr>
          <w:ilvl w:val="0"/>
          <w:numId w:val="9"/>
        </w:numPr>
        <w:spacing w:after="120" w:line="259" w:lineRule="auto"/>
      </w:pPr>
      <w:r>
        <w:t xml:space="preserve">Understand more about the </w:t>
      </w:r>
      <w:r w:rsidRPr="004B4FA8">
        <w:rPr>
          <w:b/>
        </w:rPr>
        <w:t>experiences of participants</w:t>
      </w:r>
      <w:r>
        <w:t xml:space="preserve"> and how they find the independent assessment process, including </w:t>
      </w:r>
      <w:r w:rsidRPr="002E0078">
        <w:t>whether the report accurately reflects both what they told their assessor and their functional capacity</w:t>
      </w:r>
      <w:r>
        <w:t>.</w:t>
      </w:r>
    </w:p>
    <w:p w14:paraId="4DA7B6F1" w14:textId="77777777" w:rsidR="00C4551D" w:rsidRDefault="00C4551D" w:rsidP="00D15664">
      <w:pPr>
        <w:numPr>
          <w:ilvl w:val="0"/>
          <w:numId w:val="9"/>
        </w:numPr>
        <w:spacing w:after="120" w:line="259" w:lineRule="auto"/>
      </w:pPr>
      <w:r w:rsidRPr="004B4FA8">
        <w:rPr>
          <w:b/>
        </w:rPr>
        <w:t>Understand the assessor workforce</w:t>
      </w:r>
      <w:r>
        <w:t xml:space="preserve"> and their deliv</w:t>
      </w:r>
      <w:r w:rsidR="006E70B7">
        <w:t>ery of IAs, including hearing f</w:t>
      </w:r>
      <w:r>
        <w:t>r</w:t>
      </w:r>
      <w:r w:rsidR="006E70B7">
        <w:t>o</w:t>
      </w:r>
      <w:r>
        <w:t>m them on the process and their support needs.</w:t>
      </w:r>
    </w:p>
    <w:p w14:paraId="36220AFA" w14:textId="77777777" w:rsidR="00C4551D" w:rsidRDefault="00C4551D" w:rsidP="00D15664">
      <w:pPr>
        <w:numPr>
          <w:ilvl w:val="0"/>
          <w:numId w:val="9"/>
        </w:numPr>
        <w:spacing w:after="120" w:line="259" w:lineRule="auto"/>
      </w:pPr>
      <w:r>
        <w:t xml:space="preserve">Get feedback on the </w:t>
      </w:r>
      <w:r w:rsidRPr="004B4FA8">
        <w:rPr>
          <w:b/>
        </w:rPr>
        <w:t>independent assessment tools</w:t>
      </w:r>
      <w:r>
        <w:t xml:space="preserve"> and whether participants and assessors feel they collect the right information.</w:t>
      </w:r>
    </w:p>
    <w:p w14:paraId="530BE0FA" w14:textId="77777777" w:rsidR="00C4551D" w:rsidRDefault="00C4551D" w:rsidP="00D15664">
      <w:pPr>
        <w:pStyle w:val="ListParagraph"/>
        <w:numPr>
          <w:ilvl w:val="0"/>
          <w:numId w:val="9"/>
        </w:numPr>
      </w:pPr>
      <w:r>
        <w:t xml:space="preserve">Collect </w:t>
      </w:r>
      <w:r w:rsidRPr="000B0A18">
        <w:rPr>
          <w:b/>
        </w:rPr>
        <w:t>more data</w:t>
      </w:r>
      <w:r>
        <w:t xml:space="preserve"> to help the NDIA develop the approach for using IAs to support access and budget decisions.</w:t>
      </w:r>
      <w:r w:rsidRPr="006A5546" w:rsidDel="008A5E61">
        <w:t xml:space="preserve"> </w:t>
      </w:r>
    </w:p>
    <w:p w14:paraId="09C2AD97" w14:textId="77777777" w:rsidR="00C4551D" w:rsidRDefault="00C4551D" w:rsidP="00C4551D">
      <w:r>
        <w:t xml:space="preserve">The evaluation of IAP2 has focused on objectives 1 to 3. </w:t>
      </w:r>
      <w:bookmarkStart w:id="128" w:name="_Toc74137256"/>
      <w:bookmarkStart w:id="129" w:name="_Toc74321719"/>
      <w:r>
        <w:t xml:space="preserve">Future decisions that result from IAs around NDIS eligibility and personalised budgets, including the impact of IAs on equity, </w:t>
      </w:r>
      <w:r w:rsidRPr="00394C48">
        <w:t>are not</w:t>
      </w:r>
      <w:r>
        <w:t xml:space="preserve"> in scope</w:t>
      </w:r>
      <w:r w:rsidR="00D943A2">
        <w:t xml:space="preserve"> of this evaluation</w:t>
      </w:r>
      <w:r>
        <w:t>.</w:t>
      </w:r>
    </w:p>
    <w:p w14:paraId="0C8A3A5F" w14:textId="5F3E6F44" w:rsidR="007C25A7" w:rsidRDefault="007C25A7" w:rsidP="007C25A7">
      <w:r>
        <w:t>The NDIA’s Research and Evaluation Branch delivered the evaluation, which has been validated by the Centre for Disability Studies and Centre for Disability Research and Pol</w:t>
      </w:r>
      <w:r w:rsidR="00DE49C2">
        <w:t>icy at the University of Sydney</w:t>
      </w:r>
      <w:r w:rsidR="000B16C7">
        <w:t>.</w:t>
      </w:r>
      <w:r w:rsidR="00513C64">
        <w:t xml:space="preserve"> </w:t>
      </w:r>
    </w:p>
    <w:p w14:paraId="2DEE110D" w14:textId="77777777" w:rsidR="009C0F6E" w:rsidRDefault="009C0F6E" w:rsidP="009C0F6E">
      <w:pPr>
        <w:pStyle w:val="Heading3"/>
        <w:numPr>
          <w:ilvl w:val="0"/>
          <w:numId w:val="0"/>
        </w:numPr>
      </w:pPr>
      <w:bookmarkStart w:id="130" w:name="_Toc75865908"/>
      <w:bookmarkStart w:id="131" w:name="_Toc75945010"/>
      <w:bookmarkStart w:id="132" w:name="_Toc76410907"/>
      <w:bookmarkStart w:id="133" w:name="_Toc76579899"/>
      <w:r>
        <w:lastRenderedPageBreak/>
        <w:t>Pilot achievements</w:t>
      </w:r>
      <w:bookmarkEnd w:id="130"/>
      <w:bookmarkEnd w:id="131"/>
      <w:bookmarkEnd w:id="132"/>
      <w:bookmarkEnd w:id="133"/>
    </w:p>
    <w:p w14:paraId="2110DE97" w14:textId="77777777" w:rsidR="009C0F6E" w:rsidRDefault="009C0F6E" w:rsidP="00C4551D">
      <w:r>
        <w:t>A</w:t>
      </w:r>
      <w:r w:rsidRPr="009C0F6E">
        <w:t>s of 31 May 2021, suppliers had completed 3,759 IAs as part of IAP2</w:t>
      </w:r>
      <w:r>
        <w:t xml:space="preserve">. This included participants in all States and Territories, and across 84 </w:t>
      </w:r>
      <w:r w:rsidRPr="009C0F6E">
        <w:t>primary diagnosis classifications according to the International Cla</w:t>
      </w:r>
      <w:r>
        <w:t>ssification of Diseases (ICD-10).</w:t>
      </w:r>
    </w:p>
    <w:p w14:paraId="1F38098B" w14:textId="7E89EC99" w:rsidR="009C0F6E" w:rsidRDefault="007E69A1" w:rsidP="009C0F6E">
      <w:r>
        <w:rPr>
          <w:noProof/>
          <w:lang w:eastAsia="en-AU"/>
        </w:rPr>
        <mc:AlternateContent>
          <mc:Choice Requires="wps">
            <w:drawing>
              <wp:inline distT="0" distB="0" distL="0" distR="0" wp14:anchorId="7AB9EAF5" wp14:editId="45B742DB">
                <wp:extent cx="5686425" cy="1404620"/>
                <wp:effectExtent l="0" t="0" r="28575" b="139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7EEF7"/>
                        </a:solidFill>
                        <a:ln w="6350">
                          <a:solidFill>
                            <a:srgbClr val="000000"/>
                          </a:solidFill>
                          <a:miter lim="800000"/>
                          <a:headEnd/>
                          <a:tailEnd/>
                        </a:ln>
                      </wps:spPr>
                      <wps:txbx>
                        <w:txbxContent>
                          <w:p w14:paraId="66E22514" w14:textId="6B6F0DF4" w:rsidR="00EF3789" w:rsidRPr="00231CA6" w:rsidRDefault="00EF3789" w:rsidP="007E69A1">
                            <w:pPr>
                              <w:spacing w:after="120"/>
                              <w:rPr>
                                <w:b/>
                              </w:rPr>
                            </w:pPr>
                            <w:r w:rsidRPr="00231CA6">
                              <w:rPr>
                                <w:b/>
                              </w:rPr>
                              <w:t xml:space="preserve">Consideration </w:t>
                            </w:r>
                            <w:r>
                              <w:rPr>
                                <w:b/>
                              </w:rPr>
                              <w:t>1</w:t>
                            </w:r>
                          </w:p>
                          <w:p w14:paraId="1003CE7A" w14:textId="623A2374" w:rsidR="00EF3789" w:rsidRDefault="00EF3789" w:rsidP="007E69A1">
                            <w:r>
                              <w:t>The NDIA should continue further testing of functional assessments with priority cohorts to ensure its approach works effectively and consistently amongst all participant cohorts and in all locations.</w:t>
                            </w:r>
                          </w:p>
                        </w:txbxContent>
                      </wps:txbx>
                      <wps:bodyPr rot="0" vert="horz" wrap="square" lIns="91440" tIns="45720" rIns="91440" bIns="45720" anchor="t" anchorCtr="0">
                        <a:spAutoFit/>
                      </wps:bodyPr>
                    </wps:wsp>
                  </a:graphicData>
                </a:graphic>
              </wp:inline>
            </w:drawing>
          </mc:Choice>
          <mc:Fallback>
            <w:pict>
              <v:shapetype w14:anchorId="7AB9EAF5" id="_x0000_t202" coordsize="21600,21600" o:spt="202" path="m,l,21600r21600,l21600,xe">
                <v:stroke joinstyle="miter"/>
                <v:path gradientshapeok="t" o:connecttype="rect"/>
              </v:shapetype>
              <v:shape id="Text Box 2" o:spid="_x0000_s1026" type="#_x0000_t202" style="width:44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" fillcolor="#f7eef7" strokeweight=".5pt">
                <v:textbox style="mso-fit-shape-to-text:t">
                  <w:txbxContent>
                    <w:p w14:paraId="66E22514" w14:textId="6B6F0DF4" w:rsidR="00EF3789" w:rsidRPr="00231CA6" w:rsidRDefault="00EF3789" w:rsidP="007E69A1">
                      <w:pPr>
                        <w:spacing w:after="120"/>
                        <w:rPr>
                          <w:b/>
                        </w:rPr>
                      </w:pPr>
                      <w:r w:rsidRPr="00231CA6">
                        <w:rPr>
                          <w:b/>
                        </w:rPr>
                        <w:t xml:space="preserve">Consideration </w:t>
                      </w:r>
                      <w:r>
                        <w:rPr>
                          <w:b/>
                        </w:rPr>
                        <w:t>1</w:t>
                      </w:r>
                    </w:p>
                    <w:p w14:paraId="1003CE7A" w14:textId="623A2374" w:rsidR="00EF3789" w:rsidRDefault="00EF3789" w:rsidP="007E69A1">
                      <w:r>
                        <w:t>The NDIA should continue further testing of functional assessments with priority cohorts to ensure its approach works effectively and consistently amongst all participant cohorts and in all locations.</w:t>
                      </w:r>
                    </w:p>
                  </w:txbxContent>
                </v:textbox>
                <w10:anchorlock/>
              </v:shape>
            </w:pict>
          </mc:Fallback>
        </mc:AlternateContent>
      </w:r>
      <w:r w:rsidR="009C0F6E">
        <w:t>While a broad range of participants undertook a functional assessment, some cohorts were under-represented in IAP2. In particular this included participants in the NT and some disability types such as psychosocial disability.</w:t>
      </w:r>
      <w:r w:rsidR="007248E6">
        <w:t xml:space="preserve"> </w:t>
      </w:r>
    </w:p>
    <w:p w14:paraId="516AA8FF" w14:textId="77777777" w:rsidR="00C4551D" w:rsidRDefault="00C4551D" w:rsidP="00C4551D">
      <w:pPr>
        <w:pStyle w:val="Heading3"/>
        <w:numPr>
          <w:ilvl w:val="0"/>
          <w:numId w:val="0"/>
        </w:numPr>
      </w:pPr>
      <w:bookmarkStart w:id="134" w:name="_Toc74835430"/>
      <w:bookmarkStart w:id="135" w:name="_Toc75272930"/>
      <w:bookmarkStart w:id="136" w:name="_Toc75457686"/>
      <w:bookmarkStart w:id="137" w:name="_Toc75865909"/>
      <w:bookmarkStart w:id="138" w:name="_Toc75945011"/>
      <w:bookmarkStart w:id="139" w:name="_Toc76410908"/>
      <w:bookmarkStart w:id="140" w:name="_Toc76579900"/>
      <w:r>
        <w:t>Evaluation Findings</w:t>
      </w:r>
      <w:bookmarkEnd w:id="134"/>
      <w:bookmarkEnd w:id="135"/>
      <w:bookmarkEnd w:id="136"/>
      <w:bookmarkEnd w:id="137"/>
      <w:bookmarkEnd w:id="138"/>
      <w:bookmarkEnd w:id="139"/>
      <w:bookmarkEnd w:id="140"/>
    </w:p>
    <w:p w14:paraId="03E22FB5" w14:textId="77777777" w:rsidR="00C4551D" w:rsidRDefault="00C4551D" w:rsidP="00C4551D">
      <w:r>
        <w:t>The findings from the evaluation can be divided into those related to the experience of participants, the assessor workforce, perspectives on the assessment packages, and the consistency of IAs with previous assessments of functional capacity. These are summarised below along with considerations for the NDIA.</w:t>
      </w:r>
    </w:p>
    <w:p w14:paraId="174CE9E7" w14:textId="77777777" w:rsidR="00C4551D" w:rsidRDefault="00C4551D" w:rsidP="00C4551D">
      <w:pPr>
        <w:pStyle w:val="Heading4"/>
        <w:numPr>
          <w:ilvl w:val="0"/>
          <w:numId w:val="0"/>
        </w:numPr>
        <w:spacing w:before="240"/>
        <w:ind w:left="720" w:hanging="720"/>
        <w:rPr>
          <w:color w:val="6A2875" w:themeColor="background2"/>
        </w:rPr>
      </w:pPr>
      <w:bookmarkStart w:id="141" w:name="_Toc74835431"/>
      <w:bookmarkStart w:id="142" w:name="_Toc75272931"/>
      <w:bookmarkStart w:id="143" w:name="_Toc75457687"/>
      <w:bookmarkStart w:id="144" w:name="_Toc75865910"/>
      <w:bookmarkStart w:id="145" w:name="_Toc75945012"/>
      <w:bookmarkStart w:id="146" w:name="_Toc76410909"/>
      <w:bookmarkStart w:id="147" w:name="_Toc76579901"/>
      <w:r w:rsidRPr="004C0245">
        <w:rPr>
          <w:color w:val="6A2875" w:themeColor="background2"/>
        </w:rPr>
        <w:t>Participant experience</w:t>
      </w:r>
      <w:bookmarkEnd w:id="128"/>
      <w:bookmarkEnd w:id="129"/>
      <w:bookmarkEnd w:id="141"/>
      <w:bookmarkEnd w:id="142"/>
      <w:bookmarkEnd w:id="143"/>
      <w:bookmarkEnd w:id="144"/>
      <w:bookmarkEnd w:id="145"/>
      <w:bookmarkEnd w:id="146"/>
      <w:bookmarkEnd w:id="147"/>
    </w:p>
    <w:p w14:paraId="7CB610C4" w14:textId="77777777" w:rsidR="00C4551D" w:rsidRPr="004532A7" w:rsidRDefault="00C4551D" w:rsidP="00C4551D">
      <w:pPr>
        <w:pStyle w:val="Heading5"/>
        <w:spacing w:before="240"/>
      </w:pPr>
      <w:bookmarkStart w:id="148" w:name="_Toc74137257"/>
      <w:bookmarkStart w:id="149" w:name="_Toc74321720"/>
      <w:bookmarkStart w:id="150" w:name="_Toc74835432"/>
      <w:bookmarkStart w:id="151" w:name="_Toc75272932"/>
      <w:bookmarkStart w:id="152" w:name="_Toc75457688"/>
      <w:bookmarkStart w:id="153" w:name="_Toc75865911"/>
      <w:bookmarkStart w:id="154" w:name="_Toc75945013"/>
      <w:bookmarkStart w:id="155" w:name="_Toc76410910"/>
      <w:bookmarkStart w:id="156" w:name="_Toc76579902"/>
      <w:r>
        <w:t>Overall participant experience</w:t>
      </w:r>
      <w:bookmarkEnd w:id="148"/>
      <w:bookmarkEnd w:id="149"/>
      <w:bookmarkEnd w:id="150"/>
      <w:bookmarkEnd w:id="151"/>
      <w:bookmarkEnd w:id="152"/>
      <w:bookmarkEnd w:id="153"/>
      <w:bookmarkEnd w:id="154"/>
      <w:bookmarkEnd w:id="155"/>
      <w:bookmarkEnd w:id="156"/>
    </w:p>
    <w:p w14:paraId="6FAE24D7" w14:textId="77777777" w:rsidR="00C4551D" w:rsidRDefault="00C4551D" w:rsidP="00C4551D">
      <w:r w:rsidRPr="009E7ECB">
        <w:t xml:space="preserve">In a </w:t>
      </w:r>
      <w:r>
        <w:t xml:space="preserve">voluntary </w:t>
      </w:r>
      <w:r w:rsidRPr="009E7ECB">
        <w:t>survey of participants</w:t>
      </w:r>
      <w:r>
        <w:t xml:space="preserve"> and their </w:t>
      </w:r>
      <w:r w:rsidRPr="009E7ECB">
        <w:t xml:space="preserve">supporters, </w:t>
      </w:r>
      <w:r>
        <w:t>46% rated their overall experience having an IA as excellent or very good (24% good; average rating of 3.2 out of 5). These results were consistent with the ratings given for how IAs were conducted</w:t>
      </w:r>
      <w:r w:rsidR="0093557C">
        <w:t xml:space="preserve"> (Figure ES1)</w:t>
      </w:r>
      <w:r>
        <w:t xml:space="preserve">. </w:t>
      </w:r>
      <w:r w:rsidR="00A76ACC">
        <w:t xml:space="preserve">The elements </w:t>
      </w:r>
      <w:r w:rsidR="00773AA4">
        <w:t>of the IA process p</w:t>
      </w:r>
      <w:r>
        <w:t xml:space="preserve">articipants/supporters </w:t>
      </w:r>
      <w:r w:rsidR="008679A0">
        <w:t xml:space="preserve">rated most highly </w:t>
      </w:r>
      <w:r>
        <w:t>were the professionalism of their assessor and the booking process (75% and 56% of respondents rated these aspects excellent or very good respectively; 17% and 24% good respectively; average = 4.1 and 3.6 respectively)</w:t>
      </w:r>
      <w:r w:rsidR="00FB7A57">
        <w:rPr>
          <w:rStyle w:val="FootnoteReference"/>
        </w:rPr>
        <w:footnoteReference w:id="3"/>
      </w:r>
      <w:r>
        <w:t>.</w:t>
      </w:r>
    </w:p>
    <w:p w14:paraId="06C82CD7" w14:textId="0E156B0F" w:rsidR="00C4551D" w:rsidRDefault="00C4551D" w:rsidP="00C4551D">
      <w:r>
        <w:t xml:space="preserve">The most positive experience reported for the way IAs were conducted </w:t>
      </w:r>
      <w:r w:rsidR="00D228F7">
        <w:t>was from</w:t>
      </w:r>
      <w:r>
        <w:t xml:space="preserve"> participants who have a sensory disability (52% excellent or very good; 20% good; average = 3.4 out of 5). Survey respondents rated the way IAs were conducted with people with a physical disability or neurological disability the least positive (42% excellent or very good; 19% and 23% good respectively; average = 3.0 and 3.1 respectively).</w:t>
      </w:r>
    </w:p>
    <w:p w14:paraId="66B8C58F" w14:textId="08B2FAA5" w:rsidR="00CA1286" w:rsidRDefault="00CA1286" w:rsidP="006F0ACE">
      <w:pPr>
        <w:spacing w:line="276" w:lineRule="auto"/>
      </w:pPr>
      <w:r>
        <w:br w:type="page"/>
      </w:r>
    </w:p>
    <w:p w14:paraId="17DCEFB2" w14:textId="77777777" w:rsidR="0093557C" w:rsidRDefault="0093557C" w:rsidP="003E646A">
      <w:pPr>
        <w:pStyle w:val="Caption"/>
        <w:spacing w:before="240" w:after="120"/>
      </w:pPr>
      <w:r>
        <w:lastRenderedPageBreak/>
        <w:t xml:space="preserve">Figure ES1: </w:t>
      </w:r>
      <w:r w:rsidRPr="0093557C">
        <w:t>Participant/supporter experience with their IA</w:t>
      </w:r>
    </w:p>
    <w:p w14:paraId="11E445E0" w14:textId="77777777" w:rsidR="0093557C" w:rsidRDefault="0093557C" w:rsidP="0093557C">
      <w:pPr>
        <w:spacing w:after="0"/>
      </w:pPr>
      <w:r>
        <w:rPr>
          <w:noProof/>
          <w:lang w:eastAsia="en-AU"/>
        </w:rPr>
        <w:drawing>
          <wp:inline distT="0" distB="0" distL="0" distR="0" wp14:anchorId="0F2FE19C" wp14:editId="3E9D14A6">
            <wp:extent cx="3822192" cy="2416604"/>
            <wp:effectExtent l="0" t="0" r="6985" b="3175"/>
            <wp:docPr id="5" name="Picture 5" descr="Overall experience: 21% Excellent, 25% Very Good, 24% Good, 14% Fair, 16% Poor&#10;Booking: 25% Excellent, 31% Very Good, 29% Good, 10% Fair, 4% Poor&#10;Assessor professionalism: 45% Excellent, 30% Very Good, 17% Good, 5% Fair, 3% Poor&#10;The way their IA was conducted: 21% Excellent, 25% Very Good, 24% Good, 18% Fair, 13% Poor&#10;&#10;" title="Executive Summary Figure 1: Participant/supporter experience with their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822192" cy="2416604"/>
                    </a:xfrm>
                    <a:prstGeom prst="rect">
                      <a:avLst/>
                    </a:prstGeom>
                  </pic:spPr>
                </pic:pic>
              </a:graphicData>
            </a:graphic>
          </wp:inline>
        </w:drawing>
      </w:r>
    </w:p>
    <w:p w14:paraId="7D595D6A" w14:textId="77777777" w:rsidR="0093557C" w:rsidRPr="0093557C" w:rsidRDefault="0093557C" w:rsidP="00C4551D">
      <w:pPr>
        <w:rPr>
          <w:sz w:val="20"/>
        </w:rPr>
      </w:pPr>
      <w:r w:rsidRPr="0093557C">
        <w:rPr>
          <w:sz w:val="20"/>
        </w:rPr>
        <w:t>Source: Participant experience survey.</w:t>
      </w:r>
    </w:p>
    <w:p w14:paraId="63FE2486" w14:textId="320B6696" w:rsidR="00CA1286" w:rsidRPr="001E52D0" w:rsidRDefault="00CA1286" w:rsidP="00CA1286">
      <w:pPr>
        <w:spacing w:before="60"/>
        <w:rPr>
          <w:szCs w:val="22"/>
        </w:rPr>
      </w:pPr>
      <w:r w:rsidRPr="001E52D0">
        <w:rPr>
          <w:szCs w:val="22"/>
        </w:rPr>
        <w:t xml:space="preserve">Participant/supporter overall experience with IAs was similar across all levels of functional capacity with </w:t>
      </w:r>
      <w:r w:rsidRPr="001E52D0">
        <w:rPr>
          <w:bCs/>
          <w:szCs w:val="22"/>
        </w:rPr>
        <w:t>43% of participants with low functional capacity</w:t>
      </w:r>
      <w:r w:rsidRPr="001E52D0">
        <w:rPr>
          <w:szCs w:val="22"/>
        </w:rPr>
        <w:t xml:space="preserve"> reporting an </w:t>
      </w:r>
      <w:r w:rsidRPr="001E52D0">
        <w:rPr>
          <w:bCs/>
          <w:szCs w:val="22"/>
        </w:rPr>
        <w:t xml:space="preserve">excellent or very good overall </w:t>
      </w:r>
      <w:r w:rsidR="001E52D0">
        <w:rPr>
          <w:bCs/>
          <w:szCs w:val="22"/>
        </w:rPr>
        <w:t xml:space="preserve">IA </w:t>
      </w:r>
      <w:r w:rsidRPr="001E52D0">
        <w:rPr>
          <w:bCs/>
          <w:szCs w:val="22"/>
        </w:rPr>
        <w:t xml:space="preserve">experience </w:t>
      </w:r>
      <w:r w:rsidRPr="001E52D0">
        <w:rPr>
          <w:szCs w:val="22"/>
        </w:rPr>
        <w:t>(average 3.1 out of 5) compared to participants with moderate (51%, average 3.3) or high (49%, average. 3.4) functional capacity. This difference was not significant after accounting for Aboriginal and Torres Strait Islander status, whether English was the primary language spoken at home, IA package and IA mode of delivery. Participant experience with the professionalism of their assessor and the booking process were also similar across all functional capacities.</w:t>
      </w:r>
    </w:p>
    <w:p w14:paraId="40B9BFCC" w14:textId="77777777" w:rsidR="00191491" w:rsidRPr="000B14FE" w:rsidRDefault="00191491" w:rsidP="00191491">
      <w:pPr>
        <w:spacing w:before="60"/>
        <w:rPr>
          <w:szCs w:val="22"/>
        </w:rPr>
      </w:pPr>
      <w:r w:rsidRPr="002C6856">
        <w:rPr>
          <w:szCs w:val="22"/>
        </w:rPr>
        <w:t xml:space="preserve">Overall, 57% of participants with low functional capacity reported that given the choice, they would have an IA again, compared to 64% of participants with medium functional capacity and 70% of participants with high functional capacity. After accounting for Aboriginal and Torres Strait Islander status, whether English was the primary language spoken at home, IA package and IA setting, </w:t>
      </w:r>
      <w:r w:rsidRPr="002C6856">
        <w:rPr>
          <w:bCs/>
          <w:szCs w:val="22"/>
        </w:rPr>
        <w:t>participants with a low functional capacity were 14% less likely than those with high functional capacity to indicate that given the choice</w:t>
      </w:r>
      <w:r>
        <w:rPr>
          <w:bCs/>
          <w:szCs w:val="22"/>
        </w:rPr>
        <w:t>,</w:t>
      </w:r>
      <w:r w:rsidRPr="002C6856">
        <w:rPr>
          <w:bCs/>
          <w:szCs w:val="22"/>
        </w:rPr>
        <w:t xml:space="preserve"> they would have an IA again; a statistically significant difference.</w:t>
      </w:r>
      <w:r w:rsidRPr="002C6856">
        <w:rPr>
          <w:szCs w:val="22"/>
        </w:rPr>
        <w:t xml:space="preserve"> The difference between participants with moderate functional capacity and high functional capacity was not statistically significant.</w:t>
      </w:r>
      <w:r w:rsidRPr="000B14FE">
        <w:rPr>
          <w:szCs w:val="22"/>
        </w:rPr>
        <w:t xml:space="preserve"> </w:t>
      </w:r>
    </w:p>
    <w:p w14:paraId="6861B0CE" w14:textId="77777777" w:rsidR="00C4551D" w:rsidRDefault="00C4551D" w:rsidP="00C4551D">
      <w:r>
        <w:t xml:space="preserve">In the survey, 65% of participants/supporters who identified as being of Aboriginal and/or Torres Strait Islander descent, and 47% who mainly speak a language other than English at home rated their IA experience as </w:t>
      </w:r>
      <w:r w:rsidR="00641E0A">
        <w:t xml:space="preserve">very </w:t>
      </w:r>
      <w:r>
        <w:t>good to excellent (24% and 27% good respectively</w:t>
      </w:r>
      <w:r w:rsidR="00D228F7">
        <w:t>)</w:t>
      </w:r>
      <w:r>
        <w:t>. Almost all of these participants/supporters reported that their IA was culturally appropriate.</w:t>
      </w:r>
    </w:p>
    <w:p w14:paraId="06C8AE13" w14:textId="77777777" w:rsidR="00C4551D" w:rsidRDefault="00C4551D" w:rsidP="00C4551D">
      <w:pPr>
        <w:pStyle w:val="Heading5"/>
      </w:pPr>
      <w:bookmarkStart w:id="157" w:name="_Toc75272933"/>
      <w:bookmarkStart w:id="158" w:name="_Toc75457689"/>
      <w:bookmarkStart w:id="159" w:name="_Toc75865912"/>
      <w:bookmarkStart w:id="160" w:name="_Toc75945014"/>
      <w:bookmarkStart w:id="161" w:name="_Toc76410911"/>
      <w:bookmarkStart w:id="162" w:name="_Toc76579903"/>
      <w:bookmarkStart w:id="163" w:name="_Toc74835433"/>
      <w:r>
        <w:t>The assessment meeting</w:t>
      </w:r>
      <w:bookmarkEnd w:id="157"/>
      <w:bookmarkEnd w:id="158"/>
      <w:bookmarkEnd w:id="159"/>
      <w:bookmarkEnd w:id="160"/>
      <w:bookmarkEnd w:id="161"/>
      <w:bookmarkEnd w:id="162"/>
      <w:r>
        <w:t xml:space="preserve"> </w:t>
      </w:r>
      <w:bookmarkEnd w:id="163"/>
    </w:p>
    <w:p w14:paraId="5BCABD35" w14:textId="77777777" w:rsidR="00C4551D" w:rsidRDefault="00C4551D" w:rsidP="00C4551D">
      <w:r>
        <w:t xml:space="preserve">Survey and interview responses showed that a number of aspects of IAs worked well for participants/supporters. These included face to face contact, in-home visits and the professionalism and interpersonal skills of assessors. </w:t>
      </w:r>
      <w:r w:rsidR="008B32A1">
        <w:t>P</w:t>
      </w:r>
      <w:r>
        <w:t>articipants report</w:t>
      </w:r>
      <w:r w:rsidR="008B32A1">
        <w:t>ed</w:t>
      </w:r>
      <w:r>
        <w:t xml:space="preserve"> face-to-face assessments slightly more positively than those delivered by telepresence. However, the mode of assessment was not found to be a significant factor predicting a participant’s experience, confirming that </w:t>
      </w:r>
      <w:r w:rsidRPr="00F00A3B">
        <w:t xml:space="preserve">both modes are acceptable for </w:t>
      </w:r>
      <w:r>
        <w:t xml:space="preserve">most </w:t>
      </w:r>
      <w:r w:rsidRPr="00F00A3B">
        <w:t>participants.</w:t>
      </w:r>
    </w:p>
    <w:p w14:paraId="0BC97DD6" w14:textId="5B3357CF" w:rsidR="00C4551D" w:rsidRDefault="00C4551D" w:rsidP="00C4551D">
      <w:r>
        <w:lastRenderedPageBreak/>
        <w:t>The average length of IAs was 3:22 hours. While the majority of participants/supporters who responded to the survey thought the length of the assessment was about right (60%), 35% thought it was too long. IAs involving participants with autism, psychosocial or sensory disability were slightly more likely to be rated as too long. However, perceptions on the right length for an IA seem more likely to reflect personal expectation rather than any systematic characteristic(s) of participants.</w:t>
      </w:r>
    </w:p>
    <w:p w14:paraId="4BED3D94" w14:textId="77777777" w:rsidR="00C4551D" w:rsidRDefault="00C4551D" w:rsidP="00C4551D">
      <w:r>
        <w:t>Assessors also reported that the duration of IAs is too long</w:t>
      </w:r>
      <w:r w:rsidRPr="00982613">
        <w:t xml:space="preserve"> </w:t>
      </w:r>
      <w:r>
        <w:t>and require</w:t>
      </w:r>
      <w:r w:rsidR="0031695E">
        <w:t>s</w:t>
      </w:r>
      <w:r>
        <w:t xml:space="preserve"> the participant and their support person/s to concentrate for an extended period of time. This led some to suggest that the assessment should be booked as two sessions for some cohorts, particularly </w:t>
      </w:r>
      <w:r w:rsidR="0031695E">
        <w:t>for younger participants.</w:t>
      </w:r>
    </w:p>
    <w:p w14:paraId="67603180" w14:textId="5170EA03" w:rsidR="00C4551D" w:rsidRDefault="00C4551D" w:rsidP="00C4551D">
      <w:r>
        <w:t>Participants/supporters and assessors suggested a range of ways to reduce the length of IAs, including scheduling ass</w:t>
      </w:r>
      <w:r w:rsidR="0031695E">
        <w:t>essments over two sessions when</w:t>
      </w:r>
      <w:r>
        <w:t xml:space="preserve"> a longer </w:t>
      </w:r>
      <w:r w:rsidR="0031695E">
        <w:t>assessment duration wa</w:t>
      </w:r>
      <w:r>
        <w:t>s likely, allowing some questions to be completed before the meeting, reducing the number of repeated topics between assessment tools, and customising the questions to the participant’s disability and the way they answered earlier questions.</w:t>
      </w:r>
    </w:p>
    <w:p w14:paraId="75007C7C" w14:textId="77777777" w:rsidR="006F0ACE" w:rsidRDefault="007E69A1" w:rsidP="007E69A1">
      <w:r>
        <w:rPr>
          <w:noProof/>
          <w:lang w:eastAsia="en-AU"/>
        </w:rPr>
        <mc:AlternateContent>
          <mc:Choice Requires="wps">
            <w:drawing>
              <wp:inline distT="0" distB="0" distL="0" distR="0" wp14:anchorId="37AA6CE8" wp14:editId="4AD26ECC">
                <wp:extent cx="5700395" cy="1404620"/>
                <wp:effectExtent l="0" t="0" r="14605" b="2032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1404620"/>
                        </a:xfrm>
                        <a:prstGeom prst="rect">
                          <a:avLst/>
                        </a:prstGeom>
                        <a:solidFill>
                          <a:srgbClr val="F7EEF7"/>
                        </a:solidFill>
                        <a:ln w="6350">
                          <a:solidFill>
                            <a:srgbClr val="000000"/>
                          </a:solidFill>
                          <a:miter lim="800000"/>
                          <a:headEnd/>
                          <a:tailEnd/>
                        </a:ln>
                      </wps:spPr>
                      <wps:txbx>
                        <w:txbxContent>
                          <w:p w14:paraId="6D6F0DBE" w14:textId="3120188B" w:rsidR="00EF3789" w:rsidRDefault="00EF3789" w:rsidP="007E69A1">
                            <w:pPr>
                              <w:spacing w:after="120"/>
                              <w:rPr>
                                <w:rFonts w:ascii="Calibri" w:eastAsiaTheme="minorHAnsi" w:hAnsi="Calibri"/>
                                <w:b/>
                                <w:bCs/>
                                <w:szCs w:val="22"/>
                                <w:lang w:eastAsia="en-US"/>
                              </w:rPr>
                            </w:pPr>
                            <w:r>
                              <w:rPr>
                                <w:b/>
                                <w:bCs/>
                              </w:rPr>
                              <w:t>Consideration 2</w:t>
                            </w:r>
                          </w:p>
                          <w:p w14:paraId="586F3466" w14:textId="77777777" w:rsidR="00EF3789" w:rsidRDefault="00EF3789" w:rsidP="007E69A1">
                            <w:pPr>
                              <w:spacing w:after="120"/>
                              <w:rPr>
                                <w:b/>
                              </w:rPr>
                            </w:pPr>
                            <w:r>
                              <w:t>If a participant requires their IA to be conducted by telepresence, suppliers must first ensure the participant is suitable to have their functional capacity accurately assessed this way, the participant has access to suitable technology, and the participant or their supporter has the capability to use that technology.</w:t>
                            </w:r>
                          </w:p>
                          <w:p w14:paraId="3D3A08FE" w14:textId="77777777" w:rsidR="00EF3789" w:rsidRPr="006D1B8C" w:rsidRDefault="00EF3789" w:rsidP="007E69A1">
                            <w:pPr>
                              <w:spacing w:after="120"/>
                              <w:rPr>
                                <w:b/>
                              </w:rPr>
                            </w:pPr>
                            <w:r w:rsidRPr="006D1B8C">
                              <w:rPr>
                                <w:b/>
                              </w:rPr>
                              <w:t xml:space="preserve">Consideration </w:t>
                            </w:r>
                            <w:r>
                              <w:rPr>
                                <w:b/>
                              </w:rPr>
                              <w:t>3</w:t>
                            </w:r>
                          </w:p>
                          <w:p w14:paraId="7677CD3D" w14:textId="77777777" w:rsidR="00EF3789" w:rsidRPr="006D1B8C" w:rsidRDefault="00EF3789" w:rsidP="007E69A1">
                            <w:pPr>
                              <w:spacing w:after="120"/>
                            </w:pPr>
                            <w:r>
                              <w:t>Based on best available evidence, t</w:t>
                            </w:r>
                            <w:r w:rsidRPr="006D1B8C">
                              <w:t>he length of an IA</w:t>
                            </w:r>
                            <w:r>
                              <w:t xml:space="preserve"> meeting</w:t>
                            </w:r>
                            <w:r w:rsidRPr="006D1B8C">
                              <w:t xml:space="preserve"> </w:t>
                            </w:r>
                            <w:r>
                              <w:t>should not exceed</w:t>
                            </w:r>
                            <w:r w:rsidRPr="006D1B8C">
                              <w:t xml:space="preserve"> </w:t>
                            </w:r>
                            <w:r>
                              <w:t xml:space="preserve">a maximum of three hours. Multiple assessment sessions should be encouraged if longer is required. </w:t>
                            </w:r>
                          </w:p>
                          <w:p w14:paraId="6D099C9C" w14:textId="77777777" w:rsidR="00EF3789" w:rsidRPr="006D1B8C" w:rsidRDefault="00EF3789" w:rsidP="007E69A1">
                            <w:pPr>
                              <w:spacing w:after="120"/>
                              <w:rPr>
                                <w:b/>
                              </w:rPr>
                            </w:pPr>
                            <w:r w:rsidRPr="006D1B8C">
                              <w:rPr>
                                <w:b/>
                              </w:rPr>
                              <w:t xml:space="preserve">Consideration </w:t>
                            </w:r>
                            <w:r>
                              <w:rPr>
                                <w:b/>
                              </w:rPr>
                              <w:t>4</w:t>
                            </w:r>
                          </w:p>
                          <w:p w14:paraId="24CA0BD4" w14:textId="77777777" w:rsidR="00EF3789" w:rsidRDefault="00EF3789" w:rsidP="007E69A1">
                            <w:pPr>
                              <w:spacing w:after="120"/>
                            </w:pPr>
                            <w:r>
                              <w:t>To shorten IAs, the NDIA should design assessment packages which allow completion of some participant information prior to the appointment. This would help improve the accuracy of this data where it requires recall, and also provide suppliers with information to assist in allocating the most suitable assessor for the participant.</w:t>
                            </w:r>
                          </w:p>
                          <w:p w14:paraId="763480EE" w14:textId="77777777" w:rsidR="00EF3789" w:rsidRPr="00231CA6" w:rsidRDefault="00EF3789" w:rsidP="007E69A1">
                            <w:pPr>
                              <w:spacing w:after="120"/>
                              <w:rPr>
                                <w:b/>
                              </w:rPr>
                            </w:pPr>
                            <w:r w:rsidRPr="00231CA6">
                              <w:rPr>
                                <w:b/>
                              </w:rPr>
                              <w:t xml:space="preserve">Consideration </w:t>
                            </w:r>
                            <w:r>
                              <w:rPr>
                                <w:b/>
                              </w:rPr>
                              <w:t>5</w:t>
                            </w:r>
                          </w:p>
                          <w:p w14:paraId="2B1EB861" w14:textId="75AAB64A" w:rsidR="00EF3789" w:rsidRDefault="00EF3789" w:rsidP="007E69A1">
                            <w:r>
                              <w:t>The NDIA should use a well-validated approach to analyse assessment data to determine how the tools can be streamlined to reduce the length of IAs, while still delivering valid and reliable assessment of functional capacity.</w:t>
                            </w:r>
                          </w:p>
                        </w:txbxContent>
                      </wps:txbx>
                      <wps:bodyPr rot="0" vert="horz" wrap="square" lIns="91440" tIns="45720" rIns="91440" bIns="45720" anchor="t" anchorCtr="0">
                        <a:spAutoFit/>
                      </wps:bodyPr>
                    </wps:wsp>
                  </a:graphicData>
                </a:graphic>
              </wp:inline>
            </w:drawing>
          </mc:Choice>
          <mc:Fallback>
            <w:pict>
              <v:shape w14:anchorId="37AA6CE8" id="_x0000_s1027" type="#_x0000_t202" style="width:448.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" fillcolor="#f7eef7" strokeweight=".5pt">
                <v:textbox style="mso-fit-shape-to-text:t">
                  <w:txbxContent>
                    <w:p w14:paraId="6D6F0DBE" w14:textId="3120188B" w:rsidR="00EF3789" w:rsidRDefault="00EF3789" w:rsidP="007E69A1">
                      <w:pPr>
                        <w:spacing w:after="120"/>
                        <w:rPr>
                          <w:rFonts w:ascii="Calibri" w:eastAsiaTheme="minorHAnsi" w:hAnsi="Calibri"/>
                          <w:b/>
                          <w:bCs/>
                          <w:szCs w:val="22"/>
                          <w:lang w:eastAsia="en-US"/>
                        </w:rPr>
                      </w:pPr>
                      <w:r>
                        <w:rPr>
                          <w:b/>
                          <w:bCs/>
                        </w:rPr>
                        <w:t>Consideration 2</w:t>
                      </w:r>
                    </w:p>
                    <w:p w14:paraId="586F3466" w14:textId="77777777" w:rsidR="00EF3789" w:rsidRDefault="00EF3789" w:rsidP="007E69A1">
                      <w:pPr>
                        <w:spacing w:after="120"/>
                        <w:rPr>
                          <w:b/>
                        </w:rPr>
                      </w:pPr>
                      <w:r>
                        <w:t>If a participant requires their IA to be conducted by telepresence, suppliers must first ensure the participant is suitable to have their functional capacity accurately assessed this way, the participant has access to suitable technology, and the participant or their supporter has the capability to use that technology.</w:t>
                      </w:r>
                    </w:p>
                    <w:p w14:paraId="3D3A08FE" w14:textId="77777777" w:rsidR="00EF3789" w:rsidRPr="006D1B8C" w:rsidRDefault="00EF3789" w:rsidP="007E69A1">
                      <w:pPr>
                        <w:spacing w:after="120"/>
                        <w:rPr>
                          <w:b/>
                        </w:rPr>
                      </w:pPr>
                      <w:r w:rsidRPr="006D1B8C">
                        <w:rPr>
                          <w:b/>
                        </w:rPr>
                        <w:t xml:space="preserve">Consideration </w:t>
                      </w:r>
                      <w:r>
                        <w:rPr>
                          <w:b/>
                        </w:rPr>
                        <w:t>3</w:t>
                      </w:r>
                    </w:p>
                    <w:p w14:paraId="7677CD3D" w14:textId="77777777" w:rsidR="00EF3789" w:rsidRPr="006D1B8C" w:rsidRDefault="00EF3789" w:rsidP="007E69A1">
                      <w:pPr>
                        <w:spacing w:after="120"/>
                      </w:pPr>
                      <w:r>
                        <w:t>Based on best available evidence, t</w:t>
                      </w:r>
                      <w:r w:rsidRPr="006D1B8C">
                        <w:t>he length of an IA</w:t>
                      </w:r>
                      <w:r>
                        <w:t xml:space="preserve"> meeting</w:t>
                      </w:r>
                      <w:r w:rsidRPr="006D1B8C">
                        <w:t xml:space="preserve"> </w:t>
                      </w:r>
                      <w:r>
                        <w:t>should not exceed</w:t>
                      </w:r>
                      <w:r w:rsidRPr="006D1B8C">
                        <w:t xml:space="preserve"> </w:t>
                      </w:r>
                      <w:r>
                        <w:t xml:space="preserve">a maximum of three hours. Multiple assessment sessions should be encouraged if longer is required. </w:t>
                      </w:r>
                    </w:p>
                    <w:p w14:paraId="6D099C9C" w14:textId="77777777" w:rsidR="00EF3789" w:rsidRPr="006D1B8C" w:rsidRDefault="00EF3789" w:rsidP="007E69A1">
                      <w:pPr>
                        <w:spacing w:after="120"/>
                        <w:rPr>
                          <w:b/>
                        </w:rPr>
                      </w:pPr>
                      <w:r w:rsidRPr="006D1B8C">
                        <w:rPr>
                          <w:b/>
                        </w:rPr>
                        <w:t xml:space="preserve">Consideration </w:t>
                      </w:r>
                      <w:r>
                        <w:rPr>
                          <w:b/>
                        </w:rPr>
                        <w:t>4</w:t>
                      </w:r>
                    </w:p>
                    <w:p w14:paraId="24CA0BD4" w14:textId="77777777" w:rsidR="00EF3789" w:rsidRDefault="00EF3789" w:rsidP="007E69A1">
                      <w:pPr>
                        <w:spacing w:after="120"/>
                      </w:pPr>
                      <w:r>
                        <w:t>To shorten IAs, the NDIA should design assessment packages which allow completion of some participant information prior to the appointment. This would help improve the accuracy of this data where it requires recall, and also provide suppliers with information to assist in allocating the most suitable assessor for the participant.</w:t>
                      </w:r>
                    </w:p>
                    <w:p w14:paraId="763480EE" w14:textId="77777777" w:rsidR="00EF3789" w:rsidRPr="00231CA6" w:rsidRDefault="00EF3789" w:rsidP="007E69A1">
                      <w:pPr>
                        <w:spacing w:after="120"/>
                        <w:rPr>
                          <w:b/>
                        </w:rPr>
                      </w:pPr>
                      <w:r w:rsidRPr="00231CA6">
                        <w:rPr>
                          <w:b/>
                        </w:rPr>
                        <w:t xml:space="preserve">Consideration </w:t>
                      </w:r>
                      <w:r>
                        <w:rPr>
                          <w:b/>
                        </w:rPr>
                        <w:t>5</w:t>
                      </w:r>
                    </w:p>
                    <w:p w14:paraId="2B1EB861" w14:textId="75AAB64A" w:rsidR="00EF3789" w:rsidRDefault="00EF3789" w:rsidP="007E69A1">
                      <w:r>
                        <w:t>The NDIA should use a well-validated approach to analyse assessment data to determine how the tools can be streamlined to reduce the length of IAs, while still delivering valid and reliable assessment of functional capacity.</w:t>
                      </w:r>
                    </w:p>
                  </w:txbxContent>
                </v:textbox>
                <w10:anchorlock/>
              </v:shape>
            </w:pict>
          </mc:Fallback>
        </mc:AlternateContent>
      </w:r>
    </w:p>
    <w:p w14:paraId="29225F0B" w14:textId="1B966DD6" w:rsidR="00C4551D" w:rsidRDefault="00C4551D" w:rsidP="007E69A1">
      <w:r>
        <w:t>Managers and assessors described several different approaches to conducting IAs</w:t>
      </w:r>
      <w:r w:rsidR="009A2FF0">
        <w:t>,</w:t>
      </w:r>
      <w:r>
        <w:t xml:space="preserve"> including semi-structured interviewing and face to face surveying, with data recorded during or after the assessment meeting. Sometimes assessors used notes or printed versions of assessment packages as an intermediate way of recording results prior to system entry. </w:t>
      </w:r>
    </w:p>
    <w:p w14:paraId="31F9F657" w14:textId="77777777" w:rsidR="00CA1286" w:rsidRDefault="007E69A1" w:rsidP="00C4551D">
      <w:r>
        <w:rPr>
          <w:noProof/>
          <w:lang w:eastAsia="en-AU"/>
        </w:rPr>
        <w:lastRenderedPageBreak/>
        <mc:AlternateContent>
          <mc:Choice Requires="wps">
            <w:drawing>
              <wp:inline distT="0" distB="0" distL="0" distR="0" wp14:anchorId="1ECF5CCC" wp14:editId="344E694C">
                <wp:extent cx="5705475" cy="1404620"/>
                <wp:effectExtent l="0" t="0" r="28575" b="2603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7EEF7"/>
                        </a:solidFill>
                        <a:ln w="6350">
                          <a:solidFill>
                            <a:srgbClr val="000000"/>
                          </a:solidFill>
                          <a:miter lim="800000"/>
                          <a:headEnd/>
                          <a:tailEnd/>
                        </a:ln>
                      </wps:spPr>
                      <wps:txbx>
                        <w:txbxContent>
                          <w:p w14:paraId="182B96D8" w14:textId="404459AC" w:rsidR="00EF3789" w:rsidRPr="00231CA6" w:rsidRDefault="00EF3789" w:rsidP="007E69A1">
                            <w:pPr>
                              <w:spacing w:after="120"/>
                              <w:rPr>
                                <w:b/>
                              </w:rPr>
                            </w:pPr>
                            <w:r w:rsidRPr="00231CA6">
                              <w:rPr>
                                <w:b/>
                              </w:rPr>
                              <w:t xml:space="preserve">Consideration </w:t>
                            </w:r>
                            <w:r>
                              <w:rPr>
                                <w:b/>
                              </w:rPr>
                              <w:t>6</w:t>
                            </w:r>
                          </w:p>
                          <w:p w14:paraId="36CF94EA" w14:textId="6C9C3905" w:rsidR="00EF3789" w:rsidRDefault="00EF3789" w:rsidP="007E69A1">
                            <w:r>
                              <w:t>The NDIA should set up standard operating procedures that encourage assessors to use their clinical j</w:t>
                            </w:r>
                            <w:r w:rsidRPr="008A6E19">
                              <w:t>udgement</w:t>
                            </w:r>
                            <w:r>
                              <w:t xml:space="preserve"> on the most appropriate way to conduct each IA. This will promote an effective interaction with the participant/supporter, and reduce a prolonged question-answer exchange, which is clearly not preferred by participants/supporters. It will also be important to implement a robust quality assurance process to ensure the integrity of IAs.</w:t>
                            </w:r>
                          </w:p>
                        </w:txbxContent>
                      </wps:txbx>
                      <wps:bodyPr rot="0" vert="horz" wrap="square" lIns="91440" tIns="45720" rIns="91440" bIns="45720" anchor="t" anchorCtr="0">
                        <a:spAutoFit/>
                      </wps:bodyPr>
                    </wps:wsp>
                  </a:graphicData>
                </a:graphic>
              </wp:inline>
            </w:drawing>
          </mc:Choice>
          <mc:Fallback>
            <w:pict>
              <v:shape w14:anchorId="1ECF5CCC" id="_x0000_s1028"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" fillcolor="#f7eef7" strokeweight=".5pt">
                <v:textbox style="mso-fit-shape-to-text:t">
                  <w:txbxContent>
                    <w:p w14:paraId="182B96D8" w14:textId="404459AC" w:rsidR="00EF3789" w:rsidRPr="00231CA6" w:rsidRDefault="00EF3789" w:rsidP="007E69A1">
                      <w:pPr>
                        <w:spacing w:after="120"/>
                        <w:rPr>
                          <w:b/>
                        </w:rPr>
                      </w:pPr>
                      <w:r w:rsidRPr="00231CA6">
                        <w:rPr>
                          <w:b/>
                        </w:rPr>
                        <w:t xml:space="preserve">Consideration </w:t>
                      </w:r>
                      <w:r>
                        <w:rPr>
                          <w:b/>
                        </w:rPr>
                        <w:t>6</w:t>
                      </w:r>
                    </w:p>
                    <w:p w14:paraId="36CF94EA" w14:textId="6C9C3905" w:rsidR="00EF3789" w:rsidRDefault="00EF3789" w:rsidP="007E69A1">
                      <w:r>
                        <w:t>The NDIA should set up standard operating procedures that encourage assessors to use their clinical j</w:t>
                      </w:r>
                      <w:r w:rsidRPr="008A6E19">
                        <w:t>udgement</w:t>
                      </w:r>
                      <w:r>
                        <w:t xml:space="preserve"> on the most appropriate way to conduct each IA. This will promote an effective interaction with the participant/supporter, and reduce a prolonged question-answer exchange, which is clearly not preferred by participants/supporters. It will also be important to implement a robust quality assurance process to ensure the integrity of IAs.</w:t>
                      </w:r>
                    </w:p>
                  </w:txbxContent>
                </v:textbox>
                <w10:anchorlock/>
              </v:shape>
            </w:pict>
          </mc:Fallback>
        </mc:AlternateContent>
      </w:r>
    </w:p>
    <w:p w14:paraId="476B7639" w14:textId="1F62F266" w:rsidR="007E69A1" w:rsidRDefault="00C4551D" w:rsidP="00CA1286">
      <w:r>
        <w:t>The prevalence of each approach to conducting IAs is unknown as assessors were not required to record th</w:t>
      </w:r>
      <w:r w:rsidR="009A2FF0">
        <w:t>is information</w:t>
      </w:r>
      <w:r>
        <w:t>. Interviews with participants/supporters and assessors indicated a preference for entering participant responses after the meeting</w:t>
      </w:r>
      <w:r w:rsidR="009A2FF0">
        <w:t>,</w:t>
      </w:r>
      <w:r>
        <w:t xml:space="preserve"> as opposed to </w:t>
      </w:r>
      <w:r w:rsidR="009A2FF0">
        <w:t xml:space="preserve">conducting an </w:t>
      </w:r>
      <w:r>
        <w:t xml:space="preserve">assessment </w:t>
      </w:r>
      <w:r w:rsidR="009A2FF0">
        <w:t xml:space="preserve">that was </w:t>
      </w:r>
      <w:r>
        <w:t xml:space="preserve">more </w:t>
      </w:r>
      <w:r w:rsidR="009A2FF0">
        <w:t xml:space="preserve">like </w:t>
      </w:r>
      <w:r>
        <w:t xml:space="preserve">a </w:t>
      </w:r>
      <w:r w:rsidR="009A2FF0">
        <w:t xml:space="preserve">series of </w:t>
      </w:r>
      <w:r>
        <w:t>question</w:t>
      </w:r>
      <w:r w:rsidR="009A2FF0">
        <w:t>s</w:t>
      </w:r>
      <w:r>
        <w:t xml:space="preserve"> and answer</w:t>
      </w:r>
      <w:r w:rsidR="009A2FF0">
        <w:t>s</w:t>
      </w:r>
      <w:r>
        <w:t xml:space="preserve"> </w:t>
      </w:r>
      <w:r w:rsidR="009A2FF0">
        <w:t xml:space="preserve">in response </w:t>
      </w:r>
      <w:r>
        <w:t>to the tools. The impact of th</w:t>
      </w:r>
      <w:r w:rsidR="009A2FF0">
        <w:t>e</w:t>
      </w:r>
      <w:r>
        <w:t xml:space="preserve"> approach </w:t>
      </w:r>
      <w:r w:rsidR="009A2FF0">
        <w:t xml:space="preserve">adopted </w:t>
      </w:r>
      <w:r>
        <w:t xml:space="preserve">on the reliability and accuracy of IA data capture and entry is unknown, although the NDIA encouraged assessors to use their </w:t>
      </w:r>
      <w:r w:rsidR="009A2FF0">
        <w:t xml:space="preserve">best </w:t>
      </w:r>
      <w:r>
        <w:t xml:space="preserve">clinical judgement on the most appropriate way to </w:t>
      </w:r>
      <w:r w:rsidR="008B32A1">
        <w:t>deliver</w:t>
      </w:r>
      <w:r>
        <w:t xml:space="preserve"> each assessment.</w:t>
      </w:r>
    </w:p>
    <w:p w14:paraId="077F2DD6" w14:textId="28F28B30" w:rsidR="00C4551D" w:rsidRDefault="00C4551D" w:rsidP="00C4551D">
      <w:pPr>
        <w:pStyle w:val="Heading5"/>
        <w:spacing w:before="240"/>
      </w:pPr>
      <w:bookmarkStart w:id="164" w:name="_Toc75272934"/>
      <w:bookmarkStart w:id="165" w:name="_Toc75457690"/>
      <w:bookmarkStart w:id="166" w:name="_Toc75865913"/>
      <w:bookmarkStart w:id="167" w:name="_Toc75945015"/>
      <w:bookmarkStart w:id="168" w:name="_Toc76410912"/>
      <w:bookmarkStart w:id="169" w:name="_Toc76579904"/>
      <w:r>
        <w:t>Bookings and i</w:t>
      </w:r>
      <w:r w:rsidRPr="007A1FCD">
        <w:t>nformation</w:t>
      </w:r>
      <w:bookmarkEnd w:id="164"/>
      <w:bookmarkEnd w:id="165"/>
      <w:bookmarkEnd w:id="166"/>
      <w:bookmarkEnd w:id="167"/>
      <w:bookmarkEnd w:id="168"/>
      <w:bookmarkEnd w:id="169"/>
    </w:p>
    <w:p w14:paraId="1DECB39C" w14:textId="77777777" w:rsidR="00CA1286" w:rsidRDefault="007E69A1" w:rsidP="00C4551D">
      <w:r>
        <w:rPr>
          <w:noProof/>
          <w:lang w:eastAsia="en-AU"/>
        </w:rPr>
        <mc:AlternateContent>
          <mc:Choice Requires="wps">
            <w:drawing>
              <wp:inline distT="0" distB="0" distL="0" distR="0" wp14:anchorId="4A7C4805" wp14:editId="15FB5BEA">
                <wp:extent cx="5715000" cy="1404620"/>
                <wp:effectExtent l="0" t="0" r="19050" b="285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7EEF7"/>
                        </a:solidFill>
                        <a:ln w="6350">
                          <a:solidFill>
                            <a:srgbClr val="000000"/>
                          </a:solidFill>
                          <a:miter lim="800000"/>
                          <a:headEnd/>
                          <a:tailEnd/>
                        </a:ln>
                      </wps:spPr>
                      <wps:txbx>
                        <w:txbxContent>
                          <w:p w14:paraId="3666717F" w14:textId="24549C25" w:rsidR="00EF3789" w:rsidRPr="000D0DF0" w:rsidRDefault="00EF3789" w:rsidP="007E69A1">
                            <w:pPr>
                              <w:spacing w:after="120"/>
                              <w:rPr>
                                <w:b/>
                              </w:rPr>
                            </w:pPr>
                            <w:r w:rsidRPr="000D0DF0">
                              <w:rPr>
                                <w:b/>
                              </w:rPr>
                              <w:t xml:space="preserve">Consideration </w:t>
                            </w:r>
                            <w:r>
                              <w:rPr>
                                <w:b/>
                              </w:rPr>
                              <w:t>7</w:t>
                            </w:r>
                          </w:p>
                          <w:p w14:paraId="1EBA2FB7" w14:textId="462569B2" w:rsidR="00EF3789" w:rsidRDefault="00EF3789" w:rsidP="007E69A1">
                            <w:r w:rsidRPr="000D0DF0">
                              <w:t xml:space="preserve">The NDIA should </w:t>
                            </w:r>
                            <w:r>
                              <w:t xml:space="preserve">improve the detail of IA </w:t>
                            </w:r>
                            <w:r w:rsidRPr="000D0DF0">
                              <w:t xml:space="preserve">information materials </w:t>
                            </w:r>
                            <w:r>
                              <w:t xml:space="preserve">for </w:t>
                            </w:r>
                            <w:r w:rsidRPr="000D0DF0">
                              <w:t>participants</w:t>
                            </w:r>
                            <w:r>
                              <w:t>/supporters to explain what the IA is, the process undertaken and how the resulting data would be used.</w:t>
                            </w:r>
                            <w:r w:rsidRPr="000D0DF0">
                              <w:t xml:space="preserve"> </w:t>
                            </w:r>
                            <w:r>
                              <w:t>This information should be in a range of formats accessible to people with various communication impairments, be available in languages other than English and in easy read formats.</w:t>
                            </w:r>
                          </w:p>
                        </w:txbxContent>
                      </wps:txbx>
                      <wps:bodyPr rot="0" vert="horz" wrap="square" lIns="91440" tIns="45720" rIns="91440" bIns="45720" anchor="t" anchorCtr="0">
                        <a:spAutoFit/>
                      </wps:bodyPr>
                    </wps:wsp>
                  </a:graphicData>
                </a:graphic>
              </wp:inline>
            </w:drawing>
          </mc:Choice>
          <mc:Fallback>
            <w:pict>
              <v:shape w14:anchorId="4A7C4805" id="_x0000_s102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" fillcolor="#f7eef7" strokeweight=".5pt">
                <v:textbox style="mso-fit-shape-to-text:t">
                  <w:txbxContent>
                    <w:p w14:paraId="3666717F" w14:textId="24549C25" w:rsidR="00EF3789" w:rsidRPr="000D0DF0" w:rsidRDefault="00EF3789" w:rsidP="007E69A1">
                      <w:pPr>
                        <w:spacing w:after="120"/>
                        <w:rPr>
                          <w:b/>
                        </w:rPr>
                      </w:pPr>
                      <w:r w:rsidRPr="000D0DF0">
                        <w:rPr>
                          <w:b/>
                        </w:rPr>
                        <w:t xml:space="preserve">Consideration </w:t>
                      </w:r>
                      <w:r>
                        <w:rPr>
                          <w:b/>
                        </w:rPr>
                        <w:t>7</w:t>
                      </w:r>
                    </w:p>
                    <w:p w14:paraId="1EBA2FB7" w14:textId="462569B2" w:rsidR="00EF3789" w:rsidRDefault="00EF3789" w:rsidP="007E69A1">
                      <w:r w:rsidRPr="000D0DF0">
                        <w:t xml:space="preserve">The NDIA should </w:t>
                      </w:r>
                      <w:r>
                        <w:t xml:space="preserve">improve the detail of IA </w:t>
                      </w:r>
                      <w:r w:rsidRPr="000D0DF0">
                        <w:t xml:space="preserve">information materials </w:t>
                      </w:r>
                      <w:r>
                        <w:t xml:space="preserve">for </w:t>
                      </w:r>
                      <w:r w:rsidRPr="000D0DF0">
                        <w:t>participants</w:t>
                      </w:r>
                      <w:r>
                        <w:t>/supporters to explain what the IA is, the process undertaken and how the resulting data would be used.</w:t>
                      </w:r>
                      <w:r w:rsidRPr="000D0DF0">
                        <w:t xml:space="preserve"> </w:t>
                      </w:r>
                      <w:r>
                        <w:t>This information should be in a range of formats accessible to people with various communication impairments, be available in languages other than English and in easy read formats.</w:t>
                      </w:r>
                    </w:p>
                  </w:txbxContent>
                </v:textbox>
                <w10:anchorlock/>
              </v:shape>
            </w:pict>
          </mc:Fallback>
        </mc:AlternateContent>
      </w:r>
    </w:p>
    <w:p w14:paraId="37933B46" w14:textId="1D6A9BEE" w:rsidR="007E69A1" w:rsidRDefault="00C4551D" w:rsidP="00CA1286">
      <w:r>
        <w:t>The IAP2 suppliers managed the booking process using NDIA provided communication materials and scripts. When surveyed after their IA, around a quarter of participants/supporters felt more information was needed upfront about the questions that w</w:t>
      </w:r>
      <w:r w:rsidR="006D0477">
        <w:t>ould</w:t>
      </w:r>
      <w:r>
        <w:t xml:space="preserve"> be asked, including any sensitive topics, and how their pilot IA data would be used. Interviews with participants/supporters indicated the latter was not clear to all participants, some of whom thought their IA would be </w:t>
      </w:r>
      <w:r w:rsidR="006D0477">
        <w:t>utilised</w:t>
      </w:r>
      <w:r>
        <w:t xml:space="preserve"> as part of their upcoming planning meeting.</w:t>
      </w:r>
    </w:p>
    <w:p w14:paraId="374862E3" w14:textId="77777777" w:rsidR="00C4551D" w:rsidRDefault="00C4551D" w:rsidP="00C4551D">
      <w:pPr>
        <w:pStyle w:val="Heading5"/>
      </w:pPr>
      <w:bookmarkStart w:id="170" w:name="_Toc74321723"/>
      <w:bookmarkStart w:id="171" w:name="_Toc74835435"/>
      <w:bookmarkStart w:id="172" w:name="_Toc75272935"/>
      <w:bookmarkStart w:id="173" w:name="_Toc75457691"/>
      <w:bookmarkStart w:id="174" w:name="_Toc75865914"/>
      <w:bookmarkStart w:id="175" w:name="_Toc75945016"/>
      <w:bookmarkStart w:id="176" w:name="_Toc76410913"/>
      <w:bookmarkStart w:id="177" w:name="_Toc76579905"/>
      <w:r>
        <w:t xml:space="preserve">Assessment </w:t>
      </w:r>
      <w:bookmarkEnd w:id="170"/>
      <w:bookmarkEnd w:id="171"/>
      <w:r>
        <w:t>outputs</w:t>
      </w:r>
      <w:bookmarkEnd w:id="172"/>
      <w:bookmarkEnd w:id="173"/>
      <w:bookmarkEnd w:id="174"/>
      <w:bookmarkEnd w:id="175"/>
      <w:bookmarkEnd w:id="176"/>
      <w:bookmarkEnd w:id="177"/>
    </w:p>
    <w:p w14:paraId="6F066E09" w14:textId="722DB924" w:rsidR="00C4551D" w:rsidRDefault="006D0477" w:rsidP="00C4551D">
      <w:r>
        <w:t xml:space="preserve">For </w:t>
      </w:r>
      <w:r w:rsidR="00C4551D">
        <w:t>75%</w:t>
      </w:r>
      <w:r w:rsidR="00C4551D" w:rsidRPr="004C15BA">
        <w:t xml:space="preserve"> of participants/supporters who answered survey questions about their IA reports, </w:t>
      </w:r>
      <w:r>
        <w:t xml:space="preserve">it was </w:t>
      </w:r>
      <w:r w:rsidR="00C4551D" w:rsidRPr="004C15BA">
        <w:t xml:space="preserve">felt </w:t>
      </w:r>
      <w:r>
        <w:t xml:space="preserve">that </w:t>
      </w:r>
      <w:r w:rsidR="00C4551D" w:rsidRPr="004C15BA">
        <w:t>their IA results were an excellent to good reflection of their IA m</w:t>
      </w:r>
      <w:r w:rsidR="00483086">
        <w:t>eeting (48</w:t>
      </w:r>
      <w:r w:rsidR="00483086" w:rsidRPr="004C15BA">
        <w:t xml:space="preserve">% excellent or very good). </w:t>
      </w:r>
      <w:r w:rsidR="00C4551D" w:rsidRPr="004C15BA">
        <w:t xml:space="preserve"> However, 65% rated their results an excellent to good reflection of the functional capacity (42% excellent or very good). This means 35% of respondents rated their results as a poor or fair reflection of their functional capacity. This sentiment was confirmed in open ended feedback, where respondents commented about the low accuracy of their reports (21% of 238 comments received).</w:t>
      </w:r>
    </w:p>
    <w:p w14:paraId="5F249928" w14:textId="24F6FCC2" w:rsidR="006F0ACE" w:rsidRDefault="006F0ACE">
      <w:pPr>
        <w:spacing w:line="276" w:lineRule="auto"/>
      </w:pPr>
      <w:r>
        <w:br w:type="page"/>
      </w:r>
    </w:p>
    <w:p w14:paraId="64B84BB9" w14:textId="77777777" w:rsidR="00C4551D" w:rsidRDefault="00C4551D" w:rsidP="00C4551D">
      <w:r>
        <w:lastRenderedPageBreak/>
        <w:t xml:space="preserve">Participants/supporters indicated they wanted a report that was more tailored to them as individuals. Respondents noted that </w:t>
      </w:r>
      <w:r w:rsidR="006D0477">
        <w:t xml:space="preserve">the </w:t>
      </w:r>
      <w:r>
        <w:t xml:space="preserve">contextual information they provided to elaborate on their responses during the assessment was missing. A theme </w:t>
      </w:r>
      <w:r w:rsidR="006D0477">
        <w:t xml:space="preserve">elaborating this point </w:t>
      </w:r>
      <w:r>
        <w:t xml:space="preserve">was a desire for the report to have a greater focus on the participant’s specific disability and support needs, include the impact of the participant’s disability on their family and </w:t>
      </w:r>
      <w:r w:rsidR="006D0477">
        <w:t xml:space="preserve">address </w:t>
      </w:r>
      <w:r>
        <w:t xml:space="preserve">future care needs. </w:t>
      </w:r>
    </w:p>
    <w:p w14:paraId="0D3DED2C" w14:textId="77777777" w:rsidR="00C4551D" w:rsidRDefault="00C4551D" w:rsidP="00C4551D">
      <w:r>
        <w:t xml:space="preserve">Consistent with these opinions were comments that the report was too generic (12%) and was largely a list of answers to the questions their assessor asked them (12%). </w:t>
      </w:r>
      <w:r w:rsidR="003D44ED">
        <w:t>Some p</w:t>
      </w:r>
      <w:r w:rsidRPr="00F24157">
        <w:t>articipants/supporters noted that the report should include recommendations and link back to their plan (12%).</w:t>
      </w:r>
      <w:r w:rsidRPr="00894221">
        <w:t xml:space="preserve"> Interviews</w:t>
      </w:r>
      <w:r>
        <w:t xml:space="preserve"> with participants/supporters suggested that negative sentiment might reflect limited understanding of the end-to-end IA process</w:t>
      </w:r>
      <w:r w:rsidR="006D0477">
        <w:t>,</w:t>
      </w:r>
      <w:r>
        <w:t xml:space="preserve"> the role of IAs, and expectations based on </w:t>
      </w:r>
      <w:r w:rsidR="006D0477">
        <w:t xml:space="preserve">the content of </w:t>
      </w:r>
      <w:r>
        <w:t>previous allied health reports</w:t>
      </w:r>
      <w:r w:rsidR="006D0477">
        <w:t xml:space="preserve"> they had received</w:t>
      </w:r>
      <w:r>
        <w:t>.</w:t>
      </w:r>
    </w:p>
    <w:p w14:paraId="74A5C113" w14:textId="77777777" w:rsidR="00945E36" w:rsidRDefault="00C4551D" w:rsidP="00C4551D">
      <w:r>
        <w:t>In order to improve the layout of reports in the future, participants/supporters suggested the report needed to be easier to understand. Suggestions included limiting complex terminology or jargon, and including a description of the ranges used to describe abilities. It was noted that input from other sources, such as the participant’s regular health professional team and/or specialist reports would improve the IA report.</w:t>
      </w:r>
    </w:p>
    <w:p w14:paraId="607C28A6" w14:textId="24D403E2" w:rsidR="007E69A1" w:rsidRDefault="007E69A1" w:rsidP="00C4551D">
      <w:r>
        <w:rPr>
          <w:noProof/>
          <w:lang w:eastAsia="en-AU"/>
        </w:rPr>
        <mc:AlternateContent>
          <mc:Choice Requires="wps">
            <w:drawing>
              <wp:inline distT="0" distB="0" distL="0" distR="0" wp14:anchorId="38BE9F78" wp14:editId="1B97F3B3">
                <wp:extent cx="5715000" cy="1404620"/>
                <wp:effectExtent l="0" t="0" r="19050" b="1143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7EEF7"/>
                        </a:solidFill>
                        <a:ln w="6350">
                          <a:solidFill>
                            <a:srgbClr val="000000"/>
                          </a:solidFill>
                          <a:miter lim="800000"/>
                          <a:headEnd/>
                          <a:tailEnd/>
                        </a:ln>
                      </wps:spPr>
                      <wps:txbx>
                        <w:txbxContent>
                          <w:p w14:paraId="24E499AA" w14:textId="40B7A9D5" w:rsidR="00EF3789" w:rsidRPr="000D0DF0" w:rsidRDefault="00EF3789" w:rsidP="007E69A1">
                            <w:pPr>
                              <w:spacing w:after="120"/>
                              <w:rPr>
                                <w:b/>
                              </w:rPr>
                            </w:pPr>
                            <w:r w:rsidRPr="000D0DF0">
                              <w:rPr>
                                <w:b/>
                              </w:rPr>
                              <w:t xml:space="preserve">Consideration </w:t>
                            </w:r>
                            <w:r>
                              <w:rPr>
                                <w:b/>
                              </w:rPr>
                              <w:t>8</w:t>
                            </w:r>
                          </w:p>
                          <w:p w14:paraId="7523FB92" w14:textId="2A2DF909" w:rsidR="00EF3789" w:rsidRDefault="00EF3789" w:rsidP="007E69A1">
                            <w:r>
                              <w:t xml:space="preserve">The NDIA should ensure the format, language and level of </w:t>
                            </w:r>
                            <w:r w:rsidRPr="00F24157">
                              <w:t xml:space="preserve">detail </w:t>
                            </w:r>
                            <w:r>
                              <w:t xml:space="preserve">of IA reports </w:t>
                            </w:r>
                            <w:r w:rsidRPr="00F24157">
                              <w:t>are</w:t>
                            </w:r>
                            <w:r>
                              <w:t xml:space="preserve"> responsive to participant need. This should be complimented by </w:t>
                            </w:r>
                            <w:r w:rsidRPr="004B4FA8">
                              <w:t xml:space="preserve">comprehensive communication about the role of IAs in </w:t>
                            </w:r>
                            <w:r>
                              <w:t xml:space="preserve">the </w:t>
                            </w:r>
                            <w:r w:rsidRPr="004B4FA8">
                              <w:t>end-to-end reforms</w:t>
                            </w:r>
                            <w:r>
                              <w:t xml:space="preserve"> to NDIS budgeting and planning.</w:t>
                            </w:r>
                          </w:p>
                        </w:txbxContent>
                      </wps:txbx>
                      <wps:bodyPr rot="0" vert="horz" wrap="square" lIns="91440" tIns="45720" rIns="91440" bIns="45720" anchor="t" anchorCtr="0">
                        <a:spAutoFit/>
                      </wps:bodyPr>
                    </wps:wsp>
                  </a:graphicData>
                </a:graphic>
              </wp:inline>
            </w:drawing>
          </mc:Choice>
          <mc:Fallback>
            <w:pict>
              <v:shape w14:anchorId="38BE9F78" 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" fillcolor="#f7eef7" strokeweight=".5pt">
                <v:textbox style="mso-fit-shape-to-text:t">
                  <w:txbxContent>
                    <w:p w14:paraId="24E499AA" w14:textId="40B7A9D5" w:rsidR="00EF3789" w:rsidRPr="000D0DF0" w:rsidRDefault="00EF3789" w:rsidP="007E69A1">
                      <w:pPr>
                        <w:spacing w:after="120"/>
                        <w:rPr>
                          <w:b/>
                        </w:rPr>
                      </w:pPr>
                      <w:r w:rsidRPr="000D0DF0">
                        <w:rPr>
                          <w:b/>
                        </w:rPr>
                        <w:t xml:space="preserve">Consideration </w:t>
                      </w:r>
                      <w:r>
                        <w:rPr>
                          <w:b/>
                        </w:rPr>
                        <w:t>8</w:t>
                      </w:r>
                    </w:p>
                    <w:p w14:paraId="7523FB92" w14:textId="2A2DF909" w:rsidR="00EF3789" w:rsidRDefault="00EF3789" w:rsidP="007E69A1">
                      <w:r>
                        <w:t xml:space="preserve">The NDIA should ensure the format, language and level of </w:t>
                      </w:r>
                      <w:r w:rsidRPr="00F24157">
                        <w:t xml:space="preserve">detail </w:t>
                      </w:r>
                      <w:r>
                        <w:t xml:space="preserve">of IA reports </w:t>
                      </w:r>
                      <w:r w:rsidRPr="00F24157">
                        <w:t>are</w:t>
                      </w:r>
                      <w:r>
                        <w:t xml:space="preserve"> responsive to participant need. This should be complimented by </w:t>
                      </w:r>
                      <w:r w:rsidRPr="004B4FA8">
                        <w:t xml:space="preserve">comprehensive communication about the role of IAs in </w:t>
                      </w:r>
                      <w:r>
                        <w:t xml:space="preserve">the </w:t>
                      </w:r>
                      <w:r w:rsidRPr="004B4FA8">
                        <w:t>end-to-end reforms</w:t>
                      </w:r>
                      <w:r>
                        <w:t xml:space="preserve"> to NDIS budgeting and planning.</w:t>
                      </w:r>
                    </w:p>
                  </w:txbxContent>
                </v:textbox>
                <w10:anchorlock/>
              </v:shape>
            </w:pict>
          </mc:Fallback>
        </mc:AlternateContent>
      </w:r>
    </w:p>
    <w:p w14:paraId="369AD63F" w14:textId="77777777" w:rsidR="00C4551D" w:rsidRDefault="00C4551D" w:rsidP="00C4551D">
      <w:pPr>
        <w:pStyle w:val="Heading5"/>
      </w:pPr>
      <w:bookmarkStart w:id="178" w:name="_Toc74321725"/>
      <w:bookmarkStart w:id="179" w:name="_Toc74835437"/>
      <w:bookmarkStart w:id="180" w:name="_Toc75272936"/>
      <w:bookmarkStart w:id="181" w:name="_Toc75457692"/>
      <w:bookmarkStart w:id="182" w:name="_Toc75865915"/>
      <w:bookmarkStart w:id="183" w:name="_Toc75945017"/>
      <w:bookmarkStart w:id="184" w:name="_Toc76410914"/>
      <w:bookmarkStart w:id="185" w:name="_Toc76579906"/>
      <w:r>
        <w:t>Participant experience</w:t>
      </w:r>
      <w:bookmarkEnd w:id="178"/>
      <w:bookmarkEnd w:id="179"/>
      <w:r>
        <w:t xml:space="preserve"> drivers</w:t>
      </w:r>
      <w:bookmarkEnd w:id="180"/>
      <w:bookmarkEnd w:id="181"/>
      <w:bookmarkEnd w:id="182"/>
      <w:bookmarkEnd w:id="183"/>
      <w:bookmarkEnd w:id="184"/>
      <w:bookmarkEnd w:id="185"/>
    </w:p>
    <w:p w14:paraId="6D1A0354" w14:textId="77777777" w:rsidR="00C4551D" w:rsidRDefault="00C4551D" w:rsidP="00C4551D">
      <w:r>
        <w:t>A Shapley Value regression</w:t>
      </w:r>
      <w:r>
        <w:rPr>
          <w:rStyle w:val="FootnoteReference"/>
        </w:rPr>
        <w:footnoteReference w:id="4"/>
      </w:r>
      <w:r>
        <w:t xml:space="preserve"> of participant/supporter survey responses identified three key drivers (or must haves) of participant’s having a positive experience with their IA. These are:</w:t>
      </w:r>
    </w:p>
    <w:p w14:paraId="19FEA28E" w14:textId="77777777" w:rsidR="00C4551D" w:rsidRPr="008C1498" w:rsidRDefault="00ED382A" w:rsidP="00D15664">
      <w:pPr>
        <w:numPr>
          <w:ilvl w:val="0"/>
          <w:numId w:val="16"/>
        </w:numPr>
        <w:ind w:left="714" w:hanging="357"/>
        <w:contextualSpacing/>
      </w:pPr>
      <w:r>
        <w:t>W</w:t>
      </w:r>
      <w:r w:rsidR="00C4551D" w:rsidRPr="008C1498">
        <w:t>hether the participant felt the assessor knew a lot about their disability and understood how it affects their life</w:t>
      </w:r>
      <w:r>
        <w:t>.</w:t>
      </w:r>
    </w:p>
    <w:p w14:paraId="58AEF0EF" w14:textId="77777777" w:rsidR="00C4551D" w:rsidRPr="008C1498" w:rsidRDefault="00ED382A" w:rsidP="00D15664">
      <w:pPr>
        <w:numPr>
          <w:ilvl w:val="0"/>
          <w:numId w:val="16"/>
        </w:numPr>
        <w:ind w:left="714" w:hanging="357"/>
        <w:contextualSpacing/>
      </w:pPr>
      <w:r>
        <w:t>W</w:t>
      </w:r>
      <w:r w:rsidR="00C4551D" w:rsidRPr="008C1498">
        <w:t>hether the participant felt their assessment covered all areas important to them and gave an accurate picture of their skills and ability</w:t>
      </w:r>
      <w:r>
        <w:t>.</w:t>
      </w:r>
    </w:p>
    <w:p w14:paraId="1A4B26F5" w14:textId="77777777" w:rsidR="006F0ACE" w:rsidRDefault="00ED382A" w:rsidP="00D15664">
      <w:pPr>
        <w:numPr>
          <w:ilvl w:val="0"/>
          <w:numId w:val="16"/>
        </w:numPr>
        <w:ind w:left="714" w:hanging="357"/>
      </w:pPr>
      <w:r>
        <w:t>W</w:t>
      </w:r>
      <w:r w:rsidR="00C4551D" w:rsidRPr="008C1498">
        <w:t>hether the participant got enough information during their booking to know what to expect from the assessment.</w:t>
      </w:r>
    </w:p>
    <w:p w14:paraId="0FA885C4" w14:textId="33E95ABF" w:rsidR="00C4551D" w:rsidRPr="00AC0A93" w:rsidRDefault="00C4551D" w:rsidP="006F0ACE">
      <w:pPr>
        <w:ind w:left="357"/>
      </w:pPr>
      <w:r>
        <w:lastRenderedPageBreak/>
        <w:t>If these three key aspects were delivered, the participant was more likely to have a positive experience with their IA.</w:t>
      </w:r>
      <w:r w:rsidR="001F540F">
        <w:t xml:space="preserve"> Further drill-down analysis on individual cohorts was not feasible due to sample size limitations. </w:t>
      </w:r>
    </w:p>
    <w:p w14:paraId="4F207057" w14:textId="77777777" w:rsidR="00C4551D" w:rsidRPr="004C0245" w:rsidRDefault="00C4551D" w:rsidP="00C4551D">
      <w:pPr>
        <w:pStyle w:val="Heading4"/>
        <w:numPr>
          <w:ilvl w:val="0"/>
          <w:numId w:val="0"/>
        </w:numPr>
        <w:spacing w:before="360"/>
        <w:ind w:left="720" w:hanging="720"/>
        <w:rPr>
          <w:color w:val="6A2875" w:themeColor="background2"/>
        </w:rPr>
      </w:pPr>
      <w:bookmarkStart w:id="186" w:name="_Toc74321726"/>
      <w:bookmarkStart w:id="187" w:name="_Toc74835438"/>
      <w:bookmarkStart w:id="188" w:name="_Toc75272937"/>
      <w:bookmarkStart w:id="189" w:name="_Toc75457693"/>
      <w:bookmarkStart w:id="190" w:name="_Toc75865916"/>
      <w:bookmarkStart w:id="191" w:name="_Toc75945018"/>
      <w:bookmarkStart w:id="192" w:name="_Toc76410915"/>
      <w:bookmarkStart w:id="193" w:name="_Toc76579907"/>
      <w:r w:rsidRPr="004C0245">
        <w:rPr>
          <w:color w:val="6A2875" w:themeColor="background2"/>
        </w:rPr>
        <w:t>Assessor workforce</w:t>
      </w:r>
      <w:bookmarkEnd w:id="186"/>
      <w:bookmarkEnd w:id="187"/>
      <w:bookmarkEnd w:id="188"/>
      <w:bookmarkEnd w:id="189"/>
      <w:bookmarkEnd w:id="190"/>
      <w:bookmarkEnd w:id="191"/>
      <w:bookmarkEnd w:id="192"/>
      <w:bookmarkEnd w:id="193"/>
    </w:p>
    <w:p w14:paraId="2A82A607" w14:textId="77777777" w:rsidR="00C4551D" w:rsidRDefault="00C4551D" w:rsidP="00C4551D">
      <w:pPr>
        <w:pStyle w:val="Heading5"/>
        <w:spacing w:before="240"/>
      </w:pPr>
      <w:bookmarkStart w:id="194" w:name="_Toc75272938"/>
      <w:bookmarkStart w:id="195" w:name="_Toc75457694"/>
      <w:bookmarkStart w:id="196" w:name="_Toc75865917"/>
      <w:bookmarkStart w:id="197" w:name="_Toc75945019"/>
      <w:bookmarkStart w:id="198" w:name="_Toc76410916"/>
      <w:bookmarkStart w:id="199" w:name="_Toc76579908"/>
      <w:r>
        <w:t>Assessor discipline and previous experience</w:t>
      </w:r>
      <w:bookmarkEnd w:id="194"/>
      <w:bookmarkEnd w:id="195"/>
      <w:bookmarkEnd w:id="196"/>
      <w:bookmarkEnd w:id="197"/>
      <w:bookmarkEnd w:id="198"/>
      <w:bookmarkEnd w:id="199"/>
    </w:p>
    <w:p w14:paraId="71282E03" w14:textId="77777777" w:rsidR="00C4551D" w:rsidRDefault="00AD678D" w:rsidP="00C4551D">
      <w:r>
        <w:t xml:space="preserve">Just over 200 allied health professionals delivered IAs as part of IAP2. </w:t>
      </w:r>
      <w:r w:rsidR="00C4551D" w:rsidRPr="00EA0CAE">
        <w:t>Assessors were required to be registered allied health professionals, including Occupational Therapists, Physiotherapists, Psychologists, Speech Pathologists, Social Workers and Rehabilitation Counsellor</w:t>
      </w:r>
      <w:r w:rsidR="00ED382A">
        <w:t>s</w:t>
      </w:r>
      <w:r w:rsidR="00C4551D" w:rsidRPr="00EA0CAE">
        <w:t>, and be skilled in undertaking functional assessments.</w:t>
      </w:r>
      <w:r w:rsidR="00C4551D">
        <w:t xml:space="preserve"> </w:t>
      </w:r>
      <w:r>
        <w:t xml:space="preserve">Of this group, </w:t>
      </w:r>
      <w:r w:rsidR="00C4551D">
        <w:t xml:space="preserve">Occupational Therapists </w:t>
      </w:r>
      <w:r w:rsidR="00794C94">
        <w:t>delivered</w:t>
      </w:r>
      <w:r w:rsidR="00C4551D">
        <w:t xml:space="preserve"> the most assessments (45%) followed by Physiotherapists (39%), Psychologists (8%) and Speech Pathologists (4%). Around half of all assessors </w:t>
      </w:r>
      <w:r w:rsidR="00794C94">
        <w:t>delivered</w:t>
      </w:r>
      <w:r w:rsidR="00C4551D">
        <w:t xml:space="preserve"> at least 10 IAs.</w:t>
      </w:r>
    </w:p>
    <w:p w14:paraId="2D7A1044" w14:textId="77777777" w:rsidR="00C4551D" w:rsidRDefault="00C4551D" w:rsidP="00C4551D">
      <w:r>
        <w:t xml:space="preserve">Assessors from each allied health profession assessed participants with a range of disability types. Participants referred to the pilot were </w:t>
      </w:r>
      <w:r w:rsidR="00AD678D">
        <w:t xml:space="preserve">allocated to </w:t>
      </w:r>
      <w:r>
        <w:t>the most suitably qualified and experienced assessor available. Managers from suppliers commonly held that administration of commercial ass</w:t>
      </w:r>
      <w:r w:rsidR="00ED382A">
        <w:t>essment tools required</w:t>
      </w:r>
      <w:r>
        <w:t xml:space="preserve"> generalist clinical skills acquired during professional training. They commented that while some triage was good practice, allied health professionals should be competent to work across a range of disability. The NDIA stipulate</w:t>
      </w:r>
      <w:r w:rsidR="00483086">
        <w:t>d</w:t>
      </w:r>
      <w:r>
        <w:t xml:space="preserve"> a</w:t>
      </w:r>
      <w:r w:rsidR="00483086">
        <w:t>s</w:t>
      </w:r>
      <w:r>
        <w:t xml:space="preserve"> </w:t>
      </w:r>
      <w:r w:rsidR="00483086">
        <w:t xml:space="preserve">a </w:t>
      </w:r>
      <w:r>
        <w:t xml:space="preserve">requirement </w:t>
      </w:r>
      <w:r w:rsidR="00483086">
        <w:t xml:space="preserve">that </w:t>
      </w:r>
      <w:r>
        <w:t xml:space="preserve">assessors have experience working with </w:t>
      </w:r>
      <w:r w:rsidR="00483086">
        <w:t xml:space="preserve">both people with </w:t>
      </w:r>
      <w:r>
        <w:t>disability</w:t>
      </w:r>
      <w:r w:rsidR="00483086">
        <w:t xml:space="preserve"> and with the cohort of participant they were assessing, for example, children aged under six years.</w:t>
      </w:r>
    </w:p>
    <w:p w14:paraId="3ECEDF30" w14:textId="77777777" w:rsidR="00C4551D" w:rsidRDefault="00C4551D" w:rsidP="00C4551D">
      <w:r>
        <w:t>When surveyed, assessors reported a range of prior clinical experience, including around working with people with disability and administering standardised assessment tools. When asked to identify up to five areas of disability where they ha</w:t>
      </w:r>
      <w:r w:rsidR="00ED382A">
        <w:t>d</w:t>
      </w:r>
      <w:r>
        <w:t xml:space="preserve"> the most experience, assessors reported </w:t>
      </w:r>
      <w:r w:rsidR="00ED382A">
        <w:t>variable</w:t>
      </w:r>
      <w:r>
        <w:t xml:space="preserve"> experience with some disability types. </w:t>
      </w:r>
      <w:r w:rsidR="00ED382A">
        <w:t>Specifically, t</w:t>
      </w:r>
      <w:r>
        <w:t xml:space="preserve">he survey respondents reported the most clinical experience working with stroke (53%) and physical disabilities (51%). Only 31% of respondents reported working with autism, 28% with psychosocial disability and 26% with intellectual disability. Combined, these </w:t>
      </w:r>
      <w:r w:rsidR="00513D4C">
        <w:t xml:space="preserve">three </w:t>
      </w:r>
      <w:r>
        <w:t>cohorts represent around 63% of NDIS participants.</w:t>
      </w:r>
    </w:p>
    <w:p w14:paraId="21551027" w14:textId="77777777" w:rsidR="00C4551D" w:rsidRDefault="00C4551D" w:rsidP="00C4551D">
      <w:pPr>
        <w:pStyle w:val="Heading5"/>
      </w:pPr>
      <w:bookmarkStart w:id="200" w:name="_Toc75272939"/>
      <w:bookmarkStart w:id="201" w:name="_Toc75457695"/>
      <w:bookmarkStart w:id="202" w:name="_Toc75865918"/>
      <w:bookmarkStart w:id="203" w:name="_Toc75945020"/>
      <w:bookmarkStart w:id="204" w:name="_Toc76410917"/>
      <w:bookmarkStart w:id="205" w:name="_Toc76579909"/>
      <w:r>
        <w:t>The impact of assessor allocation on participant experience</w:t>
      </w:r>
      <w:bookmarkEnd w:id="200"/>
      <w:bookmarkEnd w:id="201"/>
      <w:bookmarkEnd w:id="202"/>
      <w:bookmarkEnd w:id="203"/>
      <w:bookmarkEnd w:id="204"/>
      <w:bookmarkEnd w:id="205"/>
    </w:p>
    <w:p w14:paraId="5759683B" w14:textId="77777777" w:rsidR="003974F6" w:rsidRDefault="00C53B5C" w:rsidP="00C4551D">
      <w:r>
        <w:t>Statistical analysis of survey responses showed that a participant’s perception that their assessor knows about their disability is important for their overall experience. In line with this, a</w:t>
      </w:r>
      <w:r w:rsidR="00707BD1">
        <w:t>s part of best clinical practice</w:t>
      </w:r>
      <w:r>
        <w:t>,</w:t>
      </w:r>
      <w:r w:rsidR="00C4551D">
        <w:t xml:space="preserve"> supplier managers reported </w:t>
      </w:r>
      <w:r w:rsidR="00B25857">
        <w:t xml:space="preserve">they triaged participants </w:t>
      </w:r>
      <w:r w:rsidR="00C4551D">
        <w:t xml:space="preserve">to allocate </w:t>
      </w:r>
      <w:r w:rsidR="00B25857">
        <w:t xml:space="preserve">appropriate </w:t>
      </w:r>
      <w:r w:rsidR="00C4551D">
        <w:t>assessors according to their previous e</w:t>
      </w:r>
      <w:r w:rsidR="00C732C1">
        <w:t xml:space="preserve">xperience. </w:t>
      </w:r>
      <w:r w:rsidR="005D212D">
        <w:t xml:space="preserve">Almost half (48%) of surveyed assessors rated the alignment of referrals to their experience and skill set as excellent or very good (35% good). </w:t>
      </w:r>
    </w:p>
    <w:p w14:paraId="1C0084E4" w14:textId="77777777" w:rsidR="00C732C1" w:rsidRDefault="000E7D88" w:rsidP="00C4551D">
      <w:r>
        <w:t xml:space="preserve">Just over half (53%) of surveyed </w:t>
      </w:r>
      <w:r w:rsidRPr="00C732C1">
        <w:t>participants/supporters</w:t>
      </w:r>
      <w:r>
        <w:t xml:space="preserve"> reported their assessor seemed to know a lot about their disability. </w:t>
      </w:r>
      <w:r w:rsidR="00C4551D">
        <w:t xml:space="preserve">This </w:t>
      </w:r>
      <w:r w:rsidR="003974F6">
        <w:t xml:space="preserve">was </w:t>
      </w:r>
      <w:r w:rsidR="00C4551D">
        <w:t>highest for participants with autism (</w:t>
      </w:r>
      <w:r w:rsidR="003974F6">
        <w:t>65</w:t>
      </w:r>
      <w:r w:rsidR="00C4551D">
        <w:t>%), especially when as</w:t>
      </w:r>
      <w:r w:rsidR="003974F6">
        <w:t xml:space="preserve">sessed by a Psychologist (83%). Participants with a sensory disability also rated this highly especially when assessed by a Psychologist (83%). This was lowest for </w:t>
      </w:r>
      <w:r w:rsidR="003974F6">
        <w:lastRenderedPageBreak/>
        <w:t xml:space="preserve">participants with </w:t>
      </w:r>
      <w:r w:rsidR="00C53B5C">
        <w:t xml:space="preserve">a </w:t>
      </w:r>
      <w:r w:rsidR="003974F6">
        <w:t>sensory disability when assessed by a Physiotherapist</w:t>
      </w:r>
      <w:r w:rsidR="00C53B5C">
        <w:t xml:space="preserve"> (35%) or Occupational Therapist (46%)</w:t>
      </w:r>
      <w:r w:rsidR="003974F6">
        <w:t xml:space="preserve">, </w:t>
      </w:r>
      <w:r w:rsidR="00C53B5C">
        <w:t xml:space="preserve">and </w:t>
      </w:r>
      <w:r w:rsidR="003974F6">
        <w:t>participants with psychosocial disability</w:t>
      </w:r>
      <w:r w:rsidR="00C53B5C">
        <w:t xml:space="preserve"> or neurological disability </w:t>
      </w:r>
      <w:r w:rsidR="003974F6">
        <w:t xml:space="preserve">when assessed by </w:t>
      </w:r>
      <w:r w:rsidR="00C53B5C">
        <w:t>an Occupational Therapist (36% and 40% respectively).</w:t>
      </w:r>
    </w:p>
    <w:p w14:paraId="5AF6D00E" w14:textId="49C07713" w:rsidR="00C4551D" w:rsidRDefault="00C53B5C" w:rsidP="00C4551D">
      <w:r>
        <w:t>I</w:t>
      </w:r>
      <w:r w:rsidR="00C4551D">
        <w:t xml:space="preserve">t is unclear if participant experiences with their assessor explicitly relate to the assessor’s professional discipline, or their </w:t>
      </w:r>
      <w:r w:rsidR="005D212D">
        <w:t>assessor</w:t>
      </w:r>
      <w:r w:rsidR="00AD678D">
        <w:t>’</w:t>
      </w:r>
      <w:r w:rsidR="005D212D">
        <w:t xml:space="preserve">s </w:t>
      </w:r>
      <w:r w:rsidR="00C4551D">
        <w:t>previous clinical experience working with their disability type. The evaluation could not test this</w:t>
      </w:r>
      <w:r w:rsidR="00B25857">
        <w:t>,</w:t>
      </w:r>
      <w:r w:rsidR="00C4551D">
        <w:t xml:space="preserve"> as assessor survey responses were anonymous and suppliers were not required to provide details about the specific experience of assessors. </w:t>
      </w:r>
    </w:p>
    <w:p w14:paraId="49988FE3" w14:textId="1A16305E" w:rsidR="00C4551D" w:rsidRDefault="00C4551D" w:rsidP="00C4551D">
      <w:r>
        <w:t xml:space="preserve">Theoretically, having a large pool of assessors, coupled with a planned future credentialing system should mean that participants can be allocated to participants according to their previous experience. </w:t>
      </w:r>
      <w:r w:rsidRPr="00EB0951">
        <w:t xml:space="preserve">However, the apparently narrow range of disability experience amongst the </w:t>
      </w:r>
      <w:r>
        <w:t>IAP2</w:t>
      </w:r>
      <w:r w:rsidRPr="00EB0951">
        <w:t xml:space="preserve"> assessor workforce could challenge this theory</w:t>
      </w:r>
      <w:r w:rsidR="007248E6">
        <w:t>.</w:t>
      </w:r>
    </w:p>
    <w:p w14:paraId="043F430B" w14:textId="77777777" w:rsidR="00945E36" w:rsidRDefault="007E69A1" w:rsidP="007E69A1">
      <w:pPr>
        <w:rPr>
          <w:rStyle w:val="Heading5Char"/>
        </w:rPr>
      </w:pPr>
      <w:r>
        <w:rPr>
          <w:noProof/>
          <w:lang w:eastAsia="en-AU"/>
        </w:rPr>
        <mc:AlternateContent>
          <mc:Choice Requires="wps">
            <w:drawing>
              <wp:inline distT="0" distB="0" distL="0" distR="0" wp14:anchorId="0F426595" wp14:editId="5B944028">
                <wp:extent cx="5705475" cy="1404620"/>
                <wp:effectExtent l="0" t="0" r="28575" b="1397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7EEF7"/>
                        </a:solidFill>
                        <a:ln w="6350">
                          <a:solidFill>
                            <a:srgbClr val="000000"/>
                          </a:solidFill>
                          <a:miter lim="800000"/>
                          <a:headEnd/>
                          <a:tailEnd/>
                        </a:ln>
                      </wps:spPr>
                      <wps:txbx>
                        <w:txbxContent>
                          <w:p w14:paraId="20B4C705" w14:textId="10080B1B" w:rsidR="00EF3789" w:rsidRPr="005B1C46" w:rsidRDefault="00EF3789" w:rsidP="007E69A1">
                            <w:pPr>
                              <w:spacing w:after="120"/>
                              <w:rPr>
                                <w:b/>
                              </w:rPr>
                            </w:pPr>
                            <w:r w:rsidRPr="005B1C46">
                              <w:rPr>
                                <w:b/>
                              </w:rPr>
                              <w:t xml:space="preserve">Consideration </w:t>
                            </w:r>
                            <w:r>
                              <w:rPr>
                                <w:b/>
                              </w:rPr>
                              <w:t>9</w:t>
                            </w:r>
                          </w:p>
                          <w:p w14:paraId="2B26D98B" w14:textId="270F4648" w:rsidR="00EF3789" w:rsidRDefault="00EF3789" w:rsidP="007E69A1">
                            <w:r>
                              <w:t>The NDIA should monitor the impact of assessor qualifications and experience on participant/supporter experience with IAs. This data should be used to develop minimum qualification and experience criteria for suppliers to allocate assessors to referrals.</w:t>
                            </w:r>
                          </w:p>
                        </w:txbxContent>
                      </wps:txbx>
                      <wps:bodyPr rot="0" vert="horz" wrap="square" lIns="91440" tIns="45720" rIns="91440" bIns="45720" anchor="t" anchorCtr="0">
                        <a:spAutoFit/>
                      </wps:bodyPr>
                    </wps:wsp>
                  </a:graphicData>
                </a:graphic>
              </wp:inline>
            </w:drawing>
          </mc:Choice>
          <mc:Fallback>
            <w:pict>
              <v:shape w14:anchorId="0F426595" 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" fillcolor="#f7eef7" strokeweight=".5pt">
                <v:textbox style="mso-fit-shape-to-text:t">
                  <w:txbxContent>
                    <w:p w14:paraId="20B4C705" w14:textId="10080B1B" w:rsidR="00EF3789" w:rsidRPr="005B1C46" w:rsidRDefault="00EF3789" w:rsidP="007E69A1">
                      <w:pPr>
                        <w:spacing w:after="120"/>
                        <w:rPr>
                          <w:b/>
                        </w:rPr>
                      </w:pPr>
                      <w:r w:rsidRPr="005B1C46">
                        <w:rPr>
                          <w:b/>
                        </w:rPr>
                        <w:t xml:space="preserve">Consideration </w:t>
                      </w:r>
                      <w:r>
                        <w:rPr>
                          <w:b/>
                        </w:rPr>
                        <w:t>9</w:t>
                      </w:r>
                    </w:p>
                    <w:p w14:paraId="2B26D98B" w14:textId="270F4648" w:rsidR="00EF3789" w:rsidRDefault="00EF3789" w:rsidP="007E69A1">
                      <w:r>
                        <w:t>The NDIA should monitor the impact of assessor qualifications and experience on participant/supporter experience with IAs. This data should be used to develop minimum qualification and experience criteria for suppliers to allocate assessors to referrals.</w:t>
                      </w:r>
                    </w:p>
                  </w:txbxContent>
                </v:textbox>
                <w10:anchorlock/>
              </v:shape>
            </w:pict>
          </mc:Fallback>
        </mc:AlternateContent>
      </w:r>
      <w:bookmarkStart w:id="206" w:name="_Toc74321728"/>
      <w:bookmarkStart w:id="207" w:name="_Toc74835440"/>
      <w:bookmarkStart w:id="208" w:name="_Toc75272940"/>
      <w:bookmarkStart w:id="209" w:name="_Toc75457696"/>
      <w:bookmarkStart w:id="210" w:name="_Toc75865919"/>
      <w:bookmarkStart w:id="211" w:name="_Toc75945021"/>
    </w:p>
    <w:p w14:paraId="12DB807D" w14:textId="77777777" w:rsidR="00945E36" w:rsidRDefault="00945E36" w:rsidP="007E69A1">
      <w:pPr>
        <w:rPr>
          <w:rStyle w:val="Heading5Char"/>
        </w:rPr>
      </w:pPr>
    </w:p>
    <w:p w14:paraId="195BD7C4" w14:textId="610834B9" w:rsidR="00C4551D" w:rsidRPr="00945E36" w:rsidRDefault="00C4551D" w:rsidP="007E69A1">
      <w:pPr>
        <w:rPr>
          <w:rStyle w:val="Heading5Char"/>
        </w:rPr>
      </w:pPr>
      <w:bookmarkStart w:id="212" w:name="_Toc76579910"/>
      <w:r w:rsidRPr="00945E36">
        <w:rPr>
          <w:rStyle w:val="Heading5Char"/>
        </w:rPr>
        <w:t>The impact of assess</w:t>
      </w:r>
      <w:r w:rsidR="00630FB9" w:rsidRPr="00945E36">
        <w:rPr>
          <w:rStyle w:val="Heading5Char"/>
        </w:rPr>
        <w:t xml:space="preserve">or experience on </w:t>
      </w:r>
      <w:r w:rsidRPr="00945E36">
        <w:rPr>
          <w:rStyle w:val="Heading5Char"/>
        </w:rPr>
        <w:t>IA</w:t>
      </w:r>
      <w:r w:rsidR="00630FB9" w:rsidRPr="00945E36">
        <w:rPr>
          <w:rStyle w:val="Heading5Char"/>
        </w:rPr>
        <w:t xml:space="preserve"> data</w:t>
      </w:r>
      <w:bookmarkEnd w:id="206"/>
      <w:bookmarkEnd w:id="207"/>
      <w:bookmarkEnd w:id="208"/>
      <w:bookmarkEnd w:id="209"/>
      <w:bookmarkEnd w:id="210"/>
      <w:bookmarkEnd w:id="211"/>
      <w:bookmarkEnd w:id="212"/>
    </w:p>
    <w:p w14:paraId="73714102" w14:textId="77777777" w:rsidR="00745711" w:rsidRDefault="00745711" w:rsidP="00C4551D">
      <w:r>
        <w:t xml:space="preserve">For IAP2, the NDIA only made the assessment tools available in Excel format. In focus groups, assessors cited difficulties using these formats, noting both the lack of in-built logic to reduce the number of questions that are irrelevant to the participant and difficulties entering data. For a national rollout of IAs, the NDIA is building an online platform that supports assessors’ use of clinical judgement and mirrors best clinical practice. This will support assessors to only ask questions relevant to the participant based on their disability, life stage and answers to previous questions. </w:t>
      </w:r>
    </w:p>
    <w:p w14:paraId="5AD7DC84" w14:textId="77777777" w:rsidR="00C4551D" w:rsidRDefault="00630FB9" w:rsidP="00630FB9">
      <w:r>
        <w:t>An automated quality check</w:t>
      </w:r>
      <w:r w:rsidR="00C4551D">
        <w:t xml:space="preserve"> on a sample of 895 IAs</w:t>
      </w:r>
      <w:r w:rsidR="00B25857">
        <w:t>,</w:t>
      </w:r>
      <w:r w:rsidR="00230B0F">
        <w:t xml:space="preserve"> identified incomplete information or inconsistencies</w:t>
      </w:r>
      <w:r>
        <w:t xml:space="preserve"> in 509.</w:t>
      </w:r>
      <w:r w:rsidR="00C4551D">
        <w:t xml:space="preserve"> </w:t>
      </w:r>
      <w:r>
        <w:t>A second expert review of a sub-sample of 781 IAs resulted in the</w:t>
      </w:r>
      <w:r w:rsidR="00C4551D" w:rsidRPr="00152FFB">
        <w:t xml:space="preserve"> NDIA return</w:t>
      </w:r>
      <w:r>
        <w:t>ing 211</w:t>
      </w:r>
      <w:r w:rsidR="00C4551D" w:rsidRPr="00152FFB">
        <w:t xml:space="preserve"> </w:t>
      </w:r>
      <w:r>
        <w:t>IAs</w:t>
      </w:r>
      <w:r w:rsidR="00C4551D" w:rsidRPr="00152FFB">
        <w:t xml:space="preserve"> to the supplier for remediation</w:t>
      </w:r>
      <w:r>
        <w:t xml:space="preserve">, </w:t>
      </w:r>
      <w:r w:rsidR="00C4551D" w:rsidRPr="00152FFB">
        <w:t xml:space="preserve">with the most common issue being inconsistent responses (80%). </w:t>
      </w:r>
    </w:p>
    <w:p w14:paraId="26339849" w14:textId="77777777" w:rsidR="00745711" w:rsidRDefault="00C4551D" w:rsidP="00745711">
      <w:r>
        <w:t xml:space="preserve">Statistical analysis showed the rate of an IA failing </w:t>
      </w:r>
      <w:r w:rsidR="00630FB9">
        <w:t>a</w:t>
      </w:r>
      <w:r>
        <w:t xml:space="preserve"> check increases </w:t>
      </w:r>
      <w:bookmarkStart w:id="213" w:name="_Toc74137262"/>
      <w:r>
        <w:t>with every prior IA an assessor undertakes (+1.1%). This suggests that as assessors become more familiar with assessment packages</w:t>
      </w:r>
      <w:r w:rsidR="009F6F3E">
        <w:t>,</w:t>
      </w:r>
      <w:r>
        <w:t xml:space="preserve"> they may be </w:t>
      </w:r>
      <w:r w:rsidR="00745711">
        <w:t xml:space="preserve">using clinical judgement </w:t>
      </w:r>
      <w:r w:rsidR="00A2244A">
        <w:t>to streamline the assessments</w:t>
      </w:r>
      <w:r w:rsidR="00630FB9">
        <w:t xml:space="preserve"> by not asking unnecessary questions</w:t>
      </w:r>
      <w:r w:rsidR="00A2244A">
        <w:t xml:space="preserve">. </w:t>
      </w:r>
      <w:r w:rsidR="00745711">
        <w:t xml:space="preserve">If this is </w:t>
      </w:r>
      <w:r w:rsidR="00630FB9">
        <w:t>occurring</w:t>
      </w:r>
      <w:r w:rsidR="00745711">
        <w:t xml:space="preserve">, then this aligns with how the NDIA encourages assessors to conduct IAs. </w:t>
      </w:r>
    </w:p>
    <w:p w14:paraId="1A6E8A26" w14:textId="77777777" w:rsidR="006F0ACE" w:rsidRDefault="007E69A1" w:rsidP="00745711">
      <w:r>
        <w:rPr>
          <w:noProof/>
          <w:lang w:eastAsia="en-AU"/>
        </w:rPr>
        <w:lastRenderedPageBreak/>
        <mc:AlternateContent>
          <mc:Choice Requires="wps">
            <w:drawing>
              <wp:inline distT="0" distB="0" distL="0" distR="0" wp14:anchorId="6D5EC96A" wp14:editId="3ED39FC9">
                <wp:extent cx="5709920" cy="1404620"/>
                <wp:effectExtent l="0" t="0" r="24130" b="1143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7EEF7"/>
                        </a:solidFill>
                        <a:ln w="6350">
                          <a:solidFill>
                            <a:srgbClr val="000000"/>
                          </a:solidFill>
                          <a:miter lim="800000"/>
                          <a:headEnd/>
                          <a:tailEnd/>
                        </a:ln>
                      </wps:spPr>
                      <wps:txbx>
                        <w:txbxContent>
                          <w:p w14:paraId="02202E14" w14:textId="63192DF1" w:rsidR="00EF3789" w:rsidRPr="005B1C46" w:rsidRDefault="00EF3789" w:rsidP="007E69A1">
                            <w:pPr>
                              <w:spacing w:after="120"/>
                              <w:rPr>
                                <w:b/>
                              </w:rPr>
                            </w:pPr>
                            <w:r w:rsidRPr="005B1C46">
                              <w:rPr>
                                <w:b/>
                              </w:rPr>
                              <w:t xml:space="preserve">Consideration </w:t>
                            </w:r>
                            <w:r>
                              <w:rPr>
                                <w:b/>
                              </w:rPr>
                              <w:t>10</w:t>
                            </w:r>
                          </w:p>
                          <w:p w14:paraId="33213472" w14:textId="720FCC2F" w:rsidR="00EF3789" w:rsidRDefault="00EF3789" w:rsidP="007E69A1">
                            <w:r>
                              <w:t>The NDIA should proactively monitor assessor performance and engage early if quality issues emerge. A revision of data review processes should also be undertaken to ensure consistency with any tool modifications undertaken. Sufficient checks should be built into any future assessment system, including the platform used by assessors.</w:t>
                            </w:r>
                          </w:p>
                        </w:txbxContent>
                      </wps:txbx>
                      <wps:bodyPr rot="0" vert="horz" wrap="square" lIns="91440" tIns="45720" rIns="91440" bIns="45720" anchor="t" anchorCtr="0">
                        <a:spAutoFit/>
                      </wps:bodyPr>
                    </wps:wsp>
                  </a:graphicData>
                </a:graphic>
              </wp:inline>
            </w:drawing>
          </mc:Choice>
          <mc:Fallback>
            <w:pict>
              <v:shape w14:anchorId="6D5EC96A" id="_x0000_s1032"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" fillcolor="#f7eef7" strokeweight=".5pt">
                <v:textbox style="mso-fit-shape-to-text:t">
                  <w:txbxContent>
                    <w:p w14:paraId="02202E14" w14:textId="63192DF1" w:rsidR="00EF3789" w:rsidRPr="005B1C46" w:rsidRDefault="00EF3789" w:rsidP="007E69A1">
                      <w:pPr>
                        <w:spacing w:after="120"/>
                        <w:rPr>
                          <w:b/>
                        </w:rPr>
                      </w:pPr>
                      <w:r w:rsidRPr="005B1C46">
                        <w:rPr>
                          <w:b/>
                        </w:rPr>
                        <w:t xml:space="preserve">Consideration </w:t>
                      </w:r>
                      <w:r>
                        <w:rPr>
                          <w:b/>
                        </w:rPr>
                        <w:t>10</w:t>
                      </w:r>
                    </w:p>
                    <w:p w14:paraId="33213472" w14:textId="720FCC2F" w:rsidR="00EF3789" w:rsidRDefault="00EF3789" w:rsidP="007E69A1">
                      <w:r>
                        <w:t>The NDIA should proactively monitor assessor performance and engage early if quality issues emerge. A revision of data review processes should also be undertaken to ensure consistency with any tool modifications undertaken. Sufficient checks should be built into any future assessment system, including the platform used by assessors.</w:t>
                      </w:r>
                    </w:p>
                  </w:txbxContent>
                </v:textbox>
                <w10:anchorlock/>
              </v:shape>
            </w:pict>
          </mc:Fallback>
        </mc:AlternateContent>
      </w:r>
    </w:p>
    <w:p w14:paraId="2465E450" w14:textId="7D6B5A27" w:rsidR="00745711" w:rsidRDefault="00745711" w:rsidP="00745711">
      <w:r>
        <w:t>However, t</w:t>
      </w:r>
      <w:r w:rsidR="00C4551D">
        <w:t>he likelihood of an IA requiring remediation does not appear to be associated with assessor experience</w:t>
      </w:r>
      <w:r w:rsidR="00C568D4">
        <w:t xml:space="preserve"> with the IA process</w:t>
      </w:r>
      <w:r w:rsidR="00C4551D">
        <w:t>, suggesting that substantial errors in IAs are rooted in assessors’ underlying approach to conducting IAs, and possibly standardised assessments in general.</w:t>
      </w:r>
      <w:r>
        <w:t xml:space="preserve"> This also means it cannot be ruled out that at least some failed checks reflect quality issues. Moving IAs to an online platform with inbuilt logic that supports assessors effectively use </w:t>
      </w:r>
      <w:r w:rsidRPr="007E77BB">
        <w:t>their clinical judgement</w:t>
      </w:r>
      <w:r w:rsidR="007E77BB" w:rsidRPr="007E77BB">
        <w:t xml:space="preserve"> will make it </w:t>
      </w:r>
      <w:r w:rsidRPr="007E77BB">
        <w:t>easier for the NDIA to systemically identify data issues.</w:t>
      </w:r>
    </w:p>
    <w:p w14:paraId="1A1DE4D8" w14:textId="77777777" w:rsidR="00C4551D" w:rsidRDefault="00C4551D" w:rsidP="00C4551D">
      <w:pPr>
        <w:pStyle w:val="Heading5"/>
        <w:spacing w:before="240"/>
      </w:pPr>
      <w:bookmarkStart w:id="214" w:name="_Toc74321729"/>
      <w:bookmarkStart w:id="215" w:name="_Toc74835441"/>
      <w:bookmarkStart w:id="216" w:name="_Toc75272941"/>
      <w:bookmarkStart w:id="217" w:name="_Toc75457697"/>
      <w:bookmarkStart w:id="218" w:name="_Toc75865920"/>
      <w:bookmarkStart w:id="219" w:name="_Toc75945022"/>
      <w:bookmarkStart w:id="220" w:name="_Toc76410918"/>
      <w:bookmarkStart w:id="221" w:name="_Toc76579911"/>
      <w:r>
        <w:t>Training</w:t>
      </w:r>
      <w:bookmarkEnd w:id="213"/>
      <w:bookmarkEnd w:id="214"/>
      <w:bookmarkEnd w:id="215"/>
      <w:r>
        <w:t xml:space="preserve"> and materials</w:t>
      </w:r>
      <w:bookmarkEnd w:id="216"/>
      <w:bookmarkEnd w:id="217"/>
      <w:bookmarkEnd w:id="218"/>
      <w:bookmarkEnd w:id="219"/>
      <w:bookmarkEnd w:id="220"/>
      <w:bookmarkEnd w:id="221"/>
    </w:p>
    <w:p w14:paraId="07E0E6B3" w14:textId="77777777" w:rsidR="00C4551D" w:rsidRDefault="005D7AAA" w:rsidP="00C4551D">
      <w:r>
        <w:t>IAP2</w:t>
      </w:r>
      <w:r w:rsidR="00C4551D">
        <w:t xml:space="preserve"> used a train-the-trainer approach whereby suppliers had responsibility for training their assessors using materials </w:t>
      </w:r>
      <w:r>
        <w:t xml:space="preserve">provided by </w:t>
      </w:r>
      <w:r w:rsidR="00C4551D">
        <w:t xml:space="preserve">the NDIA. Generally, suppliers were positive about the training they received, but wanted less emphasis on theory and tool development and a stronger focus on the practical implementation of the </w:t>
      </w:r>
      <w:r>
        <w:t xml:space="preserve">assessment </w:t>
      </w:r>
      <w:r w:rsidR="00C4551D">
        <w:t>pack</w:t>
      </w:r>
      <w:r>
        <w:t>age</w:t>
      </w:r>
      <w:r w:rsidR="00C4551D">
        <w:t>s including:</w:t>
      </w:r>
    </w:p>
    <w:p w14:paraId="59FF054B" w14:textId="77777777" w:rsidR="00C4551D" w:rsidRDefault="005D7AAA" w:rsidP="00D15664">
      <w:pPr>
        <w:pStyle w:val="ListParagraph"/>
        <w:numPr>
          <w:ilvl w:val="0"/>
          <w:numId w:val="27"/>
        </w:numPr>
      </w:pPr>
      <w:r>
        <w:t>H</w:t>
      </w:r>
      <w:r w:rsidR="00C4551D">
        <w:t>ow to check for internal consistency</w:t>
      </w:r>
      <w:r>
        <w:t>.</w:t>
      </w:r>
    </w:p>
    <w:p w14:paraId="277AE4CA" w14:textId="77777777" w:rsidR="00C4551D" w:rsidRDefault="005D7AAA" w:rsidP="00D15664">
      <w:pPr>
        <w:pStyle w:val="ListParagraph"/>
        <w:numPr>
          <w:ilvl w:val="0"/>
          <w:numId w:val="27"/>
        </w:numPr>
      </w:pPr>
      <w:r>
        <w:t>W</w:t>
      </w:r>
      <w:r w:rsidR="00C4551D">
        <w:t xml:space="preserve">orking effectively with people </w:t>
      </w:r>
      <w:r>
        <w:t>with different disabilities.</w:t>
      </w:r>
      <w:r w:rsidR="00C4551D">
        <w:t xml:space="preserve"> </w:t>
      </w:r>
    </w:p>
    <w:p w14:paraId="30A7EB5B" w14:textId="342ECF7D" w:rsidR="00C4551D" w:rsidRDefault="005D7AAA" w:rsidP="00D15664">
      <w:pPr>
        <w:pStyle w:val="ListParagraph"/>
        <w:numPr>
          <w:ilvl w:val="0"/>
          <w:numId w:val="27"/>
        </w:numPr>
      </w:pPr>
      <w:r>
        <w:t>H</w:t>
      </w:r>
      <w:r w:rsidR="00C4551D">
        <w:t>ow IA data is to be used.</w:t>
      </w:r>
    </w:p>
    <w:p w14:paraId="02DAB66C" w14:textId="0A9C4195" w:rsidR="00B67F7B" w:rsidRDefault="00B67F7B" w:rsidP="00B67F7B">
      <w:r>
        <w:t xml:space="preserve">Assessors also wanted more opportunities for experiential learning, particularly across different </w:t>
      </w:r>
      <w:r w:rsidRPr="009E7ECB">
        <w:t>disability groups where they may have less experience</w:t>
      </w:r>
      <w:r>
        <w:t>.</w:t>
      </w:r>
    </w:p>
    <w:p w14:paraId="34FCD0F6" w14:textId="6FB45288" w:rsidR="00CD46A7" w:rsidRDefault="00B41609" w:rsidP="00C4551D">
      <w:r>
        <w:rPr>
          <w:noProof/>
          <w:lang w:eastAsia="en-AU"/>
        </w:rPr>
        <mc:AlternateContent>
          <mc:Choice Requires="wps">
            <w:drawing>
              <wp:inline distT="0" distB="0" distL="0" distR="0" wp14:anchorId="0D67D20A" wp14:editId="0F5D64C0">
                <wp:extent cx="5715000" cy="1404620"/>
                <wp:effectExtent l="0" t="0" r="19050" b="2857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7EEF7"/>
                        </a:solidFill>
                        <a:ln w="6350">
                          <a:solidFill>
                            <a:srgbClr val="000000"/>
                          </a:solidFill>
                          <a:miter lim="800000"/>
                          <a:headEnd/>
                          <a:tailEnd/>
                        </a:ln>
                      </wps:spPr>
                      <wps:txbx>
                        <w:txbxContent>
                          <w:p w14:paraId="3394EAF0" w14:textId="67AC842F" w:rsidR="00EF3789" w:rsidRPr="00B30487" w:rsidRDefault="00EF3789" w:rsidP="00B41609">
                            <w:pPr>
                              <w:spacing w:after="120"/>
                              <w:rPr>
                                <w:b/>
                              </w:rPr>
                            </w:pPr>
                            <w:r w:rsidRPr="00B30487">
                              <w:rPr>
                                <w:b/>
                              </w:rPr>
                              <w:t xml:space="preserve">Consideration </w:t>
                            </w:r>
                            <w:r>
                              <w:rPr>
                                <w:b/>
                              </w:rPr>
                              <w:t>11</w:t>
                            </w:r>
                          </w:p>
                          <w:p w14:paraId="1CF6EF48" w14:textId="0DC55DCF" w:rsidR="00EF3789" w:rsidRDefault="00EF3789" w:rsidP="00B41609">
                            <w:r>
                              <w:t>Assessor training and materials should be developed in partnership with people with a lived experience of disability. Training should emphasise practical, experientially-based learning about working with different disability types and IA delivery. Information contained in assessment tool manuals should be curated to focus on the key aspects necessary for accurate administration.</w:t>
                            </w:r>
                          </w:p>
                        </w:txbxContent>
                      </wps:txbx>
                      <wps:bodyPr rot="0" vert="horz" wrap="square" lIns="91440" tIns="45720" rIns="91440" bIns="45720" anchor="t" anchorCtr="0">
                        <a:spAutoFit/>
                      </wps:bodyPr>
                    </wps:wsp>
                  </a:graphicData>
                </a:graphic>
              </wp:inline>
            </w:drawing>
          </mc:Choice>
          <mc:Fallback>
            <w:pict>
              <v:shape w14:anchorId="0D67D20A" 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" fillcolor="#f7eef7" strokeweight=".5pt">
                <v:textbox style="mso-fit-shape-to-text:t">
                  <w:txbxContent>
                    <w:p w14:paraId="3394EAF0" w14:textId="67AC842F" w:rsidR="00EF3789" w:rsidRPr="00B30487" w:rsidRDefault="00EF3789" w:rsidP="00B41609">
                      <w:pPr>
                        <w:spacing w:after="120"/>
                        <w:rPr>
                          <w:b/>
                        </w:rPr>
                      </w:pPr>
                      <w:r w:rsidRPr="00B30487">
                        <w:rPr>
                          <w:b/>
                        </w:rPr>
                        <w:t xml:space="preserve">Consideration </w:t>
                      </w:r>
                      <w:r>
                        <w:rPr>
                          <w:b/>
                        </w:rPr>
                        <w:t>11</w:t>
                      </w:r>
                    </w:p>
                    <w:p w14:paraId="1CF6EF48" w14:textId="0DC55DCF" w:rsidR="00EF3789" w:rsidRDefault="00EF3789" w:rsidP="00B41609">
                      <w:r>
                        <w:t>Assessor training and materials should be developed in partnership with people with a lived experience of disability. Training should emphasise practical, experientially-based learning about working with different disability types and IA delivery. Information contained in assessment tool manuals should be curated to focus on the key aspects necessary for accurate administration.</w:t>
                      </w:r>
                    </w:p>
                  </w:txbxContent>
                </v:textbox>
                <w10:anchorlock/>
              </v:shape>
            </w:pict>
          </mc:Fallback>
        </mc:AlternateContent>
      </w:r>
    </w:p>
    <w:p w14:paraId="2EF24898" w14:textId="77777777" w:rsidR="00C4551D" w:rsidRDefault="00C4551D" w:rsidP="00C4551D">
      <w:pPr>
        <w:pStyle w:val="Heading4"/>
        <w:numPr>
          <w:ilvl w:val="0"/>
          <w:numId w:val="0"/>
        </w:numPr>
        <w:spacing w:before="360"/>
        <w:ind w:left="720" w:hanging="720"/>
        <w:rPr>
          <w:color w:val="6A2875" w:themeColor="background2"/>
        </w:rPr>
      </w:pPr>
      <w:bookmarkStart w:id="222" w:name="_Toc74137263"/>
      <w:bookmarkStart w:id="223" w:name="_Toc74321730"/>
      <w:bookmarkStart w:id="224" w:name="_Toc74835442"/>
      <w:bookmarkStart w:id="225" w:name="_Toc75272942"/>
      <w:bookmarkStart w:id="226" w:name="_Toc75457698"/>
      <w:bookmarkStart w:id="227" w:name="_Toc75865921"/>
      <w:bookmarkStart w:id="228" w:name="_Toc75945023"/>
      <w:bookmarkStart w:id="229" w:name="_Toc76410919"/>
      <w:bookmarkStart w:id="230" w:name="_Toc76579912"/>
      <w:r>
        <w:rPr>
          <w:color w:val="6A2875" w:themeColor="background2"/>
        </w:rPr>
        <w:t>A</w:t>
      </w:r>
      <w:r w:rsidRPr="004C0245">
        <w:rPr>
          <w:color w:val="6A2875" w:themeColor="background2"/>
        </w:rPr>
        <w:t xml:space="preserve">ssessment </w:t>
      </w:r>
      <w:r>
        <w:rPr>
          <w:color w:val="6A2875" w:themeColor="background2"/>
        </w:rPr>
        <w:t xml:space="preserve">tools and </w:t>
      </w:r>
      <w:bookmarkEnd w:id="222"/>
      <w:bookmarkEnd w:id="223"/>
      <w:bookmarkEnd w:id="224"/>
      <w:r>
        <w:rPr>
          <w:color w:val="6A2875" w:themeColor="background2"/>
        </w:rPr>
        <w:t>packages</w:t>
      </w:r>
      <w:bookmarkEnd w:id="225"/>
      <w:bookmarkEnd w:id="226"/>
      <w:bookmarkEnd w:id="227"/>
      <w:bookmarkEnd w:id="228"/>
      <w:bookmarkEnd w:id="229"/>
      <w:bookmarkEnd w:id="230"/>
    </w:p>
    <w:p w14:paraId="1FD7CB28" w14:textId="77777777" w:rsidR="00C4551D" w:rsidRDefault="00C4551D" w:rsidP="00C4551D">
      <w:pPr>
        <w:pStyle w:val="Heading5"/>
        <w:spacing w:before="240"/>
      </w:pPr>
      <w:bookmarkStart w:id="231" w:name="_Toc75272943"/>
      <w:bookmarkStart w:id="232" w:name="_Toc75457699"/>
      <w:bookmarkStart w:id="233" w:name="_Toc75865922"/>
      <w:bookmarkStart w:id="234" w:name="_Toc75945024"/>
      <w:bookmarkStart w:id="235" w:name="_Toc76410920"/>
      <w:bookmarkStart w:id="236" w:name="_Toc76579913"/>
      <w:r>
        <w:t>The assessment tools</w:t>
      </w:r>
      <w:bookmarkEnd w:id="231"/>
      <w:bookmarkEnd w:id="232"/>
      <w:bookmarkEnd w:id="233"/>
      <w:bookmarkEnd w:id="234"/>
      <w:bookmarkEnd w:id="235"/>
      <w:bookmarkEnd w:id="236"/>
    </w:p>
    <w:p w14:paraId="34999280" w14:textId="0D302DAA" w:rsidR="00B31985" w:rsidRDefault="007248E6" w:rsidP="00C4551D">
      <w:r>
        <w:t>A</w:t>
      </w:r>
      <w:r w:rsidR="00C4551D">
        <w:t>ssessors provided feedback on the performance of each tool they had used</w:t>
      </w:r>
      <w:r w:rsidR="00B31985">
        <w:t xml:space="preserve"> during interviews and focus groups, and as part of a survey</w:t>
      </w:r>
      <w:r w:rsidR="00C4551D">
        <w:t>.</w:t>
      </w:r>
    </w:p>
    <w:p w14:paraId="02961198" w14:textId="77777777" w:rsidR="00C4551D" w:rsidRDefault="00C4551D" w:rsidP="00C4551D">
      <w:r>
        <w:t xml:space="preserve">Generally, assessors viewed the ASQ-3/ASQ-TRAK, CANS, CHIEF, PEDICAT and LEFS as performing well. There was some criticism </w:t>
      </w:r>
      <w:r w:rsidR="005D7AAA">
        <w:t>regarding</w:t>
      </w:r>
      <w:r>
        <w:t xml:space="preserve"> the relevance of the LEFS for all partici</w:t>
      </w:r>
      <w:r w:rsidR="005D7AAA">
        <w:t>pants, particularly those who did</w:t>
      </w:r>
      <w:r>
        <w:t xml:space="preserve"> not have mobility issues or who ha</w:t>
      </w:r>
      <w:r w:rsidR="005D7AAA">
        <w:t>d</w:t>
      </w:r>
      <w:r>
        <w:t xml:space="preserve"> no lower limb </w:t>
      </w:r>
      <w:r>
        <w:lastRenderedPageBreak/>
        <w:t xml:space="preserve">function. </w:t>
      </w:r>
      <w:r w:rsidRPr="00E96652">
        <w:t>This</w:t>
      </w:r>
      <w:r>
        <w:t xml:space="preserve"> criticism </w:t>
      </w:r>
      <w:r w:rsidRPr="00E96652">
        <w:t>reflect</w:t>
      </w:r>
      <w:r>
        <w:t>s</w:t>
      </w:r>
      <w:r w:rsidRPr="00E96652">
        <w:t xml:space="preserve"> the use of this tool for all participants over 10 years rather than pre-screening participants for mobility issues</w:t>
      </w:r>
      <w:r>
        <w:t>.</w:t>
      </w:r>
    </w:p>
    <w:p w14:paraId="522DA692" w14:textId="77777777" w:rsidR="00C4551D" w:rsidRPr="00977220" w:rsidRDefault="00C4551D" w:rsidP="00C4551D">
      <w:pPr>
        <w:rPr>
          <w:b/>
          <w:bCs/>
          <w:caps/>
        </w:rPr>
      </w:pPr>
      <w:r>
        <w:t xml:space="preserve">Conversely, assessors rated the WHODAS, Vineland and PEM-CY/YC-PEM less favourably. While assessors felt the PEM-CY/YC-PEM had some relevance and covered important areas </w:t>
      </w:r>
      <w:r w:rsidR="005D7AAA">
        <w:t xml:space="preserve">of </w:t>
      </w:r>
      <w:r>
        <w:t>functional capacity, they reported it was not eas</w:t>
      </w:r>
      <w:r w:rsidR="00977220">
        <w:t xml:space="preserve">ily understood by participants. </w:t>
      </w:r>
      <w:r w:rsidR="00640D50">
        <w:t>S</w:t>
      </w:r>
      <w:r>
        <w:t>ome questions in the WHODAS were seen as ambiguous</w:t>
      </w:r>
      <w:r w:rsidR="00640D50">
        <w:t xml:space="preserve"> and</w:t>
      </w:r>
      <w:r>
        <w:t xml:space="preserve"> others too sensitive </w:t>
      </w:r>
      <w:r w:rsidR="00977220">
        <w:t xml:space="preserve">in terms of </w:t>
      </w:r>
      <w:r w:rsidR="00640D50">
        <w:t>topic. Some assessors also felt</w:t>
      </w:r>
      <w:r>
        <w:t xml:space="preserve"> the </w:t>
      </w:r>
      <w:r w:rsidR="00640D50">
        <w:t>WHODAS</w:t>
      </w:r>
      <w:r>
        <w:t xml:space="preserve"> did not identify functional capacity accurately for people with sensory disability. </w:t>
      </w:r>
      <w:r w:rsidRPr="00C21FBE">
        <w:t>The</w:t>
      </w:r>
      <w:r w:rsidRPr="004678D7">
        <w:t xml:space="preserve"> WHODAS </w:t>
      </w:r>
      <w:r>
        <w:t>was also singled out for these issues by some participants</w:t>
      </w:r>
      <w:r w:rsidR="00977220">
        <w:t>/</w:t>
      </w:r>
      <w:r>
        <w:t>supporters.</w:t>
      </w:r>
    </w:p>
    <w:p w14:paraId="3C5C0B47" w14:textId="77777777" w:rsidR="00C4551D" w:rsidRDefault="00C4551D" w:rsidP="00C4551D">
      <w:r>
        <w:t>The Vineland received the most feedback from participants, their supporters and assessors. The Vineland instructions require its completion separate to the participant by someone who knows them well. Some concerns related to the participant not being present during this part of the assessment, particularly when the participant did not have a cognitive impairment and could self-report. There was also concern that some participants d</w:t>
      </w:r>
      <w:r w:rsidR="00977220">
        <w:t>id</w:t>
      </w:r>
      <w:r>
        <w:t xml:space="preserve"> not have someone in their life who knew them well enough to complete the </w:t>
      </w:r>
      <w:r w:rsidR="00E858FF">
        <w:t>tool</w:t>
      </w:r>
      <w:r>
        <w:t xml:space="preserve"> while others used NDIS funded staff (causing a potential conflict of interest). Assessors reported limited training in the use of the Vineland and how to exercise clinical judgement when administering it. This may have contributed to some participant/supporter concerns that the questions were inappropriate.</w:t>
      </w:r>
    </w:p>
    <w:p w14:paraId="32298447" w14:textId="77777777" w:rsidR="00C4551D" w:rsidRDefault="00C4551D" w:rsidP="00C4551D">
      <w:pPr>
        <w:pStyle w:val="Heading5"/>
        <w:spacing w:before="360"/>
      </w:pPr>
      <w:bookmarkStart w:id="237" w:name="_Toc75272944"/>
      <w:bookmarkStart w:id="238" w:name="_Toc75457700"/>
      <w:bookmarkStart w:id="239" w:name="_Toc75865923"/>
      <w:bookmarkStart w:id="240" w:name="_Toc75945025"/>
      <w:bookmarkStart w:id="241" w:name="_Toc76410921"/>
      <w:bookmarkStart w:id="242" w:name="_Toc76579914"/>
      <w:r>
        <w:t>The assessment packages</w:t>
      </w:r>
      <w:bookmarkEnd w:id="237"/>
      <w:bookmarkEnd w:id="238"/>
      <w:bookmarkEnd w:id="239"/>
      <w:bookmarkEnd w:id="240"/>
      <w:bookmarkEnd w:id="241"/>
      <w:bookmarkEnd w:id="242"/>
    </w:p>
    <w:p w14:paraId="7DC45754" w14:textId="77777777" w:rsidR="00C4551D" w:rsidRDefault="00C4551D" w:rsidP="00C4551D">
      <w:r w:rsidRPr="00616924">
        <w:t>There were four assessment packages used in the pilot with three screened on age (</w:t>
      </w:r>
      <w:r w:rsidR="00977220">
        <w:t>0-6</w:t>
      </w:r>
      <w:r w:rsidRPr="00616924">
        <w:t xml:space="preserve"> years, 7 to 17 years and over 18 years) and one screened </w:t>
      </w:r>
      <w:r w:rsidR="00977220">
        <w:t>by</w:t>
      </w:r>
      <w:r w:rsidRPr="00616924">
        <w:t xml:space="preserve"> accommodation type (SIL). Each package include</w:t>
      </w:r>
      <w:r w:rsidR="00977220">
        <w:t>d</w:t>
      </w:r>
      <w:r w:rsidRPr="00616924">
        <w:t xml:space="preserve"> four or five tools, drawn from a pool of eight tools, to ensure coverage across the functional domains of the NDIS Act and the</w:t>
      </w:r>
      <w:r w:rsidR="00977220" w:rsidRPr="00977220">
        <w:rPr>
          <w:rFonts w:cs="Arial"/>
          <w:szCs w:val="21"/>
        </w:rPr>
        <w:t xml:space="preserve"> </w:t>
      </w:r>
      <w:r w:rsidR="00977220" w:rsidRPr="00C02C31">
        <w:rPr>
          <w:rFonts w:cs="Arial"/>
          <w:szCs w:val="21"/>
        </w:rPr>
        <w:t>International Classification of Functioning</w:t>
      </w:r>
      <w:r w:rsidRPr="00616924">
        <w:t xml:space="preserve"> </w:t>
      </w:r>
      <w:r w:rsidR="00977220">
        <w:t>(</w:t>
      </w:r>
      <w:r w:rsidRPr="00616924">
        <w:t>ICF</w:t>
      </w:r>
      <w:r w:rsidR="00977220">
        <w:t>)</w:t>
      </w:r>
      <w:r w:rsidRPr="00616924">
        <w:t xml:space="preserve">. </w:t>
      </w:r>
    </w:p>
    <w:p w14:paraId="705732EA" w14:textId="77777777" w:rsidR="00C4551D" w:rsidRDefault="00977220" w:rsidP="00C4551D">
      <w:r w:rsidRPr="00616924">
        <w:t xml:space="preserve">Assessors gave </w:t>
      </w:r>
      <w:r>
        <w:t>feedback</w:t>
      </w:r>
      <w:r w:rsidRPr="00616924">
        <w:t xml:space="preserve"> about perceived challenges with each assessment package</w:t>
      </w:r>
      <w:r>
        <w:t xml:space="preserve">. </w:t>
      </w:r>
      <w:r w:rsidR="00C4551D">
        <w:t xml:space="preserve">For the 0-6 package, assessors perceived </w:t>
      </w:r>
      <w:r w:rsidR="00C4551D" w:rsidRPr="00656289">
        <w:t>the PEM-CY/YC-PEM</w:t>
      </w:r>
      <w:r w:rsidR="00C4551D">
        <w:t xml:space="preserve"> as the main concern. Assessors commented it was difficult for parents/guardians to benchmark their child against expected development when they may have no experience to make this assessment. There was also concern that some tools in the 0-</w:t>
      </w:r>
      <w:r>
        <w:t>6 package asked questions that we</w:t>
      </w:r>
      <w:r w:rsidR="00C4551D">
        <w:t>re above the expected developmental stage for a child’s age and c</w:t>
      </w:r>
      <w:r>
        <w:t>ould</w:t>
      </w:r>
      <w:r w:rsidR="00C4551D">
        <w:t xml:space="preserve"> give parents/guardians the impression </w:t>
      </w:r>
      <w:r>
        <w:t>their child wa</w:t>
      </w:r>
      <w:r w:rsidR="00C4551D">
        <w:t>s furthe</w:t>
      </w:r>
      <w:r>
        <w:t>r developmentally delayed than wa</w:t>
      </w:r>
      <w:r w:rsidR="00C4551D">
        <w:t>s the case.</w:t>
      </w:r>
    </w:p>
    <w:p w14:paraId="5C492F85" w14:textId="77777777" w:rsidR="00C4551D" w:rsidRDefault="00C4551D" w:rsidP="00C4551D">
      <w:r w:rsidRPr="00616924">
        <w:t>For the 7 to 17 package</w:t>
      </w:r>
      <w:r w:rsidR="00977220">
        <w:t>,</w:t>
      </w:r>
      <w:r w:rsidRPr="00616924">
        <w:t xml:space="preserve"> assessors commented on the breadth of the age range, suggesting participants who ha</w:t>
      </w:r>
      <w:r w:rsidR="00D46832">
        <w:t>d</w:t>
      </w:r>
      <w:r w:rsidRPr="00616924">
        <w:t xml:space="preserve"> left school might be more suited to the 18+ package. It was also commonly mentioned that adolescents have very different need</w:t>
      </w:r>
      <w:r w:rsidR="00D46832">
        <w:t>s to young children, and these we</w:t>
      </w:r>
      <w:r w:rsidRPr="00616924">
        <w:t>re not addressed in the current 7 to 17 package.</w:t>
      </w:r>
    </w:p>
    <w:p w14:paraId="7EB0EC89" w14:textId="77777777" w:rsidR="00C4551D" w:rsidRDefault="00C4551D" w:rsidP="00C4551D">
      <w:r w:rsidRPr="00616924">
        <w:t xml:space="preserve">For the </w:t>
      </w:r>
      <w:r>
        <w:t>adult</w:t>
      </w:r>
      <w:r w:rsidRPr="00616924">
        <w:t xml:space="preserve"> package</w:t>
      </w:r>
      <w:r>
        <w:t>s</w:t>
      </w:r>
      <w:r w:rsidRPr="00616924">
        <w:t xml:space="preserve">, assessors commented </w:t>
      </w:r>
      <w:r w:rsidR="00D46832">
        <w:t>they we</w:t>
      </w:r>
      <w:r>
        <w:t>re</w:t>
      </w:r>
      <w:r w:rsidRPr="00616924">
        <w:t xml:space="preserve"> not suitable for participants with sensory impairments or who rel</w:t>
      </w:r>
      <w:r w:rsidR="00D46832">
        <w:t>ied</w:t>
      </w:r>
      <w:r w:rsidRPr="00616924">
        <w:t xml:space="preserve"> on assistive technology. Assessors also identified </w:t>
      </w:r>
      <w:r w:rsidR="00D46832">
        <w:t xml:space="preserve">that </w:t>
      </w:r>
      <w:r w:rsidRPr="00616924">
        <w:t xml:space="preserve">the </w:t>
      </w:r>
      <w:r>
        <w:t>adult packages</w:t>
      </w:r>
      <w:r w:rsidRPr="00616924">
        <w:t xml:space="preserve"> </w:t>
      </w:r>
      <w:r w:rsidR="00D46832">
        <w:t>were</w:t>
      </w:r>
      <w:r w:rsidRPr="00616924">
        <w:t xml:space="preserve"> insensitive to conditions like multiple sclerosis that involve fatigue </w:t>
      </w:r>
      <w:r w:rsidR="00D46832">
        <w:t>and/</w:t>
      </w:r>
      <w:r w:rsidRPr="00616924">
        <w:t xml:space="preserve">or can </w:t>
      </w:r>
      <w:r w:rsidR="00D46832">
        <w:t>have fluctuating symptoms</w:t>
      </w:r>
      <w:r w:rsidRPr="00616924">
        <w:t>. The need for additional tools on psychosocial disability was also a common theme</w:t>
      </w:r>
      <w:r>
        <w:t>.</w:t>
      </w:r>
    </w:p>
    <w:p w14:paraId="646F4133" w14:textId="77777777" w:rsidR="00C4551D" w:rsidRDefault="00C4551D" w:rsidP="00C4551D">
      <w:pPr>
        <w:pStyle w:val="Heading5"/>
        <w:spacing w:before="360"/>
      </w:pPr>
      <w:bookmarkStart w:id="243" w:name="_Toc75272946"/>
      <w:bookmarkStart w:id="244" w:name="_Toc75457701"/>
      <w:bookmarkStart w:id="245" w:name="_Toc75865924"/>
      <w:bookmarkStart w:id="246" w:name="_Toc75945026"/>
      <w:bookmarkStart w:id="247" w:name="_Toc76410922"/>
      <w:bookmarkStart w:id="248" w:name="_Toc76579915"/>
      <w:r>
        <w:lastRenderedPageBreak/>
        <w:t>Other components of the assessment packages</w:t>
      </w:r>
      <w:bookmarkEnd w:id="243"/>
      <w:bookmarkEnd w:id="244"/>
      <w:bookmarkEnd w:id="245"/>
      <w:bookmarkEnd w:id="246"/>
      <w:bookmarkEnd w:id="247"/>
      <w:bookmarkEnd w:id="248"/>
    </w:p>
    <w:p w14:paraId="1B251E11" w14:textId="77777777" w:rsidR="00C4551D" w:rsidRDefault="00C4551D" w:rsidP="00C4551D">
      <w:r>
        <w:t>The information section included in each IA collected additional data about support needs, such as the number of support hours required and how proportions of time were al</w:t>
      </w:r>
      <w:r w:rsidR="00D46832">
        <w:t>located. In 20% of participant/</w:t>
      </w:r>
      <w:r>
        <w:t>supporter interviews it was noted that prior notice would have been preferred regarding such calculations. Without a common, systematic approach to collating this information, inconsistencies may occur</w:t>
      </w:r>
      <w:r w:rsidR="00D46832">
        <w:t>,</w:t>
      </w:r>
      <w:r>
        <w:t xml:space="preserve"> leading to inaccurate data.</w:t>
      </w:r>
    </w:p>
    <w:p w14:paraId="0F5AE6CC" w14:textId="77777777" w:rsidR="006F0ACE" w:rsidRDefault="00C4551D" w:rsidP="00C4551D">
      <w:r>
        <w:t>Concer</w:t>
      </w:r>
      <w:r w:rsidR="00D46832">
        <w:t>ns were raised by participants/</w:t>
      </w:r>
      <w:r>
        <w:t xml:space="preserve">supporters regarding the interaction activity, including its introduction, nature, and representativeness in terms of functional capacity. It was suggested the interaction session could be used in a more natural way by observing the participant during a coffee break and/or occur later in the session to break up question/answer sessions. Assessors commented that the interaction </w:t>
      </w:r>
      <w:r w:rsidR="008E17E4">
        <w:t xml:space="preserve">activity </w:t>
      </w:r>
      <w:r>
        <w:t>is an area impacted by the assessor’s clinical experience and profession</w:t>
      </w:r>
      <w:r w:rsidR="00D46832">
        <w:t>,</w:t>
      </w:r>
      <w:r>
        <w:t xml:space="preserve"> demonstrated in the choice of activity and the depth of the </w:t>
      </w:r>
      <w:r w:rsidR="00D46832">
        <w:t>report</w:t>
      </w:r>
      <w:r>
        <w:t xml:space="preserve"> </w:t>
      </w:r>
      <w:r w:rsidR="008E17E4">
        <w:t xml:space="preserve">made </w:t>
      </w:r>
      <w:r>
        <w:t>aga</w:t>
      </w:r>
      <w:r w:rsidR="00DF3791">
        <w:t>inst the six NDIS activity domains</w:t>
      </w:r>
      <w:r>
        <w:t>.</w:t>
      </w:r>
    </w:p>
    <w:p w14:paraId="654B9CAB" w14:textId="27309F45" w:rsidR="00B41609" w:rsidRDefault="00B41609" w:rsidP="00C4551D">
      <w:r>
        <w:rPr>
          <w:noProof/>
          <w:lang w:eastAsia="en-AU"/>
        </w:rPr>
        <mc:AlternateContent>
          <mc:Choice Requires="wps">
            <w:drawing>
              <wp:inline distT="0" distB="0" distL="0" distR="0" wp14:anchorId="20459436" wp14:editId="3147659F">
                <wp:extent cx="5705475" cy="1404620"/>
                <wp:effectExtent l="0" t="0" r="28575" b="2857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7EEF7"/>
                        </a:solidFill>
                        <a:ln w="6350">
                          <a:solidFill>
                            <a:srgbClr val="000000"/>
                          </a:solidFill>
                          <a:miter lim="800000"/>
                          <a:headEnd/>
                          <a:tailEnd/>
                        </a:ln>
                      </wps:spPr>
                      <wps:txbx>
                        <w:txbxContent>
                          <w:p w14:paraId="700D3C36" w14:textId="72A3276E" w:rsidR="00EF3789" w:rsidRPr="00EA5654" w:rsidRDefault="00EF3789" w:rsidP="00B41609">
                            <w:pPr>
                              <w:spacing w:after="120"/>
                              <w:rPr>
                                <w:b/>
                              </w:rPr>
                            </w:pPr>
                            <w:r w:rsidRPr="00EA5654">
                              <w:rPr>
                                <w:b/>
                              </w:rPr>
                              <w:t xml:space="preserve">Consideration </w:t>
                            </w:r>
                            <w:r>
                              <w:rPr>
                                <w:b/>
                              </w:rPr>
                              <w:t>12</w:t>
                            </w:r>
                          </w:p>
                          <w:p w14:paraId="2C7BF369" w14:textId="05ED109E" w:rsidR="00EF3789" w:rsidRDefault="00EF3789" w:rsidP="00B41609">
                            <w:r>
                              <w:t>Further a</w:t>
                            </w:r>
                            <w:r w:rsidRPr="00EA5654">
                              <w:t>ssessor training</w:t>
                            </w:r>
                            <w:r>
                              <w:t>,</w:t>
                            </w:r>
                            <w:r w:rsidRPr="00EA5654">
                              <w:t xml:space="preserve"> </w:t>
                            </w:r>
                            <w:r>
                              <w:t>involving people with a lived experience of disability, on the participant interaction activity is required to ensure it is relevant to the participant’s disability and reflective of their functional capacity. Observations should also be obtained and recorded during the entire assessment, which would help lift IAs to more of an interactive assessment rather than just questions and answers and task observation.</w:t>
                            </w:r>
                          </w:p>
                        </w:txbxContent>
                      </wps:txbx>
                      <wps:bodyPr rot="0" vert="horz" wrap="square" lIns="91440" tIns="45720" rIns="91440" bIns="45720" anchor="t" anchorCtr="0">
                        <a:spAutoFit/>
                      </wps:bodyPr>
                    </wps:wsp>
                  </a:graphicData>
                </a:graphic>
              </wp:inline>
            </w:drawing>
          </mc:Choice>
          <mc:Fallback>
            <w:pict>
              <v:shape w14:anchorId="20459436" 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" fillcolor="#f7eef7" strokeweight=".5pt">
                <v:textbox style="mso-fit-shape-to-text:t">
                  <w:txbxContent>
                    <w:p w14:paraId="700D3C36" w14:textId="72A3276E" w:rsidR="00EF3789" w:rsidRPr="00EA5654" w:rsidRDefault="00EF3789" w:rsidP="00B41609">
                      <w:pPr>
                        <w:spacing w:after="120"/>
                        <w:rPr>
                          <w:b/>
                        </w:rPr>
                      </w:pPr>
                      <w:r w:rsidRPr="00EA5654">
                        <w:rPr>
                          <w:b/>
                        </w:rPr>
                        <w:t xml:space="preserve">Consideration </w:t>
                      </w:r>
                      <w:r>
                        <w:rPr>
                          <w:b/>
                        </w:rPr>
                        <w:t>12</w:t>
                      </w:r>
                    </w:p>
                    <w:p w14:paraId="2C7BF369" w14:textId="05ED109E" w:rsidR="00EF3789" w:rsidRDefault="00EF3789" w:rsidP="00B41609">
                      <w:r>
                        <w:t>Further a</w:t>
                      </w:r>
                      <w:r w:rsidRPr="00EA5654">
                        <w:t>ssessor training</w:t>
                      </w:r>
                      <w:r>
                        <w:t>,</w:t>
                      </w:r>
                      <w:r w:rsidRPr="00EA5654">
                        <w:t xml:space="preserve"> </w:t>
                      </w:r>
                      <w:r>
                        <w:t>involving people with a lived experience of disability, on the participant interaction activity is required to ensure it is relevant to the participant’s disability and reflective of their functional capacity. Observations should also be obtained and recorded during the entire assessment, which would help lift IAs to more of an interactive assessment rather than just questions and answers and task observation.</w:t>
                      </w:r>
                    </w:p>
                  </w:txbxContent>
                </v:textbox>
                <w10:anchorlock/>
              </v:shape>
            </w:pict>
          </mc:Fallback>
        </mc:AlternateContent>
      </w:r>
    </w:p>
    <w:p w14:paraId="535B258D" w14:textId="77777777" w:rsidR="00781B58" w:rsidRDefault="00781B58" w:rsidP="00781B58">
      <w:bookmarkStart w:id="249" w:name="_Toc73399023"/>
      <w:bookmarkEnd w:id="126"/>
      <w:bookmarkEnd w:id="127"/>
    </w:p>
    <w:p w14:paraId="6ABC6A30" w14:textId="77777777" w:rsidR="00781B58" w:rsidRDefault="00781B58" w:rsidP="00781B58">
      <w:pPr>
        <w:sectPr w:rsidR="00781B58" w:rsidSect="00781B58">
          <w:footerReference w:type="default" r:id="rId18"/>
          <w:pgSz w:w="11906" w:h="16838"/>
          <w:pgMar w:top="1440" w:right="1440" w:bottom="1276" w:left="1440" w:header="709" w:footer="0" w:gutter="0"/>
          <w:pgNumType w:fmt="lowerRoman" w:start="1"/>
          <w:cols w:space="708"/>
          <w:docGrid w:linePitch="360"/>
        </w:sectPr>
      </w:pPr>
    </w:p>
    <w:p w14:paraId="594296B7" w14:textId="77777777" w:rsidR="00A420A8" w:rsidRDefault="00A420A8" w:rsidP="00A420A8">
      <w:pPr>
        <w:pStyle w:val="Heading2"/>
        <w:ind w:left="720"/>
      </w:pPr>
      <w:bookmarkStart w:id="250" w:name="_Toc76579916"/>
      <w:r w:rsidRPr="004540B8">
        <w:lastRenderedPageBreak/>
        <w:t>Introduction</w:t>
      </w:r>
      <w:bookmarkEnd w:id="249"/>
      <w:bookmarkEnd w:id="250"/>
    </w:p>
    <w:p w14:paraId="6A9CDE2B" w14:textId="77777777" w:rsidR="00A420A8" w:rsidRPr="000F222D" w:rsidRDefault="00A420A8" w:rsidP="00A420A8">
      <w:r>
        <w:t xml:space="preserve">This report presents findings from the </w:t>
      </w:r>
      <w:r w:rsidRPr="000F222D">
        <w:t>National Disability Insurance Agency</w:t>
      </w:r>
      <w:r>
        <w:t>’s</w:t>
      </w:r>
      <w:r w:rsidRPr="000F222D">
        <w:t xml:space="preserve"> (NDIA)</w:t>
      </w:r>
      <w:r>
        <w:t xml:space="preserve"> evaluation of the second Independent Assessment Pilot (IAP2).</w:t>
      </w:r>
    </w:p>
    <w:p w14:paraId="1F0402D9" w14:textId="77777777" w:rsidR="00A420A8" w:rsidRDefault="00516CBD" w:rsidP="00A420A8">
      <w:pPr>
        <w:pStyle w:val="Heading3"/>
        <w:ind w:left="720"/>
      </w:pPr>
      <w:bookmarkStart w:id="251" w:name="_Toc73399024"/>
      <w:bookmarkStart w:id="252" w:name="_Toc73723774"/>
      <w:bookmarkStart w:id="253" w:name="_Toc73961318"/>
      <w:bookmarkStart w:id="254" w:name="_Toc73974860"/>
      <w:bookmarkStart w:id="255" w:name="_Toc74321745"/>
      <w:bookmarkStart w:id="256" w:name="_Toc74835446"/>
      <w:bookmarkStart w:id="257" w:name="_Toc75272949"/>
      <w:bookmarkStart w:id="258" w:name="_Toc75457703"/>
      <w:bookmarkStart w:id="259" w:name="_Toc75865926"/>
      <w:bookmarkStart w:id="260" w:name="_Toc75945028"/>
      <w:bookmarkStart w:id="261" w:name="_Toc76410924"/>
      <w:bookmarkStart w:id="262" w:name="_Toc76579917"/>
      <w:r>
        <w:t>Background to</w:t>
      </w:r>
      <w:r w:rsidRPr="004540B8">
        <w:t xml:space="preserve"> </w:t>
      </w:r>
      <w:r w:rsidR="00A420A8">
        <w:t>Independent Assessments</w:t>
      </w:r>
      <w:bookmarkEnd w:id="251"/>
      <w:bookmarkEnd w:id="252"/>
      <w:bookmarkEnd w:id="253"/>
      <w:bookmarkEnd w:id="254"/>
      <w:bookmarkEnd w:id="255"/>
      <w:bookmarkEnd w:id="256"/>
      <w:bookmarkEnd w:id="257"/>
      <w:bookmarkEnd w:id="258"/>
      <w:bookmarkEnd w:id="259"/>
      <w:bookmarkEnd w:id="260"/>
      <w:bookmarkEnd w:id="261"/>
      <w:bookmarkEnd w:id="262"/>
    </w:p>
    <w:p w14:paraId="77EDEF88" w14:textId="77777777" w:rsidR="00A420A8" w:rsidRDefault="00D80674" w:rsidP="00A420A8">
      <w:r>
        <w:t>An Independent A</w:t>
      </w:r>
      <w:r w:rsidR="00A420A8">
        <w:t xml:space="preserve">ssessment (IA) is an evaluation of a person's ability to manage the tasks and activities of everyday life. It helps identify a person’s functional capacity and their individual circumstances, such as living arrangements and the support provided by family and friends. </w:t>
      </w:r>
    </w:p>
    <w:p w14:paraId="7E0B3727" w14:textId="77777777" w:rsidR="00A420A8" w:rsidRDefault="00A420A8" w:rsidP="00A420A8">
      <w:r>
        <w:t>IAs were first recommended by the Productivity Commission in 2011</w:t>
      </w:r>
      <w:r w:rsidR="00DB0C36">
        <w:rPr>
          <w:rStyle w:val="FootnoteReference"/>
        </w:rPr>
        <w:footnoteReference w:id="5"/>
      </w:r>
      <w:r>
        <w:t>, and again more recently in the 2019 Independent Review of the NDIA Act by Mr David Tune AO PSM (also know</w:t>
      </w:r>
      <w:r w:rsidR="00294CB3">
        <w:t>n as the Tune review)</w:t>
      </w:r>
      <w:r>
        <w:rPr>
          <w:rStyle w:val="FootnoteReference"/>
        </w:rPr>
        <w:footnoteReference w:id="6"/>
      </w:r>
      <w:r w:rsidR="00294CB3">
        <w:t>.</w:t>
      </w:r>
      <w:r>
        <w:t xml:space="preserve"> Specifically, </w:t>
      </w:r>
      <w:r w:rsidR="00E568F6">
        <w:t xml:space="preserve">it was </w:t>
      </w:r>
      <w:r>
        <w:t xml:space="preserve">recommended </w:t>
      </w:r>
      <w:r w:rsidR="00E61FFF">
        <w:t xml:space="preserve">that </w:t>
      </w:r>
      <w:r>
        <w:t xml:space="preserve">the NDIA engage independent health </w:t>
      </w:r>
      <w:r w:rsidRPr="00F97F78">
        <w:t xml:space="preserve">professionals </w:t>
      </w:r>
      <w:r>
        <w:t>to conduct functional assessments of</w:t>
      </w:r>
      <w:r w:rsidRPr="00F97F78">
        <w:t xml:space="preserve"> </w:t>
      </w:r>
      <w:r>
        <w:t>people</w:t>
      </w:r>
      <w:r w:rsidRPr="00F97F78">
        <w:t xml:space="preserve"> </w:t>
      </w:r>
      <w:r>
        <w:t>seeking</w:t>
      </w:r>
      <w:r w:rsidRPr="00F97F78">
        <w:t xml:space="preserve"> access </w:t>
      </w:r>
      <w:r>
        <w:t xml:space="preserve">to </w:t>
      </w:r>
      <w:r w:rsidRPr="00F97F78">
        <w:t xml:space="preserve">the </w:t>
      </w:r>
      <w:r>
        <w:t>National Disability Insurance Scheme (</w:t>
      </w:r>
      <w:r w:rsidRPr="00F97F78">
        <w:t>NDIS</w:t>
      </w:r>
      <w:r>
        <w:t>). These assessments would work within the framework of the World Health Organisation’s International Classification of Functioning, Disability and Health (ICF)</w:t>
      </w:r>
      <w:r>
        <w:rPr>
          <w:rStyle w:val="FootnoteReference"/>
        </w:rPr>
        <w:footnoteReference w:id="7"/>
      </w:r>
      <w:r w:rsidR="007E20F0">
        <w:t xml:space="preserve"> as outlined in the Independent Assessment Framework</w:t>
      </w:r>
      <w:r w:rsidR="00516CBD">
        <w:rPr>
          <w:rStyle w:val="FootnoteReference"/>
        </w:rPr>
        <w:footnoteReference w:id="8"/>
      </w:r>
      <w:r w:rsidR="00E568F6">
        <w:t>.</w:t>
      </w:r>
    </w:p>
    <w:p w14:paraId="0F4FD206" w14:textId="77777777" w:rsidR="00516ED1" w:rsidRDefault="00C5353F" w:rsidP="00A420A8">
      <w:r>
        <w:t>Historically, there has been no consistency in the way participants have entered the Scheme and been assessed for re</w:t>
      </w:r>
      <w:r w:rsidR="00516ED1">
        <w:t>asonable and necessary supports. This has led to</w:t>
      </w:r>
      <w:r>
        <w:t xml:space="preserve"> inequities</w:t>
      </w:r>
      <w:r w:rsidR="00516ED1">
        <w:t xml:space="preserve"> in </w:t>
      </w:r>
      <w:r w:rsidR="00AB13D7">
        <w:t>annual plan budgets, which are on average higher for NDIS participants who live in areas associated with higher socioeconomic status.</w:t>
      </w:r>
    </w:p>
    <w:p w14:paraId="0438F797" w14:textId="77777777" w:rsidR="00A420A8" w:rsidRPr="000F222D" w:rsidRDefault="00A420A8" w:rsidP="00A420A8">
      <w:r>
        <w:t xml:space="preserve">The introduction of free </w:t>
      </w:r>
      <w:r w:rsidR="00E568F6">
        <w:t>IAs</w:t>
      </w:r>
      <w:r>
        <w:t xml:space="preserve"> is a key part of the proposed reforms to the NDIS. These reforms are focused on making the NDIS simpler, faster and more flexible for new and existing participants. Importantly, IAs intend to make the NDIS more equitable and sustainable for current and future participants.</w:t>
      </w:r>
    </w:p>
    <w:p w14:paraId="187F134E" w14:textId="77777777" w:rsidR="00E03BA5" w:rsidRDefault="00E568F6" w:rsidP="00E03BA5">
      <w:r>
        <w:t>IAs</w:t>
      </w:r>
      <w:r w:rsidR="009A54AE">
        <w:t xml:space="preserve"> involve the use of evidence-based, validated </w:t>
      </w:r>
      <w:r w:rsidR="00A420A8">
        <w:t>tools that map to the domains of the ICF</w:t>
      </w:r>
      <w:r w:rsidR="00A420A8">
        <w:rPr>
          <w:rStyle w:val="FootnoteReference"/>
        </w:rPr>
        <w:footnoteReference w:id="9"/>
      </w:r>
      <w:r w:rsidR="00A420A8">
        <w:t xml:space="preserve"> and the six activity areas of functional capacity in the NDIS Act (Section 4(1)(c))</w:t>
      </w:r>
      <w:r w:rsidR="00A420A8">
        <w:rPr>
          <w:rStyle w:val="FootnoteReference"/>
        </w:rPr>
        <w:footnoteReference w:id="10"/>
      </w:r>
      <w:r w:rsidR="00A420A8">
        <w:t xml:space="preserve">. </w:t>
      </w:r>
      <w:r w:rsidR="007D2C97" w:rsidRPr="007D2C97">
        <w:rPr>
          <w:szCs w:val="22"/>
        </w:rPr>
        <w:t xml:space="preserve">The NDIA </w:t>
      </w:r>
      <w:r w:rsidR="007D2C97">
        <w:rPr>
          <w:szCs w:val="22"/>
        </w:rPr>
        <w:lastRenderedPageBreak/>
        <w:t xml:space="preserve">selected the tools </w:t>
      </w:r>
      <w:r w:rsidR="007D2C97" w:rsidRPr="007D2C97">
        <w:rPr>
          <w:szCs w:val="22"/>
        </w:rPr>
        <w:t xml:space="preserve">guided by the COnsensus-based Standards for the Selection of </w:t>
      </w:r>
      <w:r>
        <w:rPr>
          <w:szCs w:val="22"/>
        </w:rPr>
        <w:t>health Measurement IN</w:t>
      </w:r>
      <w:r w:rsidR="007D2C97" w:rsidRPr="007D2C97">
        <w:rPr>
          <w:szCs w:val="22"/>
        </w:rPr>
        <w:t>struments</w:t>
      </w:r>
      <w:r w:rsidR="007D2C97">
        <w:t xml:space="preserve"> (COSMIN). Tools were selected based on </w:t>
      </w:r>
      <w:r w:rsidR="007D2C97" w:rsidRPr="007D2C97">
        <w:t xml:space="preserve">evidence for reliability and validity, </w:t>
      </w:r>
      <w:r w:rsidR="007D2C97">
        <w:t>practicality</w:t>
      </w:r>
      <w:r w:rsidR="007D2C97" w:rsidRPr="007D2C97">
        <w:t xml:space="preserve"> to administer, and </w:t>
      </w:r>
      <w:r w:rsidR="007D2C97">
        <w:t xml:space="preserve">their ability to </w:t>
      </w:r>
      <w:r w:rsidR="007D2C97" w:rsidRPr="007D2C97">
        <w:t>work together to describe the person’s functioning including capacity, performance and environmental factors in a holistic way</w:t>
      </w:r>
      <w:r w:rsidR="007D2C97">
        <w:rPr>
          <w:rStyle w:val="FootnoteReference"/>
        </w:rPr>
        <w:footnoteReference w:id="11"/>
      </w:r>
      <w:r>
        <w:t>.</w:t>
      </w:r>
      <w:r w:rsidR="007D2C97">
        <w:t xml:space="preserve"> </w:t>
      </w:r>
      <w:r w:rsidR="00E03BA5">
        <w:t xml:space="preserve">Table 1 outlines the recommended assessment tools for IAs </w:t>
      </w:r>
      <w:r>
        <w:t>for</w:t>
      </w:r>
      <w:r w:rsidR="00E03BA5">
        <w:t xml:space="preserve"> different ages. IAs also include</w:t>
      </w:r>
      <w:r w:rsidR="00294CB3">
        <w:t xml:space="preserve"> a</w:t>
      </w:r>
      <w:r w:rsidR="00A420A8">
        <w:t xml:space="preserve"> participant information form</w:t>
      </w:r>
      <w:r w:rsidR="00E03BA5">
        <w:t xml:space="preserve"> and a participant interaction session.</w:t>
      </w:r>
    </w:p>
    <w:p w14:paraId="5E145AB2" w14:textId="0D32A8BB" w:rsidR="00E03BA5" w:rsidRDefault="00E03BA5" w:rsidP="00E03BA5">
      <w:r>
        <w:t xml:space="preserve">NDIA-approved suppliers employing registered allied health professionals </w:t>
      </w:r>
      <w:r w:rsidR="007248E6">
        <w:t xml:space="preserve">delivered the </w:t>
      </w:r>
      <w:r>
        <w:t>IAs.</w:t>
      </w:r>
    </w:p>
    <w:p w14:paraId="4DE843D1" w14:textId="77777777" w:rsidR="00A420A8" w:rsidRPr="009806E8" w:rsidRDefault="00907B37" w:rsidP="00A420A8">
      <w:pPr>
        <w:pStyle w:val="Caption"/>
        <w:spacing w:before="240"/>
        <w:rPr>
          <w:sz w:val="18"/>
        </w:rPr>
      </w:pPr>
      <w:r w:rsidRPr="009806E8">
        <w:rPr>
          <w:sz w:val="18"/>
        </w:rPr>
        <w:t xml:space="preserve">Table </w:t>
      </w:r>
      <w:r w:rsidR="00A420A8" w:rsidRPr="009806E8">
        <w:rPr>
          <w:sz w:val="18"/>
        </w:rPr>
        <w:fldChar w:fldCharType="begin"/>
      </w:r>
      <w:r w:rsidR="00A420A8" w:rsidRPr="009806E8">
        <w:rPr>
          <w:sz w:val="18"/>
        </w:rPr>
        <w:instrText xml:space="preserve"> SEQ Table \* ARABIC </w:instrText>
      </w:r>
      <w:r w:rsidR="00A420A8" w:rsidRPr="009806E8">
        <w:rPr>
          <w:sz w:val="18"/>
        </w:rPr>
        <w:fldChar w:fldCharType="separate"/>
      </w:r>
      <w:r w:rsidR="00CE0D99">
        <w:rPr>
          <w:noProof/>
          <w:sz w:val="18"/>
        </w:rPr>
        <w:t>1</w:t>
      </w:r>
      <w:r w:rsidR="00A420A8" w:rsidRPr="009806E8">
        <w:rPr>
          <w:noProof/>
          <w:sz w:val="18"/>
        </w:rPr>
        <w:fldChar w:fldCharType="end"/>
      </w:r>
      <w:r>
        <w:rPr>
          <w:sz w:val="18"/>
        </w:rPr>
        <w:t>: A</w:t>
      </w:r>
      <w:r w:rsidRPr="009806E8">
        <w:rPr>
          <w:sz w:val="18"/>
        </w:rPr>
        <w:t xml:space="preserve">ssessment tools available by </w:t>
      </w:r>
      <w:r>
        <w:rPr>
          <w:sz w:val="18"/>
        </w:rPr>
        <w:t>package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ssessment tools included in each assessment package"/>
      </w:tblPr>
      <w:tblGrid>
        <w:gridCol w:w="5098"/>
        <w:gridCol w:w="1306"/>
        <w:gridCol w:w="1306"/>
        <w:gridCol w:w="1306"/>
      </w:tblGrid>
      <w:tr w:rsidR="00676C8B" w:rsidRPr="005906C1" w14:paraId="6DAE1AEA" w14:textId="77777777" w:rsidTr="008C4F9B">
        <w:trPr>
          <w:trHeight w:val="379"/>
          <w:tblHeader/>
        </w:trPr>
        <w:tc>
          <w:tcPr>
            <w:tcW w:w="5098" w:type="dxa"/>
            <w:shd w:val="clear" w:color="auto" w:fill="6A2875"/>
            <w:vAlign w:val="center"/>
          </w:tcPr>
          <w:p w14:paraId="627E8B01" w14:textId="77777777" w:rsidR="00676C8B" w:rsidRPr="00676C8B" w:rsidRDefault="00676C8B" w:rsidP="00676C8B">
            <w:pPr>
              <w:spacing w:before="60" w:after="60" w:line="276" w:lineRule="auto"/>
              <w:ind w:right="36"/>
              <w:rPr>
                <w:rFonts w:asciiTheme="minorHAnsi" w:hAnsiTheme="minorHAnsi" w:cstheme="minorHAnsi"/>
                <w:b/>
                <w:bCs/>
                <w:color w:val="FFFFFF"/>
                <w:sz w:val="20"/>
                <w:szCs w:val="20"/>
              </w:rPr>
            </w:pPr>
            <w:r w:rsidRPr="00676C8B">
              <w:rPr>
                <w:rFonts w:asciiTheme="minorHAnsi" w:hAnsiTheme="minorHAnsi" w:cstheme="minorHAnsi"/>
                <w:b/>
                <w:bCs/>
                <w:color w:val="FFFFFF"/>
                <w:sz w:val="20"/>
                <w:szCs w:val="20"/>
              </w:rPr>
              <w:t>Assessment tools</w:t>
            </w:r>
          </w:p>
        </w:tc>
        <w:tc>
          <w:tcPr>
            <w:tcW w:w="1306" w:type="dxa"/>
            <w:shd w:val="clear" w:color="auto" w:fill="6A2875"/>
            <w:vAlign w:val="center"/>
          </w:tcPr>
          <w:p w14:paraId="2BA79CA7"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color w:val="FEFFFF" w:themeColor="background1"/>
                <w:sz w:val="20"/>
                <w:szCs w:val="20"/>
              </w:rPr>
              <w:t xml:space="preserve">Assessment package </w:t>
            </w:r>
          </w:p>
          <w:p w14:paraId="58316CBC"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b/>
                <w:color w:val="FEFFFF" w:themeColor="background1"/>
                <w:sz w:val="20"/>
                <w:szCs w:val="20"/>
              </w:rPr>
              <w:t>Under 7 years</w:t>
            </w:r>
          </w:p>
        </w:tc>
        <w:tc>
          <w:tcPr>
            <w:tcW w:w="1306" w:type="dxa"/>
            <w:shd w:val="clear" w:color="auto" w:fill="6A2875"/>
            <w:vAlign w:val="center"/>
          </w:tcPr>
          <w:p w14:paraId="7B255FBB"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color w:val="FEFFFF" w:themeColor="background1"/>
                <w:sz w:val="20"/>
                <w:szCs w:val="20"/>
              </w:rPr>
              <w:t>Assessment package</w:t>
            </w:r>
          </w:p>
          <w:p w14:paraId="63D6774D"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b/>
                <w:color w:val="FEFFFF" w:themeColor="background1"/>
                <w:sz w:val="20"/>
                <w:szCs w:val="20"/>
              </w:rPr>
              <w:t>7 to 17 years</w:t>
            </w:r>
          </w:p>
        </w:tc>
        <w:tc>
          <w:tcPr>
            <w:tcW w:w="1306" w:type="dxa"/>
            <w:shd w:val="clear" w:color="auto" w:fill="6A2875"/>
            <w:vAlign w:val="center"/>
          </w:tcPr>
          <w:p w14:paraId="35ABB43E"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color w:val="FEFFFF" w:themeColor="background1"/>
                <w:sz w:val="20"/>
                <w:szCs w:val="20"/>
              </w:rPr>
              <w:t>Assessment package</w:t>
            </w:r>
          </w:p>
          <w:p w14:paraId="172E7E40" w14:textId="77777777" w:rsidR="00676C8B" w:rsidRPr="00C512FE" w:rsidRDefault="00676C8B" w:rsidP="0077571C">
            <w:pPr>
              <w:spacing w:before="60" w:after="60" w:line="276" w:lineRule="auto"/>
              <w:jc w:val="center"/>
              <w:rPr>
                <w:rFonts w:asciiTheme="minorHAnsi" w:hAnsiTheme="minorHAnsi" w:cstheme="minorHAnsi"/>
                <w:color w:val="FEFFFF" w:themeColor="background1"/>
                <w:sz w:val="20"/>
                <w:szCs w:val="20"/>
              </w:rPr>
            </w:pPr>
            <w:r w:rsidRPr="00C512FE">
              <w:rPr>
                <w:rFonts w:asciiTheme="minorHAnsi" w:hAnsiTheme="minorHAnsi" w:cstheme="minorHAnsi"/>
                <w:b/>
                <w:color w:val="FEFFFF" w:themeColor="background1"/>
                <w:sz w:val="20"/>
                <w:szCs w:val="20"/>
              </w:rPr>
              <w:t>18 years+ and SIL</w:t>
            </w:r>
          </w:p>
        </w:tc>
      </w:tr>
      <w:tr w:rsidR="00A420A8" w:rsidRPr="005906C1" w14:paraId="512234E1" w14:textId="77777777" w:rsidTr="00676C8B">
        <w:trPr>
          <w:trHeight w:val="379"/>
        </w:trPr>
        <w:tc>
          <w:tcPr>
            <w:tcW w:w="5098" w:type="dxa"/>
            <w:vAlign w:val="center"/>
          </w:tcPr>
          <w:p w14:paraId="4B4B6FA7" w14:textId="77777777" w:rsidR="00A420A8" w:rsidRPr="005906C1" w:rsidRDefault="00C02C31" w:rsidP="00C02C31">
            <w:pPr>
              <w:spacing w:before="60" w:after="60" w:line="276" w:lineRule="auto"/>
              <w:rPr>
                <w:rFonts w:asciiTheme="minorHAnsi" w:hAnsiTheme="minorHAnsi" w:cstheme="minorHAnsi"/>
                <w:sz w:val="20"/>
                <w:szCs w:val="20"/>
              </w:rPr>
            </w:pPr>
            <w:r>
              <w:rPr>
                <w:rFonts w:asciiTheme="minorHAnsi" w:hAnsiTheme="minorHAnsi" w:cstheme="minorHAnsi"/>
                <w:sz w:val="20"/>
                <w:szCs w:val="20"/>
              </w:rPr>
              <w:t>Participant Interaction</w:t>
            </w:r>
          </w:p>
        </w:tc>
        <w:tc>
          <w:tcPr>
            <w:tcW w:w="1306" w:type="dxa"/>
            <w:vAlign w:val="center"/>
          </w:tcPr>
          <w:p w14:paraId="28074232"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39833A8D"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7A6A0A83"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r w:rsidR="00A420A8" w:rsidRPr="005906C1" w14:paraId="7B59C98E" w14:textId="77777777" w:rsidTr="00676C8B">
        <w:trPr>
          <w:trHeight w:val="379"/>
        </w:trPr>
        <w:tc>
          <w:tcPr>
            <w:tcW w:w="5098" w:type="dxa"/>
            <w:vAlign w:val="center"/>
          </w:tcPr>
          <w:p w14:paraId="28538E28"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Participant Information</w:t>
            </w:r>
          </w:p>
        </w:tc>
        <w:tc>
          <w:tcPr>
            <w:tcW w:w="1306" w:type="dxa"/>
            <w:vAlign w:val="center"/>
          </w:tcPr>
          <w:p w14:paraId="28815605"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04CDCE38"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666CE9FF"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r w:rsidR="00A420A8" w:rsidRPr="005906C1" w14:paraId="15413A49" w14:textId="77777777" w:rsidTr="00676C8B">
        <w:trPr>
          <w:trHeight w:val="386"/>
        </w:trPr>
        <w:tc>
          <w:tcPr>
            <w:tcW w:w="5098" w:type="dxa"/>
            <w:vAlign w:val="center"/>
          </w:tcPr>
          <w:p w14:paraId="3E963855"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 xml:space="preserve">Vineland 3 </w:t>
            </w:r>
            <w:r>
              <w:rPr>
                <w:rFonts w:asciiTheme="minorHAnsi" w:hAnsiTheme="minorHAnsi" w:cstheme="minorHAnsi"/>
                <w:sz w:val="20"/>
                <w:szCs w:val="20"/>
              </w:rPr>
              <w:t>(Domain and Comprehensive)</w:t>
            </w:r>
          </w:p>
        </w:tc>
        <w:tc>
          <w:tcPr>
            <w:tcW w:w="1306" w:type="dxa"/>
            <w:vAlign w:val="center"/>
          </w:tcPr>
          <w:p w14:paraId="23FBF683"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r w:rsidRPr="005906C1">
              <w:rPr>
                <w:rStyle w:val="FootnoteReference"/>
                <w:rFonts w:asciiTheme="minorHAnsi" w:hAnsiTheme="minorHAnsi" w:cstheme="minorHAnsi"/>
                <w:sz w:val="20"/>
                <w:szCs w:val="20"/>
              </w:rPr>
              <w:footnoteReference w:id="12"/>
            </w:r>
          </w:p>
        </w:tc>
        <w:tc>
          <w:tcPr>
            <w:tcW w:w="1306" w:type="dxa"/>
            <w:vAlign w:val="center"/>
          </w:tcPr>
          <w:p w14:paraId="142CCD12"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r w:rsidRPr="005906C1" w:rsidDel="00676C8B">
              <w:rPr>
                <w:rFonts w:asciiTheme="minorHAnsi" w:hAnsiTheme="minorHAnsi" w:cstheme="minorHAnsi"/>
                <w:sz w:val="20"/>
                <w:szCs w:val="20"/>
              </w:rPr>
              <w:t xml:space="preserve"> </w:t>
            </w:r>
            <w:r w:rsidR="00A420A8" w:rsidRPr="005906C1">
              <w:rPr>
                <w:rStyle w:val="FootnoteReference"/>
                <w:rFonts w:asciiTheme="minorHAnsi" w:hAnsiTheme="minorHAnsi" w:cstheme="minorHAnsi"/>
                <w:sz w:val="20"/>
                <w:szCs w:val="20"/>
              </w:rPr>
              <w:footnoteReference w:id="13"/>
            </w:r>
          </w:p>
        </w:tc>
        <w:tc>
          <w:tcPr>
            <w:tcW w:w="1306" w:type="dxa"/>
            <w:vAlign w:val="center"/>
          </w:tcPr>
          <w:p w14:paraId="15C3D7F9"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r w:rsidRPr="005906C1" w:rsidDel="00676C8B">
              <w:rPr>
                <w:rFonts w:asciiTheme="minorHAnsi" w:hAnsiTheme="minorHAnsi" w:cstheme="minorHAnsi"/>
                <w:sz w:val="20"/>
                <w:szCs w:val="20"/>
              </w:rPr>
              <w:t xml:space="preserve"> </w:t>
            </w:r>
            <w:r w:rsidR="00A420A8" w:rsidRPr="005906C1">
              <w:rPr>
                <w:rStyle w:val="FootnoteReference"/>
                <w:rFonts w:asciiTheme="minorHAnsi" w:hAnsiTheme="minorHAnsi" w:cstheme="minorHAnsi"/>
                <w:sz w:val="20"/>
                <w:szCs w:val="20"/>
              </w:rPr>
              <w:footnoteReference w:id="14"/>
            </w:r>
          </w:p>
        </w:tc>
      </w:tr>
      <w:tr w:rsidR="00A420A8" w:rsidRPr="005906C1" w14:paraId="500EF96A" w14:textId="77777777" w:rsidTr="00676C8B">
        <w:trPr>
          <w:trHeight w:val="537"/>
        </w:trPr>
        <w:tc>
          <w:tcPr>
            <w:tcW w:w="5098" w:type="dxa"/>
            <w:vAlign w:val="center"/>
          </w:tcPr>
          <w:p w14:paraId="0265B94C"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 xml:space="preserve">Lower Extremity Function Scale </w:t>
            </w:r>
            <w:r w:rsidR="009C4EA7">
              <w:rPr>
                <w:rFonts w:asciiTheme="minorHAnsi" w:hAnsiTheme="minorHAnsi" w:cstheme="minorHAnsi"/>
                <w:sz w:val="20"/>
                <w:szCs w:val="20"/>
              </w:rPr>
              <w:t xml:space="preserve">(LEFS) </w:t>
            </w:r>
            <w:r w:rsidRPr="005906C1">
              <w:rPr>
                <w:rFonts w:asciiTheme="minorHAnsi" w:hAnsiTheme="minorHAnsi" w:cstheme="minorHAnsi"/>
                <w:sz w:val="20"/>
                <w:szCs w:val="20"/>
              </w:rPr>
              <w:t xml:space="preserve">(all </w:t>
            </w:r>
            <w:r>
              <w:rPr>
                <w:rFonts w:asciiTheme="minorHAnsi" w:hAnsiTheme="minorHAnsi" w:cstheme="minorHAnsi"/>
                <w:sz w:val="20"/>
                <w:szCs w:val="20"/>
              </w:rPr>
              <w:t xml:space="preserve">over 10 years </w:t>
            </w:r>
            <w:r w:rsidRPr="005906C1">
              <w:rPr>
                <w:rFonts w:asciiTheme="minorHAnsi" w:hAnsiTheme="minorHAnsi" w:cstheme="minorHAnsi"/>
                <w:sz w:val="20"/>
                <w:szCs w:val="20"/>
              </w:rPr>
              <w:t>to complete)</w:t>
            </w:r>
          </w:p>
        </w:tc>
        <w:tc>
          <w:tcPr>
            <w:tcW w:w="1306" w:type="dxa"/>
            <w:vAlign w:val="center"/>
          </w:tcPr>
          <w:p w14:paraId="1382439F"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0768E849"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5EA3E181"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r w:rsidR="00A420A8" w:rsidRPr="005906C1" w14:paraId="19B62E87" w14:textId="77777777" w:rsidTr="00676C8B">
        <w:trPr>
          <w:trHeight w:val="530"/>
        </w:trPr>
        <w:tc>
          <w:tcPr>
            <w:tcW w:w="5098" w:type="dxa"/>
            <w:vAlign w:val="center"/>
          </w:tcPr>
          <w:p w14:paraId="69833265"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Ages and Stages 3 (ASQ-3) or ASQ TRAK (only for children with DD and up to the age of 5 years)</w:t>
            </w:r>
          </w:p>
        </w:tc>
        <w:tc>
          <w:tcPr>
            <w:tcW w:w="1306" w:type="dxa"/>
            <w:vAlign w:val="center"/>
          </w:tcPr>
          <w:p w14:paraId="69313331"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1F85CB39"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6AD21D2D"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r>
      <w:tr w:rsidR="00A420A8" w:rsidRPr="005906C1" w14:paraId="07B34B50" w14:textId="77777777" w:rsidTr="00676C8B">
        <w:trPr>
          <w:trHeight w:val="386"/>
        </w:trPr>
        <w:tc>
          <w:tcPr>
            <w:tcW w:w="5098" w:type="dxa"/>
            <w:vAlign w:val="center"/>
          </w:tcPr>
          <w:p w14:paraId="7D23A929"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 xml:space="preserve">PEDICAT (Speedy) or PEDICAT ASD (Speedy) </w:t>
            </w:r>
          </w:p>
        </w:tc>
        <w:tc>
          <w:tcPr>
            <w:tcW w:w="1306" w:type="dxa"/>
            <w:vAlign w:val="center"/>
          </w:tcPr>
          <w:p w14:paraId="5C1D8BF8"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r w:rsidRPr="005906C1" w:rsidDel="00676C8B">
              <w:rPr>
                <w:rFonts w:asciiTheme="minorHAnsi" w:hAnsiTheme="minorHAnsi" w:cstheme="minorHAnsi"/>
                <w:sz w:val="20"/>
                <w:szCs w:val="20"/>
              </w:rPr>
              <w:t xml:space="preserve"> </w:t>
            </w:r>
            <w:r w:rsidR="00A420A8" w:rsidRPr="005906C1">
              <w:rPr>
                <w:rStyle w:val="FootnoteReference"/>
                <w:rFonts w:asciiTheme="minorHAnsi" w:hAnsiTheme="minorHAnsi" w:cstheme="minorHAnsi"/>
                <w:sz w:val="20"/>
                <w:szCs w:val="20"/>
              </w:rPr>
              <w:footnoteReference w:id="15"/>
            </w:r>
          </w:p>
        </w:tc>
        <w:tc>
          <w:tcPr>
            <w:tcW w:w="1306" w:type="dxa"/>
            <w:vAlign w:val="center"/>
          </w:tcPr>
          <w:p w14:paraId="748F8F85" w14:textId="77777777" w:rsidR="00A420A8" w:rsidRPr="005906C1" w:rsidRDefault="00676C8B"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4281C6C5"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r>
      <w:tr w:rsidR="00A420A8" w:rsidRPr="005906C1" w14:paraId="44B3ACE8" w14:textId="77777777" w:rsidTr="00676C8B">
        <w:trPr>
          <w:trHeight w:val="908"/>
        </w:trPr>
        <w:tc>
          <w:tcPr>
            <w:tcW w:w="5098" w:type="dxa"/>
            <w:vAlign w:val="center"/>
          </w:tcPr>
          <w:p w14:paraId="045CE414"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Young Children’s Participation and Environment Measure (YC-PEM) (children 1-5 years 11 months who don’t attend school) or PEM CY for children 4 to 6 years 11 months who do attend school)</w:t>
            </w:r>
          </w:p>
        </w:tc>
        <w:tc>
          <w:tcPr>
            <w:tcW w:w="1306" w:type="dxa"/>
            <w:vAlign w:val="center"/>
          </w:tcPr>
          <w:p w14:paraId="7AA68697"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618638F4"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c>
          <w:tcPr>
            <w:tcW w:w="1306" w:type="dxa"/>
            <w:vAlign w:val="center"/>
          </w:tcPr>
          <w:p w14:paraId="7543CA45"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r>
      <w:tr w:rsidR="00A420A8" w:rsidRPr="005906C1" w14:paraId="490E94EE" w14:textId="77777777" w:rsidTr="00676C8B">
        <w:trPr>
          <w:trHeight w:val="386"/>
        </w:trPr>
        <w:tc>
          <w:tcPr>
            <w:tcW w:w="5098" w:type="dxa"/>
            <w:vAlign w:val="center"/>
          </w:tcPr>
          <w:p w14:paraId="3BFD133A"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 xml:space="preserve">WHODAS 2.0 36 </w:t>
            </w:r>
          </w:p>
        </w:tc>
        <w:tc>
          <w:tcPr>
            <w:tcW w:w="1306" w:type="dxa"/>
            <w:vAlign w:val="center"/>
          </w:tcPr>
          <w:p w14:paraId="76D774D4"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42A9E446"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0AA723A1"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r w:rsidR="00A420A8" w:rsidRPr="005906C1" w14:paraId="75E2C23A" w14:textId="77777777" w:rsidTr="00676C8B">
        <w:trPr>
          <w:trHeight w:val="379"/>
        </w:trPr>
        <w:tc>
          <w:tcPr>
            <w:tcW w:w="5098" w:type="dxa"/>
            <w:vAlign w:val="center"/>
          </w:tcPr>
          <w:p w14:paraId="4F744634"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lang w:eastAsia="en-US"/>
              </w:rPr>
              <w:t>Care and Needs Scale (CANS)</w:t>
            </w:r>
            <w:r w:rsidRPr="005906C1">
              <w:rPr>
                <w:rFonts w:asciiTheme="minorHAnsi" w:hAnsiTheme="minorHAnsi" w:cstheme="minorHAnsi"/>
                <w:sz w:val="20"/>
                <w:szCs w:val="20"/>
              </w:rPr>
              <w:t xml:space="preserve"> </w:t>
            </w:r>
          </w:p>
        </w:tc>
        <w:tc>
          <w:tcPr>
            <w:tcW w:w="1306" w:type="dxa"/>
            <w:vAlign w:val="center"/>
          </w:tcPr>
          <w:p w14:paraId="3AB60744"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74419564"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130D076E"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r w:rsidR="00A420A8" w:rsidRPr="005906C1" w14:paraId="19709D5F" w14:textId="77777777" w:rsidTr="00676C8B">
        <w:trPr>
          <w:trHeight w:val="386"/>
        </w:trPr>
        <w:tc>
          <w:tcPr>
            <w:tcW w:w="5098" w:type="dxa"/>
            <w:vAlign w:val="center"/>
          </w:tcPr>
          <w:p w14:paraId="17421EEA" w14:textId="77777777" w:rsidR="00A420A8" w:rsidRPr="005906C1" w:rsidRDefault="00A420A8" w:rsidP="0077571C">
            <w:pPr>
              <w:spacing w:before="60" w:after="60" w:line="276" w:lineRule="auto"/>
              <w:rPr>
                <w:rFonts w:asciiTheme="minorHAnsi" w:hAnsiTheme="minorHAnsi" w:cstheme="minorHAnsi"/>
                <w:sz w:val="20"/>
                <w:szCs w:val="20"/>
              </w:rPr>
            </w:pPr>
            <w:r w:rsidRPr="005906C1">
              <w:rPr>
                <w:rFonts w:asciiTheme="minorHAnsi" w:hAnsiTheme="minorHAnsi" w:cstheme="minorHAnsi"/>
                <w:sz w:val="20"/>
                <w:szCs w:val="20"/>
              </w:rPr>
              <w:t>Craig Hospital Inventory of Environmental Factors</w:t>
            </w:r>
          </w:p>
        </w:tc>
        <w:tc>
          <w:tcPr>
            <w:tcW w:w="1306" w:type="dxa"/>
            <w:vAlign w:val="center"/>
          </w:tcPr>
          <w:p w14:paraId="5EA8A397"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0698B49F"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No</w:t>
            </w:r>
          </w:p>
        </w:tc>
        <w:tc>
          <w:tcPr>
            <w:tcW w:w="1306" w:type="dxa"/>
            <w:vAlign w:val="center"/>
          </w:tcPr>
          <w:p w14:paraId="2B55E64B" w14:textId="77777777" w:rsidR="00A420A8" w:rsidRPr="005906C1" w:rsidRDefault="00C512FE" w:rsidP="0077571C">
            <w:pPr>
              <w:spacing w:before="60" w:after="60" w:line="276" w:lineRule="auto"/>
              <w:jc w:val="center"/>
              <w:rPr>
                <w:rFonts w:asciiTheme="minorHAnsi" w:hAnsiTheme="minorHAnsi" w:cstheme="minorHAnsi"/>
                <w:sz w:val="20"/>
                <w:szCs w:val="20"/>
              </w:rPr>
            </w:pPr>
            <w:r>
              <w:rPr>
                <w:rFonts w:asciiTheme="minorHAnsi" w:hAnsiTheme="minorHAnsi" w:cstheme="minorHAnsi"/>
                <w:sz w:val="20"/>
                <w:szCs w:val="20"/>
              </w:rPr>
              <w:t>Yes</w:t>
            </w:r>
          </w:p>
        </w:tc>
      </w:tr>
    </w:tbl>
    <w:p w14:paraId="1051FBFD" w14:textId="77777777" w:rsidR="004036CB" w:rsidRDefault="004036CB" w:rsidP="004435DD">
      <w:pPr>
        <w:spacing w:before="120" w:after="240"/>
      </w:pPr>
      <w:r w:rsidRPr="00523212">
        <w:t>Appendix A gives</w:t>
      </w:r>
      <w:r>
        <w:t xml:space="preserve"> a brief description of each assessment tool.</w:t>
      </w:r>
    </w:p>
    <w:p w14:paraId="343CCE69" w14:textId="77777777" w:rsidR="00A420A8" w:rsidRDefault="00A420A8" w:rsidP="00A420A8">
      <w:pPr>
        <w:pStyle w:val="Heading3"/>
        <w:spacing w:before="0"/>
        <w:ind w:left="720"/>
      </w:pPr>
      <w:bookmarkStart w:id="263" w:name="_Toc73399025"/>
      <w:bookmarkStart w:id="264" w:name="_Toc73723775"/>
      <w:bookmarkStart w:id="265" w:name="_Toc73961319"/>
      <w:bookmarkStart w:id="266" w:name="_Toc73974861"/>
      <w:bookmarkStart w:id="267" w:name="_Toc74321746"/>
      <w:bookmarkStart w:id="268" w:name="_Toc74835447"/>
      <w:bookmarkStart w:id="269" w:name="_Toc75272950"/>
      <w:bookmarkStart w:id="270" w:name="_Toc75457704"/>
      <w:bookmarkStart w:id="271" w:name="_Toc75865927"/>
      <w:bookmarkStart w:id="272" w:name="_Toc75945029"/>
      <w:bookmarkStart w:id="273" w:name="_Toc76410925"/>
      <w:bookmarkStart w:id="274" w:name="_Toc76579918"/>
      <w:r>
        <w:t>About the Pilot</w:t>
      </w:r>
      <w:bookmarkEnd w:id="263"/>
      <w:bookmarkEnd w:id="264"/>
      <w:bookmarkEnd w:id="265"/>
      <w:bookmarkEnd w:id="266"/>
      <w:bookmarkEnd w:id="267"/>
      <w:bookmarkEnd w:id="268"/>
      <w:bookmarkEnd w:id="269"/>
      <w:bookmarkEnd w:id="270"/>
      <w:bookmarkEnd w:id="271"/>
      <w:bookmarkEnd w:id="272"/>
      <w:bookmarkEnd w:id="273"/>
      <w:bookmarkEnd w:id="274"/>
    </w:p>
    <w:p w14:paraId="1BC76026" w14:textId="77777777" w:rsidR="00A420A8" w:rsidRDefault="00A420A8" w:rsidP="001F6699">
      <w:pPr>
        <w:pStyle w:val="Heading4"/>
      </w:pPr>
      <w:bookmarkStart w:id="275" w:name="_Toc73399026"/>
      <w:bookmarkStart w:id="276" w:name="_Toc73723776"/>
      <w:bookmarkStart w:id="277" w:name="_Toc73961320"/>
      <w:bookmarkStart w:id="278" w:name="_Toc73974862"/>
      <w:bookmarkStart w:id="279" w:name="_Toc74137278"/>
      <w:bookmarkStart w:id="280" w:name="_Toc74321747"/>
      <w:bookmarkStart w:id="281" w:name="_Toc74835448"/>
      <w:bookmarkStart w:id="282" w:name="_Toc75272951"/>
      <w:bookmarkStart w:id="283" w:name="_Toc75457705"/>
      <w:bookmarkStart w:id="284" w:name="_Toc75865928"/>
      <w:bookmarkStart w:id="285" w:name="_Toc75945030"/>
      <w:bookmarkStart w:id="286" w:name="_Toc76410926"/>
      <w:bookmarkStart w:id="287" w:name="_Toc76579919"/>
      <w:r>
        <w:t>Previous Pilots</w:t>
      </w:r>
      <w:bookmarkEnd w:id="275"/>
      <w:bookmarkEnd w:id="276"/>
      <w:bookmarkEnd w:id="277"/>
      <w:bookmarkEnd w:id="278"/>
      <w:bookmarkEnd w:id="279"/>
      <w:bookmarkEnd w:id="280"/>
      <w:bookmarkEnd w:id="281"/>
      <w:bookmarkEnd w:id="282"/>
      <w:bookmarkEnd w:id="283"/>
      <w:bookmarkEnd w:id="284"/>
      <w:bookmarkEnd w:id="285"/>
      <w:bookmarkEnd w:id="286"/>
      <w:bookmarkEnd w:id="287"/>
    </w:p>
    <w:p w14:paraId="4AC048A7" w14:textId="77777777" w:rsidR="00A420A8" w:rsidRDefault="00E03BA5" w:rsidP="00A420A8">
      <w:r>
        <w:t>A</w:t>
      </w:r>
      <w:r w:rsidR="00A420A8">
        <w:t xml:space="preserve"> previous IA pilot</w:t>
      </w:r>
      <w:r>
        <w:t xml:space="preserve"> (IAP1)</w:t>
      </w:r>
      <w:r w:rsidR="00A420A8">
        <w:t xml:space="preserve"> concluded in April 2019</w:t>
      </w:r>
      <w:r w:rsidR="0095451D">
        <w:t>,</w:t>
      </w:r>
      <w:r w:rsidR="00A420A8">
        <w:t xml:space="preserve"> offered IAs on a voluntary opt-in basis to NDIS applicants and participants aged seven</w:t>
      </w:r>
      <w:r w:rsidR="00A420A8" w:rsidRPr="00F97F78">
        <w:t xml:space="preserve"> </w:t>
      </w:r>
      <w:r w:rsidR="00A420A8">
        <w:t xml:space="preserve">to </w:t>
      </w:r>
      <w:r w:rsidR="00A420A8" w:rsidRPr="00F97F78">
        <w:t>64 years</w:t>
      </w:r>
      <w:r w:rsidR="00A420A8">
        <w:t xml:space="preserve"> with a primary disability of Autism Spectrum D</w:t>
      </w:r>
      <w:r w:rsidR="00A420A8" w:rsidRPr="00F97F78">
        <w:t>isorder</w:t>
      </w:r>
      <w:r w:rsidR="00A420A8">
        <w:t>, Intellectual D</w:t>
      </w:r>
      <w:r w:rsidR="00A420A8" w:rsidRPr="00F97F78">
        <w:t>isability</w:t>
      </w:r>
      <w:r w:rsidR="00A420A8">
        <w:t xml:space="preserve"> or Psychosocial D</w:t>
      </w:r>
      <w:r w:rsidR="00A420A8" w:rsidRPr="00F97F78">
        <w:t>isability</w:t>
      </w:r>
      <w:r w:rsidR="00A420A8">
        <w:t xml:space="preserve">. The Agency chose </w:t>
      </w:r>
      <w:r w:rsidR="00A420A8">
        <w:lastRenderedPageBreak/>
        <w:t>these groups as they represent 63% of all NDIS participants. IAP1 completed 513 opt-in IAs in nine metropolita</w:t>
      </w:r>
      <w:r w:rsidR="0088595C">
        <w:t>n service delivery areas in NSW</w:t>
      </w:r>
      <w:r w:rsidR="00A420A8">
        <w:rPr>
          <w:rStyle w:val="FootnoteReference"/>
        </w:rPr>
        <w:footnoteReference w:id="16"/>
      </w:r>
      <w:r w:rsidR="0088595C">
        <w:t>.</w:t>
      </w:r>
    </w:p>
    <w:p w14:paraId="4DB00702" w14:textId="77777777" w:rsidR="00E03BA5" w:rsidRDefault="00E03BA5" w:rsidP="00E03BA5">
      <w:pPr>
        <w:pStyle w:val="Heading4"/>
      </w:pPr>
      <w:bookmarkStart w:id="288" w:name="_Toc73399027"/>
      <w:bookmarkStart w:id="289" w:name="_Toc73723777"/>
      <w:bookmarkStart w:id="290" w:name="_Toc73961321"/>
      <w:bookmarkStart w:id="291" w:name="_Toc73974863"/>
      <w:bookmarkStart w:id="292" w:name="_Toc74137279"/>
      <w:bookmarkStart w:id="293" w:name="_Toc74321748"/>
      <w:bookmarkStart w:id="294" w:name="_Toc74835449"/>
      <w:bookmarkStart w:id="295" w:name="_Toc75272952"/>
      <w:bookmarkStart w:id="296" w:name="_Toc75457706"/>
      <w:bookmarkStart w:id="297" w:name="_Toc75865929"/>
      <w:bookmarkStart w:id="298" w:name="_Toc75945031"/>
      <w:bookmarkStart w:id="299" w:name="_Toc76410927"/>
      <w:bookmarkStart w:id="300" w:name="_Toc76579920"/>
      <w:r>
        <w:t>The purpose and scope of the current Pilot</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7509B77B" w14:textId="77777777" w:rsidR="00C83F33" w:rsidRDefault="00A420A8" w:rsidP="00A420A8">
      <w:r>
        <w:t xml:space="preserve">To include a broader cross-section of participants and assessment instruments, the NDIA launched a second pilot (IAP2) on 25 November 2019. This second pilot </w:t>
      </w:r>
      <w:r w:rsidR="00C83F33">
        <w:t>extended</w:t>
      </w:r>
      <w:r>
        <w:t xml:space="preserve"> the eligibil</w:t>
      </w:r>
      <w:r w:rsidR="00C83F33">
        <w:t xml:space="preserve">ity of IAs </w:t>
      </w:r>
      <w:r w:rsidR="00C83F33" w:rsidRPr="001E42EB">
        <w:t>to NDIS participants</w:t>
      </w:r>
      <w:r w:rsidR="001E42EB">
        <w:t xml:space="preserve"> across all States and Territories</w:t>
      </w:r>
      <w:r w:rsidR="00C83F33">
        <w:t xml:space="preserve">. The intent was to provide </w:t>
      </w:r>
      <w:r w:rsidR="00C83F33" w:rsidRPr="00C83F33">
        <w:t>free and voluntary IAs to up to 4,000 participants</w:t>
      </w:r>
      <w:r w:rsidR="006F5D4F">
        <w:t xml:space="preserve"> to</w:t>
      </w:r>
      <w:r w:rsidR="00C83F33">
        <w:t xml:space="preserve"> help the NDIA achieve the following:</w:t>
      </w:r>
    </w:p>
    <w:p w14:paraId="10D0EF22" w14:textId="77777777" w:rsidR="00427567" w:rsidRDefault="00427567" w:rsidP="00D15664">
      <w:pPr>
        <w:numPr>
          <w:ilvl w:val="0"/>
          <w:numId w:val="34"/>
        </w:numPr>
        <w:spacing w:after="120" w:line="259" w:lineRule="auto"/>
      </w:pPr>
      <w:r>
        <w:t xml:space="preserve">Understand more about the experiences of different types of participants and how they find the </w:t>
      </w:r>
      <w:r w:rsidR="0095451D">
        <w:t>IA</w:t>
      </w:r>
      <w:r>
        <w:t xml:space="preserve"> process, including </w:t>
      </w:r>
      <w:r w:rsidRPr="002E0078">
        <w:t>whether the report accurately reflects both what they told their assessor and their functional capacity</w:t>
      </w:r>
      <w:r>
        <w:t>.</w:t>
      </w:r>
    </w:p>
    <w:p w14:paraId="3A72B229" w14:textId="77777777" w:rsidR="00427567" w:rsidRDefault="00427567" w:rsidP="00D15664">
      <w:pPr>
        <w:numPr>
          <w:ilvl w:val="0"/>
          <w:numId w:val="34"/>
        </w:numPr>
        <w:spacing w:after="120" w:line="259" w:lineRule="auto"/>
      </w:pPr>
      <w:r>
        <w:t>Understand the assessor workforce and their deliv</w:t>
      </w:r>
      <w:r w:rsidR="0095451D">
        <w:t>ery of IAs, including hearing f</w:t>
      </w:r>
      <w:r>
        <w:t>r</w:t>
      </w:r>
      <w:r w:rsidR="0095451D">
        <w:t>o</w:t>
      </w:r>
      <w:r>
        <w:t>m them on the process and their support needs.</w:t>
      </w:r>
    </w:p>
    <w:p w14:paraId="5D299B52" w14:textId="77777777" w:rsidR="00427567" w:rsidRDefault="00427567" w:rsidP="00D15664">
      <w:pPr>
        <w:numPr>
          <w:ilvl w:val="0"/>
          <w:numId w:val="34"/>
        </w:numPr>
        <w:spacing w:after="120" w:line="259" w:lineRule="auto"/>
      </w:pPr>
      <w:r>
        <w:t>Get feedback on the independent assessment tools and whether participants and assessors feel they collect the right information.</w:t>
      </w:r>
    </w:p>
    <w:p w14:paraId="20387D1F" w14:textId="77777777" w:rsidR="00427567" w:rsidRDefault="00427567" w:rsidP="00D15664">
      <w:pPr>
        <w:pStyle w:val="ListParagraph"/>
        <w:numPr>
          <w:ilvl w:val="0"/>
          <w:numId w:val="34"/>
        </w:numPr>
      </w:pPr>
      <w:r>
        <w:t>Collect more data to help the NDIA develop the approach for using IAs to support access and budget decisions.</w:t>
      </w:r>
      <w:r w:rsidRPr="006A5546" w:rsidDel="008A5E61">
        <w:t xml:space="preserve"> </w:t>
      </w:r>
    </w:p>
    <w:p w14:paraId="3224CA0E" w14:textId="77777777" w:rsidR="00A420A8" w:rsidRDefault="00A420A8" w:rsidP="00A420A8">
      <w:r>
        <w:t xml:space="preserve">The </w:t>
      </w:r>
      <w:r w:rsidR="0095451D">
        <w:t>IAs</w:t>
      </w:r>
      <w:r>
        <w:t xml:space="preserve"> </w:t>
      </w:r>
      <w:r w:rsidR="0088595C">
        <w:t>i</w:t>
      </w:r>
      <w:r>
        <w:t>ncluded a standardised environmental assessment as well as additional environment specific questions in the participant information form. This captured further information around the availability of informal supports and barriers to participation in the home, school/work and community environments, aligning the IA fram</w:t>
      </w:r>
      <w:r w:rsidR="0088595C">
        <w:t>ework to all domains of the ICF</w:t>
      </w:r>
      <w:r>
        <w:rPr>
          <w:rStyle w:val="FootnoteReference"/>
        </w:rPr>
        <w:footnoteReference w:id="17"/>
      </w:r>
      <w:r w:rsidR="0088595C">
        <w:t>.</w:t>
      </w:r>
    </w:p>
    <w:p w14:paraId="486852FA" w14:textId="77777777" w:rsidR="001E42EB" w:rsidRDefault="00A420A8" w:rsidP="00A420A8">
      <w:r>
        <w:t>T</w:t>
      </w:r>
      <w:r w:rsidRPr="005F3368">
        <w:t xml:space="preserve">he </w:t>
      </w:r>
      <w:r>
        <w:t xml:space="preserve">impact of </w:t>
      </w:r>
      <w:r w:rsidR="0088595C">
        <w:t>Coronavirus Disease 2019 (</w:t>
      </w:r>
      <w:r w:rsidRPr="005F3368">
        <w:t>C</w:t>
      </w:r>
      <w:r>
        <w:t>OVID</w:t>
      </w:r>
      <w:r w:rsidRPr="005F3368">
        <w:t>-19</w:t>
      </w:r>
      <w:r w:rsidR="0088595C">
        <w:t>)</w:t>
      </w:r>
      <w:r w:rsidRPr="005F3368">
        <w:t xml:space="preserve"> </w:t>
      </w:r>
      <w:r>
        <w:t xml:space="preserve">reduced the number of IAs completed in the IAP2 to just 99. </w:t>
      </w:r>
      <w:r w:rsidRPr="00884D1A">
        <w:t>Based on the Australian Government’s advice</w:t>
      </w:r>
      <w:r w:rsidR="0095451D">
        <w:t>,</w:t>
      </w:r>
      <w:r w:rsidRPr="00884D1A">
        <w:t xml:space="preserve"> as set out in the C</w:t>
      </w:r>
      <w:r>
        <w:t>OVID-19</w:t>
      </w:r>
      <w:r w:rsidRPr="00884D1A">
        <w:t xml:space="preserve"> Emergency Response Plan, the </w:t>
      </w:r>
      <w:r>
        <w:t>NDIA suspended the second</w:t>
      </w:r>
      <w:r w:rsidRPr="00884D1A">
        <w:t xml:space="preserve"> </w:t>
      </w:r>
      <w:r>
        <w:t>pilot</w:t>
      </w:r>
      <w:r w:rsidRPr="00884D1A">
        <w:t xml:space="preserve"> on 19 March 2020.</w:t>
      </w:r>
      <w:r w:rsidR="00C83F33">
        <w:t xml:space="preserve"> </w:t>
      </w:r>
      <w:r>
        <w:t>In October 2020</w:t>
      </w:r>
      <w:r w:rsidR="00E03BA5">
        <w:t>, the NDIA resumed</w:t>
      </w:r>
      <w:r>
        <w:t xml:space="preserve"> IAP2</w:t>
      </w:r>
      <w:r w:rsidR="001E42EB">
        <w:t xml:space="preserve"> with a </w:t>
      </w:r>
      <w:r w:rsidR="00C02C31">
        <w:t xml:space="preserve">target of 4,000 participants, </w:t>
      </w:r>
      <w:r w:rsidR="001E42EB">
        <w:t xml:space="preserve">randomly selected </w:t>
      </w:r>
      <w:r w:rsidR="008F1026">
        <w:t xml:space="preserve">on the basis of age, disability and level of function. Other factors were monitored to ensure they were reflected in the sample, including </w:t>
      </w:r>
      <w:r w:rsidR="001E42EB">
        <w:t>gender, location (including State and Territory, underlying socioeconomic status, and remoteness), Aboriginal and Torres Strait Islander status, and cultural and linguistic diversity.</w:t>
      </w:r>
      <w:r w:rsidR="00C02C31">
        <w:t xml:space="preserve"> </w:t>
      </w:r>
    </w:p>
    <w:p w14:paraId="65441D21" w14:textId="7619F56C" w:rsidR="00A420A8" w:rsidRDefault="007A4989" w:rsidP="00A420A8">
      <w:r>
        <w:t xml:space="preserve">The pilot </w:t>
      </w:r>
      <w:r w:rsidR="00A420A8">
        <w:t>formally end</w:t>
      </w:r>
      <w:r>
        <w:t>ed</w:t>
      </w:r>
      <w:r w:rsidR="00A420A8">
        <w:t xml:space="preserve"> on 31 May</w:t>
      </w:r>
      <w:r w:rsidR="00C02C31">
        <w:t xml:space="preserve"> 2021, although additional IAs w</w:t>
      </w:r>
      <w:r w:rsidR="00747654">
        <w:t>ere delivered until 9 July 2021</w:t>
      </w:r>
      <w:r w:rsidR="006D4631">
        <w:t>.</w:t>
      </w:r>
    </w:p>
    <w:p w14:paraId="011E72CE" w14:textId="77777777" w:rsidR="005C5BA5" w:rsidRDefault="005C5BA5" w:rsidP="00A420A8">
      <w:r>
        <w:br w:type="page"/>
      </w:r>
    </w:p>
    <w:p w14:paraId="0826E6F6" w14:textId="77777777" w:rsidR="00A420A8" w:rsidRDefault="00A420A8" w:rsidP="001F6699">
      <w:pPr>
        <w:pStyle w:val="Heading4"/>
      </w:pPr>
      <w:bookmarkStart w:id="301" w:name="_Toc73399028"/>
      <w:bookmarkStart w:id="302" w:name="_Toc73723778"/>
      <w:bookmarkStart w:id="303" w:name="_Toc73961322"/>
      <w:bookmarkStart w:id="304" w:name="_Toc73974864"/>
      <w:bookmarkStart w:id="305" w:name="_Toc74137280"/>
      <w:bookmarkStart w:id="306" w:name="_Toc74321749"/>
      <w:bookmarkStart w:id="307" w:name="_Toc74835450"/>
      <w:bookmarkStart w:id="308" w:name="_Toc75272953"/>
      <w:bookmarkStart w:id="309" w:name="_Toc75457707"/>
      <w:bookmarkStart w:id="310" w:name="_Toc75865930"/>
      <w:bookmarkStart w:id="311" w:name="_Toc75945032"/>
      <w:bookmarkStart w:id="312" w:name="_Toc76410928"/>
      <w:bookmarkStart w:id="313" w:name="_Toc76579921"/>
      <w:r>
        <w:lastRenderedPageBreak/>
        <w:t>Pilot delivery</w:t>
      </w:r>
      <w:bookmarkEnd w:id="301"/>
      <w:bookmarkEnd w:id="302"/>
      <w:bookmarkEnd w:id="303"/>
      <w:bookmarkEnd w:id="304"/>
      <w:bookmarkEnd w:id="305"/>
      <w:bookmarkEnd w:id="306"/>
      <w:bookmarkEnd w:id="307"/>
      <w:bookmarkEnd w:id="308"/>
      <w:bookmarkEnd w:id="309"/>
      <w:bookmarkEnd w:id="310"/>
      <w:bookmarkEnd w:id="311"/>
      <w:bookmarkEnd w:id="312"/>
      <w:bookmarkEnd w:id="313"/>
    </w:p>
    <w:p w14:paraId="57771F98" w14:textId="77777777" w:rsidR="00A420A8" w:rsidRPr="00231861" w:rsidRDefault="00A420A8" w:rsidP="00A420A8">
      <w:bookmarkStart w:id="314" w:name="_Toc10035364"/>
      <w:r>
        <w:t>The NDIA initially contracted APM Australia, HealthStrong and Allied Care Group to deliver IAs as part of IAP2. This list has since expanded for 0-6 year olds to include BushKids, Wanslea, Northcott a</w:t>
      </w:r>
      <w:r w:rsidR="001E42EB">
        <w:t>nd Early Childhood Australia NT, and any approved sub-</w:t>
      </w:r>
      <w:r w:rsidR="006F5D4F">
        <w:t>contractors</w:t>
      </w:r>
      <w:r w:rsidR="001E42EB">
        <w:t>.</w:t>
      </w:r>
    </w:p>
    <w:p w14:paraId="1003E05A" w14:textId="77777777" w:rsidR="00A420A8" w:rsidRDefault="00A420A8" w:rsidP="00A420A8">
      <w:r>
        <w:t>Assesso</w:t>
      </w:r>
      <w:r w:rsidR="007A4989">
        <w:t>rs employed by these suppliers we</w:t>
      </w:r>
      <w:r>
        <w:t xml:space="preserve">re required to be </w:t>
      </w:r>
      <w:r w:rsidR="00516CBD">
        <w:t>registered allied</w:t>
      </w:r>
      <w:r>
        <w:t xml:space="preserve"> health professionals, including </w:t>
      </w:r>
      <w:r w:rsidR="004F656B">
        <w:t>Occupational T</w:t>
      </w:r>
      <w:r>
        <w:t xml:space="preserve">herapists, </w:t>
      </w:r>
      <w:r w:rsidR="004F656B">
        <w:t>P</w:t>
      </w:r>
      <w:r>
        <w:t xml:space="preserve">hysiotherapists, </w:t>
      </w:r>
      <w:r w:rsidR="004F656B">
        <w:t>P</w:t>
      </w:r>
      <w:r>
        <w:t xml:space="preserve">sychologists, </w:t>
      </w:r>
      <w:r w:rsidR="004F656B">
        <w:t>S</w:t>
      </w:r>
      <w:r>
        <w:t xml:space="preserve">peech </w:t>
      </w:r>
      <w:r w:rsidR="004F656B">
        <w:t>P</w:t>
      </w:r>
      <w:r>
        <w:t xml:space="preserve">athologists, </w:t>
      </w:r>
      <w:r w:rsidR="004F656B">
        <w:t>S</w:t>
      </w:r>
      <w:r>
        <w:t xml:space="preserve">ocial </w:t>
      </w:r>
      <w:r w:rsidR="004F656B">
        <w:t>W</w:t>
      </w:r>
      <w:r>
        <w:t xml:space="preserve">orkers </w:t>
      </w:r>
      <w:r w:rsidR="004F656B">
        <w:t>and R</w:t>
      </w:r>
      <w:r w:rsidR="001E42EB">
        <w:t xml:space="preserve">ehabilitation </w:t>
      </w:r>
      <w:r w:rsidR="004F656B">
        <w:t>Counsellor</w:t>
      </w:r>
      <w:r w:rsidR="0095451D">
        <w:t>s</w:t>
      </w:r>
      <w:r w:rsidR="004F656B">
        <w:t>,</w:t>
      </w:r>
      <w:r w:rsidR="008F1026">
        <w:t xml:space="preserve"> </w:t>
      </w:r>
      <w:r w:rsidR="001E42EB">
        <w:t xml:space="preserve">and </w:t>
      </w:r>
      <w:r w:rsidR="00BB248D">
        <w:t>be skilled in undertaking functional assessments.</w:t>
      </w:r>
    </w:p>
    <w:p w14:paraId="7FC29B7B" w14:textId="58AC4411" w:rsidR="00A420A8" w:rsidRDefault="00A420A8" w:rsidP="00A420A8">
      <w:r w:rsidRPr="00F2350A">
        <w:t xml:space="preserve">The NDIA </w:t>
      </w:r>
      <w:r>
        <w:t>provided</w:t>
      </w:r>
      <w:r w:rsidRPr="00F2350A">
        <w:t xml:space="preserve"> training to key supplier staff who </w:t>
      </w:r>
      <w:r>
        <w:t>were</w:t>
      </w:r>
      <w:r w:rsidRPr="00486DE7">
        <w:t xml:space="preserve"> </w:t>
      </w:r>
      <w:r w:rsidRPr="00F2350A">
        <w:t>then responsible for training assessors before they commence</w:t>
      </w:r>
      <w:r w:rsidR="007A4989">
        <w:t>d</w:t>
      </w:r>
      <w:r w:rsidRPr="00F2350A">
        <w:t xml:space="preserve"> work with participants.</w:t>
      </w:r>
      <w:r w:rsidR="002C6856">
        <w:t xml:space="preserve"> </w:t>
      </w:r>
      <w:r w:rsidRPr="00F2350A">
        <w:t xml:space="preserve">This </w:t>
      </w:r>
      <w:r>
        <w:t>train-the-trainer model</w:t>
      </w:r>
      <w:r w:rsidRPr="00F2350A">
        <w:t xml:space="preserve"> include</w:t>
      </w:r>
      <w:r>
        <w:t>d</w:t>
      </w:r>
      <w:r w:rsidRPr="00F2350A">
        <w:t xml:space="preserve"> content on </w:t>
      </w:r>
      <w:r>
        <w:t xml:space="preserve">the purpose of the IA, use of </w:t>
      </w:r>
      <w:r w:rsidRPr="00F2350A">
        <w:t>the tools, the administrati</w:t>
      </w:r>
      <w:r>
        <w:t>ve</w:t>
      </w:r>
      <w:r w:rsidRPr="00F2350A">
        <w:t xml:space="preserve"> processes </w:t>
      </w:r>
      <w:r>
        <w:t>involved in condu</w:t>
      </w:r>
      <w:r w:rsidR="007A4989">
        <w:t>cting and reporting assessments</w:t>
      </w:r>
      <w:r>
        <w:t xml:space="preserve"> </w:t>
      </w:r>
      <w:r w:rsidRPr="00F2350A">
        <w:t>and cultural sensitivity training.</w:t>
      </w:r>
    </w:p>
    <w:p w14:paraId="67D3C620" w14:textId="77777777" w:rsidR="00A420A8" w:rsidRDefault="001E42EB" w:rsidP="00A420A8">
      <w:r w:rsidRPr="00340107">
        <w:t xml:space="preserve">Each </w:t>
      </w:r>
      <w:r>
        <w:t>IA</w:t>
      </w:r>
      <w:r w:rsidRPr="00340107">
        <w:t xml:space="preserve"> </w:t>
      </w:r>
      <w:r>
        <w:t xml:space="preserve">pack was built in Microsoft Excel according to Table 1 above. Assessors were given a recommended order for administering the assessment tools. </w:t>
      </w:r>
      <w:r w:rsidR="00A420A8">
        <w:t>Following the completion of the IA, the assessor sen</w:t>
      </w:r>
      <w:r w:rsidR="007A4989">
        <w:t xml:space="preserve">t the completed </w:t>
      </w:r>
      <w:r w:rsidR="00630F5D">
        <w:t xml:space="preserve">Microsoft </w:t>
      </w:r>
      <w:r w:rsidR="007A4989">
        <w:t>E</w:t>
      </w:r>
      <w:r w:rsidR="00A420A8">
        <w:t>xcel pack back to their supplier’s internal quality team for review prior to submitting to the NDIA.</w:t>
      </w:r>
      <w:r>
        <w:t xml:space="preserve"> </w:t>
      </w:r>
      <w:r w:rsidR="00771E5A" w:rsidRPr="00771E5A">
        <w:t xml:space="preserve">The NDIA then did a quality review of </w:t>
      </w:r>
      <w:r w:rsidR="00483086">
        <w:t xml:space="preserve">a sample of </w:t>
      </w:r>
      <w:r w:rsidR="00771E5A" w:rsidRPr="00771E5A">
        <w:t>the materials, checking for consistency issues, and in certain circumstances, request</w:t>
      </w:r>
      <w:r w:rsidR="0095451D">
        <w:t>ing</w:t>
      </w:r>
      <w:r w:rsidR="00771E5A" w:rsidRPr="00771E5A">
        <w:t xml:space="preserve"> the assessor clarify the assessment based on any flagged issue</w:t>
      </w:r>
      <w:r w:rsidR="00771E5A">
        <w:t>.</w:t>
      </w:r>
    </w:p>
    <w:p w14:paraId="4264B0FC" w14:textId="77777777" w:rsidR="001E42EB" w:rsidRDefault="001E42EB" w:rsidP="001E42EB">
      <w:r>
        <w:t>The NDIA contacted participants</w:t>
      </w:r>
      <w:r w:rsidR="0095451D">
        <w:t>/</w:t>
      </w:r>
      <w:r>
        <w:t>supporters via email, post and SMS, inviting them to take part in IAP2. The invitation letter included details about IAs and the pilot, a consent form</w:t>
      </w:r>
      <w:r w:rsidR="00BB248D">
        <w:t xml:space="preserve"> and details about contacting the NDIA to ask any questions before consenting</w:t>
      </w:r>
      <w:r>
        <w:t xml:space="preserve">. Once a participant or their nominee returned signed consent, the NDIA referred them to one of the suppliers. Participants or nominees who chose to opt out from the pilot were not contacted </w:t>
      </w:r>
      <w:r w:rsidR="0095451D">
        <w:t xml:space="preserve">further </w:t>
      </w:r>
      <w:r>
        <w:t>about the pilot.</w:t>
      </w:r>
      <w:r w:rsidR="006D4631">
        <w:t xml:space="preserve"> </w:t>
      </w:r>
      <w:r w:rsidRPr="00630F5D">
        <w:t>Appendix</w:t>
      </w:r>
      <w:r>
        <w:t xml:space="preserve"> B presents the end-to-end IAP2 service delivery model.</w:t>
      </w:r>
    </w:p>
    <w:p w14:paraId="2BE69AF3" w14:textId="77777777" w:rsidR="00A420A8" w:rsidRPr="004540B8" w:rsidRDefault="00F255ED" w:rsidP="00A420A8">
      <w:pPr>
        <w:pStyle w:val="Heading3"/>
        <w:ind w:left="720"/>
      </w:pPr>
      <w:bookmarkStart w:id="315" w:name="_Toc73399029"/>
      <w:bookmarkStart w:id="316" w:name="_Toc73723779"/>
      <w:bookmarkStart w:id="317" w:name="_Toc73961323"/>
      <w:bookmarkStart w:id="318" w:name="_Toc73974865"/>
      <w:bookmarkStart w:id="319" w:name="_Toc74321750"/>
      <w:bookmarkStart w:id="320" w:name="_Toc74835451"/>
      <w:bookmarkStart w:id="321" w:name="_Toc75272954"/>
      <w:bookmarkStart w:id="322" w:name="_Toc75457708"/>
      <w:bookmarkStart w:id="323" w:name="_Toc75865931"/>
      <w:bookmarkStart w:id="324" w:name="_Toc75945033"/>
      <w:bookmarkStart w:id="325" w:name="_Toc76410929"/>
      <w:bookmarkStart w:id="326" w:name="_Toc76579922"/>
      <w:bookmarkEnd w:id="314"/>
      <w:r>
        <w:t>P</w:t>
      </w:r>
      <w:r w:rsidR="00A420A8">
        <w:t>il</w:t>
      </w:r>
      <w:r w:rsidR="00A420A8" w:rsidRPr="004540B8">
        <w:t>ot achievements</w:t>
      </w:r>
      <w:bookmarkEnd w:id="315"/>
      <w:bookmarkEnd w:id="316"/>
      <w:bookmarkEnd w:id="317"/>
      <w:bookmarkEnd w:id="318"/>
      <w:bookmarkEnd w:id="319"/>
      <w:bookmarkEnd w:id="320"/>
      <w:bookmarkEnd w:id="321"/>
      <w:bookmarkEnd w:id="322"/>
      <w:bookmarkEnd w:id="323"/>
      <w:bookmarkEnd w:id="324"/>
      <w:bookmarkEnd w:id="325"/>
      <w:bookmarkEnd w:id="326"/>
    </w:p>
    <w:p w14:paraId="48D3293A" w14:textId="77777777" w:rsidR="00A420A8" w:rsidRPr="00295B97" w:rsidRDefault="00A420A8" w:rsidP="001F6699">
      <w:pPr>
        <w:pStyle w:val="Heading4"/>
      </w:pPr>
      <w:bookmarkStart w:id="327" w:name="_Toc73399030"/>
      <w:bookmarkStart w:id="328" w:name="_Toc73723780"/>
      <w:bookmarkStart w:id="329" w:name="_Toc73961324"/>
      <w:bookmarkStart w:id="330" w:name="_Toc73974866"/>
      <w:bookmarkStart w:id="331" w:name="_Toc74137282"/>
      <w:bookmarkStart w:id="332" w:name="_Toc74321751"/>
      <w:bookmarkStart w:id="333" w:name="_Toc74835452"/>
      <w:bookmarkStart w:id="334" w:name="_Toc75272955"/>
      <w:bookmarkStart w:id="335" w:name="_Toc75457709"/>
      <w:bookmarkStart w:id="336" w:name="_Toc75865932"/>
      <w:bookmarkStart w:id="337" w:name="_Toc75945034"/>
      <w:bookmarkStart w:id="338" w:name="_Toc76410930"/>
      <w:bookmarkStart w:id="339" w:name="_Toc76579923"/>
      <w:r w:rsidRPr="00295B97">
        <w:t>IAs completed</w:t>
      </w:r>
      <w:bookmarkEnd w:id="327"/>
      <w:bookmarkEnd w:id="328"/>
      <w:bookmarkEnd w:id="329"/>
      <w:bookmarkEnd w:id="330"/>
      <w:bookmarkEnd w:id="331"/>
      <w:bookmarkEnd w:id="332"/>
      <w:bookmarkEnd w:id="333"/>
      <w:bookmarkEnd w:id="334"/>
      <w:bookmarkEnd w:id="335"/>
      <w:bookmarkEnd w:id="336"/>
      <w:bookmarkEnd w:id="337"/>
      <w:bookmarkEnd w:id="338"/>
      <w:bookmarkEnd w:id="339"/>
    </w:p>
    <w:p w14:paraId="67E184D0" w14:textId="77777777" w:rsidR="00771E5A" w:rsidRDefault="00A420A8" w:rsidP="00A420A8">
      <w:r w:rsidRPr="00295B97">
        <w:t xml:space="preserve">Table 2 shows that as of 31 May 2021, suppliers had completed </w:t>
      </w:r>
      <w:r w:rsidR="00295B97" w:rsidRPr="00295B97">
        <w:t>3,</w:t>
      </w:r>
      <w:r w:rsidR="009A2924">
        <w:t>759</w:t>
      </w:r>
      <w:r w:rsidRPr="00295B97">
        <w:t xml:space="preserve"> IAs as part of IAP2. </w:t>
      </w:r>
    </w:p>
    <w:p w14:paraId="51B10B3C" w14:textId="77777777" w:rsidR="00A420A8" w:rsidRPr="009806E8" w:rsidRDefault="008C4F9B" w:rsidP="00A420A8">
      <w:pPr>
        <w:pStyle w:val="Caption"/>
        <w:spacing w:before="240"/>
        <w:rPr>
          <w:sz w:val="18"/>
        </w:rPr>
      </w:pPr>
      <w:r w:rsidRPr="009806E8">
        <w:rPr>
          <w:sz w:val="18"/>
        </w:rPr>
        <w:t>Table</w:t>
      </w:r>
      <w:r w:rsidR="00A420A8" w:rsidRPr="009806E8">
        <w:rPr>
          <w:sz w:val="18"/>
        </w:rPr>
        <w:t xml:space="preserve"> </w:t>
      </w:r>
      <w:r w:rsidR="00A420A8" w:rsidRPr="009806E8">
        <w:rPr>
          <w:sz w:val="18"/>
        </w:rPr>
        <w:fldChar w:fldCharType="begin"/>
      </w:r>
      <w:r w:rsidR="00A420A8" w:rsidRPr="009806E8">
        <w:rPr>
          <w:sz w:val="18"/>
        </w:rPr>
        <w:instrText xml:space="preserve"> SEQ Table \* ARABIC </w:instrText>
      </w:r>
      <w:r w:rsidR="00A420A8" w:rsidRPr="009806E8">
        <w:rPr>
          <w:sz w:val="18"/>
        </w:rPr>
        <w:fldChar w:fldCharType="separate"/>
      </w:r>
      <w:r w:rsidR="00CE0D99">
        <w:rPr>
          <w:noProof/>
          <w:sz w:val="18"/>
        </w:rPr>
        <w:t>2</w:t>
      </w:r>
      <w:r w:rsidR="00A420A8" w:rsidRPr="009806E8">
        <w:rPr>
          <w:sz w:val="18"/>
        </w:rPr>
        <w:fldChar w:fldCharType="end"/>
      </w:r>
      <w:r>
        <w:rPr>
          <w:sz w:val="18"/>
        </w:rPr>
        <w:t>: A</w:t>
      </w:r>
      <w:r w:rsidRPr="009806E8">
        <w:rPr>
          <w:sz w:val="18"/>
        </w:rPr>
        <w:t>ssessments completed by pack</w:t>
      </w:r>
      <w:r>
        <w:rPr>
          <w:sz w:val="18"/>
        </w:rPr>
        <w:t>age</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Number of assessments completed for each package"/>
      </w:tblPr>
      <w:tblGrid>
        <w:gridCol w:w="1788"/>
        <w:gridCol w:w="1433"/>
        <w:gridCol w:w="1686"/>
        <w:gridCol w:w="1428"/>
        <w:gridCol w:w="1421"/>
        <w:gridCol w:w="1260"/>
      </w:tblGrid>
      <w:tr w:rsidR="00771E5A" w:rsidRPr="00F22391" w14:paraId="257E2FA1" w14:textId="77777777" w:rsidTr="002822CD">
        <w:trPr>
          <w:cnfStyle w:val="100000000000" w:firstRow="1" w:lastRow="0" w:firstColumn="0" w:lastColumn="0" w:oddVBand="0" w:evenVBand="0" w:oddHBand="0" w:evenHBand="0" w:firstRowFirstColumn="0" w:firstRowLastColumn="0" w:lastRowFirstColumn="0" w:lastRowLastColumn="0"/>
          <w:tblHeader/>
        </w:trPr>
        <w:tc>
          <w:tcPr>
            <w:tcW w:w="1788" w:type="dxa"/>
          </w:tcPr>
          <w:p w14:paraId="1008D750" w14:textId="77777777" w:rsidR="00771E5A" w:rsidRPr="00F22391" w:rsidRDefault="00771E5A" w:rsidP="0077571C">
            <w:pPr>
              <w:spacing w:line="276" w:lineRule="auto"/>
              <w:jc w:val="left"/>
              <w:rPr>
                <w:color w:val="FEFFFF" w:themeColor="background1"/>
                <w:szCs w:val="20"/>
              </w:rPr>
            </w:pPr>
            <w:r w:rsidRPr="00F22391">
              <w:rPr>
                <w:color w:val="FEFFFF" w:themeColor="background1"/>
                <w:szCs w:val="20"/>
              </w:rPr>
              <w:t>Assessment pack</w:t>
            </w:r>
            <w:r>
              <w:rPr>
                <w:color w:val="FEFFFF" w:themeColor="background1"/>
                <w:szCs w:val="20"/>
              </w:rPr>
              <w:t>age</w:t>
            </w:r>
          </w:p>
        </w:tc>
        <w:tc>
          <w:tcPr>
            <w:tcW w:w="1433" w:type="dxa"/>
          </w:tcPr>
          <w:p w14:paraId="3E38DBB9" w14:textId="77777777" w:rsidR="00771E5A" w:rsidRPr="00F22391" w:rsidRDefault="00771E5A" w:rsidP="0077571C">
            <w:pPr>
              <w:spacing w:line="276" w:lineRule="auto"/>
              <w:rPr>
                <w:color w:val="FEFFFF" w:themeColor="background1"/>
                <w:szCs w:val="20"/>
              </w:rPr>
            </w:pPr>
            <w:r w:rsidRPr="00F22391">
              <w:rPr>
                <w:color w:val="FEFFFF" w:themeColor="background1"/>
                <w:szCs w:val="20"/>
              </w:rPr>
              <w:t>Face-to-face</w:t>
            </w:r>
          </w:p>
        </w:tc>
        <w:tc>
          <w:tcPr>
            <w:tcW w:w="1686" w:type="dxa"/>
          </w:tcPr>
          <w:p w14:paraId="265222DF" w14:textId="77777777" w:rsidR="00771E5A" w:rsidRPr="00F22391" w:rsidRDefault="00771E5A" w:rsidP="0077571C">
            <w:pPr>
              <w:spacing w:line="276" w:lineRule="auto"/>
              <w:rPr>
                <w:color w:val="FEFFFF" w:themeColor="background1"/>
                <w:szCs w:val="20"/>
              </w:rPr>
            </w:pPr>
            <w:r w:rsidRPr="00F22391">
              <w:rPr>
                <w:color w:val="FEFFFF" w:themeColor="background1"/>
                <w:szCs w:val="20"/>
              </w:rPr>
              <w:t>Tele</w:t>
            </w:r>
            <w:r>
              <w:rPr>
                <w:color w:val="FEFFFF" w:themeColor="background1"/>
                <w:szCs w:val="20"/>
              </w:rPr>
              <w:t>health</w:t>
            </w:r>
          </w:p>
        </w:tc>
        <w:tc>
          <w:tcPr>
            <w:tcW w:w="1428" w:type="dxa"/>
          </w:tcPr>
          <w:p w14:paraId="3810969C" w14:textId="77777777" w:rsidR="00771E5A" w:rsidRPr="00F22391" w:rsidRDefault="00771E5A" w:rsidP="0077571C">
            <w:pPr>
              <w:spacing w:line="276" w:lineRule="auto"/>
              <w:rPr>
                <w:color w:val="FEFFFF" w:themeColor="background1"/>
                <w:szCs w:val="20"/>
              </w:rPr>
            </w:pPr>
            <w:r>
              <w:rPr>
                <w:color w:val="FEFFFF" w:themeColor="background1"/>
                <w:szCs w:val="20"/>
              </w:rPr>
              <w:t>Mode not  recorded</w:t>
            </w:r>
          </w:p>
        </w:tc>
        <w:tc>
          <w:tcPr>
            <w:tcW w:w="1421" w:type="dxa"/>
          </w:tcPr>
          <w:p w14:paraId="6F6EB117" w14:textId="77777777" w:rsidR="00771E5A" w:rsidRPr="00F22391" w:rsidRDefault="00771E5A" w:rsidP="0077571C">
            <w:pPr>
              <w:spacing w:line="276" w:lineRule="auto"/>
              <w:rPr>
                <w:color w:val="FEFFFF" w:themeColor="background1"/>
                <w:szCs w:val="20"/>
              </w:rPr>
            </w:pPr>
            <w:r w:rsidRPr="00F22391">
              <w:rPr>
                <w:color w:val="FEFFFF" w:themeColor="background1"/>
                <w:szCs w:val="20"/>
              </w:rPr>
              <w:t>Total</w:t>
            </w:r>
          </w:p>
        </w:tc>
        <w:tc>
          <w:tcPr>
            <w:tcW w:w="1260" w:type="dxa"/>
          </w:tcPr>
          <w:p w14:paraId="048CB812" w14:textId="77777777" w:rsidR="00771E5A" w:rsidRPr="00F22391" w:rsidRDefault="00771E5A" w:rsidP="0077571C">
            <w:pPr>
              <w:spacing w:line="276" w:lineRule="auto"/>
              <w:rPr>
                <w:color w:val="FEFFFF" w:themeColor="background1"/>
                <w:szCs w:val="20"/>
              </w:rPr>
            </w:pPr>
            <w:r>
              <w:rPr>
                <w:color w:val="FEFFFF" w:themeColor="background1"/>
                <w:szCs w:val="20"/>
              </w:rPr>
              <w:t>% of total</w:t>
            </w:r>
          </w:p>
        </w:tc>
      </w:tr>
      <w:tr w:rsidR="00771E5A" w:rsidRPr="00F22391" w14:paraId="434DA5DE" w14:textId="77777777" w:rsidTr="00771E5A">
        <w:tc>
          <w:tcPr>
            <w:tcW w:w="1788" w:type="dxa"/>
          </w:tcPr>
          <w:p w14:paraId="74F609F4" w14:textId="77777777" w:rsidR="00771E5A" w:rsidRPr="00F22391" w:rsidRDefault="00771E5A" w:rsidP="009A2924">
            <w:pPr>
              <w:spacing w:line="276" w:lineRule="auto"/>
              <w:rPr>
                <w:b/>
                <w:color w:val="auto"/>
                <w:szCs w:val="20"/>
              </w:rPr>
            </w:pPr>
            <w:r w:rsidRPr="00F22391">
              <w:rPr>
                <w:b/>
                <w:color w:val="auto"/>
                <w:szCs w:val="20"/>
              </w:rPr>
              <w:t>18+</w:t>
            </w:r>
          </w:p>
        </w:tc>
        <w:tc>
          <w:tcPr>
            <w:tcW w:w="1433" w:type="dxa"/>
          </w:tcPr>
          <w:p w14:paraId="1DE8C702" w14:textId="77777777" w:rsidR="00771E5A" w:rsidRPr="009A2924" w:rsidRDefault="00771E5A" w:rsidP="009A2924">
            <w:pPr>
              <w:spacing w:line="276" w:lineRule="auto"/>
              <w:jc w:val="center"/>
              <w:rPr>
                <w:rFonts w:cs="Arial"/>
                <w:color w:val="auto"/>
                <w:szCs w:val="20"/>
              </w:rPr>
            </w:pPr>
            <w:r w:rsidRPr="009A2924">
              <w:rPr>
                <w:color w:val="auto"/>
              </w:rPr>
              <w:t>1</w:t>
            </w:r>
            <w:r>
              <w:rPr>
                <w:color w:val="auto"/>
              </w:rPr>
              <w:t>,</w:t>
            </w:r>
            <w:r w:rsidRPr="009A2924">
              <w:rPr>
                <w:color w:val="auto"/>
              </w:rPr>
              <w:t>286</w:t>
            </w:r>
          </w:p>
        </w:tc>
        <w:tc>
          <w:tcPr>
            <w:tcW w:w="1686" w:type="dxa"/>
          </w:tcPr>
          <w:p w14:paraId="06276AD3" w14:textId="77777777" w:rsidR="00771E5A" w:rsidRPr="009A2924" w:rsidRDefault="00771E5A" w:rsidP="009A2924">
            <w:pPr>
              <w:spacing w:line="276" w:lineRule="auto"/>
              <w:jc w:val="center"/>
              <w:rPr>
                <w:rFonts w:cs="Arial"/>
                <w:color w:val="auto"/>
                <w:szCs w:val="20"/>
              </w:rPr>
            </w:pPr>
            <w:r w:rsidRPr="009A2924">
              <w:rPr>
                <w:color w:val="auto"/>
              </w:rPr>
              <w:t>664</w:t>
            </w:r>
          </w:p>
        </w:tc>
        <w:tc>
          <w:tcPr>
            <w:tcW w:w="1428" w:type="dxa"/>
          </w:tcPr>
          <w:p w14:paraId="3139E4FD" w14:textId="77777777" w:rsidR="00771E5A" w:rsidRPr="009A2924" w:rsidRDefault="002822CD" w:rsidP="009A2924">
            <w:pPr>
              <w:spacing w:line="276" w:lineRule="auto"/>
              <w:jc w:val="center"/>
              <w:rPr>
                <w:color w:val="auto"/>
              </w:rPr>
            </w:pPr>
            <w:r>
              <w:rPr>
                <w:color w:val="auto"/>
              </w:rPr>
              <w:t>0</w:t>
            </w:r>
          </w:p>
        </w:tc>
        <w:tc>
          <w:tcPr>
            <w:tcW w:w="1421" w:type="dxa"/>
          </w:tcPr>
          <w:p w14:paraId="15128A91" w14:textId="77777777" w:rsidR="00771E5A" w:rsidRPr="009A2924" w:rsidRDefault="00771E5A" w:rsidP="009A2924">
            <w:pPr>
              <w:spacing w:line="276" w:lineRule="auto"/>
              <w:jc w:val="center"/>
              <w:rPr>
                <w:rFonts w:cs="Arial"/>
                <w:color w:val="auto"/>
                <w:szCs w:val="20"/>
              </w:rPr>
            </w:pPr>
            <w:r w:rsidRPr="009A2924">
              <w:rPr>
                <w:color w:val="auto"/>
              </w:rPr>
              <w:t>1</w:t>
            </w:r>
            <w:r>
              <w:rPr>
                <w:color w:val="auto"/>
              </w:rPr>
              <w:t>,</w:t>
            </w:r>
            <w:r w:rsidRPr="009A2924">
              <w:rPr>
                <w:color w:val="auto"/>
              </w:rPr>
              <w:t>950</w:t>
            </w:r>
          </w:p>
        </w:tc>
        <w:tc>
          <w:tcPr>
            <w:tcW w:w="1260" w:type="dxa"/>
          </w:tcPr>
          <w:p w14:paraId="035A8930" w14:textId="77777777" w:rsidR="00771E5A" w:rsidRPr="00771E5A" w:rsidRDefault="00771E5A" w:rsidP="009A2924">
            <w:pPr>
              <w:spacing w:line="276" w:lineRule="auto"/>
              <w:jc w:val="center"/>
              <w:rPr>
                <w:color w:val="auto"/>
              </w:rPr>
            </w:pPr>
            <w:r w:rsidRPr="00771E5A">
              <w:rPr>
                <w:color w:val="auto"/>
              </w:rPr>
              <w:t>52%</w:t>
            </w:r>
          </w:p>
        </w:tc>
      </w:tr>
      <w:tr w:rsidR="00771E5A" w:rsidRPr="00F22391" w14:paraId="706FD9C0" w14:textId="77777777" w:rsidTr="00771E5A">
        <w:tc>
          <w:tcPr>
            <w:tcW w:w="1788" w:type="dxa"/>
          </w:tcPr>
          <w:p w14:paraId="14E10EAB" w14:textId="77777777" w:rsidR="00771E5A" w:rsidRPr="00F22391" w:rsidRDefault="00771E5A" w:rsidP="009A2924">
            <w:pPr>
              <w:spacing w:line="276" w:lineRule="auto"/>
              <w:rPr>
                <w:b/>
                <w:color w:val="auto"/>
                <w:szCs w:val="20"/>
              </w:rPr>
            </w:pPr>
            <w:r w:rsidRPr="00F22391">
              <w:rPr>
                <w:b/>
                <w:color w:val="auto"/>
                <w:szCs w:val="20"/>
              </w:rPr>
              <w:t>7-17</w:t>
            </w:r>
          </w:p>
        </w:tc>
        <w:tc>
          <w:tcPr>
            <w:tcW w:w="1433" w:type="dxa"/>
          </w:tcPr>
          <w:p w14:paraId="18FC6182" w14:textId="77777777" w:rsidR="00771E5A" w:rsidRPr="009A2924" w:rsidRDefault="00771E5A" w:rsidP="009A2924">
            <w:pPr>
              <w:spacing w:line="276" w:lineRule="auto"/>
              <w:jc w:val="center"/>
              <w:rPr>
                <w:rFonts w:cs="Arial"/>
                <w:color w:val="auto"/>
                <w:szCs w:val="20"/>
              </w:rPr>
            </w:pPr>
            <w:r w:rsidRPr="009A2924">
              <w:rPr>
                <w:color w:val="auto"/>
              </w:rPr>
              <w:t>537</w:t>
            </w:r>
          </w:p>
        </w:tc>
        <w:tc>
          <w:tcPr>
            <w:tcW w:w="1686" w:type="dxa"/>
          </w:tcPr>
          <w:p w14:paraId="25357239" w14:textId="77777777" w:rsidR="00771E5A" w:rsidRPr="009A2924" w:rsidRDefault="00771E5A" w:rsidP="009A2924">
            <w:pPr>
              <w:spacing w:line="276" w:lineRule="auto"/>
              <w:jc w:val="center"/>
              <w:rPr>
                <w:rFonts w:cs="Arial"/>
                <w:color w:val="auto"/>
                <w:szCs w:val="20"/>
              </w:rPr>
            </w:pPr>
            <w:r w:rsidRPr="009A2924">
              <w:rPr>
                <w:color w:val="auto"/>
              </w:rPr>
              <w:t>421</w:t>
            </w:r>
          </w:p>
        </w:tc>
        <w:tc>
          <w:tcPr>
            <w:tcW w:w="1428" w:type="dxa"/>
          </w:tcPr>
          <w:p w14:paraId="0E6BBED1" w14:textId="77777777" w:rsidR="00771E5A" w:rsidRPr="009A2924" w:rsidRDefault="002822CD" w:rsidP="009A2924">
            <w:pPr>
              <w:spacing w:line="276" w:lineRule="auto"/>
              <w:jc w:val="center"/>
              <w:rPr>
                <w:color w:val="auto"/>
              </w:rPr>
            </w:pPr>
            <w:r>
              <w:rPr>
                <w:color w:val="auto"/>
              </w:rPr>
              <w:t>0</w:t>
            </w:r>
          </w:p>
        </w:tc>
        <w:tc>
          <w:tcPr>
            <w:tcW w:w="1421" w:type="dxa"/>
          </w:tcPr>
          <w:p w14:paraId="5683FDB0" w14:textId="77777777" w:rsidR="00771E5A" w:rsidRPr="009A2924" w:rsidRDefault="00771E5A" w:rsidP="009A2924">
            <w:pPr>
              <w:spacing w:line="276" w:lineRule="auto"/>
              <w:jc w:val="center"/>
              <w:rPr>
                <w:rFonts w:cs="Arial"/>
                <w:color w:val="auto"/>
                <w:szCs w:val="20"/>
              </w:rPr>
            </w:pPr>
            <w:r w:rsidRPr="009A2924">
              <w:rPr>
                <w:color w:val="auto"/>
              </w:rPr>
              <w:t>958</w:t>
            </w:r>
          </w:p>
        </w:tc>
        <w:tc>
          <w:tcPr>
            <w:tcW w:w="1260" w:type="dxa"/>
          </w:tcPr>
          <w:p w14:paraId="20A837C2" w14:textId="77777777" w:rsidR="00771E5A" w:rsidRPr="00771E5A" w:rsidRDefault="00771E5A" w:rsidP="009A2924">
            <w:pPr>
              <w:spacing w:line="276" w:lineRule="auto"/>
              <w:jc w:val="center"/>
              <w:rPr>
                <w:color w:val="auto"/>
              </w:rPr>
            </w:pPr>
            <w:r w:rsidRPr="00771E5A">
              <w:rPr>
                <w:color w:val="auto"/>
              </w:rPr>
              <w:t>25%</w:t>
            </w:r>
          </w:p>
        </w:tc>
      </w:tr>
      <w:tr w:rsidR="00771E5A" w:rsidRPr="00F22391" w14:paraId="735125DF" w14:textId="77777777" w:rsidTr="00771E5A">
        <w:tc>
          <w:tcPr>
            <w:tcW w:w="1788" w:type="dxa"/>
          </w:tcPr>
          <w:p w14:paraId="0E019782" w14:textId="77777777" w:rsidR="00771E5A" w:rsidRPr="00F22391" w:rsidRDefault="00771E5A" w:rsidP="009A2924">
            <w:pPr>
              <w:spacing w:line="276" w:lineRule="auto"/>
              <w:rPr>
                <w:b/>
                <w:color w:val="auto"/>
                <w:szCs w:val="20"/>
              </w:rPr>
            </w:pPr>
            <w:r w:rsidRPr="00F22391">
              <w:rPr>
                <w:b/>
                <w:color w:val="auto"/>
                <w:szCs w:val="20"/>
              </w:rPr>
              <w:t>0-6</w:t>
            </w:r>
          </w:p>
        </w:tc>
        <w:tc>
          <w:tcPr>
            <w:tcW w:w="1433" w:type="dxa"/>
          </w:tcPr>
          <w:p w14:paraId="6E1E1A55" w14:textId="77777777" w:rsidR="00771E5A" w:rsidRPr="009A2924" w:rsidRDefault="00771E5A" w:rsidP="009A2924">
            <w:pPr>
              <w:spacing w:line="276" w:lineRule="auto"/>
              <w:jc w:val="center"/>
              <w:rPr>
                <w:rFonts w:cs="Arial"/>
                <w:color w:val="auto"/>
                <w:szCs w:val="20"/>
              </w:rPr>
            </w:pPr>
            <w:r w:rsidRPr="009A2924">
              <w:rPr>
                <w:color w:val="auto"/>
              </w:rPr>
              <w:t>339</w:t>
            </w:r>
          </w:p>
        </w:tc>
        <w:tc>
          <w:tcPr>
            <w:tcW w:w="1686" w:type="dxa"/>
          </w:tcPr>
          <w:p w14:paraId="13E5335B" w14:textId="77777777" w:rsidR="00771E5A" w:rsidRPr="009A2924" w:rsidRDefault="00771E5A" w:rsidP="009A2924">
            <w:pPr>
              <w:spacing w:line="276" w:lineRule="auto"/>
              <w:jc w:val="center"/>
              <w:rPr>
                <w:rFonts w:cs="Arial"/>
                <w:color w:val="auto"/>
                <w:szCs w:val="20"/>
              </w:rPr>
            </w:pPr>
            <w:r w:rsidRPr="009A2924">
              <w:rPr>
                <w:color w:val="auto"/>
              </w:rPr>
              <w:t>117</w:t>
            </w:r>
          </w:p>
        </w:tc>
        <w:tc>
          <w:tcPr>
            <w:tcW w:w="1428" w:type="dxa"/>
          </w:tcPr>
          <w:p w14:paraId="5AEFE2EE" w14:textId="77777777" w:rsidR="00771E5A" w:rsidRPr="009A2924" w:rsidRDefault="00771E5A" w:rsidP="009A2924">
            <w:pPr>
              <w:spacing w:line="276" w:lineRule="auto"/>
              <w:jc w:val="center"/>
              <w:rPr>
                <w:color w:val="auto"/>
              </w:rPr>
            </w:pPr>
            <w:r w:rsidRPr="009A2924">
              <w:rPr>
                <w:color w:val="auto"/>
              </w:rPr>
              <w:t>9</w:t>
            </w:r>
          </w:p>
        </w:tc>
        <w:tc>
          <w:tcPr>
            <w:tcW w:w="1421" w:type="dxa"/>
          </w:tcPr>
          <w:p w14:paraId="3FE19921" w14:textId="77777777" w:rsidR="00771E5A" w:rsidRPr="009A2924" w:rsidRDefault="00771E5A" w:rsidP="009A2924">
            <w:pPr>
              <w:spacing w:line="276" w:lineRule="auto"/>
              <w:jc w:val="center"/>
              <w:rPr>
                <w:rFonts w:cs="Arial"/>
                <w:color w:val="auto"/>
                <w:szCs w:val="20"/>
              </w:rPr>
            </w:pPr>
            <w:r w:rsidRPr="009A2924">
              <w:rPr>
                <w:color w:val="auto"/>
              </w:rPr>
              <w:t>465</w:t>
            </w:r>
          </w:p>
        </w:tc>
        <w:tc>
          <w:tcPr>
            <w:tcW w:w="1260" w:type="dxa"/>
          </w:tcPr>
          <w:p w14:paraId="4CBC6A91" w14:textId="77777777" w:rsidR="00771E5A" w:rsidRPr="00771E5A" w:rsidRDefault="00771E5A" w:rsidP="009A2924">
            <w:pPr>
              <w:spacing w:line="276" w:lineRule="auto"/>
              <w:jc w:val="center"/>
              <w:rPr>
                <w:color w:val="auto"/>
              </w:rPr>
            </w:pPr>
            <w:r w:rsidRPr="00771E5A">
              <w:rPr>
                <w:color w:val="auto"/>
              </w:rPr>
              <w:t>12%</w:t>
            </w:r>
          </w:p>
        </w:tc>
      </w:tr>
      <w:tr w:rsidR="00771E5A" w:rsidRPr="00F22391" w14:paraId="26161EDC" w14:textId="77777777" w:rsidTr="00771E5A">
        <w:tc>
          <w:tcPr>
            <w:tcW w:w="1788" w:type="dxa"/>
          </w:tcPr>
          <w:p w14:paraId="0B26DD1E" w14:textId="77777777" w:rsidR="00771E5A" w:rsidRPr="00F22391" w:rsidRDefault="00771E5A" w:rsidP="009A2924">
            <w:pPr>
              <w:spacing w:line="276" w:lineRule="auto"/>
              <w:rPr>
                <w:b/>
                <w:color w:val="auto"/>
                <w:szCs w:val="20"/>
              </w:rPr>
            </w:pPr>
            <w:r w:rsidRPr="00F22391">
              <w:rPr>
                <w:b/>
                <w:color w:val="auto"/>
                <w:szCs w:val="20"/>
              </w:rPr>
              <w:t>SIL</w:t>
            </w:r>
          </w:p>
        </w:tc>
        <w:tc>
          <w:tcPr>
            <w:tcW w:w="1433" w:type="dxa"/>
          </w:tcPr>
          <w:p w14:paraId="6CFD7A2C" w14:textId="77777777" w:rsidR="00771E5A" w:rsidRPr="009A2924" w:rsidRDefault="00771E5A" w:rsidP="009A2924">
            <w:pPr>
              <w:spacing w:line="276" w:lineRule="auto"/>
              <w:jc w:val="center"/>
              <w:rPr>
                <w:rFonts w:cs="Arial"/>
                <w:color w:val="auto"/>
                <w:szCs w:val="20"/>
              </w:rPr>
            </w:pPr>
            <w:r w:rsidRPr="009A2924">
              <w:rPr>
                <w:color w:val="auto"/>
              </w:rPr>
              <w:t>251</w:t>
            </w:r>
          </w:p>
        </w:tc>
        <w:tc>
          <w:tcPr>
            <w:tcW w:w="1686" w:type="dxa"/>
          </w:tcPr>
          <w:p w14:paraId="5344E59D" w14:textId="77777777" w:rsidR="00771E5A" w:rsidRPr="009A2924" w:rsidRDefault="00771E5A" w:rsidP="009A2924">
            <w:pPr>
              <w:spacing w:line="276" w:lineRule="auto"/>
              <w:jc w:val="center"/>
              <w:rPr>
                <w:rFonts w:cs="Arial"/>
                <w:color w:val="auto"/>
                <w:szCs w:val="20"/>
              </w:rPr>
            </w:pPr>
            <w:r w:rsidRPr="009A2924">
              <w:rPr>
                <w:color w:val="auto"/>
              </w:rPr>
              <w:t>135</w:t>
            </w:r>
          </w:p>
        </w:tc>
        <w:tc>
          <w:tcPr>
            <w:tcW w:w="1428" w:type="dxa"/>
          </w:tcPr>
          <w:p w14:paraId="1529AD27" w14:textId="77777777" w:rsidR="00771E5A" w:rsidRPr="009A2924" w:rsidRDefault="002822CD" w:rsidP="009A2924">
            <w:pPr>
              <w:spacing w:line="276" w:lineRule="auto"/>
              <w:jc w:val="center"/>
              <w:rPr>
                <w:color w:val="auto"/>
              </w:rPr>
            </w:pPr>
            <w:r>
              <w:rPr>
                <w:color w:val="auto"/>
              </w:rPr>
              <w:t>0</w:t>
            </w:r>
          </w:p>
        </w:tc>
        <w:tc>
          <w:tcPr>
            <w:tcW w:w="1421" w:type="dxa"/>
          </w:tcPr>
          <w:p w14:paraId="7AE460F8" w14:textId="77777777" w:rsidR="00771E5A" w:rsidRPr="009A2924" w:rsidRDefault="00771E5A" w:rsidP="009A2924">
            <w:pPr>
              <w:spacing w:line="276" w:lineRule="auto"/>
              <w:jc w:val="center"/>
              <w:rPr>
                <w:rFonts w:cs="Arial"/>
                <w:color w:val="auto"/>
                <w:szCs w:val="20"/>
              </w:rPr>
            </w:pPr>
            <w:r w:rsidRPr="009A2924">
              <w:rPr>
                <w:color w:val="auto"/>
              </w:rPr>
              <w:t>386</w:t>
            </w:r>
          </w:p>
        </w:tc>
        <w:tc>
          <w:tcPr>
            <w:tcW w:w="1260" w:type="dxa"/>
          </w:tcPr>
          <w:p w14:paraId="266905F4" w14:textId="77777777" w:rsidR="00771E5A" w:rsidRPr="00771E5A" w:rsidRDefault="00771E5A" w:rsidP="009A2924">
            <w:pPr>
              <w:spacing w:line="276" w:lineRule="auto"/>
              <w:jc w:val="center"/>
              <w:rPr>
                <w:color w:val="auto"/>
              </w:rPr>
            </w:pPr>
            <w:r w:rsidRPr="00771E5A">
              <w:rPr>
                <w:color w:val="auto"/>
              </w:rPr>
              <w:t>10%</w:t>
            </w:r>
          </w:p>
        </w:tc>
      </w:tr>
      <w:tr w:rsidR="00771E5A" w:rsidRPr="00F22391" w14:paraId="4539FADF" w14:textId="77777777" w:rsidTr="00771E5A">
        <w:tc>
          <w:tcPr>
            <w:tcW w:w="1788" w:type="dxa"/>
            <w:shd w:val="clear" w:color="auto" w:fill="D3D3D3" w:themeFill="text1" w:themeFillTint="66"/>
          </w:tcPr>
          <w:p w14:paraId="39AAA0C2" w14:textId="77777777" w:rsidR="00771E5A" w:rsidRPr="00F22391" w:rsidRDefault="00771E5A" w:rsidP="009A2924">
            <w:pPr>
              <w:spacing w:line="276" w:lineRule="auto"/>
              <w:rPr>
                <w:b/>
                <w:color w:val="auto"/>
                <w:szCs w:val="20"/>
              </w:rPr>
            </w:pPr>
            <w:r w:rsidRPr="00F22391">
              <w:rPr>
                <w:b/>
                <w:color w:val="auto"/>
                <w:szCs w:val="20"/>
              </w:rPr>
              <w:t>Total</w:t>
            </w:r>
          </w:p>
        </w:tc>
        <w:tc>
          <w:tcPr>
            <w:tcW w:w="1433" w:type="dxa"/>
            <w:shd w:val="clear" w:color="auto" w:fill="D3D3D3" w:themeFill="text1" w:themeFillTint="66"/>
          </w:tcPr>
          <w:p w14:paraId="61E60D37" w14:textId="77777777" w:rsidR="00771E5A" w:rsidRPr="009A2924" w:rsidRDefault="00771E5A" w:rsidP="009A2924">
            <w:pPr>
              <w:spacing w:line="276" w:lineRule="auto"/>
              <w:jc w:val="center"/>
              <w:rPr>
                <w:rFonts w:cs="Arial"/>
                <w:b/>
                <w:color w:val="auto"/>
                <w:szCs w:val="20"/>
              </w:rPr>
            </w:pPr>
            <w:r w:rsidRPr="009A2924">
              <w:rPr>
                <w:b/>
                <w:color w:val="auto"/>
              </w:rPr>
              <w:t>2</w:t>
            </w:r>
            <w:r>
              <w:rPr>
                <w:b/>
                <w:color w:val="auto"/>
              </w:rPr>
              <w:t>,</w:t>
            </w:r>
            <w:r w:rsidRPr="009A2924">
              <w:rPr>
                <w:b/>
                <w:color w:val="auto"/>
              </w:rPr>
              <w:t>413</w:t>
            </w:r>
          </w:p>
        </w:tc>
        <w:tc>
          <w:tcPr>
            <w:tcW w:w="1686" w:type="dxa"/>
            <w:shd w:val="clear" w:color="auto" w:fill="D3D3D3" w:themeFill="text1" w:themeFillTint="66"/>
          </w:tcPr>
          <w:p w14:paraId="5195CF8C" w14:textId="77777777" w:rsidR="00771E5A" w:rsidRPr="009A2924" w:rsidRDefault="00771E5A" w:rsidP="009A2924">
            <w:pPr>
              <w:spacing w:line="276" w:lineRule="auto"/>
              <w:jc w:val="center"/>
              <w:rPr>
                <w:rFonts w:cs="Arial"/>
                <w:b/>
                <w:color w:val="auto"/>
                <w:szCs w:val="20"/>
              </w:rPr>
            </w:pPr>
            <w:r w:rsidRPr="009A2924">
              <w:rPr>
                <w:b/>
                <w:color w:val="auto"/>
              </w:rPr>
              <w:t>1</w:t>
            </w:r>
            <w:r>
              <w:rPr>
                <w:b/>
                <w:color w:val="auto"/>
              </w:rPr>
              <w:t>,</w:t>
            </w:r>
            <w:r w:rsidRPr="009A2924">
              <w:rPr>
                <w:b/>
                <w:color w:val="auto"/>
              </w:rPr>
              <w:t>337</w:t>
            </w:r>
          </w:p>
        </w:tc>
        <w:tc>
          <w:tcPr>
            <w:tcW w:w="1428" w:type="dxa"/>
            <w:shd w:val="clear" w:color="auto" w:fill="D3D3D3" w:themeFill="text1" w:themeFillTint="66"/>
          </w:tcPr>
          <w:p w14:paraId="7B47FC28" w14:textId="77777777" w:rsidR="00771E5A" w:rsidRPr="009A2924" w:rsidRDefault="00771E5A" w:rsidP="009A2924">
            <w:pPr>
              <w:spacing w:line="276" w:lineRule="auto"/>
              <w:jc w:val="center"/>
              <w:rPr>
                <w:b/>
                <w:color w:val="auto"/>
              </w:rPr>
            </w:pPr>
            <w:r w:rsidRPr="009A2924">
              <w:rPr>
                <w:b/>
                <w:color w:val="auto"/>
              </w:rPr>
              <w:t>9</w:t>
            </w:r>
          </w:p>
        </w:tc>
        <w:tc>
          <w:tcPr>
            <w:tcW w:w="1421" w:type="dxa"/>
            <w:shd w:val="clear" w:color="auto" w:fill="D3D3D3" w:themeFill="text1" w:themeFillTint="66"/>
          </w:tcPr>
          <w:p w14:paraId="13A1839E" w14:textId="77777777" w:rsidR="00771E5A" w:rsidRPr="009A2924" w:rsidRDefault="00771E5A" w:rsidP="009A2924">
            <w:pPr>
              <w:spacing w:line="276" w:lineRule="auto"/>
              <w:jc w:val="center"/>
              <w:rPr>
                <w:rFonts w:cs="Arial"/>
                <w:b/>
                <w:color w:val="auto"/>
                <w:szCs w:val="20"/>
              </w:rPr>
            </w:pPr>
            <w:r w:rsidRPr="009A2924">
              <w:rPr>
                <w:b/>
                <w:color w:val="auto"/>
              </w:rPr>
              <w:t>3</w:t>
            </w:r>
            <w:r>
              <w:rPr>
                <w:b/>
                <w:color w:val="auto"/>
              </w:rPr>
              <w:t>,</w:t>
            </w:r>
            <w:r w:rsidRPr="009A2924">
              <w:rPr>
                <w:b/>
                <w:color w:val="auto"/>
              </w:rPr>
              <w:t>759</w:t>
            </w:r>
          </w:p>
        </w:tc>
        <w:tc>
          <w:tcPr>
            <w:tcW w:w="1260" w:type="dxa"/>
            <w:shd w:val="clear" w:color="auto" w:fill="D3D3D3" w:themeFill="text1" w:themeFillTint="66"/>
          </w:tcPr>
          <w:p w14:paraId="36430C41" w14:textId="77777777" w:rsidR="00771E5A" w:rsidRPr="00771E5A" w:rsidRDefault="00771E5A" w:rsidP="009A2924">
            <w:pPr>
              <w:spacing w:line="276" w:lineRule="auto"/>
              <w:jc w:val="center"/>
              <w:rPr>
                <w:b/>
                <w:color w:val="auto"/>
              </w:rPr>
            </w:pPr>
            <w:r w:rsidRPr="00771E5A">
              <w:rPr>
                <w:b/>
                <w:color w:val="auto"/>
              </w:rPr>
              <w:t>100%</w:t>
            </w:r>
          </w:p>
        </w:tc>
      </w:tr>
    </w:tbl>
    <w:p w14:paraId="5C5A0E02" w14:textId="77777777" w:rsidR="00A420A8" w:rsidRDefault="00A420A8" w:rsidP="00A420A8">
      <w:pPr>
        <w:spacing w:before="120"/>
        <w:rPr>
          <w:sz w:val="20"/>
        </w:rPr>
      </w:pPr>
      <w:r w:rsidRPr="00F22391">
        <w:rPr>
          <w:sz w:val="20"/>
        </w:rPr>
        <w:t>Sour</w:t>
      </w:r>
      <w:r>
        <w:rPr>
          <w:sz w:val="20"/>
        </w:rPr>
        <w:t>ce: Supplier governance reports as of 31 May 2021.</w:t>
      </w:r>
    </w:p>
    <w:p w14:paraId="05D84A22" w14:textId="77777777" w:rsidR="00A420A8" w:rsidRPr="00BD08DE" w:rsidRDefault="007556BA" w:rsidP="00A420A8">
      <w:pPr>
        <w:spacing w:before="120"/>
      </w:pPr>
      <w:r w:rsidRPr="00FC488D">
        <w:t>In tota</w:t>
      </w:r>
      <w:r>
        <w:t>l, IAP2 encompassed 84 primary diagnos</w:t>
      </w:r>
      <w:r w:rsidR="000711F9">
        <w:t>i</w:t>
      </w:r>
      <w:r>
        <w:t xml:space="preserve">s </w:t>
      </w:r>
      <w:r w:rsidRPr="00FC488D">
        <w:t>classifications according to the International Classification of Diseases (ICD-10)</w:t>
      </w:r>
      <w:r>
        <w:t xml:space="preserve">. </w:t>
      </w:r>
      <w:r w:rsidR="00A420A8" w:rsidRPr="00FC488D">
        <w:t xml:space="preserve">Table 3 </w:t>
      </w:r>
      <w:r>
        <w:t>groups these, showing</w:t>
      </w:r>
      <w:r w:rsidR="00A420A8" w:rsidRPr="00FC488D">
        <w:t xml:space="preserve"> that as of </w:t>
      </w:r>
      <w:r w:rsidR="00A420A8" w:rsidRPr="00FC488D">
        <w:lastRenderedPageBreak/>
        <w:t xml:space="preserve">31 May 2021, participants with </w:t>
      </w:r>
      <w:r w:rsidR="00295B97" w:rsidRPr="00FC488D">
        <w:t xml:space="preserve">autism </w:t>
      </w:r>
      <w:r w:rsidR="00A420A8" w:rsidRPr="00FC488D">
        <w:t>comprised the largest cohort of IAP2 participants (</w:t>
      </w:r>
      <w:r w:rsidR="00295B97" w:rsidRPr="00FC488D">
        <w:t>1</w:t>
      </w:r>
      <w:r>
        <w:t>5.9</w:t>
      </w:r>
      <w:r w:rsidR="00295B97" w:rsidRPr="00FC488D">
        <w:t>%), followed by intellectual disability (1</w:t>
      </w:r>
      <w:r>
        <w:t>4.8</w:t>
      </w:r>
      <w:r w:rsidR="00295B97" w:rsidRPr="00FC488D">
        <w:t>%) and cerebral palsy (</w:t>
      </w:r>
      <w:r>
        <w:t>9.9%).</w:t>
      </w:r>
    </w:p>
    <w:p w14:paraId="55A0A0F0" w14:textId="77777777" w:rsidR="00A420A8" w:rsidRPr="00771E5A" w:rsidRDefault="008C4F9B" w:rsidP="00D64E4F">
      <w:pPr>
        <w:pStyle w:val="Caption"/>
        <w:spacing w:before="240" w:after="120"/>
        <w:rPr>
          <w:sz w:val="22"/>
        </w:rPr>
      </w:pPr>
      <w:r w:rsidRPr="00771E5A">
        <w:rPr>
          <w:sz w:val="18"/>
        </w:rPr>
        <w:t xml:space="preserve">Table </w:t>
      </w:r>
      <w:r w:rsidR="00855C67" w:rsidRPr="00771E5A">
        <w:rPr>
          <w:sz w:val="18"/>
        </w:rPr>
        <w:fldChar w:fldCharType="begin"/>
      </w:r>
      <w:r w:rsidR="00855C67" w:rsidRPr="00771E5A">
        <w:rPr>
          <w:sz w:val="18"/>
        </w:rPr>
        <w:instrText xml:space="preserve"> SEQ Table \* ARABIC </w:instrText>
      </w:r>
      <w:r w:rsidR="00855C67" w:rsidRPr="00771E5A">
        <w:rPr>
          <w:sz w:val="18"/>
        </w:rPr>
        <w:fldChar w:fldCharType="separate"/>
      </w:r>
      <w:r w:rsidR="00CE0D99">
        <w:rPr>
          <w:noProof/>
          <w:sz w:val="18"/>
        </w:rPr>
        <w:t>3</w:t>
      </w:r>
      <w:r w:rsidR="00855C67" w:rsidRPr="00771E5A">
        <w:rPr>
          <w:noProof/>
          <w:sz w:val="18"/>
        </w:rPr>
        <w:fldChar w:fldCharType="end"/>
      </w:r>
      <w:r w:rsidR="00B2369B">
        <w:rPr>
          <w:sz w:val="18"/>
        </w:rPr>
        <w:t>: A</w:t>
      </w:r>
      <w:r w:rsidRPr="00771E5A">
        <w:rPr>
          <w:sz w:val="18"/>
        </w:rPr>
        <w:t>ssessments completed by primary disability grouping</w:t>
      </w:r>
    </w:p>
    <w:tbl>
      <w:tblPr>
        <w:tblStyle w:val="HCCG1"/>
        <w:tblW w:w="5000"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Number of assessments completed by primary disability grouping"/>
      </w:tblPr>
      <w:tblGrid>
        <w:gridCol w:w="6091"/>
        <w:gridCol w:w="2925"/>
      </w:tblGrid>
      <w:tr w:rsidR="00A420A8" w:rsidRPr="00F22391" w14:paraId="08945DDE" w14:textId="77777777" w:rsidTr="002822CD">
        <w:trPr>
          <w:cnfStyle w:val="100000000000" w:firstRow="1" w:lastRow="0" w:firstColumn="0" w:lastColumn="0" w:oddVBand="0" w:evenVBand="0" w:oddHBand="0" w:evenHBand="0" w:firstRowFirstColumn="0" w:firstRowLastColumn="0" w:lastRowFirstColumn="0" w:lastRowLastColumn="0"/>
          <w:tblHeader/>
        </w:trPr>
        <w:tc>
          <w:tcPr>
            <w:tcW w:w="3378" w:type="pct"/>
          </w:tcPr>
          <w:p w14:paraId="0E4B05EF" w14:textId="77777777" w:rsidR="00A420A8" w:rsidRPr="00F22391" w:rsidRDefault="00A420A8" w:rsidP="0077571C">
            <w:pPr>
              <w:spacing w:line="276" w:lineRule="auto"/>
              <w:jc w:val="left"/>
              <w:rPr>
                <w:color w:val="FEFFFF" w:themeColor="background1"/>
                <w:szCs w:val="20"/>
              </w:rPr>
            </w:pPr>
            <w:r>
              <w:rPr>
                <w:color w:val="FEFFFF" w:themeColor="background1"/>
                <w:szCs w:val="20"/>
              </w:rPr>
              <w:t>Primary disability grouping</w:t>
            </w:r>
          </w:p>
        </w:tc>
        <w:tc>
          <w:tcPr>
            <w:tcW w:w="1622" w:type="pct"/>
          </w:tcPr>
          <w:p w14:paraId="6F2F6721" w14:textId="77777777" w:rsidR="00A420A8" w:rsidRPr="00F22391" w:rsidRDefault="00A420A8" w:rsidP="0077571C">
            <w:pPr>
              <w:spacing w:line="276" w:lineRule="auto"/>
              <w:rPr>
                <w:color w:val="FEFFFF" w:themeColor="background1"/>
                <w:szCs w:val="20"/>
              </w:rPr>
            </w:pPr>
            <w:r>
              <w:rPr>
                <w:color w:val="FEFFFF" w:themeColor="background1"/>
                <w:szCs w:val="20"/>
              </w:rPr>
              <w:t>Number of assessments</w:t>
            </w:r>
          </w:p>
        </w:tc>
      </w:tr>
      <w:tr w:rsidR="00855C67" w:rsidRPr="00F22391" w14:paraId="22F32762" w14:textId="77777777" w:rsidTr="002D653F">
        <w:tc>
          <w:tcPr>
            <w:tcW w:w="3378" w:type="pct"/>
          </w:tcPr>
          <w:p w14:paraId="3EE1D14F" w14:textId="77777777" w:rsidR="00855C67" w:rsidRPr="00295B97" w:rsidRDefault="00855C67" w:rsidP="00855C67">
            <w:pPr>
              <w:spacing w:line="276" w:lineRule="auto"/>
              <w:rPr>
                <w:b/>
                <w:color w:val="auto"/>
                <w:szCs w:val="20"/>
              </w:rPr>
            </w:pPr>
            <w:r w:rsidRPr="00295B97">
              <w:rPr>
                <w:b/>
                <w:color w:val="auto"/>
              </w:rPr>
              <w:t>Autism</w:t>
            </w:r>
          </w:p>
        </w:tc>
        <w:tc>
          <w:tcPr>
            <w:tcW w:w="1622" w:type="pct"/>
          </w:tcPr>
          <w:p w14:paraId="78279E5C" w14:textId="77777777" w:rsidR="00855C67" w:rsidRPr="00855C67" w:rsidRDefault="00855C67" w:rsidP="00D64E4F">
            <w:pPr>
              <w:spacing w:line="276" w:lineRule="auto"/>
              <w:jc w:val="center"/>
              <w:rPr>
                <w:rFonts w:cs="Arial"/>
                <w:color w:val="auto"/>
                <w:szCs w:val="20"/>
              </w:rPr>
            </w:pPr>
            <w:r w:rsidRPr="00855C67">
              <w:rPr>
                <w:color w:val="auto"/>
              </w:rPr>
              <w:t>596</w:t>
            </w:r>
            <w:r w:rsidR="00D64E4F">
              <w:rPr>
                <w:color w:val="auto"/>
              </w:rPr>
              <w:t xml:space="preserve"> (15.9%)</w:t>
            </w:r>
          </w:p>
        </w:tc>
      </w:tr>
      <w:tr w:rsidR="00855C67" w:rsidRPr="00F22391" w14:paraId="467E1D50" w14:textId="77777777" w:rsidTr="002D653F">
        <w:tc>
          <w:tcPr>
            <w:tcW w:w="3378" w:type="pct"/>
          </w:tcPr>
          <w:p w14:paraId="653AAD18" w14:textId="77777777" w:rsidR="00855C67" w:rsidRPr="00295B97" w:rsidRDefault="00855C67" w:rsidP="00855C67">
            <w:pPr>
              <w:spacing w:line="276" w:lineRule="auto"/>
              <w:rPr>
                <w:b/>
                <w:color w:val="auto"/>
                <w:szCs w:val="20"/>
              </w:rPr>
            </w:pPr>
            <w:r w:rsidRPr="00295B97">
              <w:rPr>
                <w:b/>
                <w:color w:val="auto"/>
              </w:rPr>
              <w:t>Intellectual Disability</w:t>
            </w:r>
          </w:p>
        </w:tc>
        <w:tc>
          <w:tcPr>
            <w:tcW w:w="1622" w:type="pct"/>
          </w:tcPr>
          <w:p w14:paraId="170F7166" w14:textId="77777777" w:rsidR="00855C67" w:rsidRPr="00855C67" w:rsidRDefault="00855C67" w:rsidP="00D64E4F">
            <w:pPr>
              <w:spacing w:line="276" w:lineRule="auto"/>
              <w:jc w:val="center"/>
              <w:rPr>
                <w:rFonts w:cs="Arial"/>
                <w:color w:val="auto"/>
                <w:szCs w:val="20"/>
              </w:rPr>
            </w:pPr>
            <w:r w:rsidRPr="00855C67">
              <w:rPr>
                <w:color w:val="auto"/>
              </w:rPr>
              <w:t>557</w:t>
            </w:r>
            <w:r w:rsidR="00D64E4F">
              <w:rPr>
                <w:color w:val="auto"/>
              </w:rPr>
              <w:t xml:space="preserve"> (14.8%</w:t>
            </w:r>
            <w:r w:rsidR="006D4631">
              <w:rPr>
                <w:color w:val="auto"/>
              </w:rPr>
              <w:t>)</w:t>
            </w:r>
          </w:p>
        </w:tc>
      </w:tr>
      <w:tr w:rsidR="00855C67" w:rsidRPr="00F22391" w14:paraId="4FE060DC" w14:textId="77777777" w:rsidTr="002D653F">
        <w:tc>
          <w:tcPr>
            <w:tcW w:w="3378" w:type="pct"/>
          </w:tcPr>
          <w:p w14:paraId="6F3755EF" w14:textId="77777777" w:rsidR="00855C67" w:rsidRPr="00295B97" w:rsidRDefault="00855C67" w:rsidP="00855C67">
            <w:pPr>
              <w:spacing w:line="276" w:lineRule="auto"/>
              <w:rPr>
                <w:b/>
                <w:color w:val="auto"/>
                <w:szCs w:val="20"/>
              </w:rPr>
            </w:pPr>
            <w:r w:rsidRPr="00295B97">
              <w:rPr>
                <w:b/>
                <w:color w:val="auto"/>
              </w:rPr>
              <w:t>Cerebral Palsy</w:t>
            </w:r>
          </w:p>
        </w:tc>
        <w:tc>
          <w:tcPr>
            <w:tcW w:w="1622" w:type="pct"/>
          </w:tcPr>
          <w:p w14:paraId="38E8A3CA" w14:textId="77777777" w:rsidR="00855C67" w:rsidRPr="00855C67" w:rsidRDefault="00855C67" w:rsidP="00D64E4F">
            <w:pPr>
              <w:spacing w:line="276" w:lineRule="auto"/>
              <w:jc w:val="center"/>
              <w:rPr>
                <w:rFonts w:cs="Arial"/>
                <w:color w:val="auto"/>
                <w:szCs w:val="20"/>
              </w:rPr>
            </w:pPr>
            <w:r w:rsidRPr="00855C67">
              <w:rPr>
                <w:color w:val="auto"/>
              </w:rPr>
              <w:t>372</w:t>
            </w:r>
            <w:r w:rsidR="00D64E4F">
              <w:rPr>
                <w:color w:val="auto"/>
              </w:rPr>
              <w:t xml:space="preserve"> (9.9%)</w:t>
            </w:r>
          </w:p>
        </w:tc>
      </w:tr>
      <w:tr w:rsidR="00855C67" w:rsidRPr="00F22391" w14:paraId="3A3AEF95" w14:textId="77777777" w:rsidTr="002D653F">
        <w:tc>
          <w:tcPr>
            <w:tcW w:w="3378" w:type="pct"/>
          </w:tcPr>
          <w:p w14:paraId="6DF0C803" w14:textId="77777777" w:rsidR="00855C67" w:rsidRPr="00295B97" w:rsidRDefault="00855C67" w:rsidP="00855C67">
            <w:pPr>
              <w:spacing w:line="276" w:lineRule="auto"/>
              <w:rPr>
                <w:b/>
                <w:color w:val="auto"/>
                <w:szCs w:val="20"/>
              </w:rPr>
            </w:pPr>
            <w:r w:rsidRPr="00295B97">
              <w:rPr>
                <w:b/>
                <w:color w:val="auto"/>
              </w:rPr>
              <w:t>Other Neurological</w:t>
            </w:r>
          </w:p>
        </w:tc>
        <w:tc>
          <w:tcPr>
            <w:tcW w:w="1622" w:type="pct"/>
          </w:tcPr>
          <w:p w14:paraId="4936111A" w14:textId="77777777" w:rsidR="00855C67" w:rsidRPr="00855C67" w:rsidRDefault="00855C67" w:rsidP="00855C67">
            <w:pPr>
              <w:spacing w:line="276" w:lineRule="auto"/>
              <w:jc w:val="center"/>
              <w:rPr>
                <w:rFonts w:cs="Arial"/>
                <w:color w:val="auto"/>
                <w:szCs w:val="20"/>
              </w:rPr>
            </w:pPr>
            <w:r w:rsidRPr="00855C67">
              <w:rPr>
                <w:color w:val="auto"/>
              </w:rPr>
              <w:t>300</w:t>
            </w:r>
            <w:r w:rsidR="00D64E4F">
              <w:rPr>
                <w:color w:val="auto"/>
              </w:rPr>
              <w:t xml:space="preserve"> (8.0%)</w:t>
            </w:r>
          </w:p>
        </w:tc>
      </w:tr>
      <w:tr w:rsidR="00855C67" w:rsidRPr="00F22391" w14:paraId="3F35A9F3" w14:textId="77777777" w:rsidTr="002D653F">
        <w:tc>
          <w:tcPr>
            <w:tcW w:w="3378" w:type="pct"/>
          </w:tcPr>
          <w:p w14:paraId="0205F881" w14:textId="77777777" w:rsidR="00855C67" w:rsidRPr="00295B97" w:rsidRDefault="00855C67" w:rsidP="00855C67">
            <w:pPr>
              <w:spacing w:line="276" w:lineRule="auto"/>
              <w:rPr>
                <w:b/>
                <w:color w:val="auto"/>
                <w:szCs w:val="20"/>
              </w:rPr>
            </w:pPr>
            <w:r w:rsidRPr="00295B97">
              <w:rPr>
                <w:b/>
                <w:color w:val="auto"/>
              </w:rPr>
              <w:t>Psychosocial Disability</w:t>
            </w:r>
          </w:p>
        </w:tc>
        <w:tc>
          <w:tcPr>
            <w:tcW w:w="1622" w:type="pct"/>
          </w:tcPr>
          <w:p w14:paraId="3A1B2A61" w14:textId="77777777" w:rsidR="00855C67" w:rsidRPr="00855C67" w:rsidRDefault="00855C67" w:rsidP="00855C67">
            <w:pPr>
              <w:spacing w:line="276" w:lineRule="auto"/>
              <w:jc w:val="center"/>
              <w:rPr>
                <w:rFonts w:cs="Arial"/>
                <w:color w:val="auto"/>
                <w:szCs w:val="20"/>
              </w:rPr>
            </w:pPr>
            <w:r w:rsidRPr="00855C67">
              <w:rPr>
                <w:color w:val="auto"/>
              </w:rPr>
              <w:t>228</w:t>
            </w:r>
            <w:r w:rsidR="00D64E4F">
              <w:rPr>
                <w:color w:val="auto"/>
              </w:rPr>
              <w:t xml:space="preserve"> (6.1%)</w:t>
            </w:r>
          </w:p>
        </w:tc>
      </w:tr>
      <w:tr w:rsidR="00855C67" w:rsidRPr="00F22391" w14:paraId="0F7E6E9C" w14:textId="77777777" w:rsidTr="002D653F">
        <w:tc>
          <w:tcPr>
            <w:tcW w:w="3378" w:type="pct"/>
          </w:tcPr>
          <w:p w14:paraId="08C5B08A" w14:textId="77777777" w:rsidR="00855C67" w:rsidRPr="00295B97" w:rsidRDefault="00855C67" w:rsidP="00855C67">
            <w:pPr>
              <w:spacing w:line="276" w:lineRule="auto"/>
              <w:rPr>
                <w:b/>
                <w:color w:val="auto"/>
                <w:szCs w:val="20"/>
              </w:rPr>
            </w:pPr>
            <w:r w:rsidRPr="00295B97">
              <w:rPr>
                <w:b/>
                <w:color w:val="auto"/>
              </w:rPr>
              <w:t>Physical Disability</w:t>
            </w:r>
          </w:p>
        </w:tc>
        <w:tc>
          <w:tcPr>
            <w:tcW w:w="1622" w:type="pct"/>
          </w:tcPr>
          <w:p w14:paraId="231248C5" w14:textId="77777777" w:rsidR="00855C67" w:rsidRPr="00855C67" w:rsidRDefault="00855C67" w:rsidP="00855C67">
            <w:pPr>
              <w:spacing w:line="276" w:lineRule="auto"/>
              <w:jc w:val="center"/>
              <w:rPr>
                <w:rFonts w:cs="Arial"/>
                <w:color w:val="auto"/>
                <w:szCs w:val="20"/>
              </w:rPr>
            </w:pPr>
            <w:r w:rsidRPr="00855C67">
              <w:rPr>
                <w:color w:val="auto"/>
              </w:rPr>
              <w:t>210</w:t>
            </w:r>
            <w:r w:rsidR="00D64E4F">
              <w:rPr>
                <w:color w:val="auto"/>
              </w:rPr>
              <w:t xml:space="preserve"> (5.6%)</w:t>
            </w:r>
          </w:p>
        </w:tc>
      </w:tr>
      <w:tr w:rsidR="00855C67" w:rsidRPr="00F22391" w14:paraId="347B6D85" w14:textId="77777777" w:rsidTr="002D653F">
        <w:tc>
          <w:tcPr>
            <w:tcW w:w="3378" w:type="pct"/>
          </w:tcPr>
          <w:p w14:paraId="0065FD44" w14:textId="77777777" w:rsidR="00855C67" w:rsidRPr="00295B97" w:rsidRDefault="00855C67" w:rsidP="00855C67">
            <w:pPr>
              <w:spacing w:line="276" w:lineRule="auto"/>
              <w:rPr>
                <w:b/>
                <w:color w:val="auto"/>
                <w:szCs w:val="20"/>
              </w:rPr>
            </w:pPr>
            <w:r w:rsidRPr="00295B97">
              <w:rPr>
                <w:b/>
                <w:color w:val="auto"/>
              </w:rPr>
              <w:t>Developmental delay</w:t>
            </w:r>
          </w:p>
        </w:tc>
        <w:tc>
          <w:tcPr>
            <w:tcW w:w="1622" w:type="pct"/>
          </w:tcPr>
          <w:p w14:paraId="63B1BBB8" w14:textId="77777777" w:rsidR="00855C67" w:rsidRPr="00855C67" w:rsidRDefault="00855C67" w:rsidP="00855C67">
            <w:pPr>
              <w:spacing w:line="276" w:lineRule="auto"/>
              <w:jc w:val="center"/>
              <w:rPr>
                <w:rFonts w:cs="Arial"/>
                <w:color w:val="auto"/>
                <w:szCs w:val="20"/>
              </w:rPr>
            </w:pPr>
            <w:r w:rsidRPr="00855C67">
              <w:rPr>
                <w:color w:val="auto"/>
              </w:rPr>
              <w:t>203</w:t>
            </w:r>
            <w:r w:rsidR="00D64E4F">
              <w:rPr>
                <w:color w:val="auto"/>
              </w:rPr>
              <w:t xml:space="preserve"> (5.4%)</w:t>
            </w:r>
          </w:p>
        </w:tc>
      </w:tr>
      <w:tr w:rsidR="00855C67" w:rsidRPr="00F22391" w14:paraId="4735B95C" w14:textId="77777777" w:rsidTr="002D653F">
        <w:tc>
          <w:tcPr>
            <w:tcW w:w="3378" w:type="pct"/>
          </w:tcPr>
          <w:p w14:paraId="7E2549D9" w14:textId="77777777" w:rsidR="00855C67" w:rsidRPr="00295B97" w:rsidRDefault="00855C67" w:rsidP="00855C67">
            <w:pPr>
              <w:spacing w:line="276" w:lineRule="auto"/>
              <w:rPr>
                <w:b/>
                <w:color w:val="auto"/>
                <w:szCs w:val="20"/>
              </w:rPr>
            </w:pPr>
            <w:r w:rsidRPr="00295B97">
              <w:rPr>
                <w:b/>
                <w:color w:val="auto"/>
              </w:rPr>
              <w:t>Hearing Impairment</w:t>
            </w:r>
          </w:p>
        </w:tc>
        <w:tc>
          <w:tcPr>
            <w:tcW w:w="1622" w:type="pct"/>
          </w:tcPr>
          <w:p w14:paraId="778F156C" w14:textId="77777777" w:rsidR="00855C67" w:rsidRPr="00855C67" w:rsidRDefault="00855C67" w:rsidP="00855C67">
            <w:pPr>
              <w:spacing w:line="276" w:lineRule="auto"/>
              <w:jc w:val="center"/>
              <w:rPr>
                <w:rFonts w:cs="Arial"/>
                <w:color w:val="auto"/>
                <w:szCs w:val="20"/>
              </w:rPr>
            </w:pPr>
            <w:r w:rsidRPr="00855C67">
              <w:rPr>
                <w:color w:val="auto"/>
              </w:rPr>
              <w:t>201</w:t>
            </w:r>
            <w:r w:rsidR="00D64E4F">
              <w:rPr>
                <w:color w:val="auto"/>
              </w:rPr>
              <w:t xml:space="preserve"> (5.3%)</w:t>
            </w:r>
          </w:p>
        </w:tc>
      </w:tr>
      <w:tr w:rsidR="00855C67" w:rsidRPr="00F22391" w14:paraId="47D7B960" w14:textId="77777777" w:rsidTr="002D653F">
        <w:tc>
          <w:tcPr>
            <w:tcW w:w="3378" w:type="pct"/>
          </w:tcPr>
          <w:p w14:paraId="7314D244" w14:textId="77777777" w:rsidR="00855C67" w:rsidRPr="00295B97" w:rsidRDefault="00855C67" w:rsidP="00855C67">
            <w:pPr>
              <w:spacing w:line="276" w:lineRule="auto"/>
              <w:rPr>
                <w:b/>
                <w:color w:val="auto"/>
                <w:szCs w:val="20"/>
              </w:rPr>
            </w:pPr>
            <w:r w:rsidRPr="00295B97">
              <w:rPr>
                <w:b/>
                <w:color w:val="auto"/>
              </w:rPr>
              <w:t>Acquired Brain Injury</w:t>
            </w:r>
          </w:p>
        </w:tc>
        <w:tc>
          <w:tcPr>
            <w:tcW w:w="1622" w:type="pct"/>
          </w:tcPr>
          <w:p w14:paraId="00D35E5D" w14:textId="77777777" w:rsidR="00855C67" w:rsidRPr="00855C67" w:rsidRDefault="00855C67" w:rsidP="00855C67">
            <w:pPr>
              <w:spacing w:line="276" w:lineRule="auto"/>
              <w:jc w:val="center"/>
              <w:rPr>
                <w:rFonts w:cs="Arial"/>
                <w:color w:val="auto"/>
                <w:szCs w:val="20"/>
              </w:rPr>
            </w:pPr>
            <w:r w:rsidRPr="00855C67">
              <w:rPr>
                <w:color w:val="auto"/>
              </w:rPr>
              <w:t>197</w:t>
            </w:r>
            <w:r w:rsidR="00D64E4F">
              <w:rPr>
                <w:color w:val="auto"/>
              </w:rPr>
              <w:t xml:space="preserve"> (5.2%)</w:t>
            </w:r>
          </w:p>
        </w:tc>
      </w:tr>
      <w:tr w:rsidR="00855C67" w:rsidRPr="00F22391" w14:paraId="1F5EE323" w14:textId="77777777" w:rsidTr="002D653F">
        <w:tc>
          <w:tcPr>
            <w:tcW w:w="3378" w:type="pct"/>
          </w:tcPr>
          <w:p w14:paraId="39EF7C6E" w14:textId="77777777" w:rsidR="00855C67" w:rsidRPr="00295B97" w:rsidRDefault="00855C67" w:rsidP="00855C67">
            <w:pPr>
              <w:spacing w:line="276" w:lineRule="auto"/>
              <w:rPr>
                <w:b/>
                <w:color w:val="auto"/>
                <w:szCs w:val="20"/>
              </w:rPr>
            </w:pPr>
            <w:r w:rsidRPr="00295B97">
              <w:rPr>
                <w:b/>
                <w:color w:val="auto"/>
              </w:rPr>
              <w:t>Multiple Sclerosis</w:t>
            </w:r>
          </w:p>
        </w:tc>
        <w:tc>
          <w:tcPr>
            <w:tcW w:w="1622" w:type="pct"/>
          </w:tcPr>
          <w:p w14:paraId="33856420" w14:textId="77777777" w:rsidR="00855C67" w:rsidRPr="00855C67" w:rsidRDefault="00855C67" w:rsidP="00855C67">
            <w:pPr>
              <w:spacing w:line="276" w:lineRule="auto"/>
              <w:jc w:val="center"/>
              <w:rPr>
                <w:rFonts w:cs="Arial"/>
                <w:color w:val="auto"/>
                <w:szCs w:val="20"/>
              </w:rPr>
            </w:pPr>
            <w:r w:rsidRPr="00855C67">
              <w:rPr>
                <w:color w:val="auto"/>
              </w:rPr>
              <w:t>193</w:t>
            </w:r>
            <w:r w:rsidR="00D64E4F">
              <w:rPr>
                <w:color w:val="auto"/>
              </w:rPr>
              <w:t xml:space="preserve"> (5.1%)</w:t>
            </w:r>
          </w:p>
        </w:tc>
      </w:tr>
      <w:tr w:rsidR="00855C67" w:rsidRPr="00F22391" w14:paraId="002CB681" w14:textId="77777777" w:rsidTr="002D653F">
        <w:tc>
          <w:tcPr>
            <w:tcW w:w="3378" w:type="pct"/>
          </w:tcPr>
          <w:p w14:paraId="163C8272" w14:textId="77777777" w:rsidR="00855C67" w:rsidRPr="00295B97" w:rsidRDefault="00855C67" w:rsidP="00855C67">
            <w:pPr>
              <w:spacing w:line="276" w:lineRule="auto"/>
              <w:rPr>
                <w:b/>
                <w:color w:val="auto"/>
                <w:szCs w:val="20"/>
              </w:rPr>
            </w:pPr>
            <w:r w:rsidRPr="00295B97">
              <w:rPr>
                <w:b/>
                <w:color w:val="auto"/>
              </w:rPr>
              <w:t>Visual Impairment</w:t>
            </w:r>
          </w:p>
        </w:tc>
        <w:tc>
          <w:tcPr>
            <w:tcW w:w="1622" w:type="pct"/>
          </w:tcPr>
          <w:p w14:paraId="2A6502E4" w14:textId="77777777" w:rsidR="00855C67" w:rsidRPr="00855C67" w:rsidRDefault="00855C67" w:rsidP="00855C67">
            <w:pPr>
              <w:spacing w:line="276" w:lineRule="auto"/>
              <w:jc w:val="center"/>
              <w:rPr>
                <w:rFonts w:cs="Arial"/>
                <w:color w:val="auto"/>
                <w:szCs w:val="20"/>
              </w:rPr>
            </w:pPr>
            <w:r w:rsidRPr="00855C67">
              <w:rPr>
                <w:color w:val="auto"/>
              </w:rPr>
              <w:t>181</w:t>
            </w:r>
            <w:r w:rsidR="00D64E4F">
              <w:rPr>
                <w:color w:val="auto"/>
              </w:rPr>
              <w:t xml:space="preserve"> (4.8%)</w:t>
            </w:r>
          </w:p>
        </w:tc>
      </w:tr>
      <w:tr w:rsidR="00855C67" w:rsidRPr="00F22391" w14:paraId="0F75753A" w14:textId="77777777" w:rsidTr="002D653F">
        <w:tc>
          <w:tcPr>
            <w:tcW w:w="3378" w:type="pct"/>
          </w:tcPr>
          <w:p w14:paraId="4E6225E4" w14:textId="77777777" w:rsidR="00855C67" w:rsidRPr="00295B97" w:rsidRDefault="00855C67" w:rsidP="00855C67">
            <w:pPr>
              <w:spacing w:line="276" w:lineRule="auto"/>
              <w:rPr>
                <w:b/>
                <w:color w:val="auto"/>
                <w:szCs w:val="20"/>
              </w:rPr>
            </w:pPr>
            <w:r w:rsidRPr="00295B97">
              <w:rPr>
                <w:b/>
                <w:color w:val="auto"/>
              </w:rPr>
              <w:t>Spinal Cord Injury</w:t>
            </w:r>
          </w:p>
        </w:tc>
        <w:tc>
          <w:tcPr>
            <w:tcW w:w="1622" w:type="pct"/>
          </w:tcPr>
          <w:p w14:paraId="26546A0E" w14:textId="77777777" w:rsidR="00855C67" w:rsidRPr="00855C67" w:rsidRDefault="00855C67" w:rsidP="00855C67">
            <w:pPr>
              <w:spacing w:line="276" w:lineRule="auto"/>
              <w:jc w:val="center"/>
              <w:rPr>
                <w:rFonts w:cs="Arial"/>
                <w:color w:val="auto"/>
                <w:szCs w:val="20"/>
              </w:rPr>
            </w:pPr>
            <w:r w:rsidRPr="00855C67">
              <w:rPr>
                <w:color w:val="auto"/>
              </w:rPr>
              <w:t>132</w:t>
            </w:r>
            <w:r w:rsidR="00D64E4F">
              <w:rPr>
                <w:color w:val="auto"/>
              </w:rPr>
              <w:t xml:space="preserve"> (3.5%)</w:t>
            </w:r>
          </w:p>
        </w:tc>
      </w:tr>
      <w:tr w:rsidR="00855C67" w:rsidRPr="00F22391" w14:paraId="6F59ED0A" w14:textId="77777777" w:rsidTr="002D653F">
        <w:tc>
          <w:tcPr>
            <w:tcW w:w="3378" w:type="pct"/>
          </w:tcPr>
          <w:p w14:paraId="281EF941" w14:textId="77777777" w:rsidR="00855C67" w:rsidRPr="00295B97" w:rsidRDefault="00855C67" w:rsidP="00855C67">
            <w:pPr>
              <w:spacing w:line="276" w:lineRule="auto"/>
              <w:rPr>
                <w:b/>
                <w:color w:val="auto"/>
                <w:szCs w:val="20"/>
              </w:rPr>
            </w:pPr>
            <w:r w:rsidRPr="00295B97">
              <w:rPr>
                <w:b/>
                <w:color w:val="auto"/>
              </w:rPr>
              <w:t>Down Syndrome</w:t>
            </w:r>
          </w:p>
        </w:tc>
        <w:tc>
          <w:tcPr>
            <w:tcW w:w="1622" w:type="pct"/>
          </w:tcPr>
          <w:p w14:paraId="474CFB85" w14:textId="77777777" w:rsidR="00855C67" w:rsidRPr="00855C67" w:rsidRDefault="00855C67" w:rsidP="00855C67">
            <w:pPr>
              <w:spacing w:line="276" w:lineRule="auto"/>
              <w:jc w:val="center"/>
              <w:rPr>
                <w:rFonts w:cs="Arial"/>
                <w:color w:val="auto"/>
                <w:szCs w:val="20"/>
              </w:rPr>
            </w:pPr>
            <w:r w:rsidRPr="00855C67">
              <w:rPr>
                <w:color w:val="auto"/>
              </w:rPr>
              <w:t>121</w:t>
            </w:r>
            <w:r w:rsidR="00D64E4F">
              <w:rPr>
                <w:color w:val="auto"/>
              </w:rPr>
              <w:t xml:space="preserve"> (3.2%)</w:t>
            </w:r>
          </w:p>
        </w:tc>
      </w:tr>
      <w:tr w:rsidR="00855C67" w:rsidRPr="00F22391" w14:paraId="24C2E3E1" w14:textId="77777777" w:rsidTr="002D653F">
        <w:tc>
          <w:tcPr>
            <w:tcW w:w="3378" w:type="pct"/>
          </w:tcPr>
          <w:p w14:paraId="67E77CA9" w14:textId="77777777" w:rsidR="00855C67" w:rsidRPr="00295B97" w:rsidRDefault="00855C67" w:rsidP="00855C67">
            <w:pPr>
              <w:spacing w:line="276" w:lineRule="auto"/>
              <w:rPr>
                <w:b/>
                <w:color w:val="auto"/>
                <w:szCs w:val="20"/>
              </w:rPr>
            </w:pPr>
            <w:r w:rsidRPr="00295B97">
              <w:rPr>
                <w:b/>
                <w:color w:val="auto"/>
              </w:rPr>
              <w:t>Stroke</w:t>
            </w:r>
          </w:p>
        </w:tc>
        <w:tc>
          <w:tcPr>
            <w:tcW w:w="1622" w:type="pct"/>
          </w:tcPr>
          <w:p w14:paraId="36A64C1E" w14:textId="77777777" w:rsidR="00855C67" w:rsidRPr="00855C67" w:rsidRDefault="00855C67" w:rsidP="00855C67">
            <w:pPr>
              <w:spacing w:line="276" w:lineRule="auto"/>
              <w:jc w:val="center"/>
              <w:rPr>
                <w:rFonts w:cs="Arial"/>
                <w:color w:val="auto"/>
                <w:szCs w:val="20"/>
              </w:rPr>
            </w:pPr>
            <w:r w:rsidRPr="00855C67">
              <w:rPr>
                <w:color w:val="auto"/>
              </w:rPr>
              <w:t>95</w:t>
            </w:r>
            <w:r w:rsidR="00D64E4F">
              <w:rPr>
                <w:color w:val="auto"/>
              </w:rPr>
              <w:t xml:space="preserve"> (2.5%)</w:t>
            </w:r>
          </w:p>
        </w:tc>
      </w:tr>
      <w:tr w:rsidR="00855C67" w:rsidRPr="00F22391" w14:paraId="0AE42DAC" w14:textId="77777777" w:rsidTr="002D653F">
        <w:tc>
          <w:tcPr>
            <w:tcW w:w="3378" w:type="pct"/>
          </w:tcPr>
          <w:p w14:paraId="63AD056E" w14:textId="77777777" w:rsidR="00855C67" w:rsidRPr="00295B97" w:rsidRDefault="00855C67" w:rsidP="00855C67">
            <w:pPr>
              <w:spacing w:line="276" w:lineRule="auto"/>
              <w:rPr>
                <w:b/>
                <w:color w:val="auto"/>
                <w:szCs w:val="20"/>
              </w:rPr>
            </w:pPr>
            <w:r w:rsidRPr="00295B97">
              <w:rPr>
                <w:b/>
                <w:color w:val="auto"/>
              </w:rPr>
              <w:t>Global developmental delay</w:t>
            </w:r>
          </w:p>
        </w:tc>
        <w:tc>
          <w:tcPr>
            <w:tcW w:w="1622" w:type="pct"/>
          </w:tcPr>
          <w:p w14:paraId="7FB62CDE" w14:textId="77777777" w:rsidR="00855C67" w:rsidRPr="00855C67" w:rsidRDefault="00855C67" w:rsidP="00855C67">
            <w:pPr>
              <w:spacing w:line="276" w:lineRule="auto"/>
              <w:jc w:val="center"/>
              <w:rPr>
                <w:rFonts w:cs="Arial"/>
                <w:color w:val="auto"/>
                <w:szCs w:val="20"/>
              </w:rPr>
            </w:pPr>
            <w:r w:rsidRPr="00855C67">
              <w:rPr>
                <w:color w:val="auto"/>
              </w:rPr>
              <w:t>75</w:t>
            </w:r>
            <w:r w:rsidR="00D64E4F">
              <w:rPr>
                <w:color w:val="auto"/>
              </w:rPr>
              <w:t xml:space="preserve"> (2.0%)</w:t>
            </w:r>
          </w:p>
        </w:tc>
      </w:tr>
      <w:tr w:rsidR="00855C67" w:rsidRPr="00F22391" w14:paraId="2CF105FE" w14:textId="77777777" w:rsidTr="002D653F">
        <w:tc>
          <w:tcPr>
            <w:tcW w:w="3378" w:type="pct"/>
          </w:tcPr>
          <w:p w14:paraId="6EB8DE0C" w14:textId="77777777" w:rsidR="00855C67" w:rsidRPr="00295B97" w:rsidRDefault="00855C67" w:rsidP="00855C67">
            <w:pPr>
              <w:spacing w:line="276" w:lineRule="auto"/>
              <w:rPr>
                <w:b/>
                <w:color w:val="auto"/>
                <w:szCs w:val="20"/>
              </w:rPr>
            </w:pPr>
            <w:r w:rsidRPr="00295B97">
              <w:rPr>
                <w:b/>
                <w:color w:val="auto"/>
              </w:rPr>
              <w:t>Other</w:t>
            </w:r>
          </w:p>
        </w:tc>
        <w:tc>
          <w:tcPr>
            <w:tcW w:w="1622" w:type="pct"/>
          </w:tcPr>
          <w:p w14:paraId="452B65E6" w14:textId="77777777" w:rsidR="00855C67" w:rsidRPr="00855C67" w:rsidRDefault="00855C67" w:rsidP="00855C67">
            <w:pPr>
              <w:spacing w:line="276" w:lineRule="auto"/>
              <w:jc w:val="center"/>
              <w:rPr>
                <w:rFonts w:cs="Arial"/>
                <w:color w:val="auto"/>
                <w:szCs w:val="20"/>
              </w:rPr>
            </w:pPr>
            <w:r>
              <w:rPr>
                <w:color w:val="auto"/>
              </w:rPr>
              <w:t>61</w:t>
            </w:r>
            <w:r w:rsidR="00D64E4F">
              <w:rPr>
                <w:color w:val="auto"/>
              </w:rPr>
              <w:t xml:space="preserve"> (1.6%)</w:t>
            </w:r>
          </w:p>
        </w:tc>
      </w:tr>
      <w:tr w:rsidR="00855C67" w:rsidRPr="00F22391" w14:paraId="544F394E" w14:textId="77777777" w:rsidTr="002D653F">
        <w:tc>
          <w:tcPr>
            <w:tcW w:w="3378" w:type="pct"/>
          </w:tcPr>
          <w:p w14:paraId="357FA828" w14:textId="77777777" w:rsidR="00855C67" w:rsidRPr="00295B97" w:rsidRDefault="00855C67" w:rsidP="00855C67">
            <w:pPr>
              <w:spacing w:line="276" w:lineRule="auto"/>
              <w:rPr>
                <w:b/>
                <w:color w:val="auto"/>
              </w:rPr>
            </w:pPr>
            <w:r w:rsidRPr="00295B97">
              <w:rPr>
                <w:b/>
                <w:color w:val="auto"/>
              </w:rPr>
              <w:t>Other Sensory/Speech</w:t>
            </w:r>
          </w:p>
        </w:tc>
        <w:tc>
          <w:tcPr>
            <w:tcW w:w="1622" w:type="pct"/>
          </w:tcPr>
          <w:p w14:paraId="7D62D9EC" w14:textId="77777777" w:rsidR="00855C67" w:rsidRPr="00855C67" w:rsidRDefault="00855C67" w:rsidP="00855C67">
            <w:pPr>
              <w:spacing w:line="276" w:lineRule="auto"/>
              <w:jc w:val="center"/>
              <w:rPr>
                <w:color w:val="auto"/>
              </w:rPr>
            </w:pPr>
            <w:r w:rsidRPr="00855C67">
              <w:rPr>
                <w:color w:val="auto"/>
              </w:rPr>
              <w:t>37</w:t>
            </w:r>
            <w:r w:rsidR="00D64E4F">
              <w:rPr>
                <w:color w:val="auto"/>
              </w:rPr>
              <w:t xml:space="preserve"> (1.0%)</w:t>
            </w:r>
          </w:p>
        </w:tc>
      </w:tr>
      <w:tr w:rsidR="00A420A8" w:rsidRPr="00F22391" w14:paraId="2FAB5BAD" w14:textId="77777777" w:rsidTr="0077571C">
        <w:tc>
          <w:tcPr>
            <w:tcW w:w="3378" w:type="pct"/>
            <w:shd w:val="clear" w:color="auto" w:fill="D3D3D3" w:themeFill="text1" w:themeFillTint="66"/>
          </w:tcPr>
          <w:p w14:paraId="7E5647DD" w14:textId="77777777" w:rsidR="00A420A8" w:rsidRPr="00295B97" w:rsidRDefault="00A420A8" w:rsidP="0077571C">
            <w:pPr>
              <w:spacing w:line="276" w:lineRule="auto"/>
              <w:rPr>
                <w:b/>
                <w:color w:val="auto"/>
                <w:szCs w:val="20"/>
              </w:rPr>
            </w:pPr>
            <w:r w:rsidRPr="00295B97">
              <w:rPr>
                <w:b/>
                <w:color w:val="auto"/>
                <w:szCs w:val="20"/>
              </w:rPr>
              <w:t>Total</w:t>
            </w:r>
          </w:p>
        </w:tc>
        <w:tc>
          <w:tcPr>
            <w:tcW w:w="1622" w:type="pct"/>
            <w:shd w:val="clear" w:color="auto" w:fill="D3D3D3" w:themeFill="text1" w:themeFillTint="66"/>
            <w:vAlign w:val="bottom"/>
          </w:tcPr>
          <w:p w14:paraId="4F0FE404" w14:textId="77777777" w:rsidR="00A420A8" w:rsidRPr="00295B97" w:rsidRDefault="00A420A8" w:rsidP="00855C67">
            <w:pPr>
              <w:spacing w:line="276" w:lineRule="auto"/>
              <w:jc w:val="center"/>
              <w:rPr>
                <w:rFonts w:cs="Arial"/>
                <w:color w:val="auto"/>
                <w:szCs w:val="20"/>
              </w:rPr>
            </w:pPr>
            <w:r w:rsidRPr="00295B97">
              <w:rPr>
                <w:rFonts w:cs="Arial"/>
                <w:b/>
                <w:bCs/>
                <w:color w:val="auto"/>
                <w:szCs w:val="20"/>
              </w:rPr>
              <w:t>3,</w:t>
            </w:r>
            <w:r w:rsidR="00855C67">
              <w:rPr>
                <w:rFonts w:cs="Arial"/>
                <w:b/>
                <w:bCs/>
                <w:color w:val="auto"/>
                <w:szCs w:val="20"/>
              </w:rPr>
              <w:t>759</w:t>
            </w:r>
          </w:p>
        </w:tc>
      </w:tr>
    </w:tbl>
    <w:p w14:paraId="5BE8B6BD" w14:textId="77777777" w:rsidR="00A420A8" w:rsidRDefault="00A420A8" w:rsidP="00A420A8">
      <w:pPr>
        <w:spacing w:before="120"/>
        <w:rPr>
          <w:sz w:val="20"/>
        </w:rPr>
      </w:pPr>
      <w:r w:rsidRPr="00F22391">
        <w:rPr>
          <w:sz w:val="20"/>
        </w:rPr>
        <w:t>Sour</w:t>
      </w:r>
      <w:r>
        <w:rPr>
          <w:sz w:val="20"/>
        </w:rPr>
        <w:t>ce: Supplier governance reports as of 31 May 2021.</w:t>
      </w:r>
    </w:p>
    <w:p w14:paraId="09B76806" w14:textId="77777777" w:rsidR="00A420A8" w:rsidRDefault="00A420A8" w:rsidP="00A420A8">
      <w:r w:rsidRPr="00295B97">
        <w:t>Table 4 shows suppliers delivered the most assessments in NSW (1,</w:t>
      </w:r>
      <w:r w:rsidR="00855C67">
        <w:t>366</w:t>
      </w:r>
      <w:r w:rsidRPr="00295B97">
        <w:t xml:space="preserve"> or 36</w:t>
      </w:r>
      <w:r w:rsidR="006F5D4F">
        <w:t>%)</w:t>
      </w:r>
      <w:r w:rsidRPr="00295B97">
        <w:t xml:space="preserve">. The lower than expected number of assessments in Victoria reflects </w:t>
      </w:r>
      <w:r>
        <w:t>COVID-19 restrictions.</w:t>
      </w:r>
    </w:p>
    <w:p w14:paraId="5C1E6F37" w14:textId="77777777" w:rsidR="00A420A8" w:rsidRPr="009806E8" w:rsidRDefault="00874FE2" w:rsidP="00A420A8">
      <w:pPr>
        <w:pStyle w:val="Caption"/>
        <w:spacing w:before="240"/>
        <w:rPr>
          <w:sz w:val="18"/>
        </w:rPr>
      </w:pPr>
      <w:r w:rsidRPr="009806E8">
        <w:rPr>
          <w:sz w:val="18"/>
        </w:rPr>
        <w:t xml:space="preserve">Table </w:t>
      </w:r>
      <w:r w:rsidR="00A420A8" w:rsidRPr="009806E8">
        <w:rPr>
          <w:sz w:val="18"/>
        </w:rPr>
        <w:fldChar w:fldCharType="begin"/>
      </w:r>
      <w:r w:rsidR="00A420A8" w:rsidRPr="009806E8">
        <w:rPr>
          <w:sz w:val="18"/>
        </w:rPr>
        <w:instrText xml:space="preserve"> SEQ Table \* ARABIC </w:instrText>
      </w:r>
      <w:r w:rsidR="00A420A8" w:rsidRPr="009806E8">
        <w:rPr>
          <w:sz w:val="18"/>
        </w:rPr>
        <w:fldChar w:fldCharType="separate"/>
      </w:r>
      <w:r w:rsidR="00CE0D99">
        <w:rPr>
          <w:noProof/>
          <w:sz w:val="18"/>
        </w:rPr>
        <w:t>4</w:t>
      </w:r>
      <w:r w:rsidR="00A420A8" w:rsidRPr="009806E8">
        <w:rPr>
          <w:sz w:val="18"/>
        </w:rPr>
        <w:fldChar w:fldCharType="end"/>
      </w:r>
      <w:r>
        <w:rPr>
          <w:sz w:val="18"/>
        </w:rPr>
        <w:t>: A</w:t>
      </w:r>
      <w:r w:rsidRPr="009806E8">
        <w:rPr>
          <w:sz w:val="18"/>
        </w:rPr>
        <w:t>ssessments completed by state and territory</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Number of assessment packages completed in each state or territory"/>
      </w:tblPr>
      <w:tblGrid>
        <w:gridCol w:w="1839"/>
        <w:gridCol w:w="1296"/>
        <w:gridCol w:w="1255"/>
        <w:gridCol w:w="1105"/>
        <w:gridCol w:w="1255"/>
        <w:gridCol w:w="1194"/>
        <w:gridCol w:w="1072"/>
      </w:tblGrid>
      <w:tr w:rsidR="00A420A8" w:rsidRPr="00F22391" w14:paraId="04A26891" w14:textId="77777777" w:rsidTr="002822CD">
        <w:trPr>
          <w:cnfStyle w:val="100000000000" w:firstRow="1" w:lastRow="0" w:firstColumn="0" w:lastColumn="0" w:oddVBand="0" w:evenVBand="0" w:oddHBand="0" w:evenHBand="0" w:firstRowFirstColumn="0" w:firstRowLastColumn="0" w:lastRowFirstColumn="0" w:lastRowLastColumn="0"/>
          <w:tblHeader/>
        </w:trPr>
        <w:tc>
          <w:tcPr>
            <w:tcW w:w="1839" w:type="dxa"/>
          </w:tcPr>
          <w:p w14:paraId="169D844C" w14:textId="77777777" w:rsidR="00A420A8" w:rsidRPr="00F22391" w:rsidRDefault="00A420A8" w:rsidP="0077571C">
            <w:pPr>
              <w:spacing w:line="276" w:lineRule="auto"/>
              <w:jc w:val="left"/>
              <w:rPr>
                <w:color w:val="FEFFFF" w:themeColor="background1"/>
                <w:szCs w:val="20"/>
              </w:rPr>
            </w:pPr>
            <w:r>
              <w:rPr>
                <w:color w:val="FEFFFF" w:themeColor="background1"/>
                <w:szCs w:val="20"/>
              </w:rPr>
              <w:t>State/Territory</w:t>
            </w:r>
          </w:p>
        </w:tc>
        <w:tc>
          <w:tcPr>
            <w:tcW w:w="1296" w:type="dxa"/>
          </w:tcPr>
          <w:p w14:paraId="33E91FFE" w14:textId="77777777" w:rsidR="00A420A8" w:rsidRPr="00F22391" w:rsidRDefault="00A420A8" w:rsidP="0077571C">
            <w:pPr>
              <w:spacing w:line="276" w:lineRule="auto"/>
              <w:rPr>
                <w:color w:val="FEFFFF" w:themeColor="background1"/>
                <w:szCs w:val="20"/>
              </w:rPr>
            </w:pPr>
            <w:r>
              <w:rPr>
                <w:color w:val="FEFFFF" w:themeColor="background1"/>
                <w:szCs w:val="20"/>
              </w:rPr>
              <w:t>18+</w:t>
            </w:r>
          </w:p>
        </w:tc>
        <w:tc>
          <w:tcPr>
            <w:tcW w:w="1255" w:type="dxa"/>
          </w:tcPr>
          <w:p w14:paraId="117D1896" w14:textId="77777777" w:rsidR="00A420A8" w:rsidRPr="00F22391" w:rsidRDefault="00A420A8" w:rsidP="0077571C">
            <w:pPr>
              <w:spacing w:line="276" w:lineRule="auto"/>
              <w:rPr>
                <w:color w:val="FEFFFF" w:themeColor="background1"/>
                <w:szCs w:val="20"/>
              </w:rPr>
            </w:pPr>
            <w:r>
              <w:rPr>
                <w:color w:val="FEFFFF" w:themeColor="background1"/>
                <w:szCs w:val="20"/>
              </w:rPr>
              <w:t>7-17</w:t>
            </w:r>
          </w:p>
        </w:tc>
        <w:tc>
          <w:tcPr>
            <w:tcW w:w="1105" w:type="dxa"/>
          </w:tcPr>
          <w:p w14:paraId="0724E6A5" w14:textId="77777777" w:rsidR="00A420A8" w:rsidRPr="00F22391" w:rsidRDefault="00A420A8" w:rsidP="0077571C">
            <w:pPr>
              <w:spacing w:line="276" w:lineRule="auto"/>
              <w:rPr>
                <w:color w:val="FEFFFF" w:themeColor="background1"/>
                <w:szCs w:val="20"/>
              </w:rPr>
            </w:pPr>
            <w:r>
              <w:rPr>
                <w:color w:val="FEFFFF" w:themeColor="background1"/>
                <w:szCs w:val="20"/>
              </w:rPr>
              <w:t>0-6</w:t>
            </w:r>
          </w:p>
        </w:tc>
        <w:tc>
          <w:tcPr>
            <w:tcW w:w="1255" w:type="dxa"/>
          </w:tcPr>
          <w:p w14:paraId="2DB10B9A" w14:textId="77777777" w:rsidR="00A420A8" w:rsidRPr="00F22391" w:rsidRDefault="00A420A8" w:rsidP="0077571C">
            <w:pPr>
              <w:spacing w:line="276" w:lineRule="auto"/>
              <w:rPr>
                <w:color w:val="FEFFFF" w:themeColor="background1"/>
                <w:szCs w:val="20"/>
              </w:rPr>
            </w:pPr>
            <w:r>
              <w:rPr>
                <w:color w:val="FEFFFF" w:themeColor="background1"/>
                <w:szCs w:val="20"/>
              </w:rPr>
              <w:t>SIL</w:t>
            </w:r>
          </w:p>
        </w:tc>
        <w:tc>
          <w:tcPr>
            <w:tcW w:w="1194" w:type="dxa"/>
          </w:tcPr>
          <w:p w14:paraId="7C16ED9B" w14:textId="77777777" w:rsidR="00A420A8" w:rsidRDefault="00A420A8" w:rsidP="0077571C">
            <w:pPr>
              <w:spacing w:line="276" w:lineRule="auto"/>
              <w:rPr>
                <w:color w:val="FEFFFF" w:themeColor="background1"/>
                <w:szCs w:val="20"/>
              </w:rPr>
            </w:pPr>
            <w:r>
              <w:rPr>
                <w:color w:val="FEFFFF" w:themeColor="background1"/>
                <w:szCs w:val="20"/>
              </w:rPr>
              <w:t>Total</w:t>
            </w:r>
          </w:p>
        </w:tc>
        <w:tc>
          <w:tcPr>
            <w:tcW w:w="1072" w:type="dxa"/>
          </w:tcPr>
          <w:p w14:paraId="16A64B46" w14:textId="77777777" w:rsidR="00A420A8" w:rsidRDefault="00A420A8" w:rsidP="0077571C">
            <w:pPr>
              <w:spacing w:line="276" w:lineRule="auto"/>
              <w:rPr>
                <w:color w:val="FEFFFF" w:themeColor="background1"/>
                <w:szCs w:val="20"/>
              </w:rPr>
            </w:pPr>
            <w:r>
              <w:rPr>
                <w:color w:val="FEFFFF" w:themeColor="background1"/>
                <w:szCs w:val="20"/>
              </w:rPr>
              <w:t>% of total</w:t>
            </w:r>
          </w:p>
        </w:tc>
      </w:tr>
      <w:tr w:rsidR="00855C67" w:rsidRPr="00F22391" w14:paraId="12B6ED26" w14:textId="77777777" w:rsidTr="0077571C">
        <w:tc>
          <w:tcPr>
            <w:tcW w:w="1839" w:type="dxa"/>
          </w:tcPr>
          <w:p w14:paraId="659235A0"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NSW</w:t>
            </w:r>
          </w:p>
        </w:tc>
        <w:tc>
          <w:tcPr>
            <w:tcW w:w="1296" w:type="dxa"/>
          </w:tcPr>
          <w:p w14:paraId="352028BF"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785</w:t>
            </w:r>
          </w:p>
        </w:tc>
        <w:tc>
          <w:tcPr>
            <w:tcW w:w="1255" w:type="dxa"/>
          </w:tcPr>
          <w:p w14:paraId="2DC7F743"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345</w:t>
            </w:r>
          </w:p>
        </w:tc>
        <w:tc>
          <w:tcPr>
            <w:tcW w:w="1105" w:type="dxa"/>
          </w:tcPr>
          <w:p w14:paraId="6B6590F1"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86</w:t>
            </w:r>
          </w:p>
        </w:tc>
        <w:tc>
          <w:tcPr>
            <w:tcW w:w="1255" w:type="dxa"/>
          </w:tcPr>
          <w:p w14:paraId="327651F5"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150</w:t>
            </w:r>
          </w:p>
        </w:tc>
        <w:tc>
          <w:tcPr>
            <w:tcW w:w="1194" w:type="dxa"/>
          </w:tcPr>
          <w:p w14:paraId="0032E6C5"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w:t>
            </w:r>
            <w:r>
              <w:rPr>
                <w:color w:val="auto"/>
              </w:rPr>
              <w:t>,</w:t>
            </w:r>
            <w:r w:rsidRPr="00855C67">
              <w:rPr>
                <w:color w:val="auto"/>
              </w:rPr>
              <w:t>366</w:t>
            </w:r>
          </w:p>
        </w:tc>
        <w:tc>
          <w:tcPr>
            <w:tcW w:w="1072" w:type="dxa"/>
          </w:tcPr>
          <w:p w14:paraId="3BCBC0F9"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36%</w:t>
            </w:r>
          </w:p>
        </w:tc>
      </w:tr>
      <w:tr w:rsidR="00855C67" w:rsidRPr="00F22391" w14:paraId="1E085C0E" w14:textId="77777777" w:rsidTr="0077571C">
        <w:tc>
          <w:tcPr>
            <w:tcW w:w="1839" w:type="dxa"/>
          </w:tcPr>
          <w:p w14:paraId="0EB480C2"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QLD</w:t>
            </w:r>
          </w:p>
        </w:tc>
        <w:tc>
          <w:tcPr>
            <w:tcW w:w="1296" w:type="dxa"/>
          </w:tcPr>
          <w:p w14:paraId="3DBC3D90"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467</w:t>
            </w:r>
          </w:p>
        </w:tc>
        <w:tc>
          <w:tcPr>
            <w:tcW w:w="1255" w:type="dxa"/>
          </w:tcPr>
          <w:p w14:paraId="799281C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225</w:t>
            </w:r>
          </w:p>
        </w:tc>
        <w:tc>
          <w:tcPr>
            <w:tcW w:w="1105" w:type="dxa"/>
          </w:tcPr>
          <w:p w14:paraId="048A49B4"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214</w:t>
            </w:r>
          </w:p>
        </w:tc>
        <w:tc>
          <w:tcPr>
            <w:tcW w:w="1255" w:type="dxa"/>
          </w:tcPr>
          <w:p w14:paraId="483A22B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66</w:t>
            </w:r>
          </w:p>
        </w:tc>
        <w:tc>
          <w:tcPr>
            <w:tcW w:w="1194" w:type="dxa"/>
          </w:tcPr>
          <w:p w14:paraId="79533D71"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972</w:t>
            </w:r>
          </w:p>
        </w:tc>
        <w:tc>
          <w:tcPr>
            <w:tcW w:w="1072" w:type="dxa"/>
          </w:tcPr>
          <w:p w14:paraId="09690C45"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26%</w:t>
            </w:r>
          </w:p>
        </w:tc>
      </w:tr>
      <w:tr w:rsidR="00855C67" w:rsidRPr="00F22391" w14:paraId="105DDE26" w14:textId="77777777" w:rsidTr="0077571C">
        <w:tc>
          <w:tcPr>
            <w:tcW w:w="1839" w:type="dxa"/>
          </w:tcPr>
          <w:p w14:paraId="41C04646"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VIC</w:t>
            </w:r>
          </w:p>
        </w:tc>
        <w:tc>
          <w:tcPr>
            <w:tcW w:w="1296" w:type="dxa"/>
          </w:tcPr>
          <w:p w14:paraId="0854C652"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299</w:t>
            </w:r>
          </w:p>
        </w:tc>
        <w:tc>
          <w:tcPr>
            <w:tcW w:w="1255" w:type="dxa"/>
          </w:tcPr>
          <w:p w14:paraId="3748F7EE"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192</w:t>
            </w:r>
          </w:p>
        </w:tc>
        <w:tc>
          <w:tcPr>
            <w:tcW w:w="1105" w:type="dxa"/>
          </w:tcPr>
          <w:p w14:paraId="055C2B86"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68</w:t>
            </w:r>
          </w:p>
        </w:tc>
        <w:tc>
          <w:tcPr>
            <w:tcW w:w="1255" w:type="dxa"/>
          </w:tcPr>
          <w:p w14:paraId="3BFE60C9"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74</w:t>
            </w:r>
          </w:p>
        </w:tc>
        <w:tc>
          <w:tcPr>
            <w:tcW w:w="1194" w:type="dxa"/>
          </w:tcPr>
          <w:p w14:paraId="28D3E633"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633</w:t>
            </w:r>
          </w:p>
        </w:tc>
        <w:tc>
          <w:tcPr>
            <w:tcW w:w="1072" w:type="dxa"/>
          </w:tcPr>
          <w:p w14:paraId="6432EA92"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17%</w:t>
            </w:r>
          </w:p>
        </w:tc>
      </w:tr>
      <w:tr w:rsidR="00855C67" w:rsidRPr="00F22391" w14:paraId="49BB0E70" w14:textId="77777777" w:rsidTr="0077571C">
        <w:tc>
          <w:tcPr>
            <w:tcW w:w="1839" w:type="dxa"/>
          </w:tcPr>
          <w:p w14:paraId="7C201BFC"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SA</w:t>
            </w:r>
          </w:p>
        </w:tc>
        <w:tc>
          <w:tcPr>
            <w:tcW w:w="1296" w:type="dxa"/>
          </w:tcPr>
          <w:p w14:paraId="76DE9DFC"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141</w:t>
            </w:r>
          </w:p>
        </w:tc>
        <w:tc>
          <w:tcPr>
            <w:tcW w:w="1255" w:type="dxa"/>
          </w:tcPr>
          <w:p w14:paraId="555FCE19"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96</w:t>
            </w:r>
          </w:p>
        </w:tc>
        <w:tc>
          <w:tcPr>
            <w:tcW w:w="1105" w:type="dxa"/>
          </w:tcPr>
          <w:p w14:paraId="5772712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20</w:t>
            </w:r>
          </w:p>
        </w:tc>
        <w:tc>
          <w:tcPr>
            <w:tcW w:w="1255" w:type="dxa"/>
          </w:tcPr>
          <w:p w14:paraId="5C6C6186"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25</w:t>
            </w:r>
          </w:p>
        </w:tc>
        <w:tc>
          <w:tcPr>
            <w:tcW w:w="1194" w:type="dxa"/>
          </w:tcPr>
          <w:p w14:paraId="44E648E4"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282</w:t>
            </w:r>
          </w:p>
        </w:tc>
        <w:tc>
          <w:tcPr>
            <w:tcW w:w="1072" w:type="dxa"/>
          </w:tcPr>
          <w:p w14:paraId="51872C4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8%</w:t>
            </w:r>
          </w:p>
        </w:tc>
      </w:tr>
      <w:tr w:rsidR="00855C67" w:rsidRPr="00F22391" w14:paraId="0AF2ADCD" w14:textId="77777777" w:rsidTr="0077571C">
        <w:tc>
          <w:tcPr>
            <w:tcW w:w="1839" w:type="dxa"/>
          </w:tcPr>
          <w:p w14:paraId="2825CCAF"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WA</w:t>
            </w:r>
          </w:p>
        </w:tc>
        <w:tc>
          <w:tcPr>
            <w:tcW w:w="1296" w:type="dxa"/>
          </w:tcPr>
          <w:p w14:paraId="4D2A21ED"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129</w:t>
            </w:r>
          </w:p>
        </w:tc>
        <w:tc>
          <w:tcPr>
            <w:tcW w:w="1255" w:type="dxa"/>
          </w:tcPr>
          <w:p w14:paraId="64645E75"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56</w:t>
            </w:r>
          </w:p>
        </w:tc>
        <w:tc>
          <w:tcPr>
            <w:tcW w:w="1105" w:type="dxa"/>
          </w:tcPr>
          <w:p w14:paraId="798894C7"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46</w:t>
            </w:r>
          </w:p>
        </w:tc>
        <w:tc>
          <w:tcPr>
            <w:tcW w:w="1255" w:type="dxa"/>
          </w:tcPr>
          <w:p w14:paraId="07C0942D"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29</w:t>
            </w:r>
          </w:p>
        </w:tc>
        <w:tc>
          <w:tcPr>
            <w:tcW w:w="1194" w:type="dxa"/>
          </w:tcPr>
          <w:p w14:paraId="02013BD2"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260</w:t>
            </w:r>
          </w:p>
        </w:tc>
        <w:tc>
          <w:tcPr>
            <w:tcW w:w="1072" w:type="dxa"/>
          </w:tcPr>
          <w:p w14:paraId="0460A6F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7%</w:t>
            </w:r>
          </w:p>
        </w:tc>
      </w:tr>
      <w:tr w:rsidR="00855C67" w:rsidRPr="00F22391" w14:paraId="1304AA04" w14:textId="77777777" w:rsidTr="0077571C">
        <w:tc>
          <w:tcPr>
            <w:tcW w:w="1839" w:type="dxa"/>
          </w:tcPr>
          <w:p w14:paraId="1B0247F0"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ACT</w:t>
            </w:r>
          </w:p>
        </w:tc>
        <w:tc>
          <w:tcPr>
            <w:tcW w:w="1296" w:type="dxa"/>
          </w:tcPr>
          <w:p w14:paraId="418E8ECB"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102</w:t>
            </w:r>
          </w:p>
        </w:tc>
        <w:tc>
          <w:tcPr>
            <w:tcW w:w="1255" w:type="dxa"/>
          </w:tcPr>
          <w:p w14:paraId="1508D512"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33</w:t>
            </w:r>
          </w:p>
        </w:tc>
        <w:tc>
          <w:tcPr>
            <w:tcW w:w="1105" w:type="dxa"/>
          </w:tcPr>
          <w:p w14:paraId="0EE2C66B" w14:textId="77777777" w:rsidR="00855C67" w:rsidRPr="00855C67" w:rsidRDefault="002822CD" w:rsidP="00855C67">
            <w:pPr>
              <w:spacing w:line="276" w:lineRule="auto"/>
              <w:jc w:val="center"/>
              <w:rPr>
                <w:rFonts w:asciiTheme="minorHAnsi" w:hAnsiTheme="minorHAnsi" w:cstheme="minorHAnsi"/>
                <w:color w:val="auto"/>
                <w:szCs w:val="20"/>
              </w:rPr>
            </w:pPr>
            <w:r>
              <w:rPr>
                <w:rFonts w:asciiTheme="minorHAnsi" w:hAnsiTheme="minorHAnsi" w:cstheme="minorHAnsi"/>
                <w:color w:val="auto"/>
                <w:szCs w:val="20"/>
              </w:rPr>
              <w:t>0</w:t>
            </w:r>
          </w:p>
        </w:tc>
        <w:tc>
          <w:tcPr>
            <w:tcW w:w="1255" w:type="dxa"/>
          </w:tcPr>
          <w:p w14:paraId="2CE2B729"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20</w:t>
            </w:r>
          </w:p>
        </w:tc>
        <w:tc>
          <w:tcPr>
            <w:tcW w:w="1194" w:type="dxa"/>
          </w:tcPr>
          <w:p w14:paraId="109973E4"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155</w:t>
            </w:r>
          </w:p>
        </w:tc>
        <w:tc>
          <w:tcPr>
            <w:tcW w:w="1072" w:type="dxa"/>
          </w:tcPr>
          <w:p w14:paraId="69FFBD0E"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4%</w:t>
            </w:r>
          </w:p>
        </w:tc>
      </w:tr>
      <w:tr w:rsidR="00855C67" w:rsidRPr="00F22391" w14:paraId="141E8E78" w14:textId="77777777" w:rsidTr="0077571C">
        <w:tc>
          <w:tcPr>
            <w:tcW w:w="1839" w:type="dxa"/>
          </w:tcPr>
          <w:p w14:paraId="34FB0C75"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TAS</w:t>
            </w:r>
          </w:p>
        </w:tc>
        <w:tc>
          <w:tcPr>
            <w:tcW w:w="1296" w:type="dxa"/>
          </w:tcPr>
          <w:p w14:paraId="1E19B667"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26</w:t>
            </w:r>
          </w:p>
        </w:tc>
        <w:tc>
          <w:tcPr>
            <w:tcW w:w="1255" w:type="dxa"/>
          </w:tcPr>
          <w:p w14:paraId="5B775559"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10</w:t>
            </w:r>
          </w:p>
        </w:tc>
        <w:tc>
          <w:tcPr>
            <w:tcW w:w="1105" w:type="dxa"/>
          </w:tcPr>
          <w:p w14:paraId="0C121F90"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18</w:t>
            </w:r>
          </w:p>
        </w:tc>
        <w:tc>
          <w:tcPr>
            <w:tcW w:w="1255" w:type="dxa"/>
          </w:tcPr>
          <w:p w14:paraId="2E517DD4"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22</w:t>
            </w:r>
          </w:p>
        </w:tc>
        <w:tc>
          <w:tcPr>
            <w:tcW w:w="1194" w:type="dxa"/>
          </w:tcPr>
          <w:p w14:paraId="0754EF6F"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76</w:t>
            </w:r>
          </w:p>
        </w:tc>
        <w:tc>
          <w:tcPr>
            <w:tcW w:w="1072" w:type="dxa"/>
          </w:tcPr>
          <w:p w14:paraId="60721864"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2%</w:t>
            </w:r>
          </w:p>
        </w:tc>
      </w:tr>
      <w:tr w:rsidR="00855C67" w:rsidRPr="00F22391" w14:paraId="29034F91" w14:textId="77777777" w:rsidTr="0077571C">
        <w:tc>
          <w:tcPr>
            <w:tcW w:w="1839" w:type="dxa"/>
          </w:tcPr>
          <w:p w14:paraId="734C58C6" w14:textId="77777777" w:rsidR="00855C67" w:rsidRPr="00674628" w:rsidRDefault="00855C67" w:rsidP="00855C67">
            <w:pPr>
              <w:spacing w:line="276" w:lineRule="auto"/>
              <w:rPr>
                <w:rFonts w:asciiTheme="minorHAnsi" w:hAnsiTheme="minorHAnsi" w:cstheme="minorHAnsi"/>
                <w:b/>
                <w:color w:val="auto"/>
                <w:szCs w:val="20"/>
              </w:rPr>
            </w:pPr>
            <w:r w:rsidRPr="00674628">
              <w:rPr>
                <w:rFonts w:asciiTheme="minorHAnsi" w:hAnsiTheme="minorHAnsi" w:cstheme="minorHAnsi"/>
                <w:b/>
                <w:color w:val="auto"/>
                <w:szCs w:val="20"/>
              </w:rPr>
              <w:t>NT</w:t>
            </w:r>
          </w:p>
        </w:tc>
        <w:tc>
          <w:tcPr>
            <w:tcW w:w="1296" w:type="dxa"/>
          </w:tcPr>
          <w:p w14:paraId="52F69333"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w:t>
            </w:r>
          </w:p>
        </w:tc>
        <w:tc>
          <w:tcPr>
            <w:tcW w:w="1255" w:type="dxa"/>
          </w:tcPr>
          <w:p w14:paraId="5879DB53"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w:t>
            </w:r>
          </w:p>
        </w:tc>
        <w:tc>
          <w:tcPr>
            <w:tcW w:w="1105" w:type="dxa"/>
          </w:tcPr>
          <w:p w14:paraId="55DFEA26"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13</w:t>
            </w:r>
          </w:p>
        </w:tc>
        <w:tc>
          <w:tcPr>
            <w:tcW w:w="1255" w:type="dxa"/>
          </w:tcPr>
          <w:p w14:paraId="0A269C55" w14:textId="77777777" w:rsidR="00855C67" w:rsidRPr="00855C67" w:rsidRDefault="002822CD" w:rsidP="00855C67">
            <w:pPr>
              <w:spacing w:line="276" w:lineRule="auto"/>
              <w:jc w:val="center"/>
              <w:rPr>
                <w:rFonts w:asciiTheme="minorHAnsi" w:hAnsiTheme="minorHAnsi" w:cstheme="minorHAnsi"/>
                <w:color w:val="auto"/>
                <w:szCs w:val="20"/>
              </w:rPr>
            </w:pPr>
            <w:r>
              <w:rPr>
                <w:rFonts w:asciiTheme="minorHAnsi" w:hAnsiTheme="minorHAnsi" w:cstheme="minorHAnsi"/>
                <w:color w:val="auto"/>
                <w:szCs w:val="20"/>
              </w:rPr>
              <w:t>0</w:t>
            </w:r>
          </w:p>
        </w:tc>
        <w:tc>
          <w:tcPr>
            <w:tcW w:w="1194" w:type="dxa"/>
          </w:tcPr>
          <w:p w14:paraId="06482B45"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15</w:t>
            </w:r>
          </w:p>
        </w:tc>
        <w:tc>
          <w:tcPr>
            <w:tcW w:w="1072" w:type="dxa"/>
          </w:tcPr>
          <w:p w14:paraId="19B0A6FF" w14:textId="77777777" w:rsidR="00855C67" w:rsidRPr="00855C67" w:rsidRDefault="00855C67" w:rsidP="00855C67">
            <w:pPr>
              <w:spacing w:line="276" w:lineRule="auto"/>
              <w:jc w:val="center"/>
              <w:rPr>
                <w:rFonts w:asciiTheme="minorHAnsi" w:hAnsiTheme="minorHAnsi" w:cstheme="minorHAnsi"/>
                <w:color w:val="auto"/>
                <w:szCs w:val="20"/>
              </w:rPr>
            </w:pPr>
            <w:r w:rsidRPr="00855C67">
              <w:rPr>
                <w:color w:val="auto"/>
              </w:rPr>
              <w:t>0%</w:t>
            </w:r>
          </w:p>
        </w:tc>
      </w:tr>
      <w:tr w:rsidR="00855C67" w:rsidRPr="00F22391" w14:paraId="4FE00332" w14:textId="77777777" w:rsidTr="0077571C">
        <w:tc>
          <w:tcPr>
            <w:tcW w:w="1839" w:type="dxa"/>
            <w:shd w:val="clear" w:color="auto" w:fill="D3D3D3" w:themeFill="text1" w:themeFillTint="66"/>
          </w:tcPr>
          <w:p w14:paraId="7F1039B9" w14:textId="77777777" w:rsidR="00855C67" w:rsidRPr="00F22391" w:rsidRDefault="00855C67" w:rsidP="00855C67">
            <w:pPr>
              <w:spacing w:line="276" w:lineRule="auto"/>
              <w:rPr>
                <w:rFonts w:asciiTheme="minorHAnsi" w:hAnsiTheme="minorHAnsi" w:cstheme="minorHAnsi"/>
                <w:b/>
                <w:color w:val="auto"/>
                <w:szCs w:val="20"/>
              </w:rPr>
            </w:pPr>
            <w:r w:rsidRPr="00F22391">
              <w:rPr>
                <w:rFonts w:asciiTheme="minorHAnsi" w:hAnsiTheme="minorHAnsi" w:cstheme="minorHAnsi"/>
                <w:b/>
                <w:color w:val="auto"/>
                <w:szCs w:val="20"/>
              </w:rPr>
              <w:t>Total</w:t>
            </w:r>
          </w:p>
        </w:tc>
        <w:tc>
          <w:tcPr>
            <w:tcW w:w="1296" w:type="dxa"/>
            <w:shd w:val="clear" w:color="auto" w:fill="D3D3D3" w:themeFill="text1" w:themeFillTint="66"/>
          </w:tcPr>
          <w:p w14:paraId="2C837C6C" w14:textId="77777777" w:rsidR="00855C67" w:rsidRPr="00855C67" w:rsidRDefault="00855C67" w:rsidP="00855C67">
            <w:pPr>
              <w:spacing w:line="276" w:lineRule="auto"/>
              <w:jc w:val="center"/>
              <w:rPr>
                <w:rFonts w:asciiTheme="minorHAnsi" w:hAnsiTheme="minorHAnsi" w:cstheme="minorHAnsi"/>
                <w:b/>
                <w:color w:val="auto"/>
                <w:szCs w:val="20"/>
              </w:rPr>
            </w:pPr>
            <w:r w:rsidRPr="00855C67">
              <w:rPr>
                <w:b/>
                <w:color w:val="auto"/>
              </w:rPr>
              <w:t>1,950</w:t>
            </w:r>
          </w:p>
        </w:tc>
        <w:tc>
          <w:tcPr>
            <w:tcW w:w="1255" w:type="dxa"/>
            <w:shd w:val="clear" w:color="auto" w:fill="D3D3D3" w:themeFill="text1" w:themeFillTint="66"/>
          </w:tcPr>
          <w:p w14:paraId="4B490BC8" w14:textId="77777777" w:rsidR="00855C67" w:rsidRPr="00855C67" w:rsidRDefault="00855C67" w:rsidP="00855C67">
            <w:pPr>
              <w:spacing w:line="276" w:lineRule="auto"/>
              <w:jc w:val="center"/>
              <w:rPr>
                <w:rFonts w:asciiTheme="minorHAnsi" w:hAnsiTheme="minorHAnsi" w:cstheme="minorHAnsi"/>
                <w:b/>
                <w:color w:val="auto"/>
                <w:szCs w:val="20"/>
              </w:rPr>
            </w:pPr>
            <w:r w:rsidRPr="00855C67">
              <w:rPr>
                <w:b/>
                <w:color w:val="auto"/>
              </w:rPr>
              <w:t>958</w:t>
            </w:r>
          </w:p>
        </w:tc>
        <w:tc>
          <w:tcPr>
            <w:tcW w:w="1105" w:type="dxa"/>
            <w:shd w:val="clear" w:color="auto" w:fill="D3D3D3" w:themeFill="text1" w:themeFillTint="66"/>
          </w:tcPr>
          <w:p w14:paraId="4C55DB9C" w14:textId="77777777" w:rsidR="00855C67" w:rsidRPr="00855C67" w:rsidRDefault="00855C67" w:rsidP="00855C67">
            <w:pPr>
              <w:spacing w:line="276" w:lineRule="auto"/>
              <w:jc w:val="center"/>
              <w:rPr>
                <w:rFonts w:asciiTheme="minorHAnsi" w:hAnsiTheme="minorHAnsi" w:cstheme="minorHAnsi"/>
                <w:b/>
                <w:bCs/>
                <w:color w:val="auto"/>
                <w:szCs w:val="20"/>
              </w:rPr>
            </w:pPr>
            <w:r w:rsidRPr="00855C67">
              <w:rPr>
                <w:b/>
                <w:color w:val="auto"/>
              </w:rPr>
              <w:t>465</w:t>
            </w:r>
          </w:p>
        </w:tc>
        <w:tc>
          <w:tcPr>
            <w:tcW w:w="1255" w:type="dxa"/>
            <w:shd w:val="clear" w:color="auto" w:fill="D3D3D3" w:themeFill="text1" w:themeFillTint="66"/>
          </w:tcPr>
          <w:p w14:paraId="14D6D55A" w14:textId="77777777" w:rsidR="00855C67" w:rsidRPr="00855C67" w:rsidRDefault="00855C67" w:rsidP="00855C67">
            <w:pPr>
              <w:spacing w:line="276" w:lineRule="auto"/>
              <w:jc w:val="center"/>
              <w:rPr>
                <w:rFonts w:asciiTheme="minorHAnsi" w:hAnsiTheme="minorHAnsi" w:cstheme="minorHAnsi"/>
                <w:b/>
                <w:color w:val="auto"/>
                <w:szCs w:val="20"/>
              </w:rPr>
            </w:pPr>
            <w:r w:rsidRPr="00855C67">
              <w:rPr>
                <w:b/>
                <w:color w:val="auto"/>
              </w:rPr>
              <w:t>386</w:t>
            </w:r>
          </w:p>
        </w:tc>
        <w:tc>
          <w:tcPr>
            <w:tcW w:w="1194" w:type="dxa"/>
            <w:shd w:val="clear" w:color="auto" w:fill="D3D3D3" w:themeFill="text1" w:themeFillTint="66"/>
          </w:tcPr>
          <w:p w14:paraId="10C3A3D5" w14:textId="77777777" w:rsidR="00855C67" w:rsidRPr="00855C67" w:rsidRDefault="00855C67" w:rsidP="00855C67">
            <w:pPr>
              <w:spacing w:line="276" w:lineRule="auto"/>
              <w:jc w:val="center"/>
              <w:rPr>
                <w:rFonts w:asciiTheme="minorHAnsi" w:hAnsiTheme="minorHAnsi" w:cstheme="minorHAnsi"/>
                <w:b/>
                <w:bCs/>
                <w:color w:val="auto"/>
                <w:szCs w:val="20"/>
              </w:rPr>
            </w:pPr>
            <w:r w:rsidRPr="00855C67">
              <w:rPr>
                <w:b/>
                <w:color w:val="auto"/>
              </w:rPr>
              <w:t>3,759</w:t>
            </w:r>
          </w:p>
        </w:tc>
        <w:tc>
          <w:tcPr>
            <w:tcW w:w="1072" w:type="dxa"/>
            <w:shd w:val="clear" w:color="auto" w:fill="D3D3D3" w:themeFill="text1" w:themeFillTint="66"/>
          </w:tcPr>
          <w:p w14:paraId="3C70D674" w14:textId="77777777" w:rsidR="00855C67" w:rsidRPr="00855C67" w:rsidRDefault="00855C67" w:rsidP="00855C67">
            <w:pPr>
              <w:spacing w:line="276" w:lineRule="auto"/>
              <w:jc w:val="center"/>
              <w:rPr>
                <w:rFonts w:asciiTheme="minorHAnsi" w:hAnsiTheme="minorHAnsi" w:cstheme="minorHAnsi"/>
                <w:b/>
                <w:color w:val="auto"/>
                <w:szCs w:val="20"/>
              </w:rPr>
            </w:pPr>
            <w:r w:rsidRPr="00855C67">
              <w:rPr>
                <w:b/>
                <w:color w:val="auto"/>
              </w:rPr>
              <w:t>100%</w:t>
            </w:r>
          </w:p>
        </w:tc>
      </w:tr>
    </w:tbl>
    <w:p w14:paraId="5FE773F2" w14:textId="77777777" w:rsidR="00A420A8" w:rsidRDefault="00A420A8" w:rsidP="00A420A8">
      <w:pPr>
        <w:spacing w:before="120"/>
        <w:rPr>
          <w:sz w:val="20"/>
        </w:rPr>
      </w:pPr>
      <w:r w:rsidRPr="00F22391">
        <w:rPr>
          <w:sz w:val="20"/>
        </w:rPr>
        <w:t>Sour</w:t>
      </w:r>
      <w:r>
        <w:rPr>
          <w:sz w:val="20"/>
        </w:rPr>
        <w:t>ce: Supplier governance reports as of 31 May 2021.</w:t>
      </w:r>
    </w:p>
    <w:p w14:paraId="0AF69851" w14:textId="77777777" w:rsidR="006B0843" w:rsidRDefault="003003DA" w:rsidP="003003DA">
      <w:pPr>
        <w:rPr>
          <w:noProof/>
          <w:lang w:eastAsia="en-AU"/>
        </w:rPr>
      </w:pPr>
      <w:r>
        <w:lastRenderedPageBreak/>
        <w:t>Together, the above data shows that some cohorts were under-represented in IAP2, including participants in the NT and some disability types</w:t>
      </w:r>
      <w:r w:rsidR="009C0F6E">
        <w:t xml:space="preserve"> such as psychosocial disability</w:t>
      </w:r>
      <w:r>
        <w:t>.</w:t>
      </w:r>
      <w:r w:rsidR="00B67F7B" w:rsidRPr="00B67F7B">
        <w:rPr>
          <w:noProof/>
          <w:lang w:eastAsia="en-AU"/>
        </w:rPr>
        <w:t xml:space="preserve"> </w:t>
      </w:r>
    </w:p>
    <w:p w14:paraId="2C96D998" w14:textId="51C84472" w:rsidR="00B41609" w:rsidRDefault="00B67F7B" w:rsidP="003003DA">
      <w:r>
        <w:rPr>
          <w:noProof/>
          <w:lang w:eastAsia="en-AU"/>
        </w:rPr>
        <mc:AlternateContent>
          <mc:Choice Requires="wps">
            <w:drawing>
              <wp:inline distT="0" distB="0" distL="0" distR="0" wp14:anchorId="5FE3A65F" wp14:editId="3B72718A">
                <wp:extent cx="5709920" cy="1404620"/>
                <wp:effectExtent l="0" t="0" r="24130" b="1397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7EEF7"/>
                        </a:solidFill>
                        <a:ln w="6350">
                          <a:solidFill>
                            <a:srgbClr val="000000"/>
                          </a:solidFill>
                          <a:miter lim="800000"/>
                          <a:headEnd/>
                          <a:tailEnd/>
                        </a:ln>
                      </wps:spPr>
                      <wps:txbx>
                        <w:txbxContent>
                          <w:p w14:paraId="676E15AA" w14:textId="77777777" w:rsidR="00EF3789" w:rsidRPr="00231CA6" w:rsidRDefault="00EF3789" w:rsidP="00B67F7B">
                            <w:pPr>
                              <w:spacing w:after="120"/>
                              <w:rPr>
                                <w:b/>
                              </w:rPr>
                            </w:pPr>
                            <w:r w:rsidRPr="00231CA6">
                              <w:rPr>
                                <w:b/>
                              </w:rPr>
                              <w:t xml:space="preserve">Consideration </w:t>
                            </w:r>
                            <w:r>
                              <w:rPr>
                                <w:b/>
                              </w:rPr>
                              <w:t>1</w:t>
                            </w:r>
                          </w:p>
                          <w:p w14:paraId="054208E8" w14:textId="77777777" w:rsidR="00EF3789" w:rsidRDefault="00EF3789" w:rsidP="00B67F7B">
                            <w:r>
                              <w:t>The NDIA should continue further testing of functional assessments with priority cohorts to ensure its approach works effectively and consistently amongst all participant cohorts and in all locations.</w:t>
                            </w:r>
                          </w:p>
                        </w:txbxContent>
                      </wps:txbx>
                      <wps:bodyPr rot="0" vert="horz" wrap="square" lIns="91440" tIns="45720" rIns="91440" bIns="45720" anchor="t" anchorCtr="0">
                        <a:spAutoFit/>
                      </wps:bodyPr>
                    </wps:wsp>
                  </a:graphicData>
                </a:graphic>
              </wp:inline>
            </w:drawing>
          </mc:Choice>
          <mc:Fallback>
            <w:pict>
              <v:shape w14:anchorId="5FE3A65F" id="_x0000_s1035"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" fillcolor="#f7eef7" strokeweight=".5pt">
                <v:textbox style="mso-fit-shape-to-text:t">
                  <w:txbxContent>
                    <w:p w14:paraId="676E15AA" w14:textId="77777777" w:rsidR="00EF3789" w:rsidRPr="00231CA6" w:rsidRDefault="00EF3789" w:rsidP="00B67F7B">
                      <w:pPr>
                        <w:spacing w:after="120"/>
                        <w:rPr>
                          <w:b/>
                        </w:rPr>
                      </w:pPr>
                      <w:r w:rsidRPr="00231CA6">
                        <w:rPr>
                          <w:b/>
                        </w:rPr>
                        <w:t xml:space="preserve">Consideration </w:t>
                      </w:r>
                      <w:r>
                        <w:rPr>
                          <w:b/>
                        </w:rPr>
                        <w:t>1</w:t>
                      </w:r>
                    </w:p>
                    <w:p w14:paraId="054208E8" w14:textId="77777777" w:rsidR="00EF3789" w:rsidRDefault="00EF3789" w:rsidP="00B67F7B">
                      <w:r>
                        <w:t>The NDIA should continue further testing of functional assessments with priority cohorts to ensure its approach works effectively and consistently amongst all participant cohorts and in all locations.</w:t>
                      </w:r>
                    </w:p>
                  </w:txbxContent>
                </v:textbox>
                <w10:anchorlock/>
              </v:shape>
            </w:pict>
          </mc:Fallback>
        </mc:AlternateContent>
      </w:r>
    </w:p>
    <w:p w14:paraId="7A2DB4C1" w14:textId="77777777" w:rsidR="00A420A8" w:rsidRDefault="00A420A8" w:rsidP="00A420A8">
      <w:pPr>
        <w:pStyle w:val="Heading3"/>
        <w:ind w:left="720"/>
      </w:pPr>
      <w:bookmarkStart w:id="340" w:name="_Toc73399032"/>
      <w:bookmarkStart w:id="341" w:name="_Toc73723781"/>
      <w:bookmarkStart w:id="342" w:name="_Toc73961325"/>
      <w:bookmarkStart w:id="343" w:name="_Toc73974867"/>
      <w:bookmarkStart w:id="344" w:name="_Toc74321752"/>
      <w:bookmarkStart w:id="345" w:name="_Toc74835453"/>
      <w:bookmarkStart w:id="346" w:name="_Toc75272956"/>
      <w:bookmarkStart w:id="347" w:name="_Toc75457710"/>
      <w:bookmarkStart w:id="348" w:name="_Toc75865933"/>
      <w:bookmarkStart w:id="349" w:name="_Toc75945035"/>
      <w:bookmarkStart w:id="350" w:name="_Toc76410931"/>
      <w:bookmarkStart w:id="351" w:name="_Toc76579924"/>
      <w:r>
        <w:t>The evaluation</w:t>
      </w:r>
      <w:bookmarkEnd w:id="340"/>
      <w:bookmarkEnd w:id="341"/>
      <w:bookmarkEnd w:id="342"/>
      <w:bookmarkEnd w:id="343"/>
      <w:bookmarkEnd w:id="344"/>
      <w:bookmarkEnd w:id="345"/>
      <w:bookmarkEnd w:id="346"/>
      <w:bookmarkEnd w:id="347"/>
      <w:bookmarkEnd w:id="348"/>
      <w:bookmarkEnd w:id="349"/>
      <w:bookmarkEnd w:id="350"/>
      <w:bookmarkEnd w:id="351"/>
    </w:p>
    <w:p w14:paraId="467C398A" w14:textId="77777777" w:rsidR="00A420A8" w:rsidRDefault="00A420A8" w:rsidP="001F6699">
      <w:pPr>
        <w:pStyle w:val="Heading4"/>
      </w:pPr>
      <w:bookmarkStart w:id="352" w:name="_Toc73399033"/>
      <w:bookmarkStart w:id="353" w:name="_Toc73723782"/>
      <w:bookmarkStart w:id="354" w:name="_Toc73961326"/>
      <w:bookmarkStart w:id="355" w:name="_Toc73974868"/>
      <w:bookmarkStart w:id="356" w:name="_Toc74137284"/>
      <w:bookmarkStart w:id="357" w:name="_Toc74321753"/>
      <w:bookmarkStart w:id="358" w:name="_Toc74835454"/>
      <w:bookmarkStart w:id="359" w:name="_Toc75272957"/>
      <w:bookmarkStart w:id="360" w:name="_Toc75457711"/>
      <w:bookmarkStart w:id="361" w:name="_Toc75865934"/>
      <w:bookmarkStart w:id="362" w:name="_Toc75945036"/>
      <w:bookmarkStart w:id="363" w:name="_Toc76410932"/>
      <w:bookmarkStart w:id="364" w:name="_Toc76579925"/>
      <w:r>
        <w:t>Evaluation objectives</w:t>
      </w:r>
      <w:bookmarkEnd w:id="352"/>
      <w:bookmarkEnd w:id="353"/>
      <w:bookmarkEnd w:id="354"/>
      <w:bookmarkEnd w:id="355"/>
      <w:bookmarkEnd w:id="356"/>
      <w:bookmarkEnd w:id="357"/>
      <w:bookmarkEnd w:id="358"/>
      <w:bookmarkEnd w:id="359"/>
      <w:bookmarkEnd w:id="360"/>
      <w:bookmarkEnd w:id="361"/>
      <w:bookmarkEnd w:id="362"/>
      <w:bookmarkEnd w:id="363"/>
      <w:bookmarkEnd w:id="364"/>
    </w:p>
    <w:p w14:paraId="26B82C7D" w14:textId="77777777" w:rsidR="00A420A8" w:rsidRDefault="00A420A8" w:rsidP="00A420A8">
      <w:r>
        <w:t>The evaluation of IAP2 primarily focused on the experiences of participants and assessors with IAs in order to improve operational processes for a na</w:t>
      </w:r>
      <w:r w:rsidR="000648BB">
        <w:t xml:space="preserve">tional IA rollout. </w:t>
      </w:r>
      <w:r w:rsidR="009437DF">
        <w:t>Specifically</w:t>
      </w:r>
      <w:r w:rsidR="000711F9">
        <w:t>,</w:t>
      </w:r>
      <w:r w:rsidR="009437DF">
        <w:t xml:space="preserve"> the </w:t>
      </w:r>
      <w:r w:rsidR="006C1F6A">
        <w:t xml:space="preserve">evaluation </w:t>
      </w:r>
      <w:r w:rsidR="006C1F6A" w:rsidRPr="00483086">
        <w:t>aimed to inform the first three objectives of the pilot (ref</w:t>
      </w:r>
      <w:r w:rsidR="00483086" w:rsidRPr="00483086">
        <w:t xml:space="preserve">er Section </w:t>
      </w:r>
      <w:r w:rsidR="006C1F6A" w:rsidRPr="00483086">
        <w:t>1.2.2.)</w:t>
      </w:r>
      <w:r w:rsidR="00483086" w:rsidRPr="00483086">
        <w:t>.</w:t>
      </w:r>
      <w:r w:rsidR="006C1F6A" w:rsidRPr="00483086">
        <w:t xml:space="preserve"> </w:t>
      </w:r>
    </w:p>
    <w:p w14:paraId="028F8A96" w14:textId="77777777" w:rsidR="003E7A64" w:rsidRDefault="006F5D4F" w:rsidP="00A420A8">
      <w:r>
        <w:t>Future</w:t>
      </w:r>
      <w:r w:rsidR="003E7A64">
        <w:t xml:space="preserve"> decisions that result from IAs around NDIS eligibility and personalised budgets</w:t>
      </w:r>
      <w:r w:rsidR="00A329D9">
        <w:t xml:space="preserve"> including the impact on equity,</w:t>
      </w:r>
      <w:r w:rsidR="003E7A64">
        <w:t xml:space="preserve"> </w:t>
      </w:r>
      <w:r w:rsidR="003E7A64" w:rsidRPr="00394C48">
        <w:t>are not</w:t>
      </w:r>
      <w:r w:rsidR="003E7A64">
        <w:t xml:space="preserve"> in the scope of this evaluation. Also out of scope </w:t>
      </w:r>
      <w:r w:rsidR="005B14EB">
        <w:t xml:space="preserve">for this evaluation </w:t>
      </w:r>
      <w:r w:rsidR="003E7A64">
        <w:t>is whether the NDIA should implement IAs.</w:t>
      </w:r>
    </w:p>
    <w:p w14:paraId="57C4416E" w14:textId="77777777" w:rsidR="00A420A8" w:rsidRDefault="00A420A8" w:rsidP="00A420A8">
      <w:r>
        <w:t>The Agency’s Research and Evaluation Branch have led the design and delivery of the evaluation</w:t>
      </w:r>
      <w:r w:rsidR="005D7B98">
        <w:t>. T</w:t>
      </w:r>
      <w:r>
        <w:t xml:space="preserve">he Agency’s Independent Advisory Council, the sector </w:t>
      </w:r>
      <w:r w:rsidR="00235631">
        <w:t>Chief Executive Officer (</w:t>
      </w:r>
      <w:r>
        <w:t>CEO</w:t>
      </w:r>
      <w:r w:rsidR="00235631">
        <w:t>)</w:t>
      </w:r>
      <w:r>
        <w:t xml:space="preserve"> Forum and Participant Advocates provid</w:t>
      </w:r>
      <w:r w:rsidR="006F5D4F">
        <w:t>ed</w:t>
      </w:r>
      <w:r>
        <w:t xml:space="preserve"> input at various stages.</w:t>
      </w:r>
    </w:p>
    <w:p w14:paraId="1F0F07DC" w14:textId="77777777" w:rsidR="00A420A8" w:rsidRDefault="00A420A8" w:rsidP="001F6699">
      <w:pPr>
        <w:pStyle w:val="Heading4"/>
      </w:pPr>
      <w:bookmarkStart w:id="365" w:name="_Toc73399034"/>
      <w:bookmarkStart w:id="366" w:name="_Toc73723783"/>
      <w:bookmarkStart w:id="367" w:name="_Toc73961327"/>
      <w:bookmarkStart w:id="368" w:name="_Toc73974869"/>
      <w:bookmarkStart w:id="369" w:name="_Toc74137285"/>
      <w:bookmarkStart w:id="370" w:name="_Toc74321754"/>
      <w:bookmarkStart w:id="371" w:name="_Toc74835455"/>
      <w:bookmarkStart w:id="372" w:name="_Toc75272958"/>
      <w:bookmarkStart w:id="373" w:name="_Toc75457712"/>
      <w:bookmarkStart w:id="374" w:name="_Toc75865935"/>
      <w:bookmarkStart w:id="375" w:name="_Toc75945037"/>
      <w:bookmarkStart w:id="376" w:name="_Toc76410933"/>
      <w:bookmarkStart w:id="377" w:name="_Toc76579926"/>
      <w:r>
        <w:t>Independent validation</w:t>
      </w:r>
      <w:bookmarkEnd w:id="365"/>
      <w:bookmarkEnd w:id="366"/>
      <w:bookmarkEnd w:id="367"/>
      <w:bookmarkEnd w:id="368"/>
      <w:bookmarkEnd w:id="369"/>
      <w:bookmarkEnd w:id="370"/>
      <w:bookmarkEnd w:id="371"/>
      <w:bookmarkEnd w:id="372"/>
      <w:bookmarkEnd w:id="373"/>
      <w:bookmarkEnd w:id="374"/>
      <w:bookmarkEnd w:id="375"/>
      <w:bookmarkEnd w:id="376"/>
      <w:bookmarkEnd w:id="377"/>
    </w:p>
    <w:p w14:paraId="1EAD46CF" w14:textId="77777777" w:rsidR="007C25A7" w:rsidRDefault="007C25A7" w:rsidP="007C25A7">
      <w:r>
        <w:t>The Centre for Disability Studies and Centre for Disability Research and Policy at the University of Sydney have independently validated the NDIA’s collection, analysis and reporting of data in this report.</w:t>
      </w:r>
    </w:p>
    <w:p w14:paraId="78823C67" w14:textId="6CC70B82" w:rsidR="007C25A7" w:rsidRPr="00886B2A" w:rsidRDefault="007C25A7" w:rsidP="00356D87">
      <w:pPr>
        <w:rPr>
          <w:highlight w:val="yellow"/>
        </w:rPr>
      </w:pPr>
      <w:r w:rsidRPr="007C25A7">
        <w:t>Appendix C presents the University of Sydney’s summary of their validation</w:t>
      </w:r>
      <w:r w:rsidR="00DE49C2">
        <w:t>.</w:t>
      </w:r>
    </w:p>
    <w:p w14:paraId="37542704" w14:textId="77777777" w:rsidR="00A420A8" w:rsidRDefault="00A420A8" w:rsidP="001F6699">
      <w:pPr>
        <w:pStyle w:val="Heading4"/>
      </w:pPr>
      <w:bookmarkStart w:id="378" w:name="_Toc73399035"/>
      <w:bookmarkStart w:id="379" w:name="_Toc73723784"/>
      <w:bookmarkStart w:id="380" w:name="_Toc73961328"/>
      <w:bookmarkStart w:id="381" w:name="_Toc73974870"/>
      <w:bookmarkStart w:id="382" w:name="_Toc74137286"/>
      <w:bookmarkStart w:id="383" w:name="_Toc74321755"/>
      <w:bookmarkStart w:id="384" w:name="_Toc74835456"/>
      <w:bookmarkStart w:id="385" w:name="_Toc75272959"/>
      <w:bookmarkStart w:id="386" w:name="_Toc75457713"/>
      <w:bookmarkStart w:id="387" w:name="_Toc75865936"/>
      <w:bookmarkStart w:id="388" w:name="_Toc75945038"/>
      <w:bookmarkStart w:id="389" w:name="_Toc76410934"/>
      <w:bookmarkStart w:id="390" w:name="_Toc76579927"/>
      <w:r>
        <w:t>This report</w:t>
      </w:r>
      <w:bookmarkEnd w:id="378"/>
      <w:bookmarkEnd w:id="379"/>
      <w:bookmarkEnd w:id="380"/>
      <w:bookmarkEnd w:id="381"/>
      <w:bookmarkEnd w:id="382"/>
      <w:bookmarkEnd w:id="383"/>
      <w:bookmarkEnd w:id="384"/>
      <w:bookmarkEnd w:id="385"/>
      <w:bookmarkEnd w:id="386"/>
      <w:bookmarkEnd w:id="387"/>
      <w:bookmarkEnd w:id="388"/>
      <w:bookmarkEnd w:id="389"/>
      <w:bookmarkEnd w:id="390"/>
    </w:p>
    <w:p w14:paraId="32699800" w14:textId="77777777" w:rsidR="00A420A8" w:rsidRDefault="00A420A8" w:rsidP="00A420A8">
      <w:r>
        <w:t>The structure of this report beyond this chapter is as follows:</w:t>
      </w:r>
    </w:p>
    <w:p w14:paraId="17F8FFC9" w14:textId="77777777" w:rsidR="00A420A8" w:rsidRDefault="00A420A8" w:rsidP="00D15664">
      <w:pPr>
        <w:pStyle w:val="ListParagraph"/>
        <w:numPr>
          <w:ilvl w:val="0"/>
          <w:numId w:val="8"/>
        </w:numPr>
      </w:pPr>
      <w:r>
        <w:t xml:space="preserve">Chapter 2 – A brief overview of </w:t>
      </w:r>
      <w:r w:rsidR="00462256">
        <w:t xml:space="preserve">the </w:t>
      </w:r>
      <w:r>
        <w:t>methods used to collect and analyse data.</w:t>
      </w:r>
    </w:p>
    <w:p w14:paraId="467975F2" w14:textId="77777777" w:rsidR="00A420A8" w:rsidRDefault="00A420A8" w:rsidP="00D15664">
      <w:pPr>
        <w:pStyle w:val="ListParagraph"/>
        <w:numPr>
          <w:ilvl w:val="0"/>
          <w:numId w:val="8"/>
        </w:numPr>
      </w:pPr>
      <w:r>
        <w:t xml:space="preserve">Chapter 3 </w:t>
      </w:r>
      <w:r w:rsidR="00D9116A">
        <w:t>–</w:t>
      </w:r>
      <w:r>
        <w:t xml:space="preserve"> </w:t>
      </w:r>
      <w:r w:rsidR="00D9116A">
        <w:t>A detailed review of participant</w:t>
      </w:r>
      <w:r w:rsidR="00235631">
        <w:t>s’ experience with I</w:t>
      </w:r>
      <w:r w:rsidR="00A84E07">
        <w:t>As.</w:t>
      </w:r>
    </w:p>
    <w:p w14:paraId="3CAE9A08" w14:textId="77777777" w:rsidR="00D9116A" w:rsidRDefault="00A84E07" w:rsidP="00D15664">
      <w:pPr>
        <w:pStyle w:val="ListParagraph"/>
        <w:numPr>
          <w:ilvl w:val="0"/>
          <w:numId w:val="8"/>
        </w:numPr>
      </w:pPr>
      <w:r>
        <w:t>Chapter 4 – Assessor</w:t>
      </w:r>
      <w:r w:rsidR="002373BB">
        <w:t xml:space="preserve"> workforce</w:t>
      </w:r>
      <w:r w:rsidR="00D9116A">
        <w:t xml:space="preserve"> characteristics and </w:t>
      </w:r>
      <w:r>
        <w:t xml:space="preserve">the impact on IAs, and assessor </w:t>
      </w:r>
      <w:r w:rsidR="00D9116A">
        <w:t>experience with training</w:t>
      </w:r>
      <w:r>
        <w:t>.</w:t>
      </w:r>
    </w:p>
    <w:p w14:paraId="11580BF0" w14:textId="77777777" w:rsidR="00D9116A" w:rsidRDefault="00D9116A" w:rsidP="00D15664">
      <w:pPr>
        <w:pStyle w:val="ListParagraph"/>
        <w:numPr>
          <w:ilvl w:val="0"/>
          <w:numId w:val="8"/>
        </w:numPr>
      </w:pPr>
      <w:r>
        <w:t>Chapter 5 – Perceptions of the assessment pack</w:t>
      </w:r>
      <w:r w:rsidR="000711F9">
        <w:t>ages</w:t>
      </w:r>
      <w:r>
        <w:t xml:space="preserve"> and tools</w:t>
      </w:r>
      <w:r w:rsidR="00A84E07">
        <w:t>.</w:t>
      </w:r>
    </w:p>
    <w:p w14:paraId="79CEA04B" w14:textId="77777777" w:rsidR="002F3268" w:rsidRDefault="002373BB" w:rsidP="00D15664">
      <w:pPr>
        <w:pStyle w:val="ListParagraph"/>
        <w:numPr>
          <w:ilvl w:val="0"/>
          <w:numId w:val="8"/>
        </w:numPr>
      </w:pPr>
      <w:r>
        <w:t xml:space="preserve">Chapter </w:t>
      </w:r>
      <w:r w:rsidR="00A84E07">
        <w:t>6</w:t>
      </w:r>
      <w:r>
        <w:t xml:space="preserve"> – </w:t>
      </w:r>
      <w:r w:rsidR="007C25A7">
        <w:t>Conclusions</w:t>
      </w:r>
      <w:r w:rsidR="0045140E">
        <w:t>.</w:t>
      </w:r>
    </w:p>
    <w:p w14:paraId="06E86099" w14:textId="77777777" w:rsidR="00A84E07" w:rsidRDefault="00A84E07" w:rsidP="00D15664">
      <w:pPr>
        <w:pStyle w:val="ListParagraph"/>
        <w:numPr>
          <w:ilvl w:val="0"/>
          <w:numId w:val="8"/>
        </w:numPr>
      </w:pPr>
      <w:r>
        <w:t>Appendices A-</w:t>
      </w:r>
      <w:r w:rsidR="003027A1">
        <w:t>I</w:t>
      </w:r>
      <w:r w:rsidR="0045140E">
        <w:t>.</w:t>
      </w:r>
    </w:p>
    <w:p w14:paraId="1BCE9118" w14:textId="77777777" w:rsidR="002F3268" w:rsidRDefault="002F3268" w:rsidP="002F3268">
      <w:pPr>
        <w:pStyle w:val="Heading2"/>
        <w:ind w:left="720"/>
      </w:pPr>
      <w:bookmarkStart w:id="391" w:name="_Toc73277915"/>
      <w:bookmarkStart w:id="392" w:name="_Toc76579928"/>
      <w:r>
        <w:lastRenderedPageBreak/>
        <w:t xml:space="preserve">Summary of </w:t>
      </w:r>
      <w:bookmarkEnd w:id="391"/>
      <w:r w:rsidR="00A37045">
        <w:t>data and methods</w:t>
      </w:r>
      <w:bookmarkEnd w:id="392"/>
    </w:p>
    <w:p w14:paraId="5EA11272" w14:textId="77777777" w:rsidR="002F3268" w:rsidRDefault="002F3268" w:rsidP="002F3268">
      <w:r>
        <w:t>This chapter describes the data and methods used for this report.</w:t>
      </w:r>
    </w:p>
    <w:p w14:paraId="644D7940" w14:textId="77777777" w:rsidR="002F3268" w:rsidRDefault="002F3268" w:rsidP="002F3268">
      <w:pPr>
        <w:pStyle w:val="Heading3"/>
        <w:ind w:left="720"/>
      </w:pPr>
      <w:bookmarkStart w:id="393" w:name="_Toc73723786"/>
      <w:bookmarkStart w:id="394" w:name="_Toc73961330"/>
      <w:bookmarkStart w:id="395" w:name="_Toc73974872"/>
      <w:bookmarkStart w:id="396" w:name="_Toc74137288"/>
      <w:bookmarkStart w:id="397" w:name="_Toc74321757"/>
      <w:bookmarkStart w:id="398" w:name="_Toc74835458"/>
      <w:bookmarkStart w:id="399" w:name="_Toc75272961"/>
      <w:bookmarkStart w:id="400" w:name="_Toc75457715"/>
      <w:bookmarkStart w:id="401" w:name="_Toc75865938"/>
      <w:bookmarkStart w:id="402" w:name="_Toc75945040"/>
      <w:bookmarkStart w:id="403" w:name="_Toc76410936"/>
      <w:bookmarkStart w:id="404" w:name="_Toc76579929"/>
      <w:r>
        <w:t>Online surveys</w:t>
      </w:r>
      <w:bookmarkEnd w:id="393"/>
      <w:bookmarkEnd w:id="394"/>
      <w:bookmarkEnd w:id="395"/>
      <w:bookmarkEnd w:id="396"/>
      <w:bookmarkEnd w:id="397"/>
      <w:bookmarkEnd w:id="398"/>
      <w:bookmarkEnd w:id="399"/>
      <w:bookmarkEnd w:id="400"/>
      <w:bookmarkEnd w:id="401"/>
      <w:bookmarkEnd w:id="402"/>
      <w:bookmarkEnd w:id="403"/>
      <w:bookmarkEnd w:id="404"/>
    </w:p>
    <w:p w14:paraId="0B31844A" w14:textId="77777777" w:rsidR="002F3268" w:rsidRDefault="002F3268" w:rsidP="002F3268">
      <w:r>
        <w:t xml:space="preserve">The evaluation administered online surveys to participants and/or their </w:t>
      </w:r>
      <w:r w:rsidR="002373BB">
        <w:t>support person/s</w:t>
      </w:r>
      <w:r>
        <w:t>, and independent assessors</w:t>
      </w:r>
      <w:r w:rsidRPr="00630F5D">
        <w:t xml:space="preserve">. Appendix </w:t>
      </w:r>
      <w:r w:rsidR="003027A1">
        <w:t>D</w:t>
      </w:r>
      <w:r>
        <w:t xml:space="preserve"> presents the surveys.</w:t>
      </w:r>
    </w:p>
    <w:p w14:paraId="05ACBDEA" w14:textId="77777777" w:rsidR="002F3268" w:rsidRDefault="00CF4908" w:rsidP="001F6699">
      <w:pPr>
        <w:pStyle w:val="Heading4"/>
      </w:pPr>
      <w:bookmarkStart w:id="405" w:name="_Toc73723787"/>
      <w:bookmarkStart w:id="406" w:name="_Toc73961331"/>
      <w:bookmarkStart w:id="407" w:name="_Toc73974873"/>
      <w:bookmarkStart w:id="408" w:name="_Toc74137289"/>
      <w:bookmarkStart w:id="409" w:name="_Toc74321758"/>
      <w:bookmarkStart w:id="410" w:name="_Toc74835459"/>
      <w:bookmarkStart w:id="411" w:name="_Toc75272962"/>
      <w:bookmarkStart w:id="412" w:name="_Toc75457716"/>
      <w:bookmarkStart w:id="413" w:name="_Toc75865939"/>
      <w:bookmarkStart w:id="414" w:name="_Toc75945041"/>
      <w:bookmarkStart w:id="415" w:name="_Toc76410937"/>
      <w:bookmarkStart w:id="416" w:name="_Toc76579930"/>
      <w:r>
        <w:t>Participant</w:t>
      </w:r>
      <w:r w:rsidR="00AB063A">
        <w:t xml:space="preserve"> experience</w:t>
      </w:r>
      <w:r w:rsidR="002F3268">
        <w:t xml:space="preserve"> survey</w:t>
      </w:r>
      <w:r w:rsidRPr="00011106">
        <w:rPr>
          <w:rStyle w:val="FootnoteReference"/>
          <w:b w:val="0"/>
        </w:rPr>
        <w:footnoteReference w:id="18"/>
      </w:r>
      <w:bookmarkEnd w:id="405"/>
      <w:bookmarkEnd w:id="406"/>
      <w:bookmarkEnd w:id="407"/>
      <w:bookmarkEnd w:id="408"/>
      <w:bookmarkEnd w:id="409"/>
      <w:bookmarkEnd w:id="410"/>
      <w:bookmarkEnd w:id="411"/>
      <w:bookmarkEnd w:id="412"/>
      <w:bookmarkEnd w:id="413"/>
      <w:bookmarkEnd w:id="414"/>
      <w:bookmarkEnd w:id="415"/>
      <w:bookmarkEnd w:id="416"/>
    </w:p>
    <w:p w14:paraId="4EFE61DE" w14:textId="77777777" w:rsidR="000A2EB9" w:rsidRDefault="002F3268" w:rsidP="002F3268">
      <w:r>
        <w:t>The IAP2 delivery team circulated the survey link to participants</w:t>
      </w:r>
      <w:r w:rsidR="00756BD6">
        <w:t>/</w:t>
      </w:r>
      <w:r w:rsidR="007C321E">
        <w:t>supporter</w:t>
      </w:r>
      <w:r>
        <w:t xml:space="preserve">s by email as part of a letter thanking them for their participation. </w:t>
      </w:r>
      <w:r w:rsidR="000A2EB9">
        <w:t xml:space="preserve">Appendix </w:t>
      </w:r>
      <w:r w:rsidR="003027A1">
        <w:t>D</w:t>
      </w:r>
      <w:r w:rsidR="000A2EB9">
        <w:t xml:space="preserve"> shows </w:t>
      </w:r>
      <w:r w:rsidR="00DB56FF">
        <w:t>the assurances g</w:t>
      </w:r>
      <w:r w:rsidR="00756BD6">
        <w:t>iven to</w:t>
      </w:r>
      <w:r w:rsidR="00DB56FF">
        <w:t xml:space="preserve"> respondents about their anonymity.</w:t>
      </w:r>
    </w:p>
    <w:p w14:paraId="0FFD73C4" w14:textId="77777777" w:rsidR="002F3268" w:rsidRDefault="002F3268" w:rsidP="002F3268">
      <w:r>
        <w:t xml:space="preserve">Each recipient received a single reminder between one and two months after the initial invitation. A total of 948 responses were received </w:t>
      </w:r>
      <w:r w:rsidR="006E1A00">
        <w:t xml:space="preserve">by 31 May 2021 </w:t>
      </w:r>
      <w:r>
        <w:t xml:space="preserve">(43.2% response rate </w:t>
      </w:r>
      <w:r w:rsidR="00756BD6">
        <w:t>from</w:t>
      </w:r>
      <w:r>
        <w:t xml:space="preserve"> those who received the survey). </w:t>
      </w:r>
    </w:p>
    <w:p w14:paraId="094EF22F" w14:textId="77777777" w:rsidR="002F3268" w:rsidRDefault="002F3268" w:rsidP="002F3268">
      <w:r w:rsidRPr="00630F5D">
        <w:t xml:space="preserve">Appendix </w:t>
      </w:r>
      <w:r w:rsidR="003027A1">
        <w:t>E</w:t>
      </w:r>
      <w:r>
        <w:t xml:space="preserve"> shows the characteristic</w:t>
      </w:r>
      <w:r w:rsidR="00E23556">
        <w:t xml:space="preserve">s of </w:t>
      </w:r>
      <w:r w:rsidR="003027A1">
        <w:t>p</w:t>
      </w:r>
      <w:r>
        <w:t>articipant</w:t>
      </w:r>
      <w:r w:rsidR="00E23556">
        <w:t xml:space="preserve"> experience</w:t>
      </w:r>
      <w:r>
        <w:t xml:space="preserve"> survey respondents </w:t>
      </w:r>
      <w:r w:rsidR="00E23556">
        <w:t>are</w:t>
      </w:r>
      <w:r>
        <w:t xml:space="preserve"> similar to the population of IAP2 participants (as of 31 May 2021) by primary disability grouping and age band/assessment pack</w:t>
      </w:r>
      <w:r w:rsidR="00756BD6">
        <w:t>age</w:t>
      </w:r>
      <w:r>
        <w:t>.</w:t>
      </w:r>
    </w:p>
    <w:p w14:paraId="34ADAF98" w14:textId="77777777" w:rsidR="006E1A00" w:rsidRDefault="006E1A00" w:rsidP="002F3268">
      <w:r>
        <w:t xml:space="preserve">A second survey was sent to </w:t>
      </w:r>
      <w:r w:rsidR="00865375">
        <w:t xml:space="preserve">the same sample of </w:t>
      </w:r>
      <w:r>
        <w:t>participants</w:t>
      </w:r>
      <w:r w:rsidR="00756BD6">
        <w:t>/</w:t>
      </w:r>
      <w:r w:rsidR="007C321E">
        <w:t>supporters</w:t>
      </w:r>
      <w:r>
        <w:t xml:space="preserve"> in June 2021 to </w:t>
      </w:r>
      <w:r w:rsidR="00EC1562">
        <w:t xml:space="preserve">capture </w:t>
      </w:r>
      <w:r w:rsidR="00865375">
        <w:t xml:space="preserve">their </w:t>
      </w:r>
      <w:r w:rsidR="00EC1562">
        <w:t>feedback on the</w:t>
      </w:r>
      <w:r w:rsidR="00756BD6">
        <w:t xml:space="preserve">ir IA report </w:t>
      </w:r>
      <w:r w:rsidR="00EC1562">
        <w:t xml:space="preserve">accuracy </w:t>
      </w:r>
      <w:r w:rsidR="00865375">
        <w:t>and level of detail</w:t>
      </w:r>
      <w:r>
        <w:t>.</w:t>
      </w:r>
      <w:r w:rsidR="00865375">
        <w:t xml:space="preserve"> This was necessary because</w:t>
      </w:r>
      <w:r w:rsidR="00756BD6">
        <w:t>,</w:t>
      </w:r>
      <w:r w:rsidR="00865375">
        <w:t xml:space="preserve"> at the time of administering the first participant</w:t>
      </w:r>
      <w:r w:rsidR="00756BD6">
        <w:t>/supporter</w:t>
      </w:r>
      <w:r w:rsidR="00865375">
        <w:t xml:space="preserve"> survey, many had not yet received their IA results.</w:t>
      </w:r>
      <w:r>
        <w:t xml:space="preserve"> As of 18 June 2021, </w:t>
      </w:r>
      <w:r w:rsidR="00533831" w:rsidRPr="00533831">
        <w:t>265</w:t>
      </w:r>
      <w:r w:rsidRPr="00533831">
        <w:t xml:space="preserve"> responses</w:t>
      </w:r>
      <w:r>
        <w:t xml:space="preserve"> were received</w:t>
      </w:r>
      <w:r w:rsidR="00865375">
        <w:t xml:space="preserve"> (</w:t>
      </w:r>
      <w:r w:rsidR="00533831">
        <w:t>12.8</w:t>
      </w:r>
      <w:r w:rsidR="00865375">
        <w:t>% response rate</w:t>
      </w:r>
      <w:r w:rsidR="00533831">
        <w:t xml:space="preserve"> </w:t>
      </w:r>
      <w:r w:rsidR="00756BD6">
        <w:t>from</w:t>
      </w:r>
      <w:r w:rsidR="00533831">
        <w:t xml:space="preserve"> those who received the survey</w:t>
      </w:r>
      <w:r w:rsidR="00865375">
        <w:t>)</w:t>
      </w:r>
      <w:r>
        <w:t>.</w:t>
      </w:r>
      <w:r w:rsidR="00533831">
        <w:t xml:space="preserve"> At least 110 of these respondents (41.5%) had completed the initial participant experience survey, based on the ability to match responses by the participant’s NDIS number or name.</w:t>
      </w:r>
    </w:p>
    <w:p w14:paraId="06362EBE" w14:textId="77777777" w:rsidR="002C7477" w:rsidRDefault="002F3268" w:rsidP="002F3268">
      <w:r>
        <w:t xml:space="preserve">Closed ended questions from </w:t>
      </w:r>
      <w:r w:rsidR="00630F5D">
        <w:t xml:space="preserve">the survey </w:t>
      </w:r>
      <w:r>
        <w:t xml:space="preserve">were descriptively analysed used Microsoft Excel. Open-ended questions were thematically coded using Microsoft Excel </w:t>
      </w:r>
      <w:r w:rsidRPr="00523212">
        <w:t xml:space="preserve">(see Appendix </w:t>
      </w:r>
      <w:r w:rsidR="00CB2005">
        <w:t>F</w:t>
      </w:r>
      <w:r w:rsidR="0004642D">
        <w:t xml:space="preserve"> for the code frame).</w:t>
      </w:r>
    </w:p>
    <w:p w14:paraId="67ABDE4D" w14:textId="77777777" w:rsidR="007C25A7" w:rsidRDefault="007C25A7" w:rsidP="002F3268">
      <w:r>
        <w:t xml:space="preserve">Non-responses to closed questions were treated as missing and not imputed. Therefore, </w:t>
      </w:r>
      <w:r w:rsidR="00462256">
        <w:t>s</w:t>
      </w:r>
      <w:r>
        <w:t xml:space="preserve">ample sizes (i.e. n=) </w:t>
      </w:r>
      <w:r w:rsidR="00462256">
        <w:t>i</w:t>
      </w:r>
      <w:r>
        <w:t>n charts and tables reflect the number of responses to the relevant question</w:t>
      </w:r>
      <w:r w:rsidR="00462256">
        <w:t>(s)</w:t>
      </w:r>
      <w:r>
        <w:t xml:space="preserve"> rather than the total number of responses.</w:t>
      </w:r>
    </w:p>
    <w:p w14:paraId="477C216A" w14:textId="77777777" w:rsidR="00555262" w:rsidRDefault="00555262" w:rsidP="00555262">
      <w:pPr>
        <w:pStyle w:val="Heading5"/>
      </w:pPr>
      <w:bookmarkStart w:id="417" w:name="_Toc75272963"/>
      <w:bookmarkStart w:id="418" w:name="_Toc75457717"/>
      <w:bookmarkStart w:id="419" w:name="_Toc75865940"/>
      <w:bookmarkStart w:id="420" w:name="_Toc75945042"/>
      <w:bookmarkStart w:id="421" w:name="_Toc76410938"/>
      <w:bookmarkStart w:id="422" w:name="_Toc76579931"/>
      <w:r>
        <w:t>A note on the</w:t>
      </w:r>
      <w:r w:rsidR="00F71CFC">
        <w:t xml:space="preserve"> scales used to evaluate</w:t>
      </w:r>
      <w:r>
        <w:t xml:space="preserve"> participant</w:t>
      </w:r>
      <w:r w:rsidR="00F71CFC">
        <w:t>/supporter</w:t>
      </w:r>
      <w:r>
        <w:t xml:space="preserve"> experience</w:t>
      </w:r>
      <w:bookmarkEnd w:id="417"/>
      <w:bookmarkEnd w:id="418"/>
      <w:bookmarkEnd w:id="419"/>
      <w:bookmarkEnd w:id="420"/>
      <w:bookmarkEnd w:id="421"/>
      <w:bookmarkEnd w:id="422"/>
    </w:p>
    <w:p w14:paraId="001AB980" w14:textId="77777777" w:rsidR="00555262" w:rsidRDefault="00756BD6" w:rsidP="00555262">
      <w:r>
        <w:t>The</w:t>
      </w:r>
      <w:r w:rsidR="00555262">
        <w:t xml:space="preserve"> r</w:t>
      </w:r>
      <w:r w:rsidR="00E044EE">
        <w:t>esponse scales measuring participant</w:t>
      </w:r>
      <w:r w:rsidR="00F71CFC">
        <w:t>/supporter</w:t>
      </w:r>
      <w:r w:rsidR="00E044EE">
        <w:t xml:space="preserve"> experience are </w:t>
      </w:r>
      <w:r w:rsidR="00A3700B">
        <w:t>unbalanced</w:t>
      </w:r>
      <w:r>
        <w:t xml:space="preserve"> (Excellent, Very G</w:t>
      </w:r>
      <w:r w:rsidR="00E044EE">
        <w:t>ood, Good, Fair, Poor) which is a</w:t>
      </w:r>
      <w:r w:rsidR="00E044EE" w:rsidRPr="00E044EE">
        <w:t xml:space="preserve"> common feature of patient-based instruments evaluating health care service</w:t>
      </w:r>
      <w:r w:rsidR="00E044EE">
        <w:t>s.</w:t>
      </w:r>
      <w:r w:rsidR="00A3700B">
        <w:t xml:space="preserve"> These scales help overcome a tendency for positively </w:t>
      </w:r>
      <w:r w:rsidR="00A3700B">
        <w:lastRenderedPageBreak/>
        <w:t xml:space="preserve">skewed evaluations of </w:t>
      </w:r>
      <w:r w:rsidR="00F71CFC">
        <w:t xml:space="preserve">health </w:t>
      </w:r>
      <w:r w:rsidR="00A3700B">
        <w:t xml:space="preserve">service experience inherent with </w:t>
      </w:r>
      <w:r w:rsidR="00B8022D">
        <w:t>balanced scales (i.e. people tend to report ov</w:t>
      </w:r>
      <w:r>
        <w:t>erly positively about services)</w:t>
      </w:r>
      <w:r w:rsidR="00490E27">
        <w:rPr>
          <w:rStyle w:val="FootnoteReference"/>
        </w:rPr>
        <w:footnoteReference w:id="19"/>
      </w:r>
      <w:r w:rsidR="00F71CFC" w:rsidRPr="00F71CFC">
        <w:rPr>
          <w:vertAlign w:val="superscript"/>
        </w:rPr>
        <w:t>,</w:t>
      </w:r>
      <w:r w:rsidR="00F71CFC">
        <w:rPr>
          <w:rStyle w:val="FootnoteReference"/>
        </w:rPr>
        <w:footnoteReference w:id="20"/>
      </w:r>
      <w:r>
        <w:t>.</w:t>
      </w:r>
      <w:r>
        <w:rPr>
          <w:vertAlign w:val="superscript"/>
        </w:rPr>
        <w:t xml:space="preserve"> </w:t>
      </w:r>
      <w:r w:rsidR="00B8022D">
        <w:t xml:space="preserve"> Positive skew c</w:t>
      </w:r>
      <w:r w:rsidR="00B8022D" w:rsidRPr="00B8022D">
        <w:t xml:space="preserve">asts doubt over the validity of </w:t>
      </w:r>
      <w:r w:rsidR="00B8022D">
        <w:t>client</w:t>
      </w:r>
      <w:r w:rsidR="00B8022D" w:rsidRPr="00B8022D">
        <w:t xml:space="preserve"> evaluations as an indicator of quality</w:t>
      </w:r>
      <w:r w:rsidR="00B8022D">
        <w:t>,</w:t>
      </w:r>
      <w:r w:rsidR="00B8022D" w:rsidRPr="00B8022D">
        <w:t xml:space="preserve"> and </w:t>
      </w:r>
      <w:r w:rsidR="00B8022D">
        <w:t>reduces sensitivity to</w:t>
      </w:r>
      <w:r w:rsidR="00B8022D" w:rsidRPr="00B8022D">
        <w:t xml:space="preserve"> measure differences over time or between providers</w:t>
      </w:r>
      <w:r w:rsidR="00B8022D">
        <w:rPr>
          <w:rStyle w:val="FootnoteReference"/>
        </w:rPr>
        <w:footnoteReference w:id="21"/>
      </w:r>
      <w:r>
        <w:t>.</w:t>
      </w:r>
      <w:r w:rsidR="00555262">
        <w:t xml:space="preserve"> </w:t>
      </w:r>
      <w:r w:rsidR="00316CD5">
        <w:t>The data about participant experiences this evaluation collected will be used to measure the impact of enhancements the NDIA makes to IAs, making an unbalanced scale the best option.</w:t>
      </w:r>
    </w:p>
    <w:p w14:paraId="1C4B1CBF" w14:textId="77777777" w:rsidR="00555262" w:rsidRDefault="00555262" w:rsidP="00555262">
      <w:r>
        <w:t>The scale used is drawn from the Your Experience of Service (YES) survey</w:t>
      </w:r>
      <w:r w:rsidR="005B14EB">
        <w:t xml:space="preserve"> and Australian National Health survey</w:t>
      </w:r>
      <w:r>
        <w:t>. The Australian Department of Health funded the YES survey’s development under the National Consumer Experiences of Care project to measure and report on consumer experiences of</w:t>
      </w:r>
      <w:r w:rsidRPr="00555262">
        <w:t xml:space="preserve"> public mental health services</w:t>
      </w:r>
      <w:r>
        <w:t>.</w:t>
      </w:r>
      <w:r w:rsidR="00316CD5">
        <w:t xml:space="preserve"> </w:t>
      </w:r>
      <w:r w:rsidR="00756BD6">
        <w:t>P</w:t>
      </w:r>
      <w:r w:rsidR="00316CD5">
        <w:t xml:space="preserve">articipant responses about their experience </w:t>
      </w:r>
      <w:r w:rsidR="00756BD6">
        <w:t>are reported in a manner consistent</w:t>
      </w:r>
      <w:r w:rsidR="00316CD5">
        <w:t xml:space="preserve"> with Australian </w:t>
      </w:r>
      <w:r w:rsidR="005B14EB">
        <w:t xml:space="preserve">Government Department of Health guidelines for </w:t>
      </w:r>
      <w:r w:rsidR="00316CD5">
        <w:t>report</w:t>
      </w:r>
      <w:r w:rsidR="005B14EB">
        <w:t>ing</w:t>
      </w:r>
      <w:r w:rsidR="00316CD5">
        <w:t xml:space="preserve"> data from the YES survey.</w:t>
      </w:r>
      <w:r w:rsidR="00316CD5">
        <w:rPr>
          <w:rStyle w:val="FootnoteReference"/>
        </w:rPr>
        <w:footnoteReference w:id="22"/>
      </w:r>
    </w:p>
    <w:p w14:paraId="089A9C8A" w14:textId="77777777" w:rsidR="0004642D" w:rsidRDefault="0004642D" w:rsidP="00BE6475">
      <w:pPr>
        <w:pStyle w:val="Heading4"/>
      </w:pPr>
      <w:bookmarkStart w:id="423" w:name="_Toc74835460"/>
      <w:bookmarkStart w:id="424" w:name="_Toc75272964"/>
      <w:bookmarkStart w:id="425" w:name="_Toc75457718"/>
      <w:bookmarkStart w:id="426" w:name="_Toc75865941"/>
      <w:bookmarkStart w:id="427" w:name="_Toc75945043"/>
      <w:bookmarkStart w:id="428" w:name="_Toc76410939"/>
      <w:bookmarkStart w:id="429" w:name="_Toc76579932"/>
      <w:r>
        <w:t>Shapley Value Regression</w:t>
      </w:r>
      <w:bookmarkEnd w:id="423"/>
      <w:bookmarkEnd w:id="424"/>
      <w:bookmarkEnd w:id="425"/>
      <w:bookmarkEnd w:id="426"/>
      <w:bookmarkEnd w:id="427"/>
      <w:bookmarkEnd w:id="428"/>
      <w:bookmarkEnd w:id="429"/>
    </w:p>
    <w:p w14:paraId="2E741122" w14:textId="77777777" w:rsidR="0004642D" w:rsidRDefault="002F3268" w:rsidP="002F3268">
      <w:r w:rsidRPr="00523212">
        <w:t>Closed questions were als</w:t>
      </w:r>
      <w:r w:rsidR="0042178F" w:rsidRPr="00523212">
        <w:t>o analysed using Shapley V</w:t>
      </w:r>
      <w:r w:rsidR="0042178F">
        <w:t>alue R</w:t>
      </w:r>
      <w:r>
        <w:t>egression to identify the key parts of IAs essential for participants to have a positive experience</w:t>
      </w:r>
      <w:r w:rsidR="00630F5D">
        <w:t>.</w:t>
      </w:r>
      <w:r>
        <w:t xml:space="preserve"> </w:t>
      </w:r>
      <w:r w:rsidR="002C7477">
        <w:t>Participants’</w:t>
      </w:r>
      <w:r w:rsidR="002C7477" w:rsidRPr="002C7477">
        <w:t xml:space="preserve"> experience </w:t>
      </w:r>
      <w:r w:rsidR="002C7477">
        <w:t>with their IA was</w:t>
      </w:r>
      <w:r w:rsidR="002C7477" w:rsidRPr="002C7477">
        <w:t xml:space="preserve"> first regressed against their experience with booking, professionalism of their assessor and the way their assessment was conducted. Shapley Values from the regression results were then calculated. </w:t>
      </w:r>
    </w:p>
    <w:p w14:paraId="35C20544" w14:textId="77777777" w:rsidR="00BE6475" w:rsidRDefault="008F1026" w:rsidP="002F3268">
      <w:r>
        <w:t xml:space="preserve">Shapley Value regression </w:t>
      </w:r>
      <w:r w:rsidR="002F2544">
        <w:t xml:space="preserve">was selected </w:t>
      </w:r>
      <w:r>
        <w:t>because</w:t>
      </w:r>
      <w:r w:rsidR="00FE133D">
        <w:t xml:space="preserve"> the relationship between ‘must-have’ attributes and overall client </w:t>
      </w:r>
      <w:r w:rsidR="0004642D">
        <w:t>experience</w:t>
      </w:r>
      <w:r w:rsidR="00FE133D">
        <w:t xml:space="preserve"> is non-linear.</w:t>
      </w:r>
      <w:r w:rsidR="0004642D">
        <w:t xml:space="preserve"> Highly correlated attributes tend to have similar Shapley values. This is important because </w:t>
      </w:r>
      <w:r w:rsidR="002F2544">
        <w:t xml:space="preserve">due to </w:t>
      </w:r>
      <w:r w:rsidR="0004642D">
        <w:t>their high correlation</w:t>
      </w:r>
      <w:r w:rsidR="002F2544">
        <w:t xml:space="preserve">, it is not known </w:t>
      </w:r>
      <w:r w:rsidR="0004642D">
        <w:t>variable is the true cause of a po</w:t>
      </w:r>
      <w:r w:rsidR="00352DA3">
        <w:t>sitive</w:t>
      </w:r>
      <w:r w:rsidR="0004642D">
        <w:t xml:space="preserve"> experience. Linear statistical models tend to </w:t>
      </w:r>
      <w:r w:rsidR="002F2544">
        <w:t>select</w:t>
      </w:r>
      <w:r w:rsidR="0004642D">
        <w:t xml:space="preserve"> one of the highly correlated variables at the expense of the others. </w:t>
      </w:r>
      <w:r w:rsidR="002F2544">
        <w:t>Given</w:t>
      </w:r>
      <w:r w:rsidR="0004642D">
        <w:t xml:space="preserve"> specific recommendations</w:t>
      </w:r>
      <w:r w:rsidR="002F2544">
        <w:t xml:space="preserve"> are required</w:t>
      </w:r>
      <w:r w:rsidR="0004642D">
        <w:t>,</w:t>
      </w:r>
      <w:r>
        <w:t xml:space="preserve"> </w:t>
      </w:r>
      <w:r w:rsidR="002F2544">
        <w:t xml:space="preserve">when there is doubt about the </w:t>
      </w:r>
      <w:r w:rsidR="0004642D">
        <w:t xml:space="preserve">cause of </w:t>
      </w:r>
      <w:r w:rsidR="003A4C57">
        <w:t>a negative experience</w:t>
      </w:r>
      <w:r w:rsidR="002F2544">
        <w:t xml:space="preserve">, both </w:t>
      </w:r>
      <w:r w:rsidR="0004642D">
        <w:t xml:space="preserve">attributes </w:t>
      </w:r>
      <w:r w:rsidR="002F2544">
        <w:t xml:space="preserve">should be improved </w:t>
      </w:r>
      <w:r w:rsidR="0004642D">
        <w:t xml:space="preserve">instead of </w:t>
      </w:r>
      <w:r w:rsidR="002F2544">
        <w:t>selecting</w:t>
      </w:r>
      <w:r w:rsidR="0004642D">
        <w:t xml:space="preserve"> one. </w:t>
      </w:r>
    </w:p>
    <w:p w14:paraId="6F50D938" w14:textId="77777777" w:rsidR="002F3268" w:rsidRDefault="002F3268" w:rsidP="002F3268">
      <w:r w:rsidRPr="00523212">
        <w:t xml:space="preserve">Appendix </w:t>
      </w:r>
      <w:r w:rsidR="00CB2005">
        <w:t>G</w:t>
      </w:r>
      <w:r w:rsidR="00BE6475">
        <w:t xml:space="preserve"> shows the detailed method, but it is important to note that findings represent the average survey respondent. </w:t>
      </w:r>
      <w:r w:rsidR="002F2544">
        <w:t>There was no control or stratification</w:t>
      </w:r>
      <w:r w:rsidR="00BE6475">
        <w:t xml:space="preserve"> for characteristics such as disability type.</w:t>
      </w:r>
    </w:p>
    <w:p w14:paraId="0BAA192E" w14:textId="77777777" w:rsidR="002F3268" w:rsidRDefault="002F3268" w:rsidP="001F6699">
      <w:pPr>
        <w:pStyle w:val="Heading4"/>
      </w:pPr>
      <w:bookmarkStart w:id="430" w:name="_Toc73723788"/>
      <w:bookmarkStart w:id="431" w:name="_Toc73961332"/>
      <w:bookmarkStart w:id="432" w:name="_Toc73974874"/>
      <w:bookmarkStart w:id="433" w:name="_Toc74137290"/>
      <w:bookmarkStart w:id="434" w:name="_Toc74321759"/>
      <w:bookmarkStart w:id="435" w:name="_Toc74835461"/>
      <w:bookmarkStart w:id="436" w:name="_Toc75272965"/>
      <w:bookmarkStart w:id="437" w:name="_Toc75457719"/>
      <w:bookmarkStart w:id="438" w:name="_Toc75865942"/>
      <w:bookmarkStart w:id="439" w:name="_Toc75945044"/>
      <w:bookmarkStart w:id="440" w:name="_Toc76410940"/>
      <w:bookmarkStart w:id="441" w:name="_Toc76579933"/>
      <w:r>
        <w:t>Assessor survey</w:t>
      </w:r>
      <w:bookmarkEnd w:id="430"/>
      <w:bookmarkEnd w:id="431"/>
      <w:bookmarkEnd w:id="432"/>
      <w:bookmarkEnd w:id="433"/>
      <w:bookmarkEnd w:id="434"/>
      <w:bookmarkEnd w:id="435"/>
      <w:bookmarkEnd w:id="436"/>
      <w:bookmarkEnd w:id="437"/>
      <w:bookmarkEnd w:id="438"/>
      <w:bookmarkEnd w:id="439"/>
      <w:bookmarkEnd w:id="440"/>
      <w:bookmarkEnd w:id="441"/>
    </w:p>
    <w:p w14:paraId="1794B97A" w14:textId="77777777" w:rsidR="002F3268" w:rsidRDefault="002F3268" w:rsidP="002F3268">
      <w:r>
        <w:t xml:space="preserve">The link to the assessor survey was circulated to assessors from APM Australia, HealthStrong and Allied Care Group, via </w:t>
      </w:r>
      <w:r w:rsidR="007A406F">
        <w:t>the pilot engagement manager for each supplier.</w:t>
      </w:r>
      <w:r>
        <w:t xml:space="preserve"> </w:t>
      </w:r>
      <w:r w:rsidR="004505C2">
        <w:lastRenderedPageBreak/>
        <w:t xml:space="preserve">Appendix </w:t>
      </w:r>
      <w:r w:rsidR="00CB2005">
        <w:t>D</w:t>
      </w:r>
      <w:r w:rsidR="004505C2">
        <w:t xml:space="preserve"> shows the assurances </w:t>
      </w:r>
      <w:r w:rsidR="002F2544">
        <w:t xml:space="preserve">given to </w:t>
      </w:r>
      <w:r w:rsidR="004505C2">
        <w:t>respondents about their anonymity.</w:t>
      </w:r>
      <w:r w:rsidR="00F71CFC">
        <w:t xml:space="preserve"> In total,</w:t>
      </w:r>
      <w:r>
        <w:t xml:space="preserve"> </w:t>
      </w:r>
      <w:r w:rsidR="00B240C3">
        <w:t>72</w:t>
      </w:r>
      <w:r>
        <w:t xml:space="preserve"> responses were received </w:t>
      </w:r>
      <w:r w:rsidR="006625A4">
        <w:t>(</w:t>
      </w:r>
      <w:r>
        <w:t xml:space="preserve">estimated response rate of </w:t>
      </w:r>
      <w:r w:rsidR="006356D4" w:rsidRPr="006356D4">
        <w:t>36</w:t>
      </w:r>
      <w:r w:rsidRPr="006356D4">
        <w:t>%</w:t>
      </w:r>
      <w:r w:rsidR="006625A4">
        <w:t>):</w:t>
      </w:r>
    </w:p>
    <w:p w14:paraId="3F9C46E6" w14:textId="77777777" w:rsidR="002F3268" w:rsidRDefault="00B240C3" w:rsidP="00D15664">
      <w:pPr>
        <w:pStyle w:val="ListParagraph"/>
        <w:numPr>
          <w:ilvl w:val="0"/>
          <w:numId w:val="10"/>
        </w:numPr>
      </w:pPr>
      <w:r>
        <w:t>38</w:t>
      </w:r>
      <w:r w:rsidR="002F3268">
        <w:t xml:space="preserve"> responses from APM Australia</w:t>
      </w:r>
      <w:r w:rsidR="002F2544">
        <w:t>.</w:t>
      </w:r>
    </w:p>
    <w:p w14:paraId="6958CDA1" w14:textId="77777777" w:rsidR="002F3268" w:rsidRDefault="00B240C3" w:rsidP="00D15664">
      <w:pPr>
        <w:pStyle w:val="ListParagraph"/>
        <w:numPr>
          <w:ilvl w:val="0"/>
          <w:numId w:val="10"/>
        </w:numPr>
      </w:pPr>
      <w:r>
        <w:t>8</w:t>
      </w:r>
      <w:r w:rsidR="002F3268">
        <w:t xml:space="preserve"> responses from HealthStrong</w:t>
      </w:r>
      <w:r w:rsidR="002F2544">
        <w:t>.</w:t>
      </w:r>
    </w:p>
    <w:p w14:paraId="0ED57ECB" w14:textId="77777777" w:rsidR="002F3268" w:rsidRDefault="00B240C3" w:rsidP="00D15664">
      <w:pPr>
        <w:pStyle w:val="ListParagraph"/>
        <w:numPr>
          <w:ilvl w:val="0"/>
          <w:numId w:val="10"/>
        </w:numPr>
      </w:pPr>
      <w:r>
        <w:t>24</w:t>
      </w:r>
      <w:r w:rsidR="002F3268">
        <w:t xml:space="preserve"> responses from Allied Care Group.</w:t>
      </w:r>
    </w:p>
    <w:p w14:paraId="2F6DFB67" w14:textId="77777777" w:rsidR="002F3268" w:rsidRDefault="002F3268" w:rsidP="002F3268">
      <w:r>
        <w:t xml:space="preserve">Closed ended questions were analysed used Microsoft Excel. </w:t>
      </w:r>
      <w:r w:rsidR="004505C2">
        <w:t>Content was directly extracted from open ended questions</w:t>
      </w:r>
      <w:r w:rsidRPr="00523212">
        <w:t>.</w:t>
      </w:r>
    </w:p>
    <w:p w14:paraId="2952671A" w14:textId="77777777" w:rsidR="002F3268" w:rsidRDefault="002F3268" w:rsidP="002F3268">
      <w:pPr>
        <w:pStyle w:val="Heading3"/>
        <w:ind w:left="720"/>
      </w:pPr>
      <w:bookmarkStart w:id="442" w:name="_Toc73723789"/>
      <w:bookmarkStart w:id="443" w:name="_Toc73961333"/>
      <w:bookmarkStart w:id="444" w:name="_Toc73974875"/>
      <w:bookmarkStart w:id="445" w:name="_Toc74137291"/>
      <w:bookmarkStart w:id="446" w:name="_Toc74321760"/>
      <w:bookmarkStart w:id="447" w:name="_Toc74835462"/>
      <w:bookmarkStart w:id="448" w:name="_Toc75272966"/>
      <w:bookmarkStart w:id="449" w:name="_Toc75457720"/>
      <w:bookmarkStart w:id="450" w:name="_Toc75865943"/>
      <w:bookmarkStart w:id="451" w:name="_Toc75945045"/>
      <w:bookmarkStart w:id="452" w:name="_Toc76410941"/>
      <w:bookmarkStart w:id="453" w:name="_Toc76579934"/>
      <w:r>
        <w:t>Participant/</w:t>
      </w:r>
      <w:r w:rsidR="00E255A5">
        <w:t>support person</w:t>
      </w:r>
      <w:r>
        <w:t xml:space="preserve"> interviews</w:t>
      </w:r>
      <w:bookmarkEnd w:id="442"/>
      <w:bookmarkEnd w:id="443"/>
      <w:bookmarkEnd w:id="444"/>
      <w:bookmarkEnd w:id="445"/>
      <w:bookmarkEnd w:id="446"/>
      <w:bookmarkEnd w:id="447"/>
      <w:bookmarkEnd w:id="448"/>
      <w:bookmarkEnd w:id="449"/>
      <w:bookmarkEnd w:id="450"/>
      <w:bookmarkEnd w:id="451"/>
      <w:bookmarkEnd w:id="452"/>
      <w:bookmarkEnd w:id="453"/>
    </w:p>
    <w:p w14:paraId="594A0B43" w14:textId="77777777" w:rsidR="002F3268" w:rsidRDefault="002F3268" w:rsidP="002F3268">
      <w:r>
        <w:t>Participants</w:t>
      </w:r>
      <w:r w:rsidR="00AB063A">
        <w:t>/supporters</w:t>
      </w:r>
      <w:r>
        <w:t xml:space="preserve"> were invited to volunteer to participate in a tele</w:t>
      </w:r>
      <w:r w:rsidR="00AB063A">
        <w:t>phone interview as part of the P</w:t>
      </w:r>
      <w:r>
        <w:t>articipant</w:t>
      </w:r>
      <w:r w:rsidR="00AB063A">
        <w:t xml:space="preserve"> </w:t>
      </w:r>
      <w:r>
        <w:t>experience survey. T</w:t>
      </w:r>
      <w:r w:rsidR="00C55F81">
        <w:t xml:space="preserve">he </w:t>
      </w:r>
      <w:r w:rsidR="004505C2">
        <w:t xml:space="preserve">NDIA’s </w:t>
      </w:r>
      <w:r w:rsidR="00C55F81">
        <w:t>evaluation team conducted 116</w:t>
      </w:r>
      <w:r>
        <w:t xml:space="preserve"> interviews (</w:t>
      </w:r>
      <w:r w:rsidR="00C55F81">
        <w:t xml:space="preserve">53 </w:t>
      </w:r>
      <w:r>
        <w:t>w</w:t>
      </w:r>
      <w:r w:rsidR="00C55F81">
        <w:t>ith participants and 63</w:t>
      </w:r>
      <w:r>
        <w:t xml:space="preserve"> with </w:t>
      </w:r>
      <w:r w:rsidR="007324F3">
        <w:t>support person</w:t>
      </w:r>
      <w:r w:rsidR="00A54002">
        <w:t>/</w:t>
      </w:r>
      <w:r>
        <w:t>s). Members of the NDIA’s Independent Advisory Council participated in a sample of the interviews.</w:t>
      </w:r>
      <w:r w:rsidR="00781043">
        <w:t xml:space="preserve"> Appendix </w:t>
      </w:r>
      <w:r w:rsidR="00CB2005">
        <w:t>E</w:t>
      </w:r>
      <w:r w:rsidR="00781043">
        <w:t xml:space="preserve"> presents the characteristics of those interviewed</w:t>
      </w:r>
      <w:r w:rsidR="004F5A74">
        <w:t xml:space="preserve">, and Appendix </w:t>
      </w:r>
      <w:r w:rsidR="00CB2005">
        <w:t>H</w:t>
      </w:r>
      <w:r w:rsidR="004F5A74">
        <w:t xml:space="preserve"> presents the interview guide and participant information sheet</w:t>
      </w:r>
      <w:r w:rsidR="00B8022D">
        <w:t>.</w:t>
      </w:r>
    </w:p>
    <w:p w14:paraId="089EF9BC" w14:textId="77777777" w:rsidR="002F3268" w:rsidRDefault="002F3268" w:rsidP="002F3268">
      <w:r>
        <w:t>Interviewees were asked to provide written or verbal consent before their interview, and were provided with a copy of the interview questions in advance.</w:t>
      </w:r>
      <w:r w:rsidR="002C7477">
        <w:t xml:space="preserve"> </w:t>
      </w:r>
      <w:r>
        <w:t xml:space="preserve">Interviewers took notes during interviews which were thematically coded using Microsoft </w:t>
      </w:r>
      <w:r w:rsidRPr="00523212">
        <w:t>Excel</w:t>
      </w:r>
      <w:r w:rsidR="00CB2005">
        <w:t xml:space="preserve"> (</w:t>
      </w:r>
      <w:r w:rsidR="00CB2005" w:rsidRPr="00523212">
        <w:t xml:space="preserve">see Appendix </w:t>
      </w:r>
      <w:r w:rsidR="00CB2005">
        <w:t>F for the code frame).</w:t>
      </w:r>
    </w:p>
    <w:p w14:paraId="55DF6674" w14:textId="77777777" w:rsidR="002F3268" w:rsidRDefault="002F3268" w:rsidP="002F3268">
      <w:pPr>
        <w:pStyle w:val="Heading3"/>
        <w:ind w:left="720"/>
      </w:pPr>
      <w:bookmarkStart w:id="454" w:name="_Toc73723790"/>
      <w:bookmarkStart w:id="455" w:name="_Toc73961334"/>
      <w:bookmarkStart w:id="456" w:name="_Toc73974876"/>
      <w:bookmarkStart w:id="457" w:name="_Toc74137292"/>
      <w:bookmarkStart w:id="458" w:name="_Toc74321761"/>
      <w:bookmarkStart w:id="459" w:name="_Toc74835463"/>
      <w:bookmarkStart w:id="460" w:name="_Toc75272967"/>
      <w:bookmarkStart w:id="461" w:name="_Toc75457721"/>
      <w:bookmarkStart w:id="462" w:name="_Toc75865944"/>
      <w:bookmarkStart w:id="463" w:name="_Toc75945046"/>
      <w:bookmarkStart w:id="464" w:name="_Toc76410942"/>
      <w:bookmarkStart w:id="465" w:name="_Toc76579935"/>
      <w:r>
        <w:t xml:space="preserve">Supplier </w:t>
      </w:r>
      <w:r w:rsidR="00B240C3">
        <w:t xml:space="preserve">manager </w:t>
      </w:r>
      <w:r>
        <w:t xml:space="preserve">and assessor </w:t>
      </w:r>
      <w:r w:rsidR="00E255A5">
        <w:t>consultations</w:t>
      </w:r>
      <w:bookmarkEnd w:id="454"/>
      <w:bookmarkEnd w:id="455"/>
      <w:bookmarkEnd w:id="456"/>
      <w:bookmarkEnd w:id="457"/>
      <w:bookmarkEnd w:id="458"/>
      <w:bookmarkEnd w:id="459"/>
      <w:bookmarkEnd w:id="460"/>
      <w:bookmarkEnd w:id="461"/>
      <w:bookmarkEnd w:id="462"/>
      <w:bookmarkEnd w:id="463"/>
      <w:bookmarkEnd w:id="464"/>
      <w:bookmarkEnd w:id="465"/>
    </w:p>
    <w:p w14:paraId="766A6314" w14:textId="77777777" w:rsidR="00B240C3" w:rsidRDefault="00B240C3" w:rsidP="00B240C3">
      <w:r>
        <w:t>Through the pilot contract manager, suppliers were invited to an online consultation. Separate consultations were held with managers from each supplier including managers involved in training, quality, clinical supervision and operations. Each supplier then facilitated the invitation of independent assessor</w:t>
      </w:r>
      <w:r w:rsidR="00C55F81">
        <w:t>s to a consultation. F</w:t>
      </w:r>
      <w:r>
        <w:t xml:space="preserve">ive consultations were held with </w:t>
      </w:r>
      <w:r w:rsidR="00380095">
        <w:t xml:space="preserve">small groups of </w:t>
      </w:r>
      <w:r>
        <w:t>assessors.</w:t>
      </w:r>
      <w:r w:rsidR="00834646">
        <w:t xml:space="preserve"> I</w:t>
      </w:r>
      <w:r w:rsidR="00F71CFC">
        <w:t xml:space="preserve">n total, consultations included </w:t>
      </w:r>
      <w:r w:rsidR="00461D2F">
        <w:t>10 managers</w:t>
      </w:r>
      <w:r w:rsidR="00F71CFC">
        <w:t xml:space="preserve"> and </w:t>
      </w:r>
      <w:r w:rsidR="00461D2F">
        <w:t>26 independent assessors</w:t>
      </w:r>
      <w:r w:rsidR="00F71CFC">
        <w:t xml:space="preserve">. </w:t>
      </w:r>
      <w:r w:rsidR="00461D2F">
        <w:t>The results were analysed thematically and included throughout the report</w:t>
      </w:r>
      <w:r w:rsidR="00C55F81">
        <w:t>.</w:t>
      </w:r>
    </w:p>
    <w:p w14:paraId="6A67E887" w14:textId="77777777" w:rsidR="00A37045" w:rsidRDefault="00A37045" w:rsidP="002C7477">
      <w:pPr>
        <w:pStyle w:val="Heading3"/>
        <w:ind w:left="720"/>
      </w:pPr>
      <w:bookmarkStart w:id="466" w:name="_Toc74835465"/>
      <w:bookmarkStart w:id="467" w:name="_Toc75272969"/>
      <w:bookmarkStart w:id="468" w:name="_Toc75457722"/>
      <w:bookmarkStart w:id="469" w:name="_Toc75865945"/>
      <w:bookmarkStart w:id="470" w:name="_Toc75945047"/>
      <w:bookmarkStart w:id="471" w:name="_Toc76410943"/>
      <w:bookmarkStart w:id="472" w:name="_Toc76579936"/>
      <w:bookmarkStart w:id="473" w:name="_Toc73961335"/>
      <w:bookmarkStart w:id="474" w:name="_Toc73974877"/>
      <w:bookmarkStart w:id="475" w:name="_Toc74137293"/>
      <w:bookmarkStart w:id="476" w:name="_Toc74321763"/>
      <w:r>
        <w:t xml:space="preserve">Supplier governance </w:t>
      </w:r>
      <w:r w:rsidR="004B7BE8">
        <w:t xml:space="preserve">and quality </w:t>
      </w:r>
      <w:r>
        <w:t>data</w:t>
      </w:r>
      <w:bookmarkEnd w:id="466"/>
      <w:bookmarkEnd w:id="467"/>
      <w:bookmarkEnd w:id="468"/>
      <w:bookmarkEnd w:id="469"/>
      <w:bookmarkEnd w:id="470"/>
      <w:bookmarkEnd w:id="471"/>
      <w:bookmarkEnd w:id="472"/>
    </w:p>
    <w:p w14:paraId="2F508365" w14:textId="77777777" w:rsidR="00941CDA" w:rsidRDefault="00941CDA" w:rsidP="00BE6475">
      <w:pPr>
        <w:pStyle w:val="Heading4"/>
      </w:pPr>
      <w:bookmarkStart w:id="477" w:name="_Toc74835466"/>
      <w:bookmarkStart w:id="478" w:name="_Toc75272970"/>
      <w:bookmarkStart w:id="479" w:name="_Toc75457723"/>
      <w:bookmarkStart w:id="480" w:name="_Toc75865946"/>
      <w:bookmarkStart w:id="481" w:name="_Toc75945048"/>
      <w:bookmarkStart w:id="482" w:name="_Toc76410944"/>
      <w:bookmarkStart w:id="483" w:name="_Toc76579937"/>
      <w:r>
        <w:t>Supplier governance data</w:t>
      </w:r>
      <w:bookmarkEnd w:id="477"/>
      <w:bookmarkEnd w:id="478"/>
      <w:bookmarkEnd w:id="479"/>
      <w:bookmarkEnd w:id="480"/>
      <w:bookmarkEnd w:id="481"/>
      <w:bookmarkEnd w:id="482"/>
      <w:bookmarkEnd w:id="483"/>
    </w:p>
    <w:p w14:paraId="3ECD994D" w14:textId="77777777" w:rsidR="00A37045" w:rsidRDefault="00941CDA" w:rsidP="00A37045">
      <w:r>
        <w:t xml:space="preserve">As part of contractual obligations, IA suppliers </w:t>
      </w:r>
      <w:r w:rsidR="008F1026">
        <w:t>provided</w:t>
      </w:r>
      <w:r>
        <w:t xml:space="preserve"> the NDIA with regular data about the IAs they </w:t>
      </w:r>
      <w:r w:rsidR="00D50274">
        <w:t xml:space="preserve">had </w:t>
      </w:r>
      <w:r>
        <w:t>conduct</w:t>
      </w:r>
      <w:r w:rsidR="00D50274">
        <w:t>ed</w:t>
      </w:r>
      <w:r>
        <w:t xml:space="preserve">, including the date and assessor who </w:t>
      </w:r>
      <w:r w:rsidR="00794C94">
        <w:t>delivered</w:t>
      </w:r>
      <w:r>
        <w:t xml:space="preserve"> the assessment. For various analyses, the Evalu</w:t>
      </w:r>
      <w:r w:rsidR="00D50274">
        <w:t>ation Team linked this data to P</w:t>
      </w:r>
      <w:r>
        <w:t>articipant experience survey and IA quality data (see below). The evaluation used governance data up to 31 May 2021.</w:t>
      </w:r>
    </w:p>
    <w:p w14:paraId="707EF01E" w14:textId="77777777" w:rsidR="00941CDA" w:rsidRDefault="00941CDA" w:rsidP="00BE6475">
      <w:pPr>
        <w:pStyle w:val="Heading4"/>
      </w:pPr>
      <w:bookmarkStart w:id="484" w:name="_Toc74835467"/>
      <w:bookmarkStart w:id="485" w:name="_Toc75272971"/>
      <w:bookmarkStart w:id="486" w:name="_Toc75457724"/>
      <w:bookmarkStart w:id="487" w:name="_Toc75865947"/>
      <w:bookmarkStart w:id="488" w:name="_Toc75945049"/>
      <w:bookmarkStart w:id="489" w:name="_Toc76410945"/>
      <w:bookmarkStart w:id="490" w:name="_Toc76579938"/>
      <w:r>
        <w:t>IA Quality data</w:t>
      </w:r>
      <w:bookmarkEnd w:id="484"/>
      <w:bookmarkEnd w:id="485"/>
      <w:bookmarkEnd w:id="486"/>
      <w:bookmarkEnd w:id="487"/>
      <w:bookmarkEnd w:id="488"/>
      <w:bookmarkEnd w:id="489"/>
      <w:bookmarkEnd w:id="490"/>
    </w:p>
    <w:p w14:paraId="50CEA43C" w14:textId="77777777" w:rsidR="00941CDA" w:rsidRPr="00A37045" w:rsidRDefault="00941CDA" w:rsidP="00A37045">
      <w:r>
        <w:t>The NDIA’s Office of the Scheme Actuary and Technical Advisory Branches undertook a quality review of a random sample of 895 IAs. The data include</w:t>
      </w:r>
      <w:r w:rsidR="00D50274">
        <w:t>d</w:t>
      </w:r>
      <w:r>
        <w:t xml:space="preserve"> the number and nature of quality checks failed and whether the suppliers/assessors were required to remediate the </w:t>
      </w:r>
      <w:r>
        <w:lastRenderedPageBreak/>
        <w:t>assessment and why. Th</w:t>
      </w:r>
      <w:r w:rsidR="00A9665B">
        <w:t>e</w:t>
      </w:r>
      <w:r>
        <w:t xml:space="preserve"> Evaluation Team linked this data to participant experience survey data and supplier governance data for various analyses.</w:t>
      </w:r>
    </w:p>
    <w:p w14:paraId="227F7D05" w14:textId="77777777" w:rsidR="002C7477" w:rsidRPr="002C7477" w:rsidRDefault="002C7477" w:rsidP="002C7477">
      <w:pPr>
        <w:pStyle w:val="Heading3"/>
        <w:ind w:left="720"/>
      </w:pPr>
      <w:bookmarkStart w:id="491" w:name="_Toc76410946"/>
      <w:bookmarkStart w:id="492" w:name="_Toc76579939"/>
      <w:bookmarkStart w:id="493" w:name="_Toc74835468"/>
      <w:bookmarkStart w:id="494" w:name="_Toc75272972"/>
      <w:bookmarkStart w:id="495" w:name="_Toc75457725"/>
      <w:bookmarkStart w:id="496" w:name="_Toc75865948"/>
      <w:bookmarkStart w:id="497" w:name="_Toc75945050"/>
      <w:r w:rsidRPr="002C7477">
        <w:t xml:space="preserve">Consent </w:t>
      </w:r>
      <w:r w:rsidR="00AD29AD">
        <w:t>and privacy</w:t>
      </w:r>
      <w:bookmarkEnd w:id="491"/>
      <w:bookmarkEnd w:id="492"/>
      <w:r w:rsidR="00AD29AD">
        <w:t xml:space="preserve"> </w:t>
      </w:r>
      <w:bookmarkEnd w:id="473"/>
      <w:bookmarkEnd w:id="474"/>
      <w:bookmarkEnd w:id="475"/>
      <w:bookmarkEnd w:id="476"/>
      <w:bookmarkEnd w:id="493"/>
      <w:bookmarkEnd w:id="494"/>
      <w:bookmarkEnd w:id="495"/>
      <w:bookmarkEnd w:id="496"/>
      <w:bookmarkEnd w:id="497"/>
    </w:p>
    <w:p w14:paraId="0FEBFFE3" w14:textId="1A534C87" w:rsidR="00AD29AD" w:rsidRDefault="00AD29AD" w:rsidP="00AD29AD">
      <w:r>
        <w:t xml:space="preserve">As </w:t>
      </w:r>
      <w:r w:rsidR="001E52D0">
        <w:t xml:space="preserve">defined </w:t>
      </w:r>
      <w:r>
        <w:t>in the NDIA Research and Evaluation Governance Policy, the I</w:t>
      </w:r>
      <w:r w:rsidR="001E52D0">
        <w:t>A</w:t>
      </w:r>
      <w:r>
        <w:t xml:space="preserve"> pilot evaluation </w:t>
      </w:r>
      <w:r w:rsidR="001E52D0">
        <w:t>was classified as</w:t>
      </w:r>
      <w:r>
        <w:t xml:space="preserve"> a Quality Assurance </w:t>
      </w:r>
      <w:r w:rsidR="006A7823">
        <w:t xml:space="preserve">(QA) </w:t>
      </w:r>
      <w:r>
        <w:t>activity</w:t>
      </w:r>
      <w:r w:rsidR="00544B2F">
        <w:t>. This is</w:t>
      </w:r>
      <w:r>
        <w:t xml:space="preserve"> in accordance with the guideline “Ethical Considerations in Quality Assurance and Evaluation Activities (N</w:t>
      </w:r>
      <w:r w:rsidR="003942F8">
        <w:t xml:space="preserve">ational </w:t>
      </w:r>
      <w:r>
        <w:t>H</w:t>
      </w:r>
      <w:r w:rsidR="003942F8">
        <w:t xml:space="preserve">ealth and </w:t>
      </w:r>
      <w:r>
        <w:t>M</w:t>
      </w:r>
      <w:r w:rsidR="003942F8">
        <w:t xml:space="preserve">edical </w:t>
      </w:r>
      <w:r>
        <w:t>R</w:t>
      </w:r>
      <w:r w:rsidR="003942F8">
        <w:t xml:space="preserve">esearch </w:t>
      </w:r>
      <w:r>
        <w:t>C</w:t>
      </w:r>
      <w:r w:rsidR="003942F8">
        <w:t>ouncil (NHMRC)</w:t>
      </w:r>
      <w:r>
        <w:t xml:space="preserve"> 2014)</w:t>
      </w:r>
      <w:r w:rsidR="00544B2F">
        <w:rPr>
          <w:rStyle w:val="FootnoteReference"/>
        </w:rPr>
        <w:footnoteReference w:id="23"/>
      </w:r>
      <w:r>
        <w:t xml:space="preserve">” as </w:t>
      </w:r>
      <w:r w:rsidR="001E52D0">
        <w:t>it</w:t>
      </w:r>
      <w:r>
        <w:t xml:space="preserve"> involved the collection of health information. Information regarding a person’s disability is considered to be health information in Australian privacy legislation. The evaluation was therefore considered to be a QA activity based on the following abridged definition contained in the NHMRC’s Guideline:           </w:t>
      </w:r>
    </w:p>
    <w:p w14:paraId="6BC45D7C" w14:textId="08AB8F65" w:rsidR="00AD29AD" w:rsidRDefault="00AD29AD" w:rsidP="00AD29AD">
      <w:pPr>
        <w:ind w:left="720" w:hanging="720"/>
      </w:pPr>
      <w:r>
        <w:t>    </w:t>
      </w:r>
      <w:r w:rsidR="00544B2F">
        <w:t>        “A</w:t>
      </w:r>
      <w:r>
        <w:t>n activity where the primary purpose is to monitor or improve the quality of service delivered by an individual or an organisation is a QA activity. Likewise an evaluation generally encompasses the systematic collection and analysis of information to make judgements, usually about the effectiveness, efficiency and/or appropriateness of an activity. QA, evaluation and research exist on a continuum of activity, and work that begins as one form of activity can evolve into another over time. Importantly, QA and evaluation commonly involve minimal risk, burden or inconvenience to participants, and, while some level of oversight is necessary, Human Research Ethics Committee (HREC) review processes are often not the optimal pathway for review of these activities.”</w:t>
      </w:r>
    </w:p>
    <w:p w14:paraId="67435CD3" w14:textId="73129743" w:rsidR="00AD29AD" w:rsidRDefault="00AD29AD" w:rsidP="00AD29AD">
      <w:r>
        <w:t>In accordance with the NHMRC guideline</w:t>
      </w:r>
      <w:r w:rsidR="006A7823">
        <w:t>,</w:t>
      </w:r>
      <w:r>
        <w:t xml:space="preserve"> the evaluation was considered to be a QA activity and appropriate processes </w:t>
      </w:r>
      <w:r w:rsidR="006A7823">
        <w:t>were</w:t>
      </w:r>
      <w:r>
        <w:t xml:space="preserve"> implemented by the evaluators. </w:t>
      </w:r>
      <w:r w:rsidR="006A7823">
        <w:t>T</w:t>
      </w:r>
      <w:r>
        <w:t>he I</w:t>
      </w:r>
      <w:r w:rsidR="003942F8">
        <w:t>A</w:t>
      </w:r>
      <w:r>
        <w:t xml:space="preserve"> Pilot evaluation was designed and conducted to ensure participants were afforded appropriate protections and respect</w:t>
      </w:r>
      <w:r w:rsidR="006A7823">
        <w:t>. This involved</w:t>
      </w:r>
      <w:r>
        <w:t xml:space="preserve"> taking into account a range of issues including consent, privacy, relevant legislation, and national/professional standards. </w:t>
      </w:r>
    </w:p>
    <w:p w14:paraId="1E4CF162" w14:textId="333015BB" w:rsidR="00AD29AD" w:rsidRDefault="00AD29AD" w:rsidP="00AD29AD">
      <w:r>
        <w:t xml:space="preserve">In alignment </w:t>
      </w:r>
      <w:r w:rsidR="006A7823">
        <w:t>with</w:t>
      </w:r>
      <w:r w:rsidR="00611243">
        <w:t xml:space="preserve"> </w:t>
      </w:r>
      <w:r>
        <w:t>the NDIA Consent for Research and Evaluation Policy</w:t>
      </w:r>
      <w:r w:rsidR="00CA5AA1">
        <w:t xml:space="preserve"> and the NHMRC’s guideline</w:t>
      </w:r>
      <w:r w:rsidR="006A7823">
        <w:t>,</w:t>
      </w:r>
      <w:r>
        <w:t xml:space="preserve"> the evaluation was designed and conducted to ensure informed consent was obtained from all participants. </w:t>
      </w:r>
      <w:r w:rsidRPr="00AD29AD">
        <w:t xml:space="preserve">All participants, their supporters, assessors and supplier managers voluntarily consented to participate in surveys, interviews and focus groups as per </w:t>
      </w:r>
      <w:r w:rsidR="002702C7">
        <w:t xml:space="preserve">the </w:t>
      </w:r>
      <w:r w:rsidRPr="00AD29AD">
        <w:t xml:space="preserve">information sheets </w:t>
      </w:r>
      <w:r w:rsidR="002702C7">
        <w:t xml:space="preserve">included as part of </w:t>
      </w:r>
      <w:r w:rsidRPr="00AD29AD">
        <w:t>A</w:t>
      </w:r>
      <w:r w:rsidR="002702C7">
        <w:t>ppendices D</w:t>
      </w:r>
      <w:r w:rsidRPr="00AD29AD">
        <w:t xml:space="preserve"> and </w:t>
      </w:r>
      <w:r w:rsidR="002702C7">
        <w:t>H</w:t>
      </w:r>
      <w:r w:rsidRPr="00AD29AD">
        <w:t xml:space="preserve">. The NDIA provided no financial reimbursement to participate in the evaluation, although participants </w:t>
      </w:r>
      <w:r w:rsidR="007248E6">
        <w:t xml:space="preserve">were reimbursed </w:t>
      </w:r>
      <w:r w:rsidRPr="00AD29AD">
        <w:t>for undertaking an IA.</w:t>
      </w:r>
    </w:p>
    <w:p w14:paraId="08D4F134" w14:textId="63375848" w:rsidR="00AD29AD" w:rsidRDefault="00AD29AD" w:rsidP="00AD29AD">
      <w:r w:rsidRPr="00AD29AD">
        <w:t xml:space="preserve">Given the collection of personal, health and sensitive information as part of the evaluation, adherence to the highest standards of privacy </w:t>
      </w:r>
      <w:r w:rsidR="007248E6">
        <w:t>were</w:t>
      </w:r>
      <w:r w:rsidRPr="00AD29AD">
        <w:t xml:space="preserve"> maintained in accordance with applicable NHMRC guidelines and privacy legislation. </w:t>
      </w:r>
      <w:r w:rsidR="007248E6">
        <w:t>T</w:t>
      </w:r>
      <w:r w:rsidRPr="00AD29AD">
        <w:t xml:space="preserve">he regulatory and data security requirements are higher for this evaluation than in other contexts </w:t>
      </w:r>
      <w:r w:rsidR="007248E6">
        <w:t>as the</w:t>
      </w:r>
      <w:r w:rsidRPr="00AD29AD">
        <w:t xml:space="preserve"> information collected </w:t>
      </w:r>
      <w:r w:rsidR="007248E6">
        <w:t>is</w:t>
      </w:r>
      <w:r w:rsidRPr="00AD29AD">
        <w:t xml:space="preserve"> from vulnerable groups.  This </w:t>
      </w:r>
      <w:r w:rsidR="003942F8">
        <w:t xml:space="preserve">is </w:t>
      </w:r>
      <w:r w:rsidR="007248E6">
        <w:t>consistent</w:t>
      </w:r>
      <w:r w:rsidRPr="00AD29AD">
        <w:t xml:space="preserve"> with legal requirements and applicable NHMRC guidelines pertaining to data security and management standards.  All evaluation </w:t>
      </w:r>
      <w:r w:rsidRPr="00AD29AD">
        <w:lastRenderedPageBreak/>
        <w:t>participants have remained anonymous in this report in line with the guarantees made to them. All responses have been securely stored such that the IAP2 delivery team and policy makers do not have access to raw data.</w:t>
      </w:r>
    </w:p>
    <w:p w14:paraId="5FDA3F08" w14:textId="77777777" w:rsidR="002F3268" w:rsidRDefault="002F3268" w:rsidP="002F3268">
      <w:pPr>
        <w:pStyle w:val="Heading3"/>
        <w:ind w:left="720"/>
      </w:pPr>
      <w:bookmarkStart w:id="498" w:name="_Toc73277921"/>
      <w:bookmarkStart w:id="499" w:name="_Toc73723791"/>
      <w:bookmarkStart w:id="500" w:name="_Toc73961336"/>
      <w:bookmarkStart w:id="501" w:name="_Toc73974878"/>
      <w:bookmarkStart w:id="502" w:name="_Toc74137294"/>
      <w:bookmarkStart w:id="503" w:name="_Toc74321764"/>
      <w:bookmarkStart w:id="504" w:name="_Toc74835469"/>
      <w:bookmarkStart w:id="505" w:name="_Toc75272973"/>
      <w:bookmarkStart w:id="506" w:name="_Toc75457726"/>
      <w:bookmarkStart w:id="507" w:name="_Toc75865949"/>
      <w:bookmarkStart w:id="508" w:name="_Toc75945051"/>
      <w:bookmarkStart w:id="509" w:name="_Toc76410947"/>
      <w:bookmarkStart w:id="510" w:name="_Toc76579940"/>
      <w:r>
        <w:t>Limitations</w:t>
      </w:r>
      <w:bookmarkEnd w:id="498"/>
      <w:bookmarkEnd w:id="499"/>
      <w:bookmarkEnd w:id="500"/>
      <w:bookmarkEnd w:id="501"/>
      <w:bookmarkEnd w:id="502"/>
      <w:bookmarkEnd w:id="503"/>
      <w:bookmarkEnd w:id="504"/>
      <w:bookmarkEnd w:id="505"/>
      <w:bookmarkEnd w:id="506"/>
      <w:bookmarkEnd w:id="507"/>
      <w:bookmarkEnd w:id="508"/>
      <w:bookmarkEnd w:id="509"/>
      <w:bookmarkEnd w:id="510"/>
    </w:p>
    <w:p w14:paraId="52B0F9A3" w14:textId="77777777" w:rsidR="002F3268" w:rsidRDefault="002F3268" w:rsidP="002F3268">
      <w:r>
        <w:t xml:space="preserve">The main limitation of data informing this report is </w:t>
      </w:r>
      <w:r w:rsidR="00C55F81">
        <w:t>the</w:t>
      </w:r>
      <w:r>
        <w:t xml:space="preserve"> high-risk of self-selection bias due to the way participants </w:t>
      </w:r>
      <w:r w:rsidR="00C55F81">
        <w:t>were able to be</w:t>
      </w:r>
      <w:r>
        <w:t xml:space="preserve"> recruited to the evaluation. Participants</w:t>
      </w:r>
      <w:r w:rsidR="00AB063A">
        <w:t>/</w:t>
      </w:r>
      <w:r w:rsidR="007324F3">
        <w:t>support</w:t>
      </w:r>
      <w:r w:rsidR="00AB063A">
        <w:t>ers</w:t>
      </w:r>
      <w:r>
        <w:t xml:space="preserve"> and assessors voluntarily completed</w:t>
      </w:r>
      <w:r w:rsidR="004555F8">
        <w:t xml:space="preserve"> the online survey</w:t>
      </w:r>
      <w:r>
        <w:t xml:space="preserve"> and volunteered for interviews. While the samples are similar to the overall population of IAP2 participants</w:t>
      </w:r>
      <w:r w:rsidR="00C454ED">
        <w:t xml:space="preserve"> (see Appendix </w:t>
      </w:r>
      <w:r w:rsidR="00CB2005">
        <w:t>E</w:t>
      </w:r>
      <w:r w:rsidR="00C454ED">
        <w:t>)</w:t>
      </w:r>
      <w:r>
        <w:t xml:space="preserve">, people generally opt-in for evaluation research if they have positive or negative views. </w:t>
      </w:r>
    </w:p>
    <w:p w14:paraId="6A65B2FC" w14:textId="77777777" w:rsidR="00C454ED" w:rsidRDefault="00C454ED" w:rsidP="002F3268">
      <w:r>
        <w:t>A</w:t>
      </w:r>
      <w:r w:rsidR="00A9665B">
        <w:t xml:space="preserve"> further </w:t>
      </w:r>
      <w:r>
        <w:t xml:space="preserve">limitation is that many participants/supporters were asked to provide </w:t>
      </w:r>
      <w:r w:rsidR="00BD0833">
        <w:t xml:space="preserve">survey and interview </w:t>
      </w:r>
      <w:r>
        <w:t>feedback on their experience having an IA before receiv</w:t>
      </w:r>
      <w:r w:rsidR="00A9665B">
        <w:t>ing</w:t>
      </w:r>
      <w:r>
        <w:t xml:space="preserve"> their IA report.</w:t>
      </w:r>
      <w:r w:rsidR="00BD0833">
        <w:t xml:space="preserve"> </w:t>
      </w:r>
      <w:r w:rsidR="00A34D6C">
        <w:t>T</w:t>
      </w:r>
      <w:r w:rsidR="00BD0833">
        <w:t xml:space="preserve">heir perspectives </w:t>
      </w:r>
      <w:r w:rsidR="00A34D6C">
        <w:t>could have</w:t>
      </w:r>
      <w:r w:rsidR="00BD0833">
        <w:t xml:space="preserve"> change</w:t>
      </w:r>
      <w:r w:rsidR="00A34D6C">
        <w:t>d</w:t>
      </w:r>
      <w:r w:rsidR="00BD0833">
        <w:t xml:space="preserve"> once they </w:t>
      </w:r>
      <w:r w:rsidR="00A34D6C">
        <w:t>received</w:t>
      </w:r>
      <w:r w:rsidR="00BD0833">
        <w:t xml:space="preserve"> the</w:t>
      </w:r>
      <w:r w:rsidR="004555F8">
        <w:t>ir IA</w:t>
      </w:r>
      <w:r w:rsidR="00BD0833">
        <w:t xml:space="preserve"> results.</w:t>
      </w:r>
      <w:r w:rsidR="004555F8">
        <w:t xml:space="preserve"> A follow-up survey asking participants/supporters about the accuracy of their IA results addresses this</w:t>
      </w:r>
      <w:r w:rsidR="00A9665B">
        <w:t xml:space="preserve"> issue</w:t>
      </w:r>
      <w:r w:rsidR="004555F8">
        <w:t>.</w:t>
      </w:r>
    </w:p>
    <w:p w14:paraId="5A906668" w14:textId="77777777" w:rsidR="00EC1562" w:rsidRDefault="00EC1562" w:rsidP="002F3268">
      <w:r>
        <w:t xml:space="preserve">There is a risk that the perspectives of participants and their supporters about their IA could have been influenced by the intense public commentary and media coverage about IAs. It is also possible that some participants and supporters </w:t>
      </w:r>
      <w:r w:rsidR="00BD0833">
        <w:t>might have</w:t>
      </w:r>
      <w:r w:rsidR="00BD0833" w:rsidRPr="00BD0833">
        <w:t xml:space="preserve"> </w:t>
      </w:r>
      <w:r w:rsidR="00A9665B">
        <w:t xml:space="preserve">had </w:t>
      </w:r>
      <w:r w:rsidR="00BD0833" w:rsidRPr="00BD0833">
        <w:t xml:space="preserve">difficulty separating out elements of </w:t>
      </w:r>
      <w:r w:rsidR="00BD0833">
        <w:t>their IA</w:t>
      </w:r>
      <w:r w:rsidR="00BD0833" w:rsidRPr="00BD0833">
        <w:t xml:space="preserve"> </w:t>
      </w:r>
      <w:r w:rsidR="00A9665B">
        <w:t xml:space="preserve">from </w:t>
      </w:r>
      <w:r w:rsidR="00BD0833" w:rsidRPr="00BD0833">
        <w:t xml:space="preserve">other experiences with </w:t>
      </w:r>
      <w:r w:rsidR="004555F8">
        <w:t xml:space="preserve">the </w:t>
      </w:r>
      <w:r w:rsidR="00BD0833" w:rsidRPr="00BD0833">
        <w:t>NDI</w:t>
      </w:r>
      <w:r w:rsidR="004555F8">
        <w:t>S</w:t>
      </w:r>
      <w:r>
        <w:t>.</w:t>
      </w:r>
    </w:p>
    <w:p w14:paraId="70B57D18" w14:textId="77777777" w:rsidR="008D4B76" w:rsidRDefault="002F3268" w:rsidP="002C7477">
      <w:r>
        <w:t xml:space="preserve">In the case of assessors, </w:t>
      </w:r>
      <w:r w:rsidR="00C55F81">
        <w:t xml:space="preserve">the </w:t>
      </w:r>
      <w:r>
        <w:t>representative</w:t>
      </w:r>
      <w:r w:rsidR="00C55F81">
        <w:t xml:space="preserve">ness of </w:t>
      </w:r>
      <w:r>
        <w:t xml:space="preserve">the sample of survey respondents </w:t>
      </w:r>
      <w:r w:rsidR="00A9665B">
        <w:t>and/</w:t>
      </w:r>
      <w:r>
        <w:t xml:space="preserve">or focus group participants </w:t>
      </w:r>
      <w:r w:rsidR="000E089E">
        <w:t>is unclear</w:t>
      </w:r>
      <w:r>
        <w:t xml:space="preserve">. While all assessors were invited to complete the survey, it is </w:t>
      </w:r>
      <w:r w:rsidR="0009784F">
        <w:t>possible</w:t>
      </w:r>
      <w:r>
        <w:t xml:space="preserve"> that management at the suppliers </w:t>
      </w:r>
      <w:r w:rsidR="0009784F">
        <w:t>preselected</w:t>
      </w:r>
      <w:r>
        <w:t xml:space="preserve"> assessors to participate in </w:t>
      </w:r>
      <w:r w:rsidR="0009784F">
        <w:t>the consultations</w:t>
      </w:r>
      <w:r>
        <w:t>.</w:t>
      </w:r>
    </w:p>
    <w:p w14:paraId="7D8CEF56" w14:textId="77777777" w:rsidR="00A420A8" w:rsidRDefault="00A420A8" w:rsidP="00A420A8">
      <w:pPr>
        <w:pStyle w:val="Heading2"/>
        <w:ind w:left="720"/>
      </w:pPr>
      <w:bookmarkStart w:id="511" w:name="_Toc76579941"/>
      <w:bookmarkStart w:id="512" w:name="_Toc73399057"/>
      <w:r>
        <w:lastRenderedPageBreak/>
        <w:t>Participant experience</w:t>
      </w:r>
      <w:bookmarkEnd w:id="511"/>
    </w:p>
    <w:p w14:paraId="22C6AC8E" w14:textId="77777777" w:rsidR="002D0111" w:rsidRDefault="00A420A8" w:rsidP="00A420A8">
      <w:r w:rsidRPr="0042178F">
        <w:t>This chapter presents the evaluation findings related to participant</w:t>
      </w:r>
      <w:r w:rsidR="005A4106" w:rsidRPr="0042178F">
        <w:t>/</w:t>
      </w:r>
      <w:r>
        <w:t xml:space="preserve">support person </w:t>
      </w:r>
      <w:r w:rsidRPr="00B601C0">
        <w:t>experience</w:t>
      </w:r>
      <w:r>
        <w:t xml:space="preserve">s having an IA. Findings are presented </w:t>
      </w:r>
      <w:r w:rsidR="002D0111">
        <w:t>on the following aspects:</w:t>
      </w:r>
    </w:p>
    <w:p w14:paraId="3AD6963C" w14:textId="77777777" w:rsidR="002D0111" w:rsidRDefault="002D0111" w:rsidP="00D15664">
      <w:pPr>
        <w:pStyle w:val="ListParagraph"/>
        <w:numPr>
          <w:ilvl w:val="0"/>
          <w:numId w:val="29"/>
        </w:numPr>
        <w:ind w:left="714" w:hanging="357"/>
      </w:pPr>
      <w:r>
        <w:t>Overall participant/supporter experience</w:t>
      </w:r>
    </w:p>
    <w:p w14:paraId="554E3CAF" w14:textId="77777777" w:rsidR="002D0111" w:rsidRDefault="002D0111" w:rsidP="00D15664">
      <w:pPr>
        <w:pStyle w:val="ListParagraph"/>
        <w:numPr>
          <w:ilvl w:val="0"/>
          <w:numId w:val="29"/>
        </w:numPr>
        <w:ind w:left="714" w:hanging="357"/>
      </w:pPr>
      <w:r>
        <w:t>The assessment meeting</w:t>
      </w:r>
    </w:p>
    <w:p w14:paraId="357AEAF4" w14:textId="77777777" w:rsidR="00A420A8" w:rsidRDefault="002D0111" w:rsidP="00D15664">
      <w:pPr>
        <w:pStyle w:val="ListParagraph"/>
        <w:numPr>
          <w:ilvl w:val="0"/>
          <w:numId w:val="29"/>
        </w:numPr>
        <w:ind w:left="714" w:hanging="357"/>
      </w:pPr>
      <w:r>
        <w:t>Independent assessment results with their IA</w:t>
      </w:r>
    </w:p>
    <w:p w14:paraId="47946343" w14:textId="77777777" w:rsidR="002D0111" w:rsidRDefault="002D0111" w:rsidP="00D15664">
      <w:pPr>
        <w:pStyle w:val="ListParagraph"/>
        <w:numPr>
          <w:ilvl w:val="0"/>
          <w:numId w:val="29"/>
        </w:numPr>
        <w:ind w:left="714" w:hanging="357"/>
      </w:pPr>
      <w:r>
        <w:t>Bookings and communication</w:t>
      </w:r>
    </w:p>
    <w:p w14:paraId="22B0EC44" w14:textId="77777777" w:rsidR="002D0111" w:rsidRDefault="002D0111" w:rsidP="00D15664">
      <w:pPr>
        <w:pStyle w:val="ListParagraph"/>
        <w:numPr>
          <w:ilvl w:val="0"/>
          <w:numId w:val="29"/>
        </w:numPr>
        <w:ind w:left="714" w:hanging="357"/>
      </w:pPr>
      <w:r>
        <w:t>The key drivers of participant experience</w:t>
      </w:r>
    </w:p>
    <w:p w14:paraId="7864A7E5" w14:textId="77777777" w:rsidR="00A420A8" w:rsidRDefault="00A420A8" w:rsidP="00A420A8">
      <w:pPr>
        <w:pStyle w:val="Heading3"/>
        <w:ind w:left="720"/>
      </w:pPr>
      <w:bookmarkStart w:id="513" w:name="_Toc76579942"/>
      <w:r>
        <w:t>Overall participant experience</w:t>
      </w:r>
      <w:bookmarkEnd w:id="513"/>
    </w:p>
    <w:p w14:paraId="4889E910" w14:textId="77777777" w:rsidR="00A420A8" w:rsidRDefault="00A420A8" w:rsidP="00A420A8">
      <w:r>
        <w:t xml:space="preserve">This section presents participant/support person ratings about their overall experience of their IA and </w:t>
      </w:r>
      <w:r w:rsidR="00A54002">
        <w:t>the</w:t>
      </w:r>
      <w:r>
        <w:t xml:space="preserve"> steps along the pathway. This is informed by </w:t>
      </w:r>
      <w:r w:rsidR="00693168">
        <w:t>the p</w:t>
      </w:r>
      <w:r>
        <w:t>articipant</w:t>
      </w:r>
      <w:r w:rsidR="00AB063A">
        <w:t xml:space="preserve"> experience</w:t>
      </w:r>
      <w:r>
        <w:t xml:space="preserve"> survey and </w:t>
      </w:r>
      <w:r w:rsidRPr="0042178F">
        <w:t>interview data.</w:t>
      </w:r>
    </w:p>
    <w:p w14:paraId="6DBEE1CD" w14:textId="77777777" w:rsidR="00A420A8" w:rsidRDefault="00A420A8" w:rsidP="001F6699">
      <w:pPr>
        <w:pStyle w:val="Heading4"/>
      </w:pPr>
      <w:bookmarkStart w:id="514" w:name="_Toc73723794"/>
      <w:bookmarkStart w:id="515" w:name="_Toc73961339"/>
      <w:bookmarkStart w:id="516" w:name="_Toc73974881"/>
      <w:bookmarkStart w:id="517" w:name="_Toc74137297"/>
      <w:bookmarkStart w:id="518" w:name="_Toc74321767"/>
      <w:bookmarkStart w:id="519" w:name="_Toc74835472"/>
      <w:bookmarkStart w:id="520" w:name="_Toc75272976"/>
      <w:bookmarkStart w:id="521" w:name="_Toc75457729"/>
      <w:bookmarkStart w:id="522" w:name="_Toc75865952"/>
      <w:bookmarkStart w:id="523" w:name="_Toc75945054"/>
      <w:bookmarkStart w:id="524" w:name="_Toc76410950"/>
      <w:bookmarkStart w:id="525" w:name="_Toc76579943"/>
      <w:r>
        <w:t>Participant</w:t>
      </w:r>
      <w:r w:rsidR="006A1F34">
        <w:t>/supporter</w:t>
      </w:r>
      <w:r>
        <w:t xml:space="preserve"> ratings of their experience</w:t>
      </w:r>
      <w:bookmarkEnd w:id="514"/>
      <w:bookmarkEnd w:id="515"/>
      <w:bookmarkEnd w:id="516"/>
      <w:bookmarkEnd w:id="517"/>
      <w:bookmarkEnd w:id="518"/>
      <w:bookmarkEnd w:id="519"/>
      <w:bookmarkEnd w:id="520"/>
      <w:bookmarkEnd w:id="521"/>
      <w:bookmarkEnd w:id="522"/>
      <w:bookmarkEnd w:id="523"/>
      <w:bookmarkEnd w:id="524"/>
      <w:bookmarkEnd w:id="525"/>
    </w:p>
    <w:p w14:paraId="4EE97141" w14:textId="77777777" w:rsidR="00A420A8" w:rsidRDefault="00A420A8" w:rsidP="00A420A8">
      <w:r w:rsidRPr="005A4106">
        <w:t>Figure 1</w:t>
      </w:r>
      <w:r>
        <w:t xml:space="preserve"> shows </w:t>
      </w:r>
      <w:r w:rsidR="00E147B7">
        <w:t>46</w:t>
      </w:r>
      <w:r>
        <w:t xml:space="preserve">% of survey respondents rated their overall experience having an IA as </w:t>
      </w:r>
      <w:r w:rsidR="001D73BE">
        <w:t xml:space="preserve">very good or </w:t>
      </w:r>
      <w:r>
        <w:t>excellent</w:t>
      </w:r>
      <w:r w:rsidR="00E147B7">
        <w:t xml:space="preserve"> (70</w:t>
      </w:r>
      <w:r w:rsidR="001D73BE">
        <w:t xml:space="preserve">% </w:t>
      </w:r>
      <w:r w:rsidR="00E147B7">
        <w:t>good,</w:t>
      </w:r>
      <w:r w:rsidR="001D73BE">
        <w:t xml:space="preserve"> </w:t>
      </w:r>
      <w:r>
        <w:t>very good</w:t>
      </w:r>
      <w:r w:rsidR="00E147B7">
        <w:t xml:space="preserve"> or excellent</w:t>
      </w:r>
      <w:r w:rsidR="00EB2990">
        <w:t>; average rating of 3.</w:t>
      </w:r>
      <w:r w:rsidR="00EB72F1">
        <w:t>2</w:t>
      </w:r>
      <w:r w:rsidR="00EB2990">
        <w:t xml:space="preserve"> out of 5</w:t>
      </w:r>
      <w:r w:rsidR="00EB2990">
        <w:rPr>
          <w:rStyle w:val="FootnoteReference"/>
        </w:rPr>
        <w:footnoteReference w:id="24"/>
      </w:r>
      <w:r w:rsidR="001D73BE">
        <w:t xml:space="preserve">). The remainder </w:t>
      </w:r>
      <w:r>
        <w:t xml:space="preserve">rated their overall experience as </w:t>
      </w:r>
      <w:r w:rsidR="00AE2582">
        <w:t xml:space="preserve">fair or </w:t>
      </w:r>
      <w:r>
        <w:t>poor</w:t>
      </w:r>
      <w:r w:rsidR="00AE2582">
        <w:t xml:space="preserve">. </w:t>
      </w:r>
      <w:r w:rsidR="00BD0833" w:rsidRPr="00BD0833">
        <w:t xml:space="preserve">The same ratings were achieved for the question </w:t>
      </w:r>
      <w:r w:rsidR="00693168">
        <w:t>regarding</w:t>
      </w:r>
      <w:r w:rsidR="00BD0833" w:rsidRPr="00BD0833">
        <w:t xml:space="preserve"> how the IA was conducted</w:t>
      </w:r>
      <w:r>
        <w:t xml:space="preserve">. </w:t>
      </w:r>
      <w:r w:rsidR="00866CC5">
        <w:t>P</w:t>
      </w:r>
      <w:r>
        <w:t>articipants</w:t>
      </w:r>
      <w:r w:rsidR="006A1F34">
        <w:t>/supporters</w:t>
      </w:r>
      <w:r>
        <w:t xml:space="preserve"> reported the most positive </w:t>
      </w:r>
      <w:r w:rsidR="005A4106">
        <w:t xml:space="preserve">aspect of their IA </w:t>
      </w:r>
      <w:r>
        <w:t xml:space="preserve">experience </w:t>
      </w:r>
      <w:r w:rsidR="005A4106">
        <w:t>was</w:t>
      </w:r>
      <w:r>
        <w:t xml:space="preserve"> the professionalism of their assessor (75% excellent or very good</w:t>
      </w:r>
      <w:r w:rsidR="0096330F">
        <w:t xml:space="preserve">; </w:t>
      </w:r>
      <w:r w:rsidR="004555F8">
        <w:t xml:space="preserve">17% good; </w:t>
      </w:r>
      <w:r w:rsidR="00EB2990">
        <w:t xml:space="preserve">average = </w:t>
      </w:r>
      <w:r w:rsidR="00EB72F1">
        <w:t>4.1</w:t>
      </w:r>
      <w:r>
        <w:t>) and their booking process (56% excellent or very good</w:t>
      </w:r>
      <w:r w:rsidR="0096330F">
        <w:t xml:space="preserve">; </w:t>
      </w:r>
      <w:r w:rsidR="004555F8">
        <w:t xml:space="preserve">24% good; </w:t>
      </w:r>
      <w:r w:rsidR="00EB2990">
        <w:t xml:space="preserve">average = </w:t>
      </w:r>
      <w:r w:rsidR="00EB72F1">
        <w:t>3.6</w:t>
      </w:r>
      <w:r>
        <w:t xml:space="preserve">). Few </w:t>
      </w:r>
      <w:r w:rsidR="001D73BE">
        <w:t>respondents</w:t>
      </w:r>
      <w:r>
        <w:t xml:space="preserve"> rated these aspects </w:t>
      </w:r>
      <w:r w:rsidR="00693168">
        <w:t xml:space="preserve">as </w:t>
      </w:r>
      <w:r>
        <w:t>poor or fair.</w:t>
      </w:r>
    </w:p>
    <w:p w14:paraId="6CAAA726" w14:textId="77777777" w:rsidR="00A420A8" w:rsidRDefault="000D3AB8" w:rsidP="004555F8">
      <w:pPr>
        <w:pStyle w:val="Caption"/>
        <w:spacing w:before="240" w:after="120"/>
        <w:rPr>
          <w:sz w:val="18"/>
        </w:rPr>
      </w:pPr>
      <w:r>
        <w:rPr>
          <w:sz w:val="18"/>
        </w:rPr>
        <w:t xml:space="preserve">Figure 1: </w:t>
      </w:r>
      <w:r w:rsidR="00B2369B">
        <w:rPr>
          <w:sz w:val="18"/>
        </w:rPr>
        <w:t>Participant/s</w:t>
      </w:r>
      <w:r w:rsidR="00B2369B" w:rsidRPr="001538AB">
        <w:rPr>
          <w:sz w:val="18"/>
        </w:rPr>
        <w:t>upport</w:t>
      </w:r>
      <w:r w:rsidR="00B2369B">
        <w:rPr>
          <w:sz w:val="18"/>
        </w:rPr>
        <w:t>er</w:t>
      </w:r>
      <w:r>
        <w:rPr>
          <w:caps/>
          <w:sz w:val="18"/>
        </w:rPr>
        <w:t xml:space="preserve"> </w:t>
      </w:r>
      <w:r w:rsidR="00B2369B">
        <w:rPr>
          <w:sz w:val="18"/>
        </w:rPr>
        <w:t xml:space="preserve">experience with their </w:t>
      </w:r>
      <w:r w:rsidR="003C07DC">
        <w:rPr>
          <w:sz w:val="18"/>
        </w:rPr>
        <w:t>IA</w:t>
      </w:r>
    </w:p>
    <w:p w14:paraId="69DB4328" w14:textId="77777777" w:rsidR="00A420A8" w:rsidRDefault="00E147B7" w:rsidP="00300F86">
      <w:pPr>
        <w:spacing w:after="0"/>
        <w:jc w:val="both"/>
      </w:pPr>
      <w:r>
        <w:rPr>
          <w:noProof/>
          <w:lang w:eastAsia="en-AU"/>
        </w:rPr>
        <w:drawing>
          <wp:inline distT="0" distB="0" distL="0" distR="0" wp14:anchorId="78D179D7" wp14:editId="48905664">
            <wp:extent cx="4146606" cy="2619976"/>
            <wp:effectExtent l="0" t="0" r="6350" b="9525"/>
            <wp:docPr id="19" name="Picture 19" descr="Overall experience: 21% Excellent, 25% Very Good, 24% Good, 14% Fair, 16% Poor&#10;Booking: 25% Excellent, 31% Very Good, 29% Good, 10% Fair, 4% Poor&#10;Assessor professionalism: 45% Excellent, 30% Very Good, 17% Good, 5% Fair, 3% Poor&#10;The way their IA was conducted: 21% Excellent, 25% Very Good, 24% Good, 18% Fair, 13% Poor&#10;&#10;" title="Figure 1: Participant/SupporterExperience with their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4146606" cy="2619976"/>
                    </a:xfrm>
                    <a:prstGeom prst="rect">
                      <a:avLst/>
                    </a:prstGeom>
                  </pic:spPr>
                </pic:pic>
              </a:graphicData>
            </a:graphic>
          </wp:inline>
        </w:drawing>
      </w:r>
    </w:p>
    <w:p w14:paraId="1BAC342B" w14:textId="77777777" w:rsidR="00A420A8" w:rsidRDefault="00A420A8" w:rsidP="00693168">
      <w:pPr>
        <w:spacing w:after="0"/>
        <w:rPr>
          <w:sz w:val="20"/>
        </w:rPr>
      </w:pPr>
      <w:r w:rsidRPr="00E136AF">
        <w:rPr>
          <w:sz w:val="20"/>
        </w:rPr>
        <w:t>Source: Participant experience survey</w:t>
      </w:r>
      <w:r>
        <w:rPr>
          <w:sz w:val="20"/>
        </w:rPr>
        <w:t>.</w:t>
      </w:r>
    </w:p>
    <w:p w14:paraId="385A18E8" w14:textId="77777777" w:rsidR="001D73BE" w:rsidRPr="00E136AF" w:rsidRDefault="001D73BE" w:rsidP="00693168">
      <w:pPr>
        <w:spacing w:after="0"/>
        <w:rPr>
          <w:sz w:val="20"/>
        </w:rPr>
      </w:pPr>
      <w:r>
        <w:rPr>
          <w:sz w:val="20"/>
        </w:rPr>
        <w:t>Note: Percentages may not add up to 100% due to rounding.</w:t>
      </w:r>
    </w:p>
    <w:p w14:paraId="737A5A77" w14:textId="77777777" w:rsidR="00A420A8" w:rsidRDefault="00AE2582" w:rsidP="00A420A8">
      <w:r>
        <w:lastRenderedPageBreak/>
        <w:t xml:space="preserve">Of </w:t>
      </w:r>
      <w:r w:rsidR="00240483">
        <w:t>those</w:t>
      </w:r>
      <w:r>
        <w:t xml:space="preserve"> interviewed</w:t>
      </w:r>
      <w:r w:rsidR="00693168">
        <w:t>,</w:t>
      </w:r>
      <w:r>
        <w:t xml:space="preserve"> </w:t>
      </w:r>
      <w:r w:rsidR="00A420A8">
        <w:t>31% of respondents rated both their overall experience and the way their IA was conducted as poor or fair. With positively weighted s</w:t>
      </w:r>
      <w:r w:rsidR="00240483">
        <w:t>cales such as that used in the p</w:t>
      </w:r>
      <w:r w:rsidR="00A420A8">
        <w:t>articipant experience</w:t>
      </w:r>
      <w:r w:rsidR="005A4106">
        <w:t xml:space="preserve"> survey</w:t>
      </w:r>
      <w:r w:rsidR="00A420A8">
        <w:t xml:space="preserve">, </w:t>
      </w:r>
      <w:r w:rsidR="005A4106">
        <w:t xml:space="preserve">ratings of poor or fair </w:t>
      </w:r>
      <w:r w:rsidR="00A420A8">
        <w:t>constitute</w:t>
      </w:r>
      <w:r w:rsidR="00693168">
        <w:t>s</w:t>
      </w:r>
      <w:r w:rsidR="00A420A8">
        <w:t xml:space="preserve"> a negative experience.</w:t>
      </w:r>
    </w:p>
    <w:p w14:paraId="37ED6D6F" w14:textId="77777777" w:rsidR="003E7A64" w:rsidRDefault="00A420A8" w:rsidP="00A420A8">
      <w:r w:rsidRPr="005A4106">
        <w:t>Figure 2</w:t>
      </w:r>
      <w:r>
        <w:t xml:space="preserve"> shows the most positive experience</w:t>
      </w:r>
      <w:r w:rsidR="00693168">
        <w:t>s</w:t>
      </w:r>
      <w:r>
        <w:t xml:space="preserve"> reported for t</w:t>
      </w:r>
      <w:r w:rsidR="005A4106">
        <w:t>he way IAs we</w:t>
      </w:r>
      <w:r>
        <w:t xml:space="preserve">re conducted </w:t>
      </w:r>
      <w:r w:rsidR="00693168">
        <w:t>came from</w:t>
      </w:r>
      <w:r>
        <w:t xml:space="preserve"> participants </w:t>
      </w:r>
      <w:r w:rsidR="00746678">
        <w:t>w</w:t>
      </w:r>
      <w:r w:rsidR="00693168">
        <w:t xml:space="preserve">ith </w:t>
      </w:r>
      <w:r>
        <w:t>a sensory disability (5</w:t>
      </w:r>
      <w:r w:rsidR="00746678">
        <w:t>2</w:t>
      </w:r>
      <w:r>
        <w:t>% excellent or very good</w:t>
      </w:r>
      <w:r w:rsidR="003E7A64">
        <w:t xml:space="preserve">; </w:t>
      </w:r>
      <w:r w:rsidR="00746678">
        <w:t>20</w:t>
      </w:r>
      <w:r w:rsidR="003E7A64">
        <w:t>% good</w:t>
      </w:r>
      <w:r w:rsidR="00861535">
        <w:t>; average = 3.4 out of 5</w:t>
      </w:r>
      <w:r>
        <w:t>). The way IAs were conducted with people with a physical or neurological disability were rated the least positive (42% excellent or very good</w:t>
      </w:r>
      <w:r w:rsidR="003E7A64">
        <w:t xml:space="preserve">; </w:t>
      </w:r>
      <w:r w:rsidR="00746678">
        <w:t>19% and 23% good respectively</w:t>
      </w:r>
      <w:r w:rsidR="00861535">
        <w:t>; average = 3.0 and 3.1</w:t>
      </w:r>
      <w:r w:rsidR="002E43A0">
        <w:t xml:space="preserve"> respectively</w:t>
      </w:r>
      <w:r w:rsidR="003E7A64">
        <w:t>).</w:t>
      </w:r>
    </w:p>
    <w:p w14:paraId="2A8C0BE0" w14:textId="77777777" w:rsidR="00A420A8" w:rsidRDefault="00A420A8" w:rsidP="00A420A8">
      <w:r>
        <w:t xml:space="preserve">The way IAs with </w:t>
      </w:r>
      <w:r w:rsidR="00BD0833">
        <w:t>p</w:t>
      </w:r>
      <w:r>
        <w:t xml:space="preserve">articipants </w:t>
      </w:r>
      <w:r w:rsidR="00BD0833">
        <w:t xml:space="preserve">with autism </w:t>
      </w:r>
      <w:r>
        <w:t xml:space="preserve">were conducted had the </w:t>
      </w:r>
      <w:r w:rsidR="00693168">
        <w:t>least</w:t>
      </w:r>
      <w:r w:rsidR="00746678">
        <w:t xml:space="preserve"> rated as poor or fair (26%), with 45% </w:t>
      </w:r>
      <w:r>
        <w:t>rated as excellent or very good (29%</w:t>
      </w:r>
      <w:r w:rsidR="003E7A64">
        <w:t xml:space="preserve"> good)</w:t>
      </w:r>
      <w:r>
        <w:t>.</w:t>
      </w:r>
    </w:p>
    <w:p w14:paraId="59B04DF7" w14:textId="77777777" w:rsidR="00A420A8" w:rsidRPr="00B968E1" w:rsidRDefault="00B2369B" w:rsidP="00B968E1">
      <w:pPr>
        <w:pStyle w:val="Caption"/>
        <w:spacing w:before="240"/>
        <w:rPr>
          <w:sz w:val="18"/>
        </w:rPr>
      </w:pPr>
      <w:r w:rsidRPr="00B968E1">
        <w:rPr>
          <w:sz w:val="18"/>
        </w:rPr>
        <w:t xml:space="preserve">Figure </w:t>
      </w:r>
      <w:r w:rsidR="007F63AA" w:rsidRPr="00B968E1">
        <w:rPr>
          <w:sz w:val="18"/>
        </w:rPr>
        <w:fldChar w:fldCharType="begin"/>
      </w:r>
      <w:r w:rsidR="007F63AA" w:rsidRPr="00B968E1">
        <w:rPr>
          <w:sz w:val="18"/>
        </w:rPr>
        <w:instrText xml:space="preserve"> SEQ Figure \* ARABIC </w:instrText>
      </w:r>
      <w:r w:rsidR="007F63AA" w:rsidRPr="00B968E1">
        <w:rPr>
          <w:sz w:val="18"/>
        </w:rPr>
        <w:fldChar w:fldCharType="separate"/>
      </w:r>
      <w:r w:rsidR="0093557C">
        <w:rPr>
          <w:noProof/>
          <w:sz w:val="18"/>
        </w:rPr>
        <w:t>2</w:t>
      </w:r>
      <w:r w:rsidR="007F63AA" w:rsidRPr="00B968E1">
        <w:rPr>
          <w:noProof/>
          <w:sz w:val="18"/>
        </w:rPr>
        <w:fldChar w:fldCharType="end"/>
      </w:r>
      <w:r>
        <w:rPr>
          <w:sz w:val="18"/>
        </w:rPr>
        <w:t>: P</w:t>
      </w:r>
      <w:r w:rsidRPr="00B968E1">
        <w:rPr>
          <w:sz w:val="18"/>
        </w:rPr>
        <w:t>artici</w:t>
      </w:r>
      <w:r>
        <w:rPr>
          <w:sz w:val="18"/>
        </w:rPr>
        <w:t>pant/supporter</w:t>
      </w:r>
      <w:r w:rsidR="000D3AB8">
        <w:rPr>
          <w:caps/>
          <w:sz w:val="18"/>
        </w:rPr>
        <w:t xml:space="preserve"> </w:t>
      </w:r>
      <w:r>
        <w:rPr>
          <w:sz w:val="18"/>
        </w:rPr>
        <w:t>experience with how IA was conducted b</w:t>
      </w:r>
      <w:r w:rsidRPr="00B968E1">
        <w:rPr>
          <w:sz w:val="18"/>
        </w:rPr>
        <w:t xml:space="preserve">y </w:t>
      </w:r>
      <w:r>
        <w:rPr>
          <w:sz w:val="18"/>
        </w:rPr>
        <w:t>p</w:t>
      </w:r>
      <w:r w:rsidRPr="00B968E1">
        <w:rPr>
          <w:sz w:val="18"/>
        </w:rPr>
        <w:t xml:space="preserve">rimary </w:t>
      </w:r>
      <w:r>
        <w:rPr>
          <w:sz w:val="18"/>
        </w:rPr>
        <w:t>d</w:t>
      </w:r>
      <w:r w:rsidRPr="00B968E1">
        <w:rPr>
          <w:sz w:val="18"/>
        </w:rPr>
        <w:t xml:space="preserve">isability </w:t>
      </w:r>
      <w:r>
        <w:rPr>
          <w:sz w:val="18"/>
        </w:rPr>
        <w:t>g</w:t>
      </w:r>
      <w:r w:rsidRPr="00B968E1">
        <w:rPr>
          <w:sz w:val="18"/>
        </w:rPr>
        <w:t>rouping</w:t>
      </w:r>
    </w:p>
    <w:p w14:paraId="5BABE268" w14:textId="77777777" w:rsidR="00A420A8" w:rsidRDefault="008E3DF4" w:rsidP="00A420A8">
      <w:pPr>
        <w:spacing w:after="0"/>
      </w:pPr>
      <w:r>
        <w:rPr>
          <w:noProof/>
          <w:lang w:eastAsia="en-AU"/>
        </w:rPr>
        <w:drawing>
          <wp:inline distT="0" distB="0" distL="0" distR="0" wp14:anchorId="7BB9D4D3" wp14:editId="49DAAF75">
            <wp:extent cx="5466521" cy="3782113"/>
            <wp:effectExtent l="0" t="0" r="1270" b="8890"/>
            <wp:docPr id="25" name="Picture 25" descr="Sensory disability (n=100) 24% Excellent, 28% Very Good, 20% Good, 17% Fair, 11% Poor&#10;Intellectual disability: 17% Excellent, 29% Very Good, 25% Good, 18% Fair, 11% Poor&#10;Autism (n=138): 23% Excellent, 22% Very Good, 29% Good, 17% Fair, 9% Poor&#10;Psychosocial (n=31) 16% Excellent, 29% Very Good, 19% Good, 23% Fair, 13% Poor&#10;Physical disability (n=52): 17% Excellent, 25% Very Good, 19% Good, 21% Fair, 17% Poor&#10;Neurological (n=307): 21% Excellent, 21% Very Good, 23% Good, 20% Fair, 14% Poor&#10;&#10;&#10;&#10;&#10;&#10;" title="Figure 2: Participant/supporter experience with how IA was conducted by primary disability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5466521" cy="3782113"/>
                    </a:xfrm>
                    <a:prstGeom prst="rect">
                      <a:avLst/>
                    </a:prstGeom>
                  </pic:spPr>
                </pic:pic>
              </a:graphicData>
            </a:graphic>
          </wp:inline>
        </w:drawing>
      </w:r>
    </w:p>
    <w:p w14:paraId="6C199C46" w14:textId="77777777" w:rsidR="00A420A8" w:rsidRDefault="00A420A8" w:rsidP="00E147B7">
      <w:pPr>
        <w:spacing w:before="60" w:after="60"/>
        <w:rPr>
          <w:sz w:val="20"/>
          <w:szCs w:val="20"/>
        </w:rPr>
      </w:pPr>
      <w:r w:rsidRPr="00E800AD">
        <w:rPr>
          <w:sz w:val="20"/>
          <w:szCs w:val="20"/>
        </w:rPr>
        <w:t>Source: Participant experience survey.</w:t>
      </w:r>
    </w:p>
    <w:p w14:paraId="2D8D2A3C" w14:textId="19F9B593" w:rsidR="00E147B7" w:rsidRDefault="00E147B7" w:rsidP="00E147B7">
      <w:pPr>
        <w:spacing w:before="60"/>
        <w:rPr>
          <w:sz w:val="20"/>
        </w:rPr>
      </w:pPr>
      <w:r>
        <w:rPr>
          <w:sz w:val="20"/>
        </w:rPr>
        <w:t>Note: Percentages may not add up to 100% due to rounding.</w:t>
      </w:r>
    </w:p>
    <w:p w14:paraId="6C08D863" w14:textId="0E7DE55A" w:rsidR="00021BF6" w:rsidRPr="002C6856" w:rsidRDefault="00493DD4" w:rsidP="006737B4">
      <w:pPr>
        <w:spacing w:before="60"/>
        <w:rPr>
          <w:szCs w:val="22"/>
        </w:rPr>
      </w:pPr>
      <w:r w:rsidRPr="002C6856">
        <w:rPr>
          <w:szCs w:val="22"/>
        </w:rPr>
        <w:t>Figure 3</w:t>
      </w:r>
      <w:r w:rsidR="006737B4" w:rsidRPr="002C6856">
        <w:rPr>
          <w:szCs w:val="22"/>
        </w:rPr>
        <w:t xml:space="preserve"> shows </w:t>
      </w:r>
      <w:r w:rsidR="00E114BD" w:rsidRPr="002C6856">
        <w:rPr>
          <w:bCs/>
          <w:szCs w:val="22"/>
        </w:rPr>
        <w:t>43% of participants with low functional capacity</w:t>
      </w:r>
      <w:r w:rsidR="00E114BD" w:rsidRPr="002C6856">
        <w:rPr>
          <w:szCs w:val="22"/>
        </w:rPr>
        <w:t xml:space="preserve"> reported an </w:t>
      </w:r>
      <w:r w:rsidR="00E114BD" w:rsidRPr="002C6856">
        <w:rPr>
          <w:bCs/>
          <w:szCs w:val="22"/>
        </w:rPr>
        <w:t xml:space="preserve">excellent or very good overall experience with their IA </w:t>
      </w:r>
      <w:r w:rsidR="00E114BD" w:rsidRPr="002C6856">
        <w:rPr>
          <w:szCs w:val="22"/>
        </w:rPr>
        <w:t>(average 3.1 out of 5) compared to participants with moderate (51%, average 3.3) or high (49%, average. 3.4) functional capacity.</w:t>
      </w:r>
      <w:r w:rsidR="00A45064" w:rsidRPr="002C6856">
        <w:rPr>
          <w:szCs w:val="22"/>
        </w:rPr>
        <w:t xml:space="preserve"> This difference was not significant after accounting for Aboriginal and Torres Strait Islander status, whether English was the primary language spoken at home, IA package and IA setting</w:t>
      </w:r>
      <w:r w:rsidR="00ED2426" w:rsidRPr="002C6856">
        <w:rPr>
          <w:szCs w:val="22"/>
        </w:rPr>
        <w:t>,</w:t>
      </w:r>
      <w:r w:rsidR="00A45064" w:rsidRPr="002C6856">
        <w:rPr>
          <w:szCs w:val="22"/>
        </w:rPr>
        <w:t xml:space="preserve"> suggesting that IAs provided</w:t>
      </w:r>
      <w:r w:rsidR="00DC27D0" w:rsidRPr="002C6856">
        <w:rPr>
          <w:szCs w:val="22"/>
        </w:rPr>
        <w:t xml:space="preserve"> a similar experience for participants of all functional abilities. P</w:t>
      </w:r>
      <w:r w:rsidR="00E114BD" w:rsidRPr="002C6856">
        <w:rPr>
          <w:szCs w:val="22"/>
        </w:rPr>
        <w:t xml:space="preserve">articipant experience with the professionalism of their assessor and the booking process were </w:t>
      </w:r>
      <w:r w:rsidR="00DC27D0" w:rsidRPr="002C6856">
        <w:rPr>
          <w:szCs w:val="22"/>
        </w:rPr>
        <w:t xml:space="preserve">also </w:t>
      </w:r>
      <w:r w:rsidR="00E114BD" w:rsidRPr="002C6856">
        <w:rPr>
          <w:szCs w:val="22"/>
        </w:rPr>
        <w:t>similar across all functional capacities.</w:t>
      </w:r>
    </w:p>
    <w:p w14:paraId="70FABA1D" w14:textId="0DAEDD10" w:rsidR="00ED2426" w:rsidRPr="002C6856" w:rsidRDefault="00ED2426" w:rsidP="006737B4">
      <w:pPr>
        <w:spacing w:before="60"/>
        <w:rPr>
          <w:szCs w:val="22"/>
        </w:rPr>
      </w:pPr>
    </w:p>
    <w:p w14:paraId="038FDFF2" w14:textId="4B25DFE0" w:rsidR="00ED2426" w:rsidRPr="00B968E1" w:rsidRDefault="00493DD4" w:rsidP="00ED2426">
      <w:pPr>
        <w:pStyle w:val="Caption"/>
        <w:spacing w:before="240"/>
        <w:rPr>
          <w:sz w:val="18"/>
        </w:rPr>
      </w:pPr>
      <w:r w:rsidRPr="002C6856">
        <w:rPr>
          <w:szCs w:val="22"/>
        </w:rPr>
        <w:lastRenderedPageBreak/>
        <w:t>Figure 3</w:t>
      </w:r>
      <w:r w:rsidR="00ED2426" w:rsidRPr="002C6856">
        <w:rPr>
          <w:szCs w:val="22"/>
        </w:rPr>
        <w:t xml:space="preserve">: </w:t>
      </w:r>
      <w:r w:rsidR="00ED2426" w:rsidRPr="002C6856">
        <w:rPr>
          <w:sz w:val="18"/>
        </w:rPr>
        <w:t>Participant/supporter</w:t>
      </w:r>
      <w:r w:rsidR="00ED2426" w:rsidRPr="002C6856">
        <w:rPr>
          <w:caps/>
          <w:sz w:val="18"/>
        </w:rPr>
        <w:t xml:space="preserve"> </w:t>
      </w:r>
      <w:r w:rsidR="00ED2426" w:rsidRPr="002C6856">
        <w:rPr>
          <w:sz w:val="18"/>
        </w:rPr>
        <w:t>experience with how IA was conducted by level of functional capacity</w:t>
      </w:r>
    </w:p>
    <w:p w14:paraId="60F25A08" w14:textId="308D3BE0" w:rsidR="00B411C9" w:rsidRDefault="00ED2426" w:rsidP="00E147B7">
      <w:pPr>
        <w:spacing w:before="60"/>
        <w:rPr>
          <w:sz w:val="20"/>
        </w:rPr>
      </w:pPr>
      <w:r>
        <w:rPr>
          <w:noProof/>
          <w:sz w:val="20"/>
          <w:lang w:eastAsia="en-AU"/>
        </w:rPr>
        <w:drawing>
          <wp:inline distT="0" distB="0" distL="0" distR="0" wp14:anchorId="71F4B491" wp14:editId="07617A9E">
            <wp:extent cx="5797550" cy="4127500"/>
            <wp:effectExtent l="0" t="0" r="0" b="6350"/>
            <wp:docPr id="2" name="Picture 2" descr="Overall&#10;High (n=186) Average 3.4&#10;12% Poor 13% Fair 26% Good 22% Very Good 27% Excellent&#10;Moderate (n=314) Average 3.3&#10;13% Poor 13% Fair 23% Good 31% Very Good 20% Excellent&#10;Low (n=301) Average 3.1&#10;17% Poor 17% Fair 24% Good 21% Very Good 22% Excellent&#10;The way IA was conducted&#10;High (n=191) Average 3.4&#10;7% Poor 21% Fair 23% Good 26% Very Good 23% Excellent&#10;Moderate (n=318) Average 3.4&#10;10% Poor 15% Fair 26% Good 25% Very Good 23% Excellent&#10;Low (n=306) Average 3.2&#10;15% Poor 19% Fair 22% Good 22% Very Good 22% Excellent&#10;Assessor professionalism&#10;High (n=191) Average 4.2&#10;1% Poor 6% Fair 18% Good 26% Very Good 49% Excellent&#10;Moderate (n=315) Average 4.1&#10;3% Poor 5% Fair 16% Good 29% Very Good 47% Excellent&#10;Low (n=302) Average 4.1&#10;3% Poor 6% Fair 16% Good 30% Very Good 46% Excellent&#10;Booking process&#10;High (n=190) Average 3.7&#10;3% Poor 10% Fair 28% Good 33% Very Good 26% Excellent&#10;Moderate (n=314) Average 3.7&#10;3% Poor 10% Fair 29% Good 34% Very Good 24% Excellent&#10;Low (n=301) Average 3.6&#10;5% Poor 9% Fair 30% Good 27% Very Good 29% Excellent&#10;" title="Figure 3: Participant/supporter experience with how IA was conducted by level of functional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550" cy="4127500"/>
                    </a:xfrm>
                    <a:prstGeom prst="rect">
                      <a:avLst/>
                    </a:prstGeom>
                    <a:noFill/>
                  </pic:spPr>
                </pic:pic>
              </a:graphicData>
            </a:graphic>
          </wp:inline>
        </w:drawing>
      </w:r>
    </w:p>
    <w:p w14:paraId="3F2BCDFF" w14:textId="12CE4C88" w:rsidR="000B14FE" w:rsidRDefault="000B14FE" w:rsidP="000B14FE">
      <w:pPr>
        <w:spacing w:before="60" w:after="60"/>
        <w:rPr>
          <w:sz w:val="20"/>
          <w:szCs w:val="20"/>
        </w:rPr>
      </w:pPr>
      <w:r w:rsidRPr="00E800AD">
        <w:rPr>
          <w:sz w:val="20"/>
          <w:szCs w:val="20"/>
        </w:rPr>
        <w:t>Source: Participant experience survey.</w:t>
      </w:r>
      <w:r>
        <w:rPr>
          <w:sz w:val="20"/>
          <w:szCs w:val="20"/>
        </w:rPr>
        <w:t xml:space="preserve"> </w:t>
      </w:r>
    </w:p>
    <w:p w14:paraId="0F5AB4A2" w14:textId="77777777" w:rsidR="000B14FE" w:rsidRDefault="000B14FE" w:rsidP="000B14FE">
      <w:pPr>
        <w:spacing w:before="60" w:after="60"/>
        <w:rPr>
          <w:sz w:val="20"/>
          <w:szCs w:val="20"/>
        </w:rPr>
      </w:pPr>
    </w:p>
    <w:p w14:paraId="36A34215" w14:textId="5B740767" w:rsidR="00021BF6" w:rsidRPr="000B14FE" w:rsidRDefault="002A79D5" w:rsidP="000B14FE">
      <w:pPr>
        <w:spacing w:before="60"/>
        <w:rPr>
          <w:szCs w:val="22"/>
        </w:rPr>
      </w:pPr>
      <w:r w:rsidRPr="002C6856">
        <w:rPr>
          <w:szCs w:val="22"/>
        </w:rPr>
        <w:t xml:space="preserve">Overall, </w:t>
      </w:r>
      <w:r w:rsidR="00E114BD" w:rsidRPr="002C6856">
        <w:rPr>
          <w:szCs w:val="22"/>
        </w:rPr>
        <w:t xml:space="preserve">57% of participants with low functional </w:t>
      </w:r>
      <w:r w:rsidRPr="002C6856">
        <w:rPr>
          <w:szCs w:val="22"/>
        </w:rPr>
        <w:t xml:space="preserve">capacity </w:t>
      </w:r>
      <w:r w:rsidR="00E114BD" w:rsidRPr="002C6856">
        <w:rPr>
          <w:szCs w:val="22"/>
        </w:rPr>
        <w:t>reported that given the choice, they would have an IA again, compared to 64% of participants with medium functional capacity and 70% of participants with high functional capacity.</w:t>
      </w:r>
      <w:r w:rsidR="000B14FE" w:rsidRPr="002C6856">
        <w:rPr>
          <w:szCs w:val="22"/>
        </w:rPr>
        <w:t xml:space="preserve"> After accounting for Aboriginal and Torres Strait Islander status, whether English was the primary language spoken at home, IA package and IA setting, </w:t>
      </w:r>
      <w:r w:rsidR="00E114BD" w:rsidRPr="002C6856">
        <w:rPr>
          <w:bCs/>
          <w:szCs w:val="22"/>
        </w:rPr>
        <w:t>participants with a low functional capacity were 14% less likely than those with high functional capacity to indicate that given the choice</w:t>
      </w:r>
      <w:r w:rsidR="00191491">
        <w:rPr>
          <w:bCs/>
          <w:szCs w:val="22"/>
        </w:rPr>
        <w:t>,</w:t>
      </w:r>
      <w:r w:rsidR="00E114BD" w:rsidRPr="002C6856">
        <w:rPr>
          <w:bCs/>
          <w:szCs w:val="22"/>
        </w:rPr>
        <w:t xml:space="preserve"> they would have an IA again</w:t>
      </w:r>
      <w:r w:rsidR="000B14FE" w:rsidRPr="002C6856">
        <w:rPr>
          <w:bCs/>
          <w:szCs w:val="22"/>
        </w:rPr>
        <w:t>; a statistically significant difference</w:t>
      </w:r>
      <w:r w:rsidR="00E114BD" w:rsidRPr="002C6856">
        <w:rPr>
          <w:bCs/>
          <w:szCs w:val="22"/>
        </w:rPr>
        <w:t>.</w:t>
      </w:r>
      <w:r w:rsidR="000B14FE" w:rsidRPr="002C6856">
        <w:rPr>
          <w:szCs w:val="22"/>
        </w:rPr>
        <w:t xml:space="preserve"> </w:t>
      </w:r>
      <w:r w:rsidR="00E114BD" w:rsidRPr="002C6856">
        <w:rPr>
          <w:szCs w:val="22"/>
        </w:rPr>
        <w:t>The difference between participants with moderate functional capacit</w:t>
      </w:r>
      <w:r w:rsidR="000B14FE" w:rsidRPr="002C6856">
        <w:rPr>
          <w:szCs w:val="22"/>
        </w:rPr>
        <w:t>y and high functional capacity wa</w:t>
      </w:r>
      <w:r w:rsidR="00E114BD" w:rsidRPr="002C6856">
        <w:rPr>
          <w:szCs w:val="22"/>
        </w:rPr>
        <w:t>s not statistically significant.</w:t>
      </w:r>
      <w:r w:rsidR="00E114BD" w:rsidRPr="000B14FE">
        <w:rPr>
          <w:szCs w:val="22"/>
        </w:rPr>
        <w:t xml:space="preserve"> </w:t>
      </w:r>
    </w:p>
    <w:p w14:paraId="1B99FC91" w14:textId="6A616866" w:rsidR="00A420A8" w:rsidRDefault="00A420A8" w:rsidP="00A420A8">
      <w:r w:rsidRPr="005A4106">
        <w:t xml:space="preserve">Figure </w:t>
      </w:r>
      <w:r w:rsidR="00493DD4" w:rsidRPr="002C6856">
        <w:t>4</w:t>
      </w:r>
      <w:r>
        <w:t xml:space="preserve"> shows IAs with children aged 0-6</w:t>
      </w:r>
      <w:r w:rsidR="00693168">
        <w:t xml:space="preserve"> were rated the most positively</w:t>
      </w:r>
      <w:r w:rsidR="006C6EF4">
        <w:t xml:space="preserve"> </w:t>
      </w:r>
      <w:r>
        <w:t>(</w:t>
      </w:r>
      <w:r w:rsidR="00B67E4B">
        <w:t>55</w:t>
      </w:r>
      <w:r>
        <w:t>% excellent or very good</w:t>
      </w:r>
      <w:r w:rsidR="003E7A64">
        <w:t xml:space="preserve">, </w:t>
      </w:r>
      <w:r w:rsidR="005C6415">
        <w:t>18</w:t>
      </w:r>
      <w:r w:rsidR="00746678">
        <w:t>%</w:t>
      </w:r>
      <w:r w:rsidR="003E7A64">
        <w:t xml:space="preserve"> good</w:t>
      </w:r>
      <w:r w:rsidR="00042A24">
        <w:t>; average = 3.4</w:t>
      </w:r>
      <w:r>
        <w:t>) although the sample is small (n=</w:t>
      </w:r>
      <w:r w:rsidR="00B67E4B">
        <w:t>40</w:t>
      </w:r>
      <w:r>
        <w:t xml:space="preserve">). The </w:t>
      </w:r>
      <w:r w:rsidR="00B67E4B">
        <w:t xml:space="preserve">two </w:t>
      </w:r>
      <w:r>
        <w:t xml:space="preserve">adult </w:t>
      </w:r>
      <w:r w:rsidR="004555F8">
        <w:t>groups</w:t>
      </w:r>
      <w:r>
        <w:t xml:space="preserve"> (18+</w:t>
      </w:r>
      <w:r w:rsidR="00693168">
        <w:t xml:space="preserve"> and SIL) had</w:t>
      </w:r>
      <w:r w:rsidR="00B67E4B">
        <w:t xml:space="preserve"> the</w:t>
      </w:r>
      <w:r>
        <w:t xml:space="preserve"> least positive</w:t>
      </w:r>
      <w:r w:rsidR="005A4106">
        <w:t xml:space="preserve"> sentiment towards the way IAs we</w:t>
      </w:r>
      <w:r>
        <w:t>re conducted</w:t>
      </w:r>
      <w:r w:rsidR="005C6415">
        <w:t xml:space="preserve"> (46% and 48% excellent or very good respectively</w:t>
      </w:r>
      <w:r w:rsidR="00042A24">
        <w:t xml:space="preserve">; </w:t>
      </w:r>
      <w:r w:rsidR="00C6568D">
        <w:t xml:space="preserve">25% and 22% good respectively; </w:t>
      </w:r>
      <w:r w:rsidR="00042A24">
        <w:t>average = 3.2 for each package</w:t>
      </w:r>
      <w:r w:rsidR="005C6415">
        <w:t>).</w:t>
      </w:r>
    </w:p>
    <w:p w14:paraId="7D7B0610" w14:textId="77777777" w:rsidR="00477D5D" w:rsidRDefault="00477D5D">
      <w:pPr>
        <w:spacing w:line="276" w:lineRule="auto"/>
        <w:rPr>
          <w:b/>
          <w:bCs/>
          <w:caps/>
          <w:sz w:val="18"/>
          <w:szCs w:val="18"/>
        </w:rPr>
      </w:pPr>
      <w:r>
        <w:rPr>
          <w:sz w:val="18"/>
        </w:rPr>
        <w:br w:type="page"/>
      </w:r>
    </w:p>
    <w:p w14:paraId="73A48746" w14:textId="79873497" w:rsidR="00A420A8" w:rsidRPr="00762262" w:rsidRDefault="00933D44" w:rsidP="00B33E78">
      <w:pPr>
        <w:pStyle w:val="Caption"/>
        <w:spacing w:before="240" w:after="240"/>
        <w:rPr>
          <w:sz w:val="18"/>
        </w:rPr>
      </w:pPr>
      <w:r w:rsidRPr="00762262">
        <w:rPr>
          <w:sz w:val="18"/>
        </w:rPr>
        <w:lastRenderedPageBreak/>
        <w:t xml:space="preserve">Figure </w:t>
      </w:r>
      <w:r w:rsidR="00493DD4" w:rsidRPr="002C6856">
        <w:rPr>
          <w:sz w:val="18"/>
        </w:rPr>
        <w:t>4</w:t>
      </w:r>
      <w:r>
        <w:rPr>
          <w:sz w:val="18"/>
        </w:rPr>
        <w:t>: Participant/s</w:t>
      </w:r>
      <w:r w:rsidRPr="00762262">
        <w:rPr>
          <w:sz w:val="18"/>
        </w:rPr>
        <w:t>upport</w:t>
      </w:r>
      <w:r>
        <w:rPr>
          <w:sz w:val="18"/>
        </w:rPr>
        <w:t>er e</w:t>
      </w:r>
      <w:r w:rsidRPr="00762262">
        <w:rPr>
          <w:sz w:val="18"/>
        </w:rPr>
        <w:t>xperience</w:t>
      </w:r>
      <w:r>
        <w:rPr>
          <w:sz w:val="18"/>
        </w:rPr>
        <w:t xml:space="preserve"> with how their IA was conducted, b</w:t>
      </w:r>
      <w:r w:rsidRPr="00762262">
        <w:rPr>
          <w:sz w:val="18"/>
        </w:rPr>
        <w:t xml:space="preserve">y </w:t>
      </w:r>
      <w:r>
        <w:rPr>
          <w:sz w:val="18"/>
        </w:rPr>
        <w:t>IA group</w:t>
      </w:r>
    </w:p>
    <w:p w14:paraId="09E68530" w14:textId="77777777" w:rsidR="00A420A8" w:rsidRDefault="005C6415" w:rsidP="00A420A8">
      <w:pPr>
        <w:spacing w:after="0"/>
      </w:pPr>
      <w:r>
        <w:rPr>
          <w:noProof/>
          <w:lang w:eastAsia="en-AU"/>
        </w:rPr>
        <w:drawing>
          <wp:inline distT="0" distB="0" distL="0" distR="0" wp14:anchorId="19C739F7" wp14:editId="1BBD3A49">
            <wp:extent cx="4890051" cy="3157563"/>
            <wp:effectExtent l="0" t="0" r="6350" b="5080"/>
            <wp:docPr id="29" name="Picture 29" descr="18+ (n=422): 20% Excellent, 26% Very Good, 25% Good, 16% Fair, 13% Poor&#10;7-17 (n=186): 23% Excellent, 26% Very Good, 19% Good, 20% Fair, 11% Poor&#10;0-6 (n=40) 20% Excellent, 35% Very Good, 18% Good, 13% Fair, 15% Poor&#10;SIL (n=67): 23% Excellent, 25% Very Good, 22% Good, 11% Fair, 19% Poor&#10;&#10;&#10;&#10;&#10;" title="Figure 4: Participant/supporter experience with how their IA was conducted, by I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4890051" cy="3157563"/>
                    </a:xfrm>
                    <a:prstGeom prst="rect">
                      <a:avLst/>
                    </a:prstGeom>
                  </pic:spPr>
                </pic:pic>
              </a:graphicData>
            </a:graphic>
          </wp:inline>
        </w:drawing>
      </w:r>
    </w:p>
    <w:p w14:paraId="6B90468C" w14:textId="77777777" w:rsidR="0098700C" w:rsidRDefault="00A420A8" w:rsidP="00B67E4B">
      <w:pPr>
        <w:spacing w:before="60" w:after="60"/>
        <w:rPr>
          <w:sz w:val="20"/>
          <w:szCs w:val="20"/>
        </w:rPr>
      </w:pPr>
      <w:r w:rsidRPr="00E800AD">
        <w:rPr>
          <w:sz w:val="20"/>
          <w:szCs w:val="20"/>
        </w:rPr>
        <w:t>Source: Participant experience survey.</w:t>
      </w:r>
      <w:r w:rsidR="002C31E4">
        <w:rPr>
          <w:sz w:val="20"/>
          <w:szCs w:val="20"/>
        </w:rPr>
        <w:t xml:space="preserve"> </w:t>
      </w:r>
    </w:p>
    <w:p w14:paraId="18EF46F9" w14:textId="77777777" w:rsidR="00A420A8" w:rsidRDefault="00A420A8" w:rsidP="0098700C">
      <w:pPr>
        <w:spacing w:before="60" w:after="240"/>
        <w:rPr>
          <w:sz w:val="20"/>
          <w:szCs w:val="20"/>
        </w:rPr>
      </w:pPr>
      <w:r>
        <w:rPr>
          <w:sz w:val="20"/>
          <w:szCs w:val="20"/>
        </w:rPr>
        <w:t>Note: Pack</w:t>
      </w:r>
      <w:r w:rsidR="0098700C">
        <w:rPr>
          <w:sz w:val="20"/>
          <w:szCs w:val="20"/>
        </w:rPr>
        <w:t>age</w:t>
      </w:r>
      <w:r w:rsidR="00170737">
        <w:rPr>
          <w:sz w:val="20"/>
          <w:szCs w:val="20"/>
        </w:rPr>
        <w:t xml:space="preserve"> assignment</w:t>
      </w:r>
      <w:r>
        <w:rPr>
          <w:sz w:val="20"/>
          <w:szCs w:val="20"/>
        </w:rPr>
        <w:t xml:space="preserve"> </w:t>
      </w:r>
      <w:r w:rsidR="0098700C">
        <w:rPr>
          <w:sz w:val="20"/>
          <w:szCs w:val="20"/>
        </w:rPr>
        <w:t xml:space="preserve">for adult (18+) and SIL </w:t>
      </w:r>
      <w:r>
        <w:rPr>
          <w:sz w:val="20"/>
          <w:szCs w:val="20"/>
        </w:rPr>
        <w:t>relied on survey respondents providing their participant ID or full name so their responses could be matched back to supplier governance data. 6</w:t>
      </w:r>
      <w:r w:rsidR="005C6415">
        <w:rPr>
          <w:sz w:val="20"/>
          <w:szCs w:val="20"/>
        </w:rPr>
        <w:t>95</w:t>
      </w:r>
      <w:r>
        <w:rPr>
          <w:sz w:val="20"/>
          <w:szCs w:val="20"/>
        </w:rPr>
        <w:t xml:space="preserve"> of </w:t>
      </w:r>
      <w:r w:rsidR="006F286B">
        <w:rPr>
          <w:sz w:val="20"/>
          <w:szCs w:val="20"/>
        </w:rPr>
        <w:t xml:space="preserve">the </w:t>
      </w:r>
      <w:r>
        <w:rPr>
          <w:sz w:val="20"/>
          <w:szCs w:val="20"/>
        </w:rPr>
        <w:t>948 survey respondents could be matched.</w:t>
      </w:r>
      <w:r w:rsidR="00D6747C">
        <w:rPr>
          <w:sz w:val="20"/>
          <w:szCs w:val="20"/>
        </w:rPr>
        <w:t xml:space="preserve"> Without matching it is impossible to distinguish between respondents f</w:t>
      </w:r>
      <w:r w:rsidR="0098700C">
        <w:rPr>
          <w:sz w:val="20"/>
          <w:szCs w:val="20"/>
        </w:rPr>
        <w:t>or the adult (18+) and SIL packages</w:t>
      </w:r>
      <w:r w:rsidR="00440B48">
        <w:rPr>
          <w:sz w:val="20"/>
          <w:szCs w:val="20"/>
        </w:rPr>
        <w:t>, so u</w:t>
      </w:r>
      <w:r w:rsidR="00B67E4B">
        <w:rPr>
          <w:sz w:val="20"/>
          <w:szCs w:val="20"/>
        </w:rPr>
        <w:t>nmatched responses are excluded.</w:t>
      </w:r>
    </w:p>
    <w:p w14:paraId="2E827754" w14:textId="5A6BDD1F" w:rsidR="006B67E5" w:rsidRDefault="00E644AD" w:rsidP="00A420A8">
      <w:r>
        <w:t xml:space="preserve">Figure </w:t>
      </w:r>
      <w:r w:rsidR="00493DD4" w:rsidRPr="002C6856">
        <w:t>5</w:t>
      </w:r>
      <w:r>
        <w:t xml:space="preserve"> shows that the small sample of Aboriginal and Torres Strait Islander IAP2 participants reported a more positive overall experience with their IA than across all IAP2 participants (65% excellent or very good vs 46%</w:t>
      </w:r>
      <w:r w:rsidR="00C6568D">
        <w:t>; 25% good</w:t>
      </w:r>
      <w:r>
        <w:t>). The experience of IAP2 participan</w:t>
      </w:r>
      <w:r w:rsidR="00F8542E">
        <w:t>ts whose main language at home wa</w:t>
      </w:r>
      <w:r>
        <w:t>s not English was similar to all IAP2 participants, although a higher percentage reported an excellent experience (29% vs 21%).</w:t>
      </w:r>
      <w:r w:rsidR="006B67E5">
        <w:t xml:space="preserve"> </w:t>
      </w:r>
    </w:p>
    <w:p w14:paraId="5E28A62F" w14:textId="4D5EB34E" w:rsidR="00933D44" w:rsidRDefault="00933D44" w:rsidP="00933D44">
      <w:pPr>
        <w:pStyle w:val="Caption"/>
        <w:spacing w:before="240" w:after="0" w:line="240" w:lineRule="auto"/>
        <w:rPr>
          <w:sz w:val="18"/>
        </w:rPr>
      </w:pPr>
      <w:r w:rsidRPr="00CE789E">
        <w:rPr>
          <w:sz w:val="18"/>
        </w:rPr>
        <w:t xml:space="preserve">Figure </w:t>
      </w:r>
      <w:r w:rsidR="00493DD4">
        <w:rPr>
          <w:sz w:val="18"/>
        </w:rPr>
        <w:t>5</w:t>
      </w:r>
      <w:r w:rsidR="000D3AB8">
        <w:rPr>
          <w:caps/>
          <w:sz w:val="18"/>
        </w:rPr>
        <w:t xml:space="preserve">: </w:t>
      </w:r>
      <w:r>
        <w:rPr>
          <w:caps/>
          <w:sz w:val="18"/>
        </w:rPr>
        <w:t>T</w:t>
      </w:r>
      <w:r>
        <w:rPr>
          <w:sz w:val="18"/>
        </w:rPr>
        <w:t>he overall experience of Aboriginal and Torres Strait I</w:t>
      </w:r>
      <w:r w:rsidRPr="00CE789E">
        <w:rPr>
          <w:sz w:val="18"/>
        </w:rPr>
        <w:t xml:space="preserve">slander </w:t>
      </w:r>
      <w:r>
        <w:rPr>
          <w:sz w:val="18"/>
        </w:rPr>
        <w:t>a</w:t>
      </w:r>
      <w:r w:rsidRPr="00CE789E">
        <w:rPr>
          <w:sz w:val="18"/>
        </w:rPr>
        <w:t xml:space="preserve">nd culturally </w:t>
      </w:r>
      <w:r>
        <w:rPr>
          <w:sz w:val="18"/>
        </w:rPr>
        <w:t>a</w:t>
      </w:r>
      <w:r w:rsidRPr="00CE789E">
        <w:rPr>
          <w:sz w:val="18"/>
        </w:rPr>
        <w:t>nd linguistically divers</w:t>
      </w:r>
      <w:r>
        <w:rPr>
          <w:sz w:val="18"/>
        </w:rPr>
        <w:t>e participants/supporters with their IA</w:t>
      </w:r>
    </w:p>
    <w:p w14:paraId="587C3CA7" w14:textId="77777777" w:rsidR="00933D44" w:rsidRPr="00933D44" w:rsidRDefault="00933D44" w:rsidP="00933D44"/>
    <w:p w14:paraId="312FBBDE" w14:textId="77777777" w:rsidR="00E644AD" w:rsidRDefault="00E644AD" w:rsidP="00E644AD">
      <w:pPr>
        <w:spacing w:after="0"/>
      </w:pPr>
      <w:r>
        <w:rPr>
          <w:noProof/>
          <w:lang w:eastAsia="en-AU"/>
        </w:rPr>
        <w:drawing>
          <wp:inline distT="0" distB="0" distL="0" distR="0" wp14:anchorId="375618D9" wp14:editId="4906B988">
            <wp:extent cx="3842594" cy="2305235"/>
            <wp:effectExtent l="0" t="0" r="5715" b="0"/>
            <wp:docPr id="31" name="Picture 31" descr="Aboriginal and Torres Strait Islander (n=29):&#10;34% Excellent, 31% Very Good, 24% Good, 7% Fair, 4% Poor&#10;Main language at home is not English (n=45): 29% Excellent, 18% Very Good, 27% Good, 9% Fair, 18% Poor&#10;Overall (n=900): 21% Excellent, 25% Very Good, 24% Good, 15% Fair, 16% Poor&#10;&#10;&#10;" title="Figure 5: The Overall Experience of Aboriginal and Torres Strait Islander and Culturally and Linguistically Diverse Participants/Supporters with their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3842594" cy="2305235"/>
                    </a:xfrm>
                    <a:prstGeom prst="rect">
                      <a:avLst/>
                    </a:prstGeom>
                  </pic:spPr>
                </pic:pic>
              </a:graphicData>
            </a:graphic>
          </wp:inline>
        </w:drawing>
      </w:r>
    </w:p>
    <w:p w14:paraId="0F470E64" w14:textId="77777777" w:rsidR="00E644AD" w:rsidRDefault="00E644AD" w:rsidP="00770DDA">
      <w:pPr>
        <w:spacing w:before="60"/>
        <w:rPr>
          <w:sz w:val="20"/>
          <w:szCs w:val="20"/>
        </w:rPr>
      </w:pPr>
      <w:r w:rsidRPr="00E800AD">
        <w:rPr>
          <w:sz w:val="20"/>
          <w:szCs w:val="20"/>
        </w:rPr>
        <w:t>Source: Participant experience survey.</w:t>
      </w:r>
    </w:p>
    <w:p w14:paraId="33FFC488" w14:textId="66934AF0" w:rsidR="00440B48" w:rsidRDefault="00440B48" w:rsidP="00440B48">
      <w:r>
        <w:lastRenderedPageBreak/>
        <w:t>Importantly, 100% of participant experience survey respondents who identified as being of Aboriginal and/or Torres Strait Islander descent reported the assessment questions were culturally appropriate. Most responden</w:t>
      </w:r>
      <w:r w:rsidR="00F8542E">
        <w:t>ts whose main language at home wa</w:t>
      </w:r>
      <w:r>
        <w:t xml:space="preserve">s not </w:t>
      </w:r>
      <w:r w:rsidR="00F8542E">
        <w:t>English</w:t>
      </w:r>
      <w:r>
        <w:t xml:space="preserve"> also reported the assessment questions were culturally appropriate (89%)</w:t>
      </w:r>
      <w:r w:rsidR="00F8542E">
        <w:t>,although this is seven</w:t>
      </w:r>
      <w:r w:rsidR="003005E4">
        <w:t xml:space="preserve"> percentage points less than those who mainly speak English at home</w:t>
      </w:r>
      <w:r>
        <w:t xml:space="preserve"> (Figure </w:t>
      </w:r>
      <w:r w:rsidR="00762962">
        <w:t>6</w:t>
      </w:r>
      <w:r>
        <w:t>).</w:t>
      </w:r>
    </w:p>
    <w:p w14:paraId="762363B4" w14:textId="54292151" w:rsidR="00440B48" w:rsidRPr="003005E4" w:rsidRDefault="00933D44" w:rsidP="003005E4">
      <w:pPr>
        <w:pStyle w:val="Caption"/>
        <w:spacing w:before="240"/>
        <w:rPr>
          <w:sz w:val="22"/>
          <w:szCs w:val="20"/>
        </w:rPr>
      </w:pPr>
      <w:r w:rsidRPr="003005E4">
        <w:rPr>
          <w:sz w:val="18"/>
        </w:rPr>
        <w:t>Figure</w:t>
      </w:r>
      <w:r w:rsidR="00762962">
        <w:rPr>
          <w:sz w:val="18"/>
        </w:rPr>
        <w:t xml:space="preserve"> 6</w:t>
      </w:r>
      <w:r>
        <w:rPr>
          <w:sz w:val="18"/>
        </w:rPr>
        <w:t>: P</w:t>
      </w:r>
      <w:r w:rsidRPr="003005E4">
        <w:rPr>
          <w:sz w:val="18"/>
        </w:rPr>
        <w:t xml:space="preserve">ercentage of </w:t>
      </w:r>
      <w:r>
        <w:rPr>
          <w:sz w:val="18"/>
        </w:rPr>
        <w:t>p</w:t>
      </w:r>
      <w:r w:rsidRPr="003005E4">
        <w:rPr>
          <w:sz w:val="18"/>
        </w:rPr>
        <w:t xml:space="preserve">articipants reporting </w:t>
      </w:r>
      <w:r>
        <w:rPr>
          <w:sz w:val="18"/>
        </w:rPr>
        <w:t>IA</w:t>
      </w:r>
      <w:r w:rsidRPr="003005E4">
        <w:rPr>
          <w:sz w:val="18"/>
        </w:rPr>
        <w:t xml:space="preserve"> questions and activities were culturally appropriate</w:t>
      </w:r>
    </w:p>
    <w:p w14:paraId="46B4E97A" w14:textId="77777777" w:rsidR="00440B48" w:rsidRDefault="003005E4" w:rsidP="003005E4">
      <w:pPr>
        <w:spacing w:before="60" w:after="0"/>
        <w:rPr>
          <w:sz w:val="20"/>
          <w:szCs w:val="20"/>
        </w:rPr>
      </w:pPr>
      <w:r>
        <w:rPr>
          <w:noProof/>
          <w:lang w:eastAsia="en-AU"/>
        </w:rPr>
        <w:drawing>
          <wp:inline distT="0" distB="0" distL="0" distR="0" wp14:anchorId="208D7A2B" wp14:editId="43AAFAEB">
            <wp:extent cx="3618345" cy="2170706"/>
            <wp:effectExtent l="0" t="0" r="1270" b="1270"/>
            <wp:docPr id="12" name="Picture 12" descr="Aboriginal and/or Torres Strait Islander (n=26) 100% Yes&#10;Main language at home not English (n=39) 89% Yes, 11% No&#10;Main language at home is English (n=841) 96% Yes, 4% No &#10; &#10;" title="Figure 6: Percentage Of Participants Reporting IA Questions And Activities Were Culturally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618345" cy="2170706"/>
                    </a:xfrm>
                    <a:prstGeom prst="rect">
                      <a:avLst/>
                    </a:prstGeom>
                  </pic:spPr>
                </pic:pic>
              </a:graphicData>
            </a:graphic>
          </wp:inline>
        </w:drawing>
      </w:r>
    </w:p>
    <w:p w14:paraId="256DB52E" w14:textId="77777777" w:rsidR="00440B48" w:rsidRDefault="003005E4" w:rsidP="00770DDA">
      <w:pPr>
        <w:spacing w:before="60"/>
        <w:rPr>
          <w:sz w:val="20"/>
          <w:szCs w:val="20"/>
        </w:rPr>
      </w:pPr>
      <w:r w:rsidRPr="00E800AD">
        <w:rPr>
          <w:sz w:val="20"/>
          <w:szCs w:val="20"/>
        </w:rPr>
        <w:t>Source: Participant experience survey.</w:t>
      </w:r>
    </w:p>
    <w:p w14:paraId="7CCC609A" w14:textId="0A33DE3B" w:rsidR="002F67F9" w:rsidRDefault="00E61FE5" w:rsidP="00A420A8">
      <w:r>
        <w:t xml:space="preserve">Figure </w:t>
      </w:r>
      <w:r w:rsidR="00762962">
        <w:t>7</w:t>
      </w:r>
      <w:r>
        <w:t xml:space="preserve"> shows that most participant</w:t>
      </w:r>
      <w:r w:rsidR="00F8542E">
        <w:t xml:space="preserve"> experience</w:t>
      </w:r>
      <w:r>
        <w:t xml:space="preserve"> survey respondents live in major cities. These respondents </w:t>
      </w:r>
      <w:r w:rsidR="00F8542E">
        <w:t>reported</w:t>
      </w:r>
      <w:r>
        <w:t xml:space="preserve"> a better overall experience with their IA </w:t>
      </w:r>
      <w:r w:rsidR="00F8542E">
        <w:t xml:space="preserve">compared to </w:t>
      </w:r>
      <w:r>
        <w:t>respondents in regional centres or rural and remote locations (47% excellent or very goo</w:t>
      </w:r>
      <w:r w:rsidR="00C246AD">
        <w:t>d vs 42% and 41% respectively).</w:t>
      </w:r>
    </w:p>
    <w:p w14:paraId="47A2EB4E" w14:textId="63777396" w:rsidR="00CE789E" w:rsidRDefault="00933D44" w:rsidP="00FD2082">
      <w:pPr>
        <w:pStyle w:val="Caption"/>
        <w:spacing w:before="240"/>
        <w:rPr>
          <w:sz w:val="18"/>
        </w:rPr>
      </w:pPr>
      <w:r w:rsidRPr="00E61FE5">
        <w:rPr>
          <w:sz w:val="18"/>
        </w:rPr>
        <w:t>Figure</w:t>
      </w:r>
      <w:r w:rsidR="00762962">
        <w:rPr>
          <w:sz w:val="18"/>
        </w:rPr>
        <w:t xml:space="preserve"> 7</w:t>
      </w:r>
      <w:r w:rsidRPr="00E61FE5">
        <w:rPr>
          <w:sz w:val="18"/>
        </w:rPr>
        <w:t>: the overall experience of participants/supporters with their</w:t>
      </w:r>
      <w:r>
        <w:rPr>
          <w:sz w:val="18"/>
        </w:rPr>
        <w:t xml:space="preserve"> IA</w:t>
      </w:r>
      <w:r w:rsidRPr="00E61FE5">
        <w:rPr>
          <w:sz w:val="18"/>
        </w:rPr>
        <w:t xml:space="preserve"> by remoteness</w:t>
      </w:r>
    </w:p>
    <w:p w14:paraId="5029F6D0" w14:textId="77777777" w:rsidR="00CE789E" w:rsidRDefault="00CE789E" w:rsidP="00CE789E">
      <w:pPr>
        <w:spacing w:after="0"/>
      </w:pPr>
      <w:r w:rsidRPr="00945E36">
        <w:rPr>
          <w:noProof/>
          <w:lang w:eastAsia="en-AU"/>
        </w:rPr>
        <w:drawing>
          <wp:inline distT="0" distB="0" distL="0" distR="0" wp14:anchorId="5281368B" wp14:editId="3915FBE0">
            <wp:extent cx="4023360" cy="2931098"/>
            <wp:effectExtent l="0" t="0" r="0" b="3175"/>
            <wp:docPr id="33" name="Picture 33" descr="Major city (n=691) MMM1: 21% Excellent, 25% Very Good, 23% Good, 14% Fair, 17% Poor&#10;Regional (n=107) MMM 2-3: 23% Excellent, 19% Very Good, 27% Good, 21% Fair, 10% Poor&#10;Rural and remote (n=71) MMM 4-7: 15% Excellent, 25% Very Good, 34% Good, 13% Fair, 13% Poor&#10;&#10;&#10;" title="Figure 7: The Overall Experience Of Participants/Supporters With Their IA,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r="1355"/>
                    <a:stretch/>
                  </pic:blipFill>
                  <pic:spPr bwMode="auto">
                    <a:xfrm>
                      <a:off x="0" y="0"/>
                      <a:ext cx="4041252" cy="2944133"/>
                    </a:xfrm>
                    <a:prstGeom prst="rect">
                      <a:avLst/>
                    </a:prstGeom>
                    <a:noFill/>
                    <a:ln>
                      <a:noFill/>
                    </a:ln>
                    <a:extLst>
                      <a:ext uri="{53640926-AAD7-44D8-BBD7-CCE9431645EC}">
                        <a14:shadowObscured xmlns:a14="http://schemas.microsoft.com/office/drawing/2010/main"/>
                      </a:ext>
                    </a:extLst>
                  </pic:spPr>
                </pic:pic>
              </a:graphicData>
            </a:graphic>
          </wp:inline>
        </w:drawing>
      </w:r>
    </w:p>
    <w:p w14:paraId="74EE5D7B" w14:textId="77777777" w:rsidR="00CE789E" w:rsidRDefault="00CE789E" w:rsidP="00770DDA">
      <w:pPr>
        <w:spacing w:before="60"/>
        <w:rPr>
          <w:sz w:val="20"/>
          <w:szCs w:val="20"/>
        </w:rPr>
      </w:pPr>
      <w:r w:rsidRPr="00E800AD">
        <w:rPr>
          <w:sz w:val="20"/>
          <w:szCs w:val="20"/>
        </w:rPr>
        <w:t>Source: Participant experience survey.</w:t>
      </w:r>
    </w:p>
    <w:p w14:paraId="7785224E" w14:textId="77777777" w:rsidR="004555F8" w:rsidRDefault="004555F8" w:rsidP="004555F8">
      <w:r>
        <w:t>For rural and remote respondents, th</w:t>
      </w:r>
      <w:r w:rsidR="00F8542E">
        <w:t>is</w:t>
      </w:r>
      <w:r>
        <w:t xml:space="preserve"> difference appears to relate to their booking experience (53% very good or excellent vs 87% in major cities). The reason for the </w:t>
      </w:r>
      <w:r>
        <w:lastRenderedPageBreak/>
        <w:t>difference for regional respondents is unclear. They reported similar experiences with their bookings, the professionalism of their assessor an</w:t>
      </w:r>
      <w:r w:rsidR="00F8542E">
        <w:t>d the way their IA was conducted</w:t>
      </w:r>
      <w:r>
        <w:t xml:space="preserve"> to </w:t>
      </w:r>
      <w:r w:rsidR="00F8542E">
        <w:t xml:space="preserve">that of </w:t>
      </w:r>
      <w:r>
        <w:t>respondents in other locations.</w:t>
      </w:r>
    </w:p>
    <w:p w14:paraId="4981F675" w14:textId="77777777" w:rsidR="00A420A8" w:rsidRDefault="00550BCA" w:rsidP="001F6699">
      <w:pPr>
        <w:pStyle w:val="Heading4"/>
      </w:pPr>
      <w:bookmarkStart w:id="526" w:name="_Toc75865953"/>
      <w:bookmarkStart w:id="527" w:name="_Toc75945055"/>
      <w:bookmarkStart w:id="528" w:name="_Toc76410951"/>
      <w:bookmarkStart w:id="529" w:name="_Toc76579944"/>
      <w:r>
        <w:t>Participant Experience Drivers</w:t>
      </w:r>
      <w:bookmarkEnd w:id="526"/>
      <w:bookmarkEnd w:id="527"/>
      <w:bookmarkEnd w:id="528"/>
      <w:bookmarkEnd w:id="529"/>
    </w:p>
    <w:p w14:paraId="19D8C48B" w14:textId="77777777" w:rsidR="002F67F9" w:rsidRDefault="002F67F9" w:rsidP="002F67F9">
      <w:r>
        <w:t>Participant/support person ratings of their experience indicate</w:t>
      </w:r>
      <w:r w:rsidR="00F8542E">
        <w:t>d</w:t>
      </w:r>
      <w:r>
        <w:t xml:space="preserve"> the least positive sentiment towards the way IAs were conducted (i.e. the assessment meeting), and the most positive sentiment towards the professionalism of assessors.</w:t>
      </w:r>
    </w:p>
    <w:p w14:paraId="2BF8BA66" w14:textId="77777777" w:rsidR="00A420A8" w:rsidRPr="00523212" w:rsidRDefault="00A420A8" w:rsidP="00A420A8">
      <w:r>
        <w:t>To confirm</w:t>
      </w:r>
      <w:r w:rsidR="00DF2EF6">
        <w:t xml:space="preserve"> the importance of the way IAs we</w:t>
      </w:r>
      <w:r>
        <w:t>re conducted</w:t>
      </w:r>
      <w:r w:rsidR="006F286B">
        <w:t xml:space="preserve"> to overall participant experience</w:t>
      </w:r>
      <w:r>
        <w:t xml:space="preserve">, </w:t>
      </w:r>
      <w:r w:rsidR="006F286B">
        <w:t xml:space="preserve">a </w:t>
      </w:r>
      <w:r>
        <w:t xml:space="preserve">Shapley Value </w:t>
      </w:r>
      <w:r w:rsidR="00833349">
        <w:t>Regression</w:t>
      </w:r>
      <w:r w:rsidR="006F286B">
        <w:t xml:space="preserve"> was performed</w:t>
      </w:r>
      <w:r>
        <w:t xml:space="preserve">. </w:t>
      </w:r>
      <w:r w:rsidR="00B525CA">
        <w:t xml:space="preserve">Overall IA experience on the </w:t>
      </w:r>
      <w:r w:rsidR="00DF2EF6">
        <w:t>p</w:t>
      </w:r>
      <w:r w:rsidR="006A1F34">
        <w:t>articipant experience survey</w:t>
      </w:r>
      <w:r w:rsidR="00DF2EF6">
        <w:t xml:space="preserve"> was</w:t>
      </w:r>
      <w:r w:rsidR="00B525CA">
        <w:t xml:space="preserve"> </w:t>
      </w:r>
      <w:r>
        <w:t>first regressed against experience with booking, professionalism of their assessor and the way their assessment was conducted. Shapley Values from the regression results</w:t>
      </w:r>
      <w:r w:rsidR="006356D4">
        <w:t xml:space="preserve"> were then calculat</w:t>
      </w:r>
      <w:r w:rsidR="00F36211">
        <w:t>ed</w:t>
      </w:r>
      <w:r>
        <w:t xml:space="preserve">. </w:t>
      </w:r>
      <w:r w:rsidR="00F36211">
        <w:t>T</w:t>
      </w:r>
      <w:r>
        <w:t xml:space="preserve">he same analyses </w:t>
      </w:r>
      <w:r w:rsidR="00F36211">
        <w:t xml:space="preserve">was then undertaken </w:t>
      </w:r>
      <w:r>
        <w:t xml:space="preserve">using responses to </w:t>
      </w:r>
      <w:r w:rsidR="00DF2EF6">
        <w:t xml:space="preserve">the question “Given a choice, </w:t>
      </w:r>
      <w:r>
        <w:t xml:space="preserve">would </w:t>
      </w:r>
      <w:r w:rsidR="00DF2EF6">
        <w:t xml:space="preserve">you </w:t>
      </w:r>
      <w:r>
        <w:t>have an IA again</w:t>
      </w:r>
      <w:r w:rsidR="00DF2EF6">
        <w:t>?”</w:t>
      </w:r>
      <w:r>
        <w:t xml:space="preserve"> as the dependent variable (</w:t>
      </w:r>
      <w:r w:rsidRPr="00523212">
        <w:t xml:space="preserve">see Appendix </w:t>
      </w:r>
      <w:r w:rsidR="00CB2005">
        <w:t>G</w:t>
      </w:r>
      <w:r w:rsidRPr="00523212">
        <w:t xml:space="preserve"> for a detailed method and results).</w:t>
      </w:r>
    </w:p>
    <w:p w14:paraId="0013B3D9" w14:textId="38DECB89" w:rsidR="00C076EA" w:rsidRDefault="00C076EA" w:rsidP="00C076EA">
      <w:r w:rsidRPr="00523212">
        <w:t xml:space="preserve">Figure </w:t>
      </w:r>
      <w:r w:rsidR="00762962">
        <w:t>8</w:t>
      </w:r>
      <w:r w:rsidRPr="00523212">
        <w:t xml:space="preserve"> shows</w:t>
      </w:r>
      <w:r>
        <w:t xml:space="preserve"> the </w:t>
      </w:r>
      <w:r w:rsidRPr="000131D1">
        <w:t xml:space="preserve">strongest predictor of overall </w:t>
      </w:r>
      <w:r>
        <w:t xml:space="preserve">IA </w:t>
      </w:r>
      <w:r w:rsidRPr="000131D1">
        <w:t xml:space="preserve">experience </w:t>
      </w:r>
      <w:r>
        <w:t xml:space="preserve">was </w:t>
      </w:r>
      <w:r w:rsidRPr="000131D1">
        <w:t>the way a participant’s IA was conducted</w:t>
      </w:r>
      <w:r>
        <w:t xml:space="preserve"> (the actual meeting)</w:t>
      </w:r>
      <w:r w:rsidRPr="000131D1">
        <w:t xml:space="preserve">. This accounts for 65% of variance in </w:t>
      </w:r>
      <w:r w:rsidR="00B45995">
        <w:t xml:space="preserve">the </w:t>
      </w:r>
      <w:r w:rsidRPr="000131D1">
        <w:t>overall respondent</w:t>
      </w:r>
      <w:r w:rsidR="002C31E4">
        <w:t>’s</w:t>
      </w:r>
      <w:r w:rsidRPr="000131D1">
        <w:t xml:space="preserve"> experience </w:t>
      </w:r>
      <w:r>
        <w:t xml:space="preserve">when </w:t>
      </w:r>
      <w:r w:rsidR="00B45995">
        <w:t>all</w:t>
      </w:r>
      <w:r w:rsidRPr="000131D1">
        <w:t xml:space="preserve"> three measured aspects </w:t>
      </w:r>
      <w:r>
        <w:t xml:space="preserve">of </w:t>
      </w:r>
      <w:r w:rsidR="00B45995">
        <w:t xml:space="preserve">the </w:t>
      </w:r>
      <w:r w:rsidR="00DF2EF6">
        <w:t>IA we</w:t>
      </w:r>
      <w:r>
        <w:t>re included in the model</w:t>
      </w:r>
      <w:r w:rsidRPr="000131D1">
        <w:t xml:space="preserve">. </w:t>
      </w:r>
      <w:r w:rsidR="00B45995">
        <w:t xml:space="preserve">How the IA was conducted </w:t>
      </w:r>
      <w:r w:rsidR="00B45995" w:rsidRPr="000131D1">
        <w:t>was</w:t>
      </w:r>
      <w:r w:rsidR="00B45995">
        <w:t xml:space="preserve"> </w:t>
      </w:r>
      <w:r w:rsidRPr="000131D1">
        <w:t>4 times more important than the booking process and 3.4 times more important than the professionalism of assessors.</w:t>
      </w:r>
      <w:r w:rsidR="00B45995">
        <w:t xml:space="preserve"> The results we</w:t>
      </w:r>
      <w:r>
        <w:t xml:space="preserve">re similar </w:t>
      </w:r>
      <w:r w:rsidR="00DF2EF6">
        <w:t xml:space="preserve">using the alternative </w:t>
      </w:r>
      <w:r w:rsidR="00B45995">
        <w:t xml:space="preserve">dependent variable </w:t>
      </w:r>
      <w:r w:rsidR="00DF2EF6">
        <w:t>(responses to the question “Given a choice, would you have an IA again?”</w:t>
      </w:r>
      <w:r>
        <w:t xml:space="preserve"> (see Appendix </w:t>
      </w:r>
      <w:r w:rsidR="00CB2005">
        <w:t>G</w:t>
      </w:r>
      <w:r>
        <w:t xml:space="preserve">). </w:t>
      </w:r>
    </w:p>
    <w:p w14:paraId="0EE748AD" w14:textId="171F2515" w:rsidR="00A420A8" w:rsidRPr="00770DDA" w:rsidRDefault="00933D44" w:rsidP="00A420A8">
      <w:pPr>
        <w:pStyle w:val="Caption"/>
        <w:rPr>
          <w:sz w:val="22"/>
          <w:szCs w:val="20"/>
        </w:rPr>
      </w:pPr>
      <w:r w:rsidRPr="00770DDA">
        <w:rPr>
          <w:sz w:val="18"/>
        </w:rPr>
        <w:t>Figure</w:t>
      </w:r>
      <w:r w:rsidR="00762962">
        <w:rPr>
          <w:sz w:val="18"/>
        </w:rPr>
        <w:t xml:space="preserve"> 8</w:t>
      </w:r>
      <w:r>
        <w:rPr>
          <w:sz w:val="18"/>
        </w:rPr>
        <w:t>: R</w:t>
      </w:r>
      <w:r w:rsidRPr="00770DDA">
        <w:rPr>
          <w:sz w:val="18"/>
        </w:rPr>
        <w:t>elative contribution of the key aspects of the partic</w:t>
      </w:r>
      <w:r>
        <w:rPr>
          <w:sz w:val="18"/>
        </w:rPr>
        <w:t>ipant pathway driving overall IA</w:t>
      </w:r>
      <w:r w:rsidRPr="00770DDA">
        <w:rPr>
          <w:sz w:val="18"/>
        </w:rPr>
        <w:t xml:space="preserve"> experience</w:t>
      </w:r>
    </w:p>
    <w:p w14:paraId="59DBDB35" w14:textId="77777777" w:rsidR="00A420A8" w:rsidRDefault="00A420A8" w:rsidP="00A420A8">
      <w:pPr>
        <w:spacing w:before="60"/>
        <w:rPr>
          <w:sz w:val="20"/>
          <w:szCs w:val="20"/>
        </w:rPr>
      </w:pPr>
      <w:r>
        <w:rPr>
          <w:noProof/>
          <w:lang w:eastAsia="en-AU"/>
        </w:rPr>
        <w:drawing>
          <wp:inline distT="0" distB="0" distL="0" distR="0" wp14:anchorId="6EA33815" wp14:editId="5CA0EBE9">
            <wp:extent cx="5105840" cy="2071530"/>
            <wp:effectExtent l="0" t="0" r="0" b="5080"/>
            <wp:docPr id="20" name="Picture 20" descr="Overall experience with independent assessments can be predicted by:&#10;65% Way the assessment was conducted&#10;19.3% Professionalism of their assessor&#10;15.7% Booking process&#10;&#10;&#10;&#10;&#10;&#10;&#10;&#10;&#10;&#10;&#10;&#10;&#10;&#10;&#10;&#10;&#10;&#10;&#10;&#10;&#10;&#10;&#10;&#10;&#10;&#10;&#10;&#10;&#10;" title="Figure 8: Relative contribution of the key aspects of the participant pathway driving overall IA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105840" cy="2071530"/>
                    </a:xfrm>
                    <a:prstGeom prst="rect">
                      <a:avLst/>
                    </a:prstGeom>
                  </pic:spPr>
                </pic:pic>
              </a:graphicData>
            </a:graphic>
          </wp:inline>
        </w:drawing>
      </w:r>
    </w:p>
    <w:p w14:paraId="627556E3" w14:textId="77777777" w:rsidR="00A420A8" w:rsidRDefault="00A420A8" w:rsidP="00A420A8">
      <w:pPr>
        <w:spacing w:before="60"/>
        <w:rPr>
          <w:sz w:val="20"/>
          <w:szCs w:val="20"/>
        </w:rPr>
      </w:pPr>
      <w:r w:rsidRPr="00E800AD">
        <w:rPr>
          <w:sz w:val="20"/>
          <w:szCs w:val="20"/>
        </w:rPr>
        <w:t xml:space="preserve">Source: </w:t>
      </w:r>
      <w:r w:rsidR="006A1F34">
        <w:rPr>
          <w:sz w:val="20"/>
          <w:szCs w:val="20"/>
        </w:rPr>
        <w:t xml:space="preserve">Shapley Value regression of </w:t>
      </w:r>
      <w:r w:rsidR="003005E4">
        <w:rPr>
          <w:sz w:val="20"/>
          <w:szCs w:val="20"/>
        </w:rPr>
        <w:t>p</w:t>
      </w:r>
      <w:r w:rsidRPr="00E800AD">
        <w:rPr>
          <w:sz w:val="20"/>
          <w:szCs w:val="20"/>
        </w:rPr>
        <w:t>articipant experience survey.</w:t>
      </w:r>
    </w:p>
    <w:p w14:paraId="4A9339E6" w14:textId="77777777" w:rsidR="0023491F" w:rsidRDefault="006A1F34" w:rsidP="003003DA">
      <w:r>
        <w:t xml:space="preserve">Although the </w:t>
      </w:r>
      <w:r w:rsidR="003005E4">
        <w:t>p</w:t>
      </w:r>
      <w:r w:rsidR="00A420A8">
        <w:t xml:space="preserve">articipant experience survey sample is too small to undertake Shapley Value </w:t>
      </w:r>
      <w:r w:rsidR="00AB063A">
        <w:t>Regression</w:t>
      </w:r>
      <w:r w:rsidR="00A420A8">
        <w:t xml:space="preserve"> for specific cohorts, the findings confirm that the most important part of a participant</w:t>
      </w:r>
      <w:r w:rsidR="007E1B7C">
        <w:t>/</w:t>
      </w:r>
      <w:r w:rsidR="00A420A8">
        <w:t xml:space="preserve">support person’s </w:t>
      </w:r>
      <w:r w:rsidR="007E1B7C">
        <w:t xml:space="preserve">IA </w:t>
      </w:r>
      <w:r w:rsidR="00A420A8">
        <w:t xml:space="preserve">experience </w:t>
      </w:r>
      <w:r w:rsidR="007E1B7C">
        <w:t>wa</w:t>
      </w:r>
      <w:r w:rsidR="00A420A8">
        <w:t>s the way the assessment itself</w:t>
      </w:r>
      <w:r w:rsidR="007E1B7C">
        <w:t xml:space="preserve"> was conducted.</w:t>
      </w:r>
    </w:p>
    <w:p w14:paraId="0D211AED" w14:textId="77777777" w:rsidR="00507AE8" w:rsidRDefault="00507AE8">
      <w:pPr>
        <w:spacing w:line="276" w:lineRule="auto"/>
      </w:pPr>
      <w:r>
        <w:br w:type="page"/>
      </w:r>
    </w:p>
    <w:p w14:paraId="4A12BEED" w14:textId="77777777" w:rsidR="00F65E28" w:rsidRDefault="00F65E28" w:rsidP="00F65E28">
      <w:pPr>
        <w:pStyle w:val="Heading4"/>
      </w:pPr>
      <w:bookmarkStart w:id="530" w:name="_Toc73723796"/>
      <w:bookmarkStart w:id="531" w:name="_Toc73961341"/>
      <w:bookmarkStart w:id="532" w:name="_Toc73974883"/>
      <w:bookmarkStart w:id="533" w:name="_Toc74137299"/>
      <w:bookmarkStart w:id="534" w:name="_Toc74321769"/>
      <w:bookmarkStart w:id="535" w:name="_Toc74835474"/>
      <w:bookmarkStart w:id="536" w:name="_Toc75272978"/>
      <w:bookmarkStart w:id="537" w:name="_Toc75457731"/>
      <w:bookmarkStart w:id="538" w:name="_Toc75865954"/>
      <w:bookmarkStart w:id="539" w:name="_Toc75945056"/>
      <w:bookmarkStart w:id="540" w:name="_Toc76410952"/>
      <w:bookmarkStart w:id="541" w:name="_Toc76579945"/>
      <w:r>
        <w:lastRenderedPageBreak/>
        <w:t>Best and worst things about the assessment</w:t>
      </w:r>
      <w:bookmarkEnd w:id="530"/>
      <w:bookmarkEnd w:id="531"/>
      <w:bookmarkEnd w:id="532"/>
      <w:bookmarkEnd w:id="533"/>
      <w:bookmarkEnd w:id="534"/>
      <w:bookmarkEnd w:id="535"/>
      <w:bookmarkEnd w:id="536"/>
      <w:bookmarkEnd w:id="537"/>
      <w:bookmarkEnd w:id="538"/>
      <w:bookmarkEnd w:id="539"/>
      <w:bookmarkEnd w:id="540"/>
      <w:bookmarkEnd w:id="541"/>
    </w:p>
    <w:p w14:paraId="4C337937" w14:textId="77777777" w:rsidR="00F974BB" w:rsidRPr="00397E78" w:rsidRDefault="005A6D3E" w:rsidP="00A420A8">
      <w:pPr>
        <w:rPr>
          <w:b/>
        </w:rPr>
      </w:pPr>
      <w:r w:rsidRPr="005A6D3E">
        <w:t xml:space="preserve">A </w:t>
      </w:r>
      <w:r w:rsidR="006A1F34">
        <w:t xml:space="preserve">section of the </w:t>
      </w:r>
      <w:r w:rsidR="003005E4">
        <w:t>p</w:t>
      </w:r>
      <w:r>
        <w:t>articipant experience survey asked participants/support</w:t>
      </w:r>
      <w:r w:rsidR="006A1F34">
        <w:t>ers w</w:t>
      </w:r>
      <w:r>
        <w:t>hat were the best and worst things about the IA in an open-ended ended format. This allowed respondents to express their perceptions on any aspect of the IA they chose.</w:t>
      </w:r>
      <w:r w:rsidR="00F974BB">
        <w:t xml:space="preserve"> </w:t>
      </w:r>
      <w:r w:rsidR="00393F3E" w:rsidRPr="00397E78">
        <w:rPr>
          <w:b/>
        </w:rPr>
        <w:t>A total of 813 respondents provide</w:t>
      </w:r>
      <w:r w:rsidR="00507AE8">
        <w:rPr>
          <w:b/>
        </w:rPr>
        <w:t>d</w:t>
      </w:r>
      <w:r w:rsidR="00393F3E" w:rsidRPr="00397E78">
        <w:rPr>
          <w:b/>
        </w:rPr>
        <w:t xml:space="preserve"> feedback</w:t>
      </w:r>
      <w:r w:rsidR="00231CA6">
        <w:rPr>
          <w:b/>
        </w:rPr>
        <w:t xml:space="preserve"> (32%)</w:t>
      </w:r>
      <w:r w:rsidR="00393F3E" w:rsidRPr="00397E78">
        <w:rPr>
          <w:b/>
        </w:rPr>
        <w:t>.</w:t>
      </w:r>
    </w:p>
    <w:p w14:paraId="6DBE1B21" w14:textId="51C8BCC9" w:rsidR="00A32A6C" w:rsidRDefault="00F974BB" w:rsidP="00A420A8">
      <w:r>
        <w:t xml:space="preserve">The results </w:t>
      </w:r>
      <w:r w:rsidR="005A6D3E">
        <w:t>were consistent with the conclusion</w:t>
      </w:r>
      <w:r w:rsidR="00AB063A">
        <w:t>s drawn from the Shapley Value R</w:t>
      </w:r>
      <w:r w:rsidR="005A6D3E">
        <w:t xml:space="preserve">egression presented in </w:t>
      </w:r>
      <w:r w:rsidR="00762962">
        <w:t>Figure 8</w:t>
      </w:r>
      <w:r w:rsidR="005A6D3E" w:rsidRPr="0042178F">
        <w:t xml:space="preserve"> above</w:t>
      </w:r>
      <w:r w:rsidR="005A6D3E">
        <w:t>. Thematically, the best aspects of the IA reported by participants/support</w:t>
      </w:r>
      <w:r w:rsidR="00DF2EF6">
        <w:t>ers</w:t>
      </w:r>
      <w:r w:rsidR="005A6D3E">
        <w:t xml:space="preserve"> </w:t>
      </w:r>
      <w:r w:rsidR="00A32A6C">
        <w:t>related to the way the assessment was conducted. Specifically, participants/support</w:t>
      </w:r>
      <w:r w:rsidR="00DF2EF6">
        <w:t>ers</w:t>
      </w:r>
      <w:r w:rsidR="00A32A6C">
        <w:t xml:space="preserve"> valued:</w:t>
      </w:r>
    </w:p>
    <w:p w14:paraId="3123AD43" w14:textId="77777777" w:rsidR="00A32A6C" w:rsidRDefault="00A32A6C" w:rsidP="00D15664">
      <w:pPr>
        <w:pStyle w:val="ListParagraph"/>
        <w:numPr>
          <w:ilvl w:val="0"/>
          <w:numId w:val="19"/>
        </w:numPr>
      </w:pPr>
      <w:r>
        <w:t>The opportunity to discuss their disability, raise concerns and be heard by the assessor (12%)</w:t>
      </w:r>
    </w:p>
    <w:p w14:paraId="40BAA8F3" w14:textId="77777777" w:rsidR="00A32A6C" w:rsidRDefault="00A32A6C" w:rsidP="00D15664">
      <w:pPr>
        <w:pStyle w:val="ListParagraph"/>
        <w:numPr>
          <w:ilvl w:val="0"/>
          <w:numId w:val="19"/>
        </w:numPr>
      </w:pPr>
      <w:r>
        <w:t>The assessment took place in the participant/support</w:t>
      </w:r>
      <w:r w:rsidR="00DF2EF6">
        <w:t>er’s</w:t>
      </w:r>
      <w:r>
        <w:t xml:space="preserve"> (10%)</w:t>
      </w:r>
    </w:p>
    <w:p w14:paraId="53F0424D" w14:textId="77777777" w:rsidR="005A6D3E" w:rsidRDefault="00A32A6C" w:rsidP="00D15664">
      <w:pPr>
        <w:pStyle w:val="ListParagraph"/>
        <w:numPr>
          <w:ilvl w:val="0"/>
          <w:numId w:val="19"/>
        </w:numPr>
      </w:pPr>
      <w:r>
        <w:t>The assessor’s interpersonal skills (9%)</w:t>
      </w:r>
    </w:p>
    <w:p w14:paraId="432C5D83" w14:textId="26E4638A" w:rsidR="00F974BB" w:rsidRDefault="00F974BB" w:rsidP="00F974BB">
      <w:pPr>
        <w:ind w:left="357"/>
        <w:rPr>
          <w:color w:val="6B2976"/>
        </w:rPr>
      </w:pPr>
      <w:r>
        <w:rPr>
          <w:color w:val="6B2976"/>
        </w:rPr>
        <w:t>“</w:t>
      </w:r>
      <w:r w:rsidRPr="00F974BB">
        <w:rPr>
          <w:color w:val="6B2976"/>
        </w:rPr>
        <w:t>The assessor was very professional and you could tell he was highly trained and experienced person in his field. You could see that he had considerable experience dealing with people like my son. As long as the NDIA strive to employ experienced professionals to carry out these assessment</w:t>
      </w:r>
      <w:r w:rsidR="00C62678" w:rsidRPr="002C6856">
        <w:rPr>
          <w:color w:val="6B2976"/>
        </w:rPr>
        <w:t>s</w:t>
      </w:r>
      <w:r w:rsidRPr="00F974BB">
        <w:rPr>
          <w:color w:val="6B2976"/>
        </w:rPr>
        <w:t>, I think they could work fine.</w:t>
      </w:r>
      <w:r>
        <w:rPr>
          <w:color w:val="6B2976"/>
        </w:rPr>
        <w:t xml:space="preserve">” Parent of participant, </w:t>
      </w:r>
      <w:r w:rsidRPr="00397E78">
        <w:rPr>
          <w:i/>
          <w:color w:val="6B2976"/>
        </w:rPr>
        <w:t>Participant experience survey</w:t>
      </w:r>
      <w:r w:rsidRPr="00F974BB">
        <w:rPr>
          <w:color w:val="6B2976"/>
        </w:rPr>
        <w:t xml:space="preserve"> </w:t>
      </w:r>
    </w:p>
    <w:p w14:paraId="180C46C1" w14:textId="77777777" w:rsidR="00B4230D" w:rsidRDefault="00B4230D" w:rsidP="00B4230D">
      <w:pPr>
        <w:ind w:left="357"/>
        <w:rPr>
          <w:i/>
          <w:color w:val="6B2976"/>
        </w:rPr>
      </w:pPr>
      <w:r>
        <w:rPr>
          <w:color w:val="6B2976"/>
        </w:rPr>
        <w:t>“</w:t>
      </w:r>
      <w:r w:rsidRPr="00B4230D">
        <w:rPr>
          <w:color w:val="6B2976"/>
        </w:rPr>
        <w:t>The actual appointment.  I found it therapeutic to discuss my situation with a professional. From the outside I don't look like I have a disability and I rarely share that information.  I look forward to the final report and any recommendations that are offered.</w:t>
      </w:r>
      <w:r>
        <w:rPr>
          <w:color w:val="6B2976"/>
        </w:rPr>
        <w:t xml:space="preserve">” </w:t>
      </w:r>
      <w:r w:rsidRPr="00397E78">
        <w:rPr>
          <w:i/>
          <w:color w:val="6B2976"/>
        </w:rPr>
        <w:t>Participant, Participant experience survey</w:t>
      </w:r>
    </w:p>
    <w:p w14:paraId="2A031DA0" w14:textId="77777777" w:rsidR="00BC36E9" w:rsidRPr="00BC36E9" w:rsidRDefault="00BC36E9" w:rsidP="00BC36E9">
      <w:r w:rsidRPr="00BC36E9">
        <w:t xml:space="preserve">In interviews, participants/supporters often described their assessor as ‘courteous’, ‘listening’, ‘patient’, ‘understanding’, ‘helping me relax’, and ‘caring’. The assessors felt their overall approach was important in ensuring participants were engaged and had a positive experience with the assessment. </w:t>
      </w:r>
    </w:p>
    <w:p w14:paraId="54944FDA" w14:textId="4B7A1B06" w:rsidR="00BC36E9" w:rsidRDefault="00BC36E9" w:rsidP="00507AE8">
      <w:pPr>
        <w:ind w:left="357"/>
        <w:rPr>
          <w:color w:val="6B2976"/>
        </w:rPr>
      </w:pPr>
      <w:r w:rsidRPr="007379C5">
        <w:rPr>
          <w:color w:val="6B2976"/>
        </w:rPr>
        <w:t xml:space="preserve">“She came in when </w:t>
      </w:r>
      <w:r>
        <w:rPr>
          <w:color w:val="6B2976"/>
        </w:rPr>
        <w:t xml:space="preserve">my </w:t>
      </w:r>
      <w:r w:rsidRPr="007379C5">
        <w:rPr>
          <w:color w:val="6B2976"/>
        </w:rPr>
        <w:t xml:space="preserve">daughter was in a meltdown. She spent a good 10-15 minutes with her in her room after and talked about her toys.  </w:t>
      </w:r>
      <w:r>
        <w:rPr>
          <w:color w:val="6B2976"/>
        </w:rPr>
        <w:t>My d</w:t>
      </w:r>
      <w:r w:rsidRPr="007379C5">
        <w:rPr>
          <w:color w:val="6B2976"/>
        </w:rPr>
        <w:t>aughter came out of her r</w:t>
      </w:r>
      <w:r>
        <w:rPr>
          <w:color w:val="6B2976"/>
        </w:rPr>
        <w:t>oom for part of the assessment…</w:t>
      </w:r>
      <w:r w:rsidRPr="007379C5">
        <w:rPr>
          <w:color w:val="6B2976"/>
        </w:rPr>
        <w:t xml:space="preserve">the assessor gave her </w:t>
      </w:r>
      <w:r w:rsidR="008413E7" w:rsidRPr="002C6856">
        <w:rPr>
          <w:color w:val="6B2976"/>
        </w:rPr>
        <w:t>the</w:t>
      </w:r>
      <w:r w:rsidR="008413E7">
        <w:rPr>
          <w:color w:val="6B2976"/>
        </w:rPr>
        <w:t xml:space="preserve"> </w:t>
      </w:r>
      <w:r w:rsidRPr="007379C5">
        <w:rPr>
          <w:color w:val="6B2976"/>
        </w:rPr>
        <w:t xml:space="preserve">option to stay or leave. </w:t>
      </w:r>
      <w:r>
        <w:rPr>
          <w:color w:val="6B2976"/>
        </w:rPr>
        <w:t>The a</w:t>
      </w:r>
      <w:r w:rsidRPr="007379C5">
        <w:rPr>
          <w:color w:val="6B2976"/>
        </w:rPr>
        <w:t>ssessor was really inclusive, really good</w:t>
      </w:r>
      <w:r>
        <w:rPr>
          <w:color w:val="6B2976"/>
        </w:rPr>
        <w:t>. She wasn't prescriptive with [my d</w:t>
      </w:r>
      <w:r w:rsidRPr="007379C5">
        <w:rPr>
          <w:color w:val="6B2976"/>
        </w:rPr>
        <w:t>aughter</w:t>
      </w:r>
      <w:r>
        <w:rPr>
          <w:color w:val="6B2976"/>
        </w:rPr>
        <w:t>]</w:t>
      </w:r>
      <w:r w:rsidRPr="007379C5">
        <w:rPr>
          <w:color w:val="6B2976"/>
        </w:rPr>
        <w:t xml:space="preserve"> or talk</w:t>
      </w:r>
      <w:r>
        <w:rPr>
          <w:color w:val="6B2976"/>
        </w:rPr>
        <w:t>ed</w:t>
      </w:r>
      <w:r w:rsidRPr="007379C5">
        <w:rPr>
          <w:color w:val="6B2976"/>
        </w:rPr>
        <w:t xml:space="preserve"> down to her, she was very engaging with her and very professional.” </w:t>
      </w:r>
      <w:r w:rsidRPr="00507AE8">
        <w:rPr>
          <w:color w:val="6B2976"/>
        </w:rPr>
        <w:t>Participant’s parent, interview.</w:t>
      </w:r>
    </w:p>
    <w:p w14:paraId="58C83808" w14:textId="77777777" w:rsidR="00B4230D" w:rsidRDefault="00B4230D" w:rsidP="00B4230D">
      <w:r>
        <w:t xml:space="preserve">The </w:t>
      </w:r>
      <w:r w:rsidR="008411FC">
        <w:t>themes provided for the worst aspects of the IA</w:t>
      </w:r>
      <w:r>
        <w:t xml:space="preserve"> by participants/support</w:t>
      </w:r>
      <w:r w:rsidR="00DF2EF6">
        <w:t>ers</w:t>
      </w:r>
      <w:r>
        <w:t xml:space="preserve"> were more diverse. Con</w:t>
      </w:r>
      <w:r w:rsidR="00DF2EF6">
        <w:t>sistent with the Shapley Value R</w:t>
      </w:r>
      <w:r>
        <w:t>egression, the most frequently reported theme related to how the IA was conducted, specifically the length of the assessment. Other frequently reported themes</w:t>
      </w:r>
      <w:r w:rsidR="000D6BBB">
        <w:t xml:space="preserve"> focussed</w:t>
      </w:r>
      <w:r>
        <w:t xml:space="preserve"> </w:t>
      </w:r>
      <w:r w:rsidR="000D6BBB">
        <w:t xml:space="preserve">on </w:t>
      </w:r>
      <w:r>
        <w:t xml:space="preserve">assessment content </w:t>
      </w:r>
      <w:r w:rsidR="000D6BBB">
        <w:t xml:space="preserve">(the questions) </w:t>
      </w:r>
      <w:r>
        <w:t>rather than conduct. The most frequently reported negative aspects of the IA were:</w:t>
      </w:r>
    </w:p>
    <w:p w14:paraId="141A82F2" w14:textId="77777777" w:rsidR="00B4230D" w:rsidRDefault="00B4230D" w:rsidP="00D15664">
      <w:pPr>
        <w:pStyle w:val="ListParagraph"/>
        <w:numPr>
          <w:ilvl w:val="0"/>
          <w:numId w:val="20"/>
        </w:numPr>
      </w:pPr>
      <w:r>
        <w:t>The length of the IA as too long, exhausting and making it hard to concentrate (14%)</w:t>
      </w:r>
      <w:r w:rsidR="003005E4">
        <w:t>.</w:t>
      </w:r>
    </w:p>
    <w:p w14:paraId="581E30F0" w14:textId="77777777" w:rsidR="000D6BBB" w:rsidRDefault="000D6BBB" w:rsidP="00D15664">
      <w:pPr>
        <w:pStyle w:val="ListParagraph"/>
        <w:numPr>
          <w:ilvl w:val="0"/>
          <w:numId w:val="20"/>
        </w:numPr>
      </w:pPr>
      <w:r>
        <w:t>Insufficient detail in the questions where the assessment was not comprehensive (11%)</w:t>
      </w:r>
      <w:r w:rsidR="003005E4">
        <w:t>.</w:t>
      </w:r>
    </w:p>
    <w:p w14:paraId="19485BC7" w14:textId="77777777" w:rsidR="000D6BBB" w:rsidRDefault="000D6BBB" w:rsidP="00D15664">
      <w:pPr>
        <w:pStyle w:val="ListParagraph"/>
        <w:numPr>
          <w:ilvl w:val="0"/>
          <w:numId w:val="20"/>
        </w:numPr>
      </w:pPr>
      <w:r>
        <w:lastRenderedPageBreak/>
        <w:t>The assessment questions did not cover issues related to my disability (10%)</w:t>
      </w:r>
      <w:r w:rsidR="003005E4">
        <w:t>.</w:t>
      </w:r>
    </w:p>
    <w:p w14:paraId="07F5AD0D" w14:textId="77777777" w:rsidR="000D6BBB" w:rsidRDefault="000D6BBB" w:rsidP="000D6BBB">
      <w:pPr>
        <w:ind w:left="357"/>
        <w:rPr>
          <w:color w:val="6B2976"/>
        </w:rPr>
      </w:pPr>
      <w:r>
        <w:rPr>
          <w:color w:val="6B2976"/>
        </w:rPr>
        <w:t>“</w:t>
      </w:r>
      <w:r w:rsidRPr="000D6BBB">
        <w:rPr>
          <w:color w:val="6B2976"/>
        </w:rPr>
        <w:t>It was really long &amp; the assessor didn</w:t>
      </w:r>
      <w:r>
        <w:rPr>
          <w:color w:val="6B2976"/>
        </w:rPr>
        <w:t>’</w:t>
      </w:r>
      <w:r w:rsidRPr="000D6BBB">
        <w:rPr>
          <w:color w:val="6B2976"/>
        </w:rPr>
        <w:t>t know me so I had to repeat my whole medical history to them again which is annoying.</w:t>
      </w:r>
      <w:r>
        <w:rPr>
          <w:color w:val="6B2976"/>
        </w:rPr>
        <w:t xml:space="preserve">” </w:t>
      </w:r>
      <w:r w:rsidRPr="00397E78">
        <w:rPr>
          <w:i/>
          <w:color w:val="6B2976"/>
        </w:rPr>
        <w:t>Participant, Participant experience survey</w:t>
      </w:r>
    </w:p>
    <w:p w14:paraId="76FC7155" w14:textId="77777777" w:rsidR="00805CCD" w:rsidRPr="00397E78" w:rsidRDefault="00805CCD" w:rsidP="00805CCD">
      <w:pPr>
        <w:ind w:left="357"/>
        <w:rPr>
          <w:i/>
          <w:color w:val="6B2976"/>
        </w:rPr>
      </w:pPr>
      <w:r>
        <w:rPr>
          <w:color w:val="6B2976"/>
        </w:rPr>
        <w:t>“</w:t>
      </w:r>
      <w:r w:rsidRPr="00805CCD">
        <w:rPr>
          <w:color w:val="6B2976"/>
        </w:rPr>
        <w:t xml:space="preserve">There is no full context for the answers to questions to be recorded so it cannot give true assessment. It also felt like a Human </w:t>
      </w:r>
      <w:r w:rsidR="001C7ED4">
        <w:rPr>
          <w:color w:val="6B2976"/>
        </w:rPr>
        <w:t>R</w:t>
      </w:r>
      <w:r w:rsidRPr="00805CCD">
        <w:rPr>
          <w:color w:val="6B2976"/>
        </w:rPr>
        <w:t>esources ps</w:t>
      </w:r>
      <w:r>
        <w:rPr>
          <w:color w:val="6B2976"/>
        </w:rPr>
        <w:t>ych</w:t>
      </w:r>
      <w:r w:rsidRPr="00805CCD">
        <w:rPr>
          <w:color w:val="6B2976"/>
        </w:rPr>
        <w:t xml:space="preserve"> test where the same questions is asked in slightly different ways I assume to check on consistency of answers which not only is annoying but is very difficult for participants to answer themselves in many cases consistently so wil</w:t>
      </w:r>
      <w:r>
        <w:rPr>
          <w:color w:val="6B2976"/>
        </w:rPr>
        <w:t>l</w:t>
      </w:r>
      <w:r w:rsidRPr="00805CCD">
        <w:rPr>
          <w:color w:val="6B2976"/>
        </w:rPr>
        <w:t xml:space="preserve"> skew the picture.</w:t>
      </w:r>
      <w:r>
        <w:rPr>
          <w:color w:val="6B2976"/>
        </w:rPr>
        <w:t xml:space="preserve">” </w:t>
      </w:r>
      <w:r w:rsidRPr="00397E78">
        <w:rPr>
          <w:i/>
          <w:color w:val="6B2976"/>
        </w:rPr>
        <w:t>Sibling of participant, Participant experience survey</w:t>
      </w:r>
    </w:p>
    <w:p w14:paraId="4D94D120" w14:textId="77777777" w:rsidR="00A420A8" w:rsidRDefault="00A420A8" w:rsidP="00A420A8">
      <w:pPr>
        <w:pStyle w:val="Heading3"/>
        <w:ind w:left="720"/>
      </w:pPr>
      <w:bookmarkStart w:id="542" w:name="_Toc76579946"/>
      <w:r>
        <w:t>The assessment meeting</w:t>
      </w:r>
      <w:bookmarkEnd w:id="512"/>
      <w:bookmarkEnd w:id="542"/>
    </w:p>
    <w:p w14:paraId="61278D38" w14:textId="77777777" w:rsidR="00A420A8" w:rsidRDefault="00A420A8" w:rsidP="00A420A8">
      <w:r>
        <w:t>This section presents findings related to the actual IA meeting itself. This includes the mode of assessment, the duration of assessments and the approach each supplier used to administer the assessment tools.</w:t>
      </w:r>
    </w:p>
    <w:p w14:paraId="456179F5" w14:textId="77777777" w:rsidR="00A420A8" w:rsidRDefault="00A420A8" w:rsidP="001F6699">
      <w:pPr>
        <w:pStyle w:val="Heading4"/>
      </w:pPr>
      <w:bookmarkStart w:id="543" w:name="_Toc73399059"/>
      <w:bookmarkStart w:id="544" w:name="_Toc73723798"/>
      <w:bookmarkStart w:id="545" w:name="_Toc73961343"/>
      <w:bookmarkStart w:id="546" w:name="_Toc73974885"/>
      <w:bookmarkStart w:id="547" w:name="_Toc74137301"/>
      <w:bookmarkStart w:id="548" w:name="_Toc74321771"/>
      <w:bookmarkStart w:id="549" w:name="_Toc74835476"/>
      <w:bookmarkStart w:id="550" w:name="_Toc75272980"/>
      <w:bookmarkStart w:id="551" w:name="_Toc75457733"/>
      <w:bookmarkStart w:id="552" w:name="_Toc75865956"/>
      <w:bookmarkStart w:id="553" w:name="_Toc75945058"/>
      <w:bookmarkStart w:id="554" w:name="_Toc76410954"/>
      <w:bookmarkStart w:id="555" w:name="_Toc76579947"/>
      <w:r>
        <w:t>Mode of assessment</w:t>
      </w:r>
      <w:bookmarkEnd w:id="543"/>
      <w:bookmarkEnd w:id="544"/>
      <w:bookmarkEnd w:id="545"/>
      <w:bookmarkEnd w:id="546"/>
      <w:bookmarkEnd w:id="547"/>
      <w:bookmarkEnd w:id="548"/>
      <w:bookmarkEnd w:id="549"/>
      <w:bookmarkEnd w:id="550"/>
      <w:bookmarkEnd w:id="551"/>
      <w:bookmarkEnd w:id="552"/>
      <w:bookmarkEnd w:id="553"/>
      <w:bookmarkEnd w:id="554"/>
      <w:bookmarkEnd w:id="555"/>
    </w:p>
    <w:p w14:paraId="479072F6" w14:textId="77777777" w:rsidR="00A420A8" w:rsidRDefault="00A420A8" w:rsidP="00A420A8">
      <w:r>
        <w:t xml:space="preserve">As part of the referral process, the NDIA nominated a preference for whether an IA would be conducted face-to-face or through telepresence using a smart phone, tablet or computer. The allocation was based largely on the local availability of independent assessors. </w:t>
      </w:r>
    </w:p>
    <w:p w14:paraId="0B9721BC" w14:textId="77777777" w:rsidR="00A420A8" w:rsidRDefault="00A420A8" w:rsidP="00A420A8">
      <w:r>
        <w:t xml:space="preserve">As shown in </w:t>
      </w:r>
      <w:r w:rsidRPr="000B5D0E">
        <w:t>Table 2</w:t>
      </w:r>
      <w:r>
        <w:t xml:space="preserve"> above (</w:t>
      </w:r>
      <w:r w:rsidR="00F70720" w:rsidRPr="00DB00B4">
        <w:t>see section 1</w:t>
      </w:r>
      <w:r w:rsidRPr="00DB00B4">
        <w:t>.3.1),</w:t>
      </w:r>
      <w:r>
        <w:t xml:space="preserve"> close to two-thirds of assessments were conducted face to face, with face-to-face assessments most likely for participants aged 0-6 years (78%). This is consistent with assessors’ views during focus groups that face to face </w:t>
      </w:r>
      <w:r w:rsidR="00F70720">
        <w:t xml:space="preserve">assessment </w:t>
      </w:r>
      <w:r>
        <w:t xml:space="preserve">is very important </w:t>
      </w:r>
      <w:r w:rsidR="00F70720">
        <w:t xml:space="preserve">with </w:t>
      </w:r>
      <w:r>
        <w:t xml:space="preserve">younger children. Assessors consistently commented they </w:t>
      </w:r>
      <w:r w:rsidR="00F70720">
        <w:t xml:space="preserve">were </w:t>
      </w:r>
      <w:r>
        <w:t xml:space="preserve">more likely to be ‘hands on’ with younger children, and the families </w:t>
      </w:r>
      <w:r w:rsidR="00F70720">
        <w:t>were</w:t>
      </w:r>
      <w:r>
        <w:t xml:space="preserve"> more likely to need reassurance about the development of their child.</w:t>
      </w:r>
    </w:p>
    <w:p w14:paraId="3FF5DF05" w14:textId="77777777" w:rsidR="00734FDB" w:rsidRPr="009120BD" w:rsidRDefault="00734FDB" w:rsidP="009A5BE6">
      <w:pPr>
        <w:ind w:left="357"/>
        <w:rPr>
          <w:color w:val="6B2976"/>
        </w:rPr>
      </w:pPr>
      <w:r w:rsidRPr="009120BD">
        <w:rPr>
          <w:color w:val="6B2976"/>
        </w:rPr>
        <w:t xml:space="preserve">“I have become much more flexible in the way I do assessments, particularly with kids. You might start the assessment with the interaction with them and then with other kids you talk to Mum for an hour until they are ready to come over, you observe them a little, they run away, then they come back and you do a little more. It really isn’t linear if you are trying to get everything done.” </w:t>
      </w:r>
      <w:r w:rsidRPr="009120BD">
        <w:rPr>
          <w:i/>
          <w:color w:val="6B2976"/>
        </w:rPr>
        <w:t>Independent assessor</w:t>
      </w:r>
      <w:r w:rsidR="004A2B34">
        <w:rPr>
          <w:i/>
          <w:color w:val="6B2976"/>
        </w:rPr>
        <w:t>, focus group</w:t>
      </w:r>
    </w:p>
    <w:p w14:paraId="5679A5B9" w14:textId="77777777" w:rsidR="00A420A8" w:rsidRDefault="00A420A8" w:rsidP="00A420A8">
      <w:r>
        <w:t xml:space="preserve">Around 10% of participants/support persons who responded to the </w:t>
      </w:r>
      <w:r w:rsidR="002D1476">
        <w:t>p</w:t>
      </w:r>
      <w:r w:rsidR="00F70720">
        <w:t xml:space="preserve">articipant experience </w:t>
      </w:r>
      <w:r>
        <w:t>survey, commented that having an assessor visit them at home was one of the best things about their IA. Some participants commented</w:t>
      </w:r>
      <w:r w:rsidR="00F70720">
        <w:t xml:space="preserve"> it</w:t>
      </w:r>
      <w:r>
        <w:t xml:space="preserve"> was the first time an allied health professional had visited </w:t>
      </w:r>
      <w:r w:rsidR="00F70720">
        <w:t>their home. There</w:t>
      </w:r>
      <w:r>
        <w:t xml:space="preserve"> was generally a positive feeling that the home visit would give the assessor greater insight into the experience of the participant and the impact of disability on their life.</w:t>
      </w:r>
      <w:r w:rsidRPr="005349AF">
        <w:t xml:space="preserve"> </w:t>
      </w:r>
    </w:p>
    <w:p w14:paraId="13D77B0F" w14:textId="77777777" w:rsidR="00F70720" w:rsidRPr="000B5D0E" w:rsidRDefault="00A420A8" w:rsidP="00F70720">
      <w:pPr>
        <w:ind w:left="357"/>
        <w:rPr>
          <w:i/>
          <w:color w:val="6B2976"/>
        </w:rPr>
      </w:pPr>
      <w:r w:rsidRPr="003E5649">
        <w:rPr>
          <w:color w:val="6B2976"/>
        </w:rPr>
        <w:t xml:space="preserve">“I liked the assessment. Less stressful than going in to an office, or having a planning meeting. It showed nuances of daily living. Shows how the disability affects me in my daily life.” </w:t>
      </w:r>
      <w:r w:rsidRPr="003E5649">
        <w:rPr>
          <w:i/>
          <w:color w:val="6B2976"/>
        </w:rPr>
        <w:t>Participant</w:t>
      </w:r>
      <w:r w:rsidR="00DB00B4">
        <w:rPr>
          <w:i/>
          <w:color w:val="6B2976"/>
        </w:rPr>
        <w:t>,</w:t>
      </w:r>
      <w:r w:rsidR="00F70720">
        <w:rPr>
          <w:i/>
          <w:color w:val="6B2976"/>
        </w:rPr>
        <w:t xml:space="preserve"> </w:t>
      </w:r>
      <w:r w:rsidR="004A2B34">
        <w:rPr>
          <w:i/>
          <w:color w:val="6B2976"/>
        </w:rPr>
        <w:t>i</w:t>
      </w:r>
      <w:r w:rsidR="000B5D0E" w:rsidRPr="000B5D0E">
        <w:rPr>
          <w:i/>
          <w:color w:val="6B2976"/>
        </w:rPr>
        <w:t>nterview</w:t>
      </w:r>
    </w:p>
    <w:p w14:paraId="4C98A18D" w14:textId="77777777" w:rsidR="00A420A8" w:rsidRPr="003E5649" w:rsidRDefault="00A420A8" w:rsidP="009A5BE6">
      <w:pPr>
        <w:ind w:left="357"/>
        <w:rPr>
          <w:i/>
          <w:color w:val="6B2976"/>
        </w:rPr>
      </w:pPr>
      <w:r w:rsidRPr="003E5649">
        <w:rPr>
          <w:color w:val="6B2976"/>
        </w:rPr>
        <w:lastRenderedPageBreak/>
        <w:t xml:space="preserve">“Doing the appointments in people’s homes was really important. COVID aside, people were just a little bit more comfortable.” </w:t>
      </w:r>
      <w:r w:rsidRPr="003E5649">
        <w:rPr>
          <w:i/>
          <w:color w:val="6B2976"/>
        </w:rPr>
        <w:t>Independent assessor</w:t>
      </w:r>
      <w:r w:rsidR="004A2B34">
        <w:rPr>
          <w:i/>
          <w:color w:val="6B2976"/>
        </w:rPr>
        <w:t>, focus group</w:t>
      </w:r>
    </w:p>
    <w:p w14:paraId="167A736B" w14:textId="77777777" w:rsidR="00A420A8" w:rsidRDefault="00A420A8" w:rsidP="00A420A8">
      <w:r>
        <w:t>However, a small number of participants/support</w:t>
      </w:r>
      <w:r w:rsidR="006A1F34">
        <w:t>ers</w:t>
      </w:r>
      <w:r>
        <w:t xml:space="preserve"> expressed concern that assessing a person in their home, in an environment modified </w:t>
      </w:r>
      <w:r w:rsidR="00293A27">
        <w:t>for their needs and where they we</w:t>
      </w:r>
      <w:r>
        <w:t>re most comfortable, may not give a realist</w:t>
      </w:r>
      <w:r w:rsidR="000B5D0E">
        <w:t>ic</w:t>
      </w:r>
      <w:r>
        <w:t xml:space="preserve"> view of their functional capacity. Some participants felt the assessment should include the opportunity to assess functional capacity in the community when the social impact of disability may be more apparent. </w:t>
      </w:r>
    </w:p>
    <w:p w14:paraId="72AA9780" w14:textId="77777777" w:rsidR="00A420A8" w:rsidRPr="000B5D0E" w:rsidRDefault="00A420A8" w:rsidP="000B5D0E">
      <w:pPr>
        <w:ind w:left="357"/>
        <w:rPr>
          <w:i/>
          <w:color w:val="6B2976"/>
        </w:rPr>
      </w:pPr>
      <w:r w:rsidRPr="00947998">
        <w:rPr>
          <w:color w:val="6B2976"/>
        </w:rPr>
        <w:t xml:space="preserve">“I offered to have a coffee and go to the shops with the assessor but she said ‘No’. Not sure whether the assessor is qualified or insured to do that – would be a better way of validating the capacity.” </w:t>
      </w:r>
      <w:r w:rsidRPr="00947998">
        <w:rPr>
          <w:i/>
          <w:color w:val="6B2976"/>
        </w:rPr>
        <w:t>Participant</w:t>
      </w:r>
      <w:r w:rsidR="00DB00B4">
        <w:rPr>
          <w:i/>
          <w:color w:val="6B2976"/>
        </w:rPr>
        <w:t>,</w:t>
      </w:r>
      <w:r w:rsidR="000B5D0E">
        <w:rPr>
          <w:i/>
          <w:color w:val="6B2976"/>
        </w:rPr>
        <w:t xml:space="preserve"> </w:t>
      </w:r>
      <w:r w:rsidR="000B5D0E" w:rsidRPr="000B5D0E">
        <w:rPr>
          <w:i/>
          <w:color w:val="6B2976"/>
        </w:rPr>
        <w:t>Interview</w:t>
      </w:r>
    </w:p>
    <w:p w14:paraId="1582FC38" w14:textId="1AC857D0" w:rsidR="00A420A8" w:rsidRDefault="00A420A8" w:rsidP="00A420A8">
      <w:r>
        <w:t>The positive sentiment to</w:t>
      </w:r>
      <w:r w:rsidR="00293A27">
        <w:t>wards face-to-face assessments wa</w:t>
      </w:r>
      <w:r>
        <w:t>s reflected in participant/support</w:t>
      </w:r>
      <w:r w:rsidR="00293A27">
        <w:t>er</w:t>
      </w:r>
      <w:r>
        <w:t xml:space="preserve"> ratings of both their overall experience having an IA, and the way their assessment was</w:t>
      </w:r>
      <w:r w:rsidR="000B5D0E">
        <w:t xml:space="preserve"> conducted. There was a tendency</w:t>
      </w:r>
      <w:r>
        <w:t xml:space="preserve"> for participants</w:t>
      </w:r>
      <w:r w:rsidR="00293A27">
        <w:t>/supporters</w:t>
      </w:r>
      <w:r>
        <w:t xml:space="preserve"> to rate their overall experience with their IA and the way their assessment was conducted more positively if it was face to face </w:t>
      </w:r>
      <w:r w:rsidR="000B5D0E">
        <w:t>compared to</w:t>
      </w:r>
      <w:r>
        <w:t xml:space="preserve"> </w:t>
      </w:r>
      <w:r w:rsidR="00393F3E">
        <w:t xml:space="preserve">telepresence </w:t>
      </w:r>
      <w:r>
        <w:t>(</w:t>
      </w:r>
      <w:r w:rsidRPr="00DB00B4">
        <w:t xml:space="preserve">Figure </w:t>
      </w:r>
      <w:r w:rsidR="00762962">
        <w:t>9</w:t>
      </w:r>
      <w:r w:rsidRPr="00DB00B4">
        <w:t>)</w:t>
      </w:r>
      <w:r>
        <w:t>.</w:t>
      </w:r>
    </w:p>
    <w:p w14:paraId="5D12A76A" w14:textId="25B0CEF4" w:rsidR="00A420A8" w:rsidRPr="00851F7E" w:rsidRDefault="00F77B6D" w:rsidP="00A420A8">
      <w:pPr>
        <w:pStyle w:val="Caption"/>
        <w:spacing w:before="240"/>
        <w:rPr>
          <w:sz w:val="18"/>
        </w:rPr>
      </w:pPr>
      <w:r w:rsidRPr="00851F7E">
        <w:rPr>
          <w:sz w:val="18"/>
        </w:rPr>
        <w:t>Figure</w:t>
      </w:r>
      <w:r w:rsidR="00762962">
        <w:rPr>
          <w:sz w:val="18"/>
        </w:rPr>
        <w:t xml:space="preserve"> 9</w:t>
      </w:r>
      <w:r w:rsidR="00A420A8" w:rsidRPr="00851F7E">
        <w:rPr>
          <w:sz w:val="18"/>
        </w:rPr>
        <w:t xml:space="preserve">: </w:t>
      </w:r>
      <w:r>
        <w:rPr>
          <w:sz w:val="18"/>
        </w:rPr>
        <w:t>P</w:t>
      </w:r>
      <w:r w:rsidRPr="00851F7E">
        <w:rPr>
          <w:sz w:val="18"/>
        </w:rPr>
        <w:t xml:space="preserve">articipant experience with </w:t>
      </w:r>
      <w:r>
        <w:rPr>
          <w:sz w:val="18"/>
        </w:rPr>
        <w:t>IA</w:t>
      </w:r>
      <w:r w:rsidRPr="00851F7E">
        <w:rPr>
          <w:sz w:val="14"/>
        </w:rPr>
        <w:t>s</w:t>
      </w:r>
      <w:r w:rsidRPr="00851F7E">
        <w:rPr>
          <w:sz w:val="18"/>
        </w:rPr>
        <w:t xml:space="preserve"> by administration</w:t>
      </w:r>
      <w:r>
        <w:rPr>
          <w:sz w:val="18"/>
        </w:rPr>
        <w:t xml:space="preserve"> mode (% of respondents)</w:t>
      </w:r>
    </w:p>
    <w:p w14:paraId="2FAD7AC1" w14:textId="77777777" w:rsidR="00A420A8" w:rsidRDefault="000F7FDC" w:rsidP="000F7FDC">
      <w:pPr>
        <w:spacing w:after="0"/>
        <w:jc w:val="both"/>
      </w:pPr>
      <w:r w:rsidRPr="00945E36">
        <w:rPr>
          <w:noProof/>
          <w:lang w:eastAsia="en-AU"/>
        </w:rPr>
        <w:drawing>
          <wp:inline distT="0" distB="0" distL="0" distR="0" wp14:anchorId="785E1048" wp14:editId="2602ADAC">
            <wp:extent cx="5617188" cy="1834443"/>
            <wp:effectExtent l="0" t="0" r="3175" b="0"/>
            <wp:docPr id="28" name="Picture 28" descr="Overall experience: &#10;Poor: 13% Face-to-face, 20% Telepresence&#10;Fair: 14% Face-to-face, 15% Telepresence&#10;Good: 24% Face-to-face, 24% Telepresence&#10;Very Good: 25% Face-to-face, 23% Telepresence&#10;Excellent: 23% Face-to-face, 17% Telepresence&#10;Experience with the way IA conducted:&#10;Poor: 11% Face-to-face, 17% Telepresence&#10;Fair: 17% Face-to-face, 20% Telepresence&#10;Good: 24% Face-to-face, 23% Telepresence&#10;Very Good: 25% Face-to-face, 23% Telepresence&#10;Excellent: 23% Face-to-face, 17% Telepresence&#10;&#10;&#10;&#10;" title="Figure 9: Participant experience with IAs by administration mode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32" t="2176" r="2413" b="-2176"/>
                    <a:stretch/>
                  </pic:blipFill>
                  <pic:spPr bwMode="auto">
                    <a:xfrm>
                      <a:off x="0" y="0"/>
                      <a:ext cx="5634007" cy="1839936"/>
                    </a:xfrm>
                    <a:prstGeom prst="rect">
                      <a:avLst/>
                    </a:prstGeom>
                    <a:noFill/>
                    <a:ln>
                      <a:noFill/>
                    </a:ln>
                    <a:extLst>
                      <a:ext uri="{53640926-AAD7-44D8-BBD7-CCE9431645EC}">
                        <a14:shadowObscured xmlns:a14="http://schemas.microsoft.com/office/drawing/2010/main"/>
                      </a:ext>
                    </a:extLst>
                  </pic:spPr>
                </pic:pic>
              </a:graphicData>
            </a:graphic>
          </wp:inline>
        </w:drawing>
      </w:r>
    </w:p>
    <w:p w14:paraId="2D4B1183" w14:textId="77777777" w:rsidR="00A420A8" w:rsidRPr="00E136AF" w:rsidRDefault="00A420A8" w:rsidP="00A420A8">
      <w:pPr>
        <w:spacing w:before="60"/>
        <w:rPr>
          <w:sz w:val="20"/>
        </w:rPr>
      </w:pPr>
      <w:r w:rsidRPr="00E136AF">
        <w:rPr>
          <w:sz w:val="20"/>
        </w:rPr>
        <w:t>Source: Participant experience survey</w:t>
      </w:r>
      <w:r>
        <w:rPr>
          <w:sz w:val="20"/>
        </w:rPr>
        <w:t>.</w:t>
      </w:r>
    </w:p>
    <w:p w14:paraId="33EB8870" w14:textId="77777777" w:rsidR="00A420A8" w:rsidRDefault="00A420A8" w:rsidP="00A420A8">
      <w:r>
        <w:t xml:space="preserve">Managers and assessors found some participants had difficulty with the telehealth assessment due to a lack of experience with the technology, internet connectivity and computer hardware issues. There were also more challenges managing the assessment and observing the interaction </w:t>
      </w:r>
      <w:r w:rsidR="00293A27">
        <w:t xml:space="preserve">activity </w:t>
      </w:r>
      <w:r>
        <w:t xml:space="preserve">through telehealth. </w:t>
      </w:r>
    </w:p>
    <w:p w14:paraId="6DDDECDA" w14:textId="77777777" w:rsidR="00A420A8" w:rsidRDefault="00A420A8" w:rsidP="009A5BE6">
      <w:pPr>
        <w:ind w:left="357"/>
        <w:rPr>
          <w:i/>
          <w:color w:val="6B2976"/>
        </w:rPr>
      </w:pPr>
      <w:r w:rsidRPr="00C459BE">
        <w:rPr>
          <w:color w:val="6B2976"/>
        </w:rPr>
        <w:t xml:space="preserve">“We had a few challenges with telehealth initially. It can be a bit difficult with the interaction. Positioning the camera so we can see. There is also the troubleshooting issue with the IT. Even getting people to log on with telehealth can be a problem.  I guess we get no shows with face to face but seems more with telehealth.” </w:t>
      </w:r>
      <w:r w:rsidR="00434960">
        <w:rPr>
          <w:i/>
          <w:color w:val="6B2976"/>
        </w:rPr>
        <w:t>Supplier manager, interview</w:t>
      </w:r>
    </w:p>
    <w:p w14:paraId="75D461ED" w14:textId="10D2387A" w:rsidR="00A420A8" w:rsidRDefault="00DB00B4" w:rsidP="00DB00B4">
      <w:pPr>
        <w:ind w:left="357"/>
        <w:rPr>
          <w:i/>
          <w:color w:val="6B2976"/>
        </w:rPr>
      </w:pPr>
      <w:r w:rsidRPr="00DB00B4">
        <w:rPr>
          <w:color w:val="6B2976"/>
        </w:rPr>
        <w:t xml:space="preserve">“Very difficult to complete these assessments over the phone or zoom. My wife can’t speak so if the assessor if not able to see her in person there is no way you can have a real picture of her functional capacity. Zoom is not the best way </w:t>
      </w:r>
      <w:r w:rsidR="00434960">
        <w:rPr>
          <w:color w:val="6B2976"/>
        </w:rPr>
        <w:t xml:space="preserve">to complete these assessments.” </w:t>
      </w:r>
      <w:r w:rsidR="00434960" w:rsidRPr="00434960">
        <w:rPr>
          <w:i/>
          <w:color w:val="6B2976"/>
        </w:rPr>
        <w:t>Participant supporter, i</w:t>
      </w:r>
      <w:r w:rsidRPr="00434960">
        <w:rPr>
          <w:i/>
          <w:color w:val="6B2976"/>
        </w:rPr>
        <w:t>nterview</w:t>
      </w:r>
    </w:p>
    <w:p w14:paraId="091B4335" w14:textId="1DE03B40" w:rsidR="00434960" w:rsidRPr="00434960" w:rsidRDefault="00B41609" w:rsidP="00434960">
      <w:r>
        <w:rPr>
          <w:noProof/>
          <w:lang w:eastAsia="en-AU"/>
        </w:rPr>
        <w:lastRenderedPageBreak/>
        <mc:AlternateContent>
          <mc:Choice Requires="wps">
            <w:drawing>
              <wp:inline distT="0" distB="0" distL="0" distR="0" wp14:anchorId="335FBB1D" wp14:editId="444B9383">
                <wp:extent cx="5709920" cy="1404620"/>
                <wp:effectExtent l="0" t="0" r="24130" b="1143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7EEF7"/>
                        </a:solidFill>
                        <a:ln w="6350">
                          <a:solidFill>
                            <a:srgbClr val="000000"/>
                          </a:solidFill>
                          <a:miter lim="800000"/>
                          <a:headEnd/>
                          <a:tailEnd/>
                        </a:ln>
                      </wps:spPr>
                      <wps:txbx>
                        <w:txbxContent>
                          <w:p w14:paraId="4F33C7DF" w14:textId="1ED7B275" w:rsidR="00EF3789" w:rsidRPr="006D1B8C" w:rsidRDefault="00EF3789" w:rsidP="00B41609">
                            <w:pPr>
                              <w:spacing w:after="120"/>
                              <w:rPr>
                                <w:b/>
                              </w:rPr>
                            </w:pPr>
                            <w:r w:rsidRPr="006D1B8C">
                              <w:rPr>
                                <w:b/>
                              </w:rPr>
                              <w:t xml:space="preserve">Consideration </w:t>
                            </w:r>
                            <w:r>
                              <w:rPr>
                                <w:b/>
                              </w:rPr>
                              <w:t>2</w:t>
                            </w:r>
                          </w:p>
                          <w:p w14:paraId="79829401" w14:textId="78EC5DCE" w:rsidR="00EF3789" w:rsidRDefault="00EF3789" w:rsidP="00B41609">
                            <w:r>
                              <w:t>If a participant requires their IA to be conducted by telepresence, suppliers must first ensure the participant is suitable to have their functional capacity accurately assessed this way, the participant has access to suitable technology, and the participant or their supporter has the capability to use that technology.</w:t>
                            </w:r>
                          </w:p>
                        </w:txbxContent>
                      </wps:txbx>
                      <wps:bodyPr rot="0" vert="horz" wrap="square" lIns="91440" tIns="45720" rIns="91440" bIns="45720" anchor="t" anchorCtr="0">
                        <a:spAutoFit/>
                      </wps:bodyPr>
                    </wps:wsp>
                  </a:graphicData>
                </a:graphic>
              </wp:inline>
            </w:drawing>
          </mc:Choice>
          <mc:Fallback>
            <w:pict>
              <v:shape w14:anchorId="335FBB1D" id="_x0000_s1036"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" fillcolor="#f7eef7" strokeweight=".5pt">
                <v:textbox style="mso-fit-shape-to-text:t">
                  <w:txbxContent>
                    <w:p w14:paraId="4F33C7DF" w14:textId="1ED7B275" w:rsidR="00EF3789" w:rsidRPr="006D1B8C" w:rsidRDefault="00EF3789" w:rsidP="00B41609">
                      <w:pPr>
                        <w:spacing w:after="120"/>
                        <w:rPr>
                          <w:b/>
                        </w:rPr>
                      </w:pPr>
                      <w:r w:rsidRPr="006D1B8C">
                        <w:rPr>
                          <w:b/>
                        </w:rPr>
                        <w:t xml:space="preserve">Consideration </w:t>
                      </w:r>
                      <w:r>
                        <w:rPr>
                          <w:b/>
                        </w:rPr>
                        <w:t>2</w:t>
                      </w:r>
                    </w:p>
                    <w:p w14:paraId="79829401" w14:textId="78EC5DCE" w:rsidR="00EF3789" w:rsidRDefault="00EF3789" w:rsidP="00B41609">
                      <w:r>
                        <w:t>If a participant requires their IA to be conducted by telepresence, suppliers must first ensure the participant is suitable to have their functional capacity accurately assessed this way, the participant has access to suitable technology, and the participant or their supporter has the capability to use that technology.</w:t>
                      </w:r>
                    </w:p>
                  </w:txbxContent>
                </v:textbox>
                <w10:anchorlock/>
              </v:shape>
            </w:pict>
          </mc:Fallback>
        </mc:AlternateContent>
      </w:r>
    </w:p>
    <w:p w14:paraId="75EDEB18" w14:textId="1D2995ED" w:rsidR="00A420A8" w:rsidRDefault="00A420A8" w:rsidP="00397E78">
      <w:pPr>
        <w:pStyle w:val="Heading4"/>
      </w:pPr>
      <w:bookmarkStart w:id="556" w:name="_Toc73399060"/>
      <w:bookmarkStart w:id="557" w:name="_Toc73723799"/>
      <w:bookmarkStart w:id="558" w:name="_Toc73961344"/>
      <w:bookmarkStart w:id="559" w:name="_Toc73974886"/>
      <w:bookmarkStart w:id="560" w:name="_Toc74137302"/>
      <w:bookmarkStart w:id="561" w:name="_Toc74321772"/>
      <w:bookmarkStart w:id="562" w:name="_Toc74835477"/>
      <w:bookmarkStart w:id="563" w:name="_Toc75272981"/>
      <w:bookmarkStart w:id="564" w:name="_Toc75457734"/>
      <w:bookmarkStart w:id="565" w:name="_Toc75865957"/>
      <w:bookmarkStart w:id="566" w:name="_Toc75945059"/>
      <w:bookmarkStart w:id="567" w:name="_Toc76410955"/>
      <w:bookmarkStart w:id="568" w:name="_Toc76579948"/>
      <w:r w:rsidRPr="00C360E5">
        <w:t xml:space="preserve">Assessment </w:t>
      </w:r>
      <w:r>
        <w:t>duration</w:t>
      </w:r>
      <w:bookmarkEnd w:id="556"/>
      <w:bookmarkEnd w:id="557"/>
      <w:bookmarkEnd w:id="558"/>
      <w:bookmarkEnd w:id="559"/>
      <w:bookmarkEnd w:id="560"/>
      <w:bookmarkEnd w:id="561"/>
      <w:bookmarkEnd w:id="562"/>
      <w:bookmarkEnd w:id="563"/>
      <w:bookmarkEnd w:id="564"/>
      <w:bookmarkEnd w:id="565"/>
      <w:bookmarkEnd w:id="566"/>
      <w:bookmarkEnd w:id="567"/>
      <w:bookmarkEnd w:id="568"/>
    </w:p>
    <w:p w14:paraId="4360EED1" w14:textId="77777777" w:rsidR="00A420A8" w:rsidRDefault="00A420A8" w:rsidP="00A420A8">
      <w:r>
        <w:t>The length of assessments was a common complaint from participants</w:t>
      </w:r>
      <w:r w:rsidR="00293A27">
        <w:t>/supporters</w:t>
      </w:r>
      <w:r>
        <w:t xml:space="preserve">, assessors and their managers. According to supplier billing data, IAs </w:t>
      </w:r>
      <w:r w:rsidR="00906C71">
        <w:t>during IAP2 averaged</w:t>
      </w:r>
      <w:r w:rsidRPr="00E64B7A">
        <w:t xml:space="preserve"> 3:22 hours</w:t>
      </w:r>
      <w:r w:rsidR="00AE6037">
        <w:t xml:space="preserve"> (shortest was 1:40 hours and the longest was 7:00 hours as recorded by assessors)</w:t>
      </w:r>
      <w:r w:rsidRPr="00E64B7A">
        <w:t>. The</w:t>
      </w:r>
      <w:r>
        <w:t xml:space="preserve"> average reported duration is </w:t>
      </w:r>
      <w:r w:rsidR="00170737">
        <w:t>similar for all assessment packages</w:t>
      </w:r>
      <w:r w:rsidR="007E2B13">
        <w:t xml:space="preserve"> (Table 5</w:t>
      </w:r>
      <w:r w:rsidR="008D15AC">
        <w:t>)</w:t>
      </w:r>
      <w:r>
        <w:t>, but varied depending on the participant’s primary disability (</w:t>
      </w:r>
      <w:r w:rsidRPr="00DB00B4">
        <w:t xml:space="preserve">Table </w:t>
      </w:r>
      <w:r w:rsidR="007E2B13">
        <w:t>6</w:t>
      </w:r>
      <w:r>
        <w:t>). The longest reported average duration was for participants with autism (3:32 hours) while the shortest was for participants with a sensory disability (3:08 hours). There was no difference between the reported average duration of face-to-face and telepresence assessments.</w:t>
      </w:r>
    </w:p>
    <w:p w14:paraId="78B6AA27" w14:textId="77777777" w:rsidR="00F74439" w:rsidRDefault="00770DDA" w:rsidP="0098700C">
      <w:r>
        <w:t xml:space="preserve">In the </w:t>
      </w:r>
      <w:r w:rsidR="0051573F">
        <w:t>p</w:t>
      </w:r>
      <w:r w:rsidRPr="00AB063A">
        <w:t xml:space="preserve">articipant experience survey, </w:t>
      </w:r>
      <w:r>
        <w:t>60%</w:t>
      </w:r>
      <w:r w:rsidRPr="00AB063A">
        <w:t xml:space="preserve"> </w:t>
      </w:r>
      <w:r w:rsidR="00170737">
        <w:t xml:space="preserve">of </w:t>
      </w:r>
      <w:r w:rsidRPr="00AB063A">
        <w:t>participants/support</w:t>
      </w:r>
      <w:r w:rsidR="00170737">
        <w:t>ers</w:t>
      </w:r>
      <w:r w:rsidRPr="00AB063A">
        <w:t xml:space="preserve"> considered the length of the assessment </w:t>
      </w:r>
      <w:r w:rsidR="00170737">
        <w:t>to be</w:t>
      </w:r>
      <w:r w:rsidRPr="00AB063A">
        <w:t xml:space="preserve"> </w:t>
      </w:r>
      <w:r w:rsidR="00170737">
        <w:t>“</w:t>
      </w:r>
      <w:r w:rsidRPr="00AB063A">
        <w:t>about right</w:t>
      </w:r>
      <w:r>
        <w:t>,</w:t>
      </w:r>
      <w:r w:rsidR="00170737">
        <w:t>”</w:t>
      </w:r>
      <w:r>
        <w:t xml:space="preserve"> while</w:t>
      </w:r>
      <w:r w:rsidRPr="00AB063A">
        <w:t xml:space="preserve"> 35% </w:t>
      </w:r>
      <w:r>
        <w:t xml:space="preserve">reported the assessment was too long. </w:t>
      </w:r>
      <w:r w:rsidR="00F74439">
        <w:t>Around 40% of respondents ass</w:t>
      </w:r>
      <w:r w:rsidR="00170737">
        <w:t>essed</w:t>
      </w:r>
      <w:r w:rsidR="00F74439">
        <w:t xml:space="preserve"> with the </w:t>
      </w:r>
      <w:r w:rsidR="00170737">
        <w:t xml:space="preserve">0-6, </w:t>
      </w:r>
      <w:r w:rsidR="00F74439">
        <w:t>7-17, and SIL packages felt their IA was too long, compared to 28% of respondents ass</w:t>
      </w:r>
      <w:r w:rsidR="00170737">
        <w:t>essed</w:t>
      </w:r>
      <w:r w:rsidR="00F74439">
        <w:t xml:space="preserve"> with the 18+ package.</w:t>
      </w:r>
    </w:p>
    <w:p w14:paraId="12AA9F65" w14:textId="77777777" w:rsidR="0098700C" w:rsidRDefault="0098700C" w:rsidP="0098700C">
      <w:r>
        <w:t xml:space="preserve">IAs with participants with a psychosocial disability (41%), a sensory disability (41%) or autism (40%) were most commonly reported as too long. This is despite participants with a sensory disability or psychosocial disability </w:t>
      </w:r>
      <w:r w:rsidR="00484312">
        <w:t>having the</w:t>
      </w:r>
      <w:r w:rsidR="00696E74">
        <w:t xml:space="preserve"> shortest assessment duration</w:t>
      </w:r>
      <w:r w:rsidR="00484312">
        <w:t xml:space="preserve">s </w:t>
      </w:r>
      <w:r>
        <w:t xml:space="preserve">on average. The higher level of concern </w:t>
      </w:r>
      <w:r w:rsidR="00170737">
        <w:t>regarding</w:t>
      </w:r>
      <w:r>
        <w:t xml:space="preserve"> the length of IAs with participants </w:t>
      </w:r>
      <w:r w:rsidR="00696E74">
        <w:t xml:space="preserve">with autism </w:t>
      </w:r>
      <w:r>
        <w:t xml:space="preserve">aligns with the fact that these </w:t>
      </w:r>
      <w:r w:rsidR="002B1155">
        <w:t>we</w:t>
      </w:r>
      <w:r>
        <w:t xml:space="preserve">re on average the longest assessments. People with a physical disability were </w:t>
      </w:r>
      <w:r w:rsidR="00696E74">
        <w:t xml:space="preserve">the </w:t>
      </w:r>
      <w:r>
        <w:t xml:space="preserve">least concerned about the </w:t>
      </w:r>
      <w:r w:rsidR="00170737">
        <w:t xml:space="preserve">assessment </w:t>
      </w:r>
      <w:r>
        <w:t>length</w:t>
      </w:r>
      <w:r w:rsidR="002B1155">
        <w:t xml:space="preserve"> </w:t>
      </w:r>
      <w:r w:rsidR="00170737">
        <w:t xml:space="preserve">with only </w:t>
      </w:r>
      <w:r>
        <w:t>25% report</w:t>
      </w:r>
      <w:r w:rsidR="00170737">
        <w:t>ing</w:t>
      </w:r>
      <w:r>
        <w:t xml:space="preserve"> their IA was too long</w:t>
      </w:r>
      <w:r w:rsidR="007E2B13">
        <w:t xml:space="preserve"> (Table 6</w:t>
      </w:r>
      <w:r w:rsidR="008D15AC">
        <w:t>)</w:t>
      </w:r>
      <w:r>
        <w:t>.</w:t>
      </w:r>
    </w:p>
    <w:p w14:paraId="36B197AB" w14:textId="77777777" w:rsidR="0023491F" w:rsidRPr="00FD2082" w:rsidRDefault="0023491F" w:rsidP="00FD2082">
      <w:pPr>
        <w:pStyle w:val="Caption"/>
        <w:spacing w:before="240"/>
        <w:rPr>
          <w:sz w:val="18"/>
        </w:rPr>
      </w:pPr>
      <w:r w:rsidRPr="00C459BE">
        <w:rPr>
          <w:caps/>
          <w:sz w:val="18"/>
        </w:rPr>
        <w:t xml:space="preserve">Table </w:t>
      </w:r>
      <w:r w:rsidR="00A420A8" w:rsidRPr="00C459BE">
        <w:rPr>
          <w:sz w:val="18"/>
        </w:rPr>
        <w:fldChar w:fldCharType="begin"/>
      </w:r>
      <w:r w:rsidR="00A420A8" w:rsidRPr="00C459BE">
        <w:rPr>
          <w:sz w:val="18"/>
        </w:rPr>
        <w:instrText xml:space="preserve"> SEQ Table \* ARABIC </w:instrText>
      </w:r>
      <w:r w:rsidR="00A420A8" w:rsidRPr="00C459BE">
        <w:rPr>
          <w:sz w:val="18"/>
        </w:rPr>
        <w:fldChar w:fldCharType="separate"/>
      </w:r>
      <w:r>
        <w:rPr>
          <w:caps/>
          <w:noProof/>
          <w:sz w:val="18"/>
        </w:rPr>
        <w:t>5</w:t>
      </w:r>
      <w:r w:rsidR="00A420A8" w:rsidRPr="00C459BE">
        <w:rPr>
          <w:noProof/>
          <w:sz w:val="18"/>
        </w:rPr>
        <w:fldChar w:fldCharType="end"/>
      </w:r>
      <w:r w:rsidR="008D15AC">
        <w:rPr>
          <w:sz w:val="18"/>
        </w:rPr>
        <w:t>: D</w:t>
      </w:r>
      <w:r w:rsidR="008D15AC" w:rsidRPr="00C459BE">
        <w:rPr>
          <w:sz w:val="18"/>
        </w:rPr>
        <w:t xml:space="preserve">uration </w:t>
      </w:r>
      <w:r w:rsidR="008D15AC">
        <w:rPr>
          <w:sz w:val="18"/>
        </w:rPr>
        <w:t>o</w:t>
      </w:r>
      <w:r w:rsidR="008D15AC" w:rsidRPr="00C459BE">
        <w:rPr>
          <w:sz w:val="18"/>
        </w:rPr>
        <w:t xml:space="preserve">f assessment by </w:t>
      </w:r>
      <w:r w:rsidR="008D15AC">
        <w:rPr>
          <w:sz w:val="18"/>
        </w:rPr>
        <w:t xml:space="preserve">assessment </w:t>
      </w:r>
      <w:r w:rsidR="008D15AC" w:rsidRPr="00C459BE">
        <w:rPr>
          <w:sz w:val="18"/>
        </w:rPr>
        <w:t>pack</w:t>
      </w:r>
      <w:r w:rsidR="008D15AC">
        <w:rPr>
          <w:sz w:val="18"/>
        </w:rPr>
        <w:t>age</w:t>
      </w:r>
      <w:r w:rsidR="008D15AC" w:rsidRPr="00C459BE">
        <w:rPr>
          <w:sz w:val="18"/>
        </w:rPr>
        <w:t xml:space="preserve"> type</w:t>
      </w:r>
      <w:r w:rsidR="008D15AC">
        <w:rPr>
          <w:sz w:val="18"/>
        </w:rPr>
        <w:t xml:space="preserve"> </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5a: Duration of assessment by assessment package type "/>
      </w:tblPr>
      <w:tblGrid>
        <w:gridCol w:w="2263"/>
        <w:gridCol w:w="1418"/>
        <w:gridCol w:w="1701"/>
        <w:gridCol w:w="1764"/>
        <w:gridCol w:w="1870"/>
      </w:tblGrid>
      <w:tr w:rsidR="00770DDA" w:rsidRPr="00F22391" w14:paraId="6D54A308" w14:textId="77777777" w:rsidTr="0023491F">
        <w:trPr>
          <w:cnfStyle w:val="100000000000" w:firstRow="1" w:lastRow="0" w:firstColumn="0" w:lastColumn="0" w:oddVBand="0" w:evenVBand="0" w:oddHBand="0" w:evenHBand="0" w:firstRowFirstColumn="0" w:firstRowLastColumn="0" w:lastRowFirstColumn="0" w:lastRowLastColumn="0"/>
          <w:tblHeader/>
        </w:trPr>
        <w:tc>
          <w:tcPr>
            <w:tcW w:w="2263" w:type="dxa"/>
          </w:tcPr>
          <w:p w14:paraId="56145AE1" w14:textId="77777777" w:rsidR="00770DDA" w:rsidRPr="00F22391" w:rsidRDefault="0023491F" w:rsidP="00A06DA8">
            <w:pPr>
              <w:spacing w:line="276" w:lineRule="auto"/>
              <w:jc w:val="left"/>
              <w:rPr>
                <w:color w:val="FEFFFF" w:themeColor="background1"/>
                <w:szCs w:val="20"/>
              </w:rPr>
            </w:pPr>
            <w:r>
              <w:rPr>
                <w:color w:val="FEFFFF" w:themeColor="background1"/>
                <w:szCs w:val="20"/>
              </w:rPr>
              <w:t>Age</w:t>
            </w:r>
          </w:p>
        </w:tc>
        <w:tc>
          <w:tcPr>
            <w:tcW w:w="1418" w:type="dxa"/>
          </w:tcPr>
          <w:p w14:paraId="65EF48D2" w14:textId="77777777" w:rsidR="00770DDA" w:rsidRDefault="00770DDA" w:rsidP="00A06DA8">
            <w:pPr>
              <w:spacing w:line="276" w:lineRule="auto"/>
              <w:rPr>
                <w:color w:val="FEFFFF" w:themeColor="background1"/>
                <w:szCs w:val="20"/>
              </w:rPr>
            </w:pPr>
            <w:r>
              <w:rPr>
                <w:color w:val="FEFFFF" w:themeColor="background1"/>
                <w:szCs w:val="20"/>
              </w:rPr>
              <w:t>% who reported their IA was too long</w:t>
            </w:r>
          </w:p>
        </w:tc>
        <w:tc>
          <w:tcPr>
            <w:tcW w:w="1701" w:type="dxa"/>
          </w:tcPr>
          <w:p w14:paraId="27C98D63" w14:textId="77777777" w:rsidR="00770DDA" w:rsidRDefault="00770DDA" w:rsidP="00A06DA8">
            <w:pPr>
              <w:spacing w:line="276" w:lineRule="auto"/>
              <w:rPr>
                <w:color w:val="FEFFFF" w:themeColor="background1"/>
                <w:szCs w:val="20"/>
              </w:rPr>
            </w:pPr>
            <w:r>
              <w:rPr>
                <w:color w:val="FEFFFF" w:themeColor="background1"/>
                <w:szCs w:val="20"/>
              </w:rPr>
              <w:t>Average duration of assessment</w:t>
            </w:r>
          </w:p>
          <w:p w14:paraId="7A41D46C" w14:textId="77777777" w:rsidR="00770DDA" w:rsidRPr="00F22391" w:rsidRDefault="00770DDA" w:rsidP="00A06DA8">
            <w:pPr>
              <w:spacing w:line="276" w:lineRule="auto"/>
              <w:rPr>
                <w:color w:val="FEFFFF" w:themeColor="background1"/>
                <w:szCs w:val="20"/>
              </w:rPr>
            </w:pPr>
            <w:r>
              <w:rPr>
                <w:color w:val="FEFFFF" w:themeColor="background1"/>
                <w:szCs w:val="20"/>
              </w:rPr>
              <w:t>(Hrs:Mins)</w:t>
            </w:r>
          </w:p>
        </w:tc>
        <w:tc>
          <w:tcPr>
            <w:tcW w:w="1764" w:type="dxa"/>
          </w:tcPr>
          <w:p w14:paraId="4A7F1BAF" w14:textId="77777777" w:rsidR="00770DDA" w:rsidRDefault="00770DDA" w:rsidP="00A06DA8">
            <w:pPr>
              <w:spacing w:line="276" w:lineRule="auto"/>
              <w:rPr>
                <w:color w:val="FEFFFF" w:themeColor="background1"/>
                <w:szCs w:val="20"/>
              </w:rPr>
            </w:pPr>
            <w:r>
              <w:rPr>
                <w:color w:val="FEFFFF" w:themeColor="background1"/>
                <w:szCs w:val="20"/>
              </w:rPr>
              <w:t>IA length about right -</w:t>
            </w:r>
          </w:p>
          <w:p w14:paraId="0955EA82" w14:textId="77777777" w:rsidR="00770DDA" w:rsidRDefault="00770DDA" w:rsidP="00A06DA8">
            <w:pPr>
              <w:spacing w:line="276" w:lineRule="auto"/>
              <w:rPr>
                <w:color w:val="FEFFFF" w:themeColor="background1"/>
                <w:szCs w:val="20"/>
              </w:rPr>
            </w:pPr>
            <w:r>
              <w:rPr>
                <w:color w:val="FEFFFF" w:themeColor="background1"/>
                <w:szCs w:val="20"/>
              </w:rPr>
              <w:t>Average duration of assessment</w:t>
            </w:r>
          </w:p>
          <w:p w14:paraId="40124036" w14:textId="77777777" w:rsidR="00770DDA" w:rsidRDefault="00770DDA" w:rsidP="00A06DA8">
            <w:pPr>
              <w:spacing w:line="276" w:lineRule="auto"/>
              <w:rPr>
                <w:color w:val="FEFFFF" w:themeColor="background1"/>
                <w:szCs w:val="20"/>
              </w:rPr>
            </w:pPr>
            <w:r>
              <w:rPr>
                <w:color w:val="FEFFFF" w:themeColor="background1"/>
                <w:szCs w:val="20"/>
              </w:rPr>
              <w:t>(Hrs:Mins)</w:t>
            </w:r>
          </w:p>
        </w:tc>
        <w:tc>
          <w:tcPr>
            <w:tcW w:w="1870" w:type="dxa"/>
          </w:tcPr>
          <w:p w14:paraId="1736404B" w14:textId="77777777" w:rsidR="00770DDA" w:rsidRDefault="00770DDA" w:rsidP="00A06DA8">
            <w:pPr>
              <w:spacing w:line="276" w:lineRule="auto"/>
              <w:rPr>
                <w:color w:val="FEFFFF" w:themeColor="background1"/>
                <w:szCs w:val="20"/>
              </w:rPr>
            </w:pPr>
            <w:r>
              <w:rPr>
                <w:color w:val="FEFFFF" w:themeColor="background1"/>
                <w:szCs w:val="20"/>
              </w:rPr>
              <w:t>IA length too long -</w:t>
            </w:r>
          </w:p>
          <w:p w14:paraId="174D4D92" w14:textId="77777777" w:rsidR="00770DDA" w:rsidRDefault="00770DDA" w:rsidP="00A06DA8">
            <w:pPr>
              <w:spacing w:line="276" w:lineRule="auto"/>
              <w:rPr>
                <w:color w:val="FEFFFF" w:themeColor="background1"/>
                <w:szCs w:val="20"/>
              </w:rPr>
            </w:pPr>
            <w:r>
              <w:rPr>
                <w:color w:val="FEFFFF" w:themeColor="background1"/>
                <w:szCs w:val="20"/>
              </w:rPr>
              <w:t>Duration of assessment</w:t>
            </w:r>
          </w:p>
          <w:p w14:paraId="0BA5A918" w14:textId="77777777" w:rsidR="00770DDA" w:rsidRDefault="00770DDA" w:rsidP="00A06DA8">
            <w:pPr>
              <w:spacing w:line="276" w:lineRule="auto"/>
              <w:rPr>
                <w:color w:val="FEFFFF" w:themeColor="background1"/>
                <w:szCs w:val="20"/>
              </w:rPr>
            </w:pPr>
            <w:r>
              <w:rPr>
                <w:color w:val="FEFFFF" w:themeColor="background1"/>
                <w:szCs w:val="20"/>
              </w:rPr>
              <w:t>(Hrs:Mins)</w:t>
            </w:r>
          </w:p>
        </w:tc>
      </w:tr>
      <w:tr w:rsidR="00770DDA" w:rsidRPr="00F22391" w14:paraId="3859F075" w14:textId="77777777" w:rsidTr="0098700C">
        <w:tc>
          <w:tcPr>
            <w:tcW w:w="2263" w:type="dxa"/>
          </w:tcPr>
          <w:p w14:paraId="62FF5547" w14:textId="77777777" w:rsidR="00770DDA" w:rsidRPr="00F22391" w:rsidRDefault="00770DDA" w:rsidP="0077571C">
            <w:pPr>
              <w:spacing w:line="276" w:lineRule="auto"/>
              <w:rPr>
                <w:b/>
                <w:color w:val="auto"/>
                <w:szCs w:val="20"/>
              </w:rPr>
            </w:pPr>
            <w:r w:rsidRPr="00F22391">
              <w:rPr>
                <w:b/>
                <w:color w:val="auto"/>
                <w:szCs w:val="20"/>
              </w:rPr>
              <w:t>18+</w:t>
            </w:r>
          </w:p>
        </w:tc>
        <w:tc>
          <w:tcPr>
            <w:tcW w:w="1418" w:type="dxa"/>
          </w:tcPr>
          <w:p w14:paraId="787769DE" w14:textId="77777777" w:rsidR="00770DDA" w:rsidRPr="0098700C" w:rsidRDefault="0098700C" w:rsidP="0077571C">
            <w:pPr>
              <w:spacing w:line="276" w:lineRule="auto"/>
              <w:jc w:val="center"/>
              <w:rPr>
                <w:rFonts w:cs="Arial"/>
                <w:color w:val="auto"/>
                <w:szCs w:val="20"/>
              </w:rPr>
            </w:pPr>
            <w:r w:rsidRPr="0098700C">
              <w:rPr>
                <w:rFonts w:cs="Arial"/>
                <w:color w:val="auto"/>
                <w:szCs w:val="20"/>
              </w:rPr>
              <w:t>28%</w:t>
            </w:r>
          </w:p>
        </w:tc>
        <w:tc>
          <w:tcPr>
            <w:tcW w:w="1701" w:type="dxa"/>
            <w:vAlign w:val="bottom"/>
          </w:tcPr>
          <w:p w14:paraId="18256B21" w14:textId="77777777" w:rsidR="00770DDA" w:rsidRPr="00F22391" w:rsidRDefault="00770DDA" w:rsidP="0077571C">
            <w:pPr>
              <w:spacing w:line="276" w:lineRule="auto"/>
              <w:jc w:val="center"/>
              <w:rPr>
                <w:rFonts w:cs="Arial"/>
                <w:color w:val="auto"/>
                <w:szCs w:val="20"/>
              </w:rPr>
            </w:pPr>
            <w:r>
              <w:rPr>
                <w:rFonts w:cs="Arial"/>
                <w:color w:val="auto"/>
                <w:szCs w:val="20"/>
              </w:rPr>
              <w:t>3:21</w:t>
            </w:r>
          </w:p>
        </w:tc>
        <w:tc>
          <w:tcPr>
            <w:tcW w:w="1764" w:type="dxa"/>
          </w:tcPr>
          <w:p w14:paraId="6E8B7FAB" w14:textId="77777777" w:rsidR="00770DDA" w:rsidRPr="005A2A10" w:rsidRDefault="00770DDA" w:rsidP="0077571C">
            <w:pPr>
              <w:spacing w:line="276" w:lineRule="auto"/>
              <w:jc w:val="center"/>
              <w:rPr>
                <w:rFonts w:cs="Arial"/>
                <w:color w:val="000000"/>
                <w:szCs w:val="20"/>
              </w:rPr>
            </w:pPr>
            <w:r w:rsidRPr="005A2A10">
              <w:rPr>
                <w:rFonts w:cs="Arial"/>
                <w:color w:val="000000"/>
                <w:szCs w:val="20"/>
              </w:rPr>
              <w:t>3:19</w:t>
            </w:r>
          </w:p>
        </w:tc>
        <w:tc>
          <w:tcPr>
            <w:tcW w:w="1870" w:type="dxa"/>
          </w:tcPr>
          <w:p w14:paraId="78ADA32D" w14:textId="77777777" w:rsidR="00770DDA" w:rsidRPr="005A2A10" w:rsidRDefault="00770DDA" w:rsidP="0077571C">
            <w:pPr>
              <w:spacing w:line="276" w:lineRule="auto"/>
              <w:jc w:val="center"/>
              <w:rPr>
                <w:rFonts w:cs="Arial"/>
                <w:color w:val="000000"/>
                <w:szCs w:val="20"/>
              </w:rPr>
            </w:pPr>
            <w:r w:rsidRPr="005A2A10">
              <w:rPr>
                <w:rFonts w:cs="Arial"/>
                <w:color w:val="000000"/>
                <w:szCs w:val="20"/>
              </w:rPr>
              <w:t>3:22</w:t>
            </w:r>
          </w:p>
        </w:tc>
      </w:tr>
      <w:tr w:rsidR="00770DDA" w:rsidRPr="00F22391" w14:paraId="4FDB6BD3" w14:textId="77777777" w:rsidTr="0098700C">
        <w:tc>
          <w:tcPr>
            <w:tcW w:w="2263" w:type="dxa"/>
          </w:tcPr>
          <w:p w14:paraId="6D6A7CC3" w14:textId="77777777" w:rsidR="00770DDA" w:rsidRPr="00F22391" w:rsidRDefault="00770DDA" w:rsidP="0077571C">
            <w:pPr>
              <w:spacing w:line="276" w:lineRule="auto"/>
              <w:rPr>
                <w:b/>
                <w:color w:val="auto"/>
                <w:szCs w:val="20"/>
              </w:rPr>
            </w:pPr>
            <w:r w:rsidRPr="00F22391">
              <w:rPr>
                <w:b/>
                <w:color w:val="auto"/>
                <w:szCs w:val="20"/>
              </w:rPr>
              <w:t>7-17</w:t>
            </w:r>
          </w:p>
        </w:tc>
        <w:tc>
          <w:tcPr>
            <w:tcW w:w="1418" w:type="dxa"/>
          </w:tcPr>
          <w:p w14:paraId="294130E3" w14:textId="77777777" w:rsidR="00770DDA" w:rsidRPr="0098700C" w:rsidRDefault="0098700C" w:rsidP="0077571C">
            <w:pPr>
              <w:spacing w:line="276" w:lineRule="auto"/>
              <w:jc w:val="center"/>
              <w:rPr>
                <w:rFonts w:cs="Arial"/>
                <w:color w:val="auto"/>
                <w:szCs w:val="20"/>
              </w:rPr>
            </w:pPr>
            <w:r w:rsidRPr="0098700C">
              <w:rPr>
                <w:rFonts w:cs="Arial"/>
                <w:color w:val="auto"/>
                <w:szCs w:val="20"/>
              </w:rPr>
              <w:t>40%</w:t>
            </w:r>
          </w:p>
        </w:tc>
        <w:tc>
          <w:tcPr>
            <w:tcW w:w="1701" w:type="dxa"/>
            <w:vAlign w:val="bottom"/>
          </w:tcPr>
          <w:p w14:paraId="44FD4B9B" w14:textId="77777777" w:rsidR="00770DDA" w:rsidRPr="00F22391" w:rsidRDefault="00770DDA" w:rsidP="0077571C">
            <w:pPr>
              <w:spacing w:line="276" w:lineRule="auto"/>
              <w:jc w:val="center"/>
              <w:rPr>
                <w:rFonts w:cs="Arial"/>
                <w:color w:val="auto"/>
                <w:szCs w:val="20"/>
              </w:rPr>
            </w:pPr>
            <w:r>
              <w:rPr>
                <w:rFonts w:cs="Arial"/>
                <w:color w:val="000000"/>
                <w:szCs w:val="20"/>
              </w:rPr>
              <w:t>3:23</w:t>
            </w:r>
          </w:p>
        </w:tc>
        <w:tc>
          <w:tcPr>
            <w:tcW w:w="1764" w:type="dxa"/>
          </w:tcPr>
          <w:p w14:paraId="444A5CAA" w14:textId="77777777" w:rsidR="00770DDA" w:rsidRPr="005A2A10" w:rsidRDefault="00770DDA" w:rsidP="0077571C">
            <w:pPr>
              <w:spacing w:line="276" w:lineRule="auto"/>
              <w:jc w:val="center"/>
              <w:rPr>
                <w:rFonts w:cs="Arial"/>
                <w:color w:val="000000"/>
                <w:szCs w:val="20"/>
              </w:rPr>
            </w:pPr>
            <w:r>
              <w:rPr>
                <w:rFonts w:cs="Arial"/>
                <w:color w:val="000000"/>
                <w:szCs w:val="20"/>
              </w:rPr>
              <w:t>3:24</w:t>
            </w:r>
          </w:p>
        </w:tc>
        <w:tc>
          <w:tcPr>
            <w:tcW w:w="1870" w:type="dxa"/>
          </w:tcPr>
          <w:p w14:paraId="73D1BA0D" w14:textId="77777777" w:rsidR="00770DDA" w:rsidRPr="005A2A10" w:rsidRDefault="00770DDA" w:rsidP="0077571C">
            <w:pPr>
              <w:spacing w:line="276" w:lineRule="auto"/>
              <w:jc w:val="center"/>
              <w:rPr>
                <w:rFonts w:cs="Arial"/>
                <w:color w:val="000000"/>
                <w:szCs w:val="20"/>
              </w:rPr>
            </w:pPr>
            <w:r>
              <w:rPr>
                <w:rFonts w:cs="Arial"/>
                <w:color w:val="000000"/>
                <w:szCs w:val="20"/>
              </w:rPr>
              <w:t>3:23</w:t>
            </w:r>
          </w:p>
        </w:tc>
      </w:tr>
      <w:tr w:rsidR="00770DDA" w:rsidRPr="00F22391" w14:paraId="2F3D1FA6" w14:textId="77777777" w:rsidTr="0098700C">
        <w:tc>
          <w:tcPr>
            <w:tcW w:w="2263" w:type="dxa"/>
          </w:tcPr>
          <w:p w14:paraId="2FC45518" w14:textId="77777777" w:rsidR="00770DDA" w:rsidRPr="00F22391" w:rsidRDefault="00770DDA" w:rsidP="0077571C">
            <w:pPr>
              <w:spacing w:line="276" w:lineRule="auto"/>
              <w:rPr>
                <w:b/>
                <w:color w:val="auto"/>
                <w:szCs w:val="20"/>
              </w:rPr>
            </w:pPr>
            <w:r w:rsidRPr="00F22391">
              <w:rPr>
                <w:b/>
                <w:color w:val="auto"/>
                <w:szCs w:val="20"/>
              </w:rPr>
              <w:t>0-6</w:t>
            </w:r>
          </w:p>
        </w:tc>
        <w:tc>
          <w:tcPr>
            <w:tcW w:w="1418" w:type="dxa"/>
          </w:tcPr>
          <w:p w14:paraId="1A015296" w14:textId="77777777" w:rsidR="00770DDA" w:rsidRPr="0098700C" w:rsidRDefault="0098700C" w:rsidP="0077571C">
            <w:pPr>
              <w:spacing w:line="276" w:lineRule="auto"/>
              <w:jc w:val="center"/>
              <w:rPr>
                <w:rFonts w:cs="Arial"/>
                <w:color w:val="auto"/>
                <w:szCs w:val="20"/>
              </w:rPr>
            </w:pPr>
            <w:r w:rsidRPr="0098700C">
              <w:rPr>
                <w:rFonts w:cs="Arial"/>
                <w:color w:val="auto"/>
                <w:szCs w:val="20"/>
              </w:rPr>
              <w:t>38%</w:t>
            </w:r>
          </w:p>
        </w:tc>
        <w:tc>
          <w:tcPr>
            <w:tcW w:w="1701" w:type="dxa"/>
            <w:vAlign w:val="bottom"/>
          </w:tcPr>
          <w:p w14:paraId="3FCA084D" w14:textId="77777777" w:rsidR="00770DDA" w:rsidRPr="00F22391" w:rsidRDefault="00770DDA" w:rsidP="0077571C">
            <w:pPr>
              <w:spacing w:line="276" w:lineRule="auto"/>
              <w:jc w:val="center"/>
              <w:rPr>
                <w:rFonts w:cs="Arial"/>
                <w:color w:val="auto"/>
                <w:szCs w:val="20"/>
              </w:rPr>
            </w:pPr>
            <w:r>
              <w:rPr>
                <w:rFonts w:cs="Arial"/>
                <w:color w:val="000000"/>
                <w:szCs w:val="20"/>
              </w:rPr>
              <w:t>3:25</w:t>
            </w:r>
          </w:p>
        </w:tc>
        <w:tc>
          <w:tcPr>
            <w:tcW w:w="1764" w:type="dxa"/>
          </w:tcPr>
          <w:p w14:paraId="44AD5A93" w14:textId="77777777" w:rsidR="00770DDA" w:rsidRPr="005A2A10" w:rsidRDefault="00770DDA" w:rsidP="0077571C">
            <w:pPr>
              <w:spacing w:line="276" w:lineRule="auto"/>
              <w:jc w:val="center"/>
              <w:rPr>
                <w:rFonts w:cs="Arial"/>
                <w:color w:val="000000"/>
                <w:szCs w:val="20"/>
              </w:rPr>
            </w:pPr>
            <w:r>
              <w:rPr>
                <w:rFonts w:cs="Arial"/>
                <w:color w:val="000000"/>
                <w:szCs w:val="20"/>
              </w:rPr>
              <w:t>3:35</w:t>
            </w:r>
          </w:p>
        </w:tc>
        <w:tc>
          <w:tcPr>
            <w:tcW w:w="1870" w:type="dxa"/>
          </w:tcPr>
          <w:p w14:paraId="497882C2" w14:textId="77777777" w:rsidR="00770DDA" w:rsidRPr="005A2A10" w:rsidRDefault="00770DDA" w:rsidP="0077571C">
            <w:pPr>
              <w:spacing w:line="276" w:lineRule="auto"/>
              <w:jc w:val="center"/>
              <w:rPr>
                <w:rFonts w:cs="Arial"/>
                <w:color w:val="000000"/>
                <w:szCs w:val="20"/>
              </w:rPr>
            </w:pPr>
            <w:r>
              <w:rPr>
                <w:rFonts w:cs="Arial"/>
                <w:color w:val="000000"/>
                <w:szCs w:val="20"/>
              </w:rPr>
              <w:t>2:45</w:t>
            </w:r>
          </w:p>
        </w:tc>
      </w:tr>
      <w:tr w:rsidR="00770DDA" w:rsidRPr="00F22391" w14:paraId="21CBC869" w14:textId="77777777" w:rsidTr="0098700C">
        <w:tc>
          <w:tcPr>
            <w:tcW w:w="2263" w:type="dxa"/>
          </w:tcPr>
          <w:p w14:paraId="56F3EE9B" w14:textId="77777777" w:rsidR="00770DDA" w:rsidRPr="00F22391" w:rsidRDefault="00770DDA" w:rsidP="0077571C">
            <w:pPr>
              <w:spacing w:line="276" w:lineRule="auto"/>
              <w:rPr>
                <w:b/>
                <w:color w:val="auto"/>
                <w:szCs w:val="20"/>
              </w:rPr>
            </w:pPr>
            <w:r w:rsidRPr="00F22391">
              <w:rPr>
                <w:b/>
                <w:color w:val="auto"/>
                <w:szCs w:val="20"/>
              </w:rPr>
              <w:t>SIL</w:t>
            </w:r>
          </w:p>
        </w:tc>
        <w:tc>
          <w:tcPr>
            <w:tcW w:w="1418" w:type="dxa"/>
          </w:tcPr>
          <w:p w14:paraId="67159F33" w14:textId="77777777" w:rsidR="00770DDA" w:rsidRPr="0098700C" w:rsidRDefault="0098700C" w:rsidP="0077571C">
            <w:pPr>
              <w:spacing w:line="276" w:lineRule="auto"/>
              <w:jc w:val="center"/>
              <w:rPr>
                <w:rFonts w:cs="Arial"/>
                <w:color w:val="auto"/>
                <w:szCs w:val="20"/>
              </w:rPr>
            </w:pPr>
            <w:r w:rsidRPr="0098700C">
              <w:rPr>
                <w:rFonts w:cs="Arial"/>
                <w:color w:val="auto"/>
                <w:szCs w:val="20"/>
              </w:rPr>
              <w:t>41%</w:t>
            </w:r>
          </w:p>
        </w:tc>
        <w:tc>
          <w:tcPr>
            <w:tcW w:w="1701" w:type="dxa"/>
            <w:vAlign w:val="bottom"/>
          </w:tcPr>
          <w:p w14:paraId="43896123" w14:textId="77777777" w:rsidR="00770DDA" w:rsidRPr="00F22391" w:rsidRDefault="00770DDA" w:rsidP="0077571C">
            <w:pPr>
              <w:spacing w:line="276" w:lineRule="auto"/>
              <w:jc w:val="center"/>
              <w:rPr>
                <w:rFonts w:cs="Arial"/>
                <w:color w:val="auto"/>
                <w:szCs w:val="20"/>
              </w:rPr>
            </w:pPr>
            <w:r>
              <w:rPr>
                <w:rFonts w:cs="Arial"/>
                <w:color w:val="000000"/>
                <w:szCs w:val="20"/>
              </w:rPr>
              <w:t>3:19</w:t>
            </w:r>
          </w:p>
        </w:tc>
        <w:tc>
          <w:tcPr>
            <w:tcW w:w="1764" w:type="dxa"/>
          </w:tcPr>
          <w:p w14:paraId="08604DFD" w14:textId="77777777" w:rsidR="00770DDA" w:rsidRPr="005A2A10" w:rsidRDefault="00770DDA" w:rsidP="0077571C">
            <w:pPr>
              <w:spacing w:line="276" w:lineRule="auto"/>
              <w:jc w:val="center"/>
              <w:rPr>
                <w:rFonts w:cs="Arial"/>
                <w:color w:val="000000"/>
                <w:szCs w:val="20"/>
              </w:rPr>
            </w:pPr>
            <w:r>
              <w:rPr>
                <w:rFonts w:cs="Arial"/>
                <w:color w:val="000000"/>
                <w:szCs w:val="20"/>
              </w:rPr>
              <w:t>3:27</w:t>
            </w:r>
          </w:p>
        </w:tc>
        <w:tc>
          <w:tcPr>
            <w:tcW w:w="1870" w:type="dxa"/>
          </w:tcPr>
          <w:p w14:paraId="719CA751" w14:textId="77777777" w:rsidR="00770DDA" w:rsidRPr="005A2A10" w:rsidRDefault="00770DDA" w:rsidP="0077571C">
            <w:pPr>
              <w:spacing w:line="276" w:lineRule="auto"/>
              <w:jc w:val="center"/>
              <w:rPr>
                <w:rFonts w:cs="Arial"/>
                <w:color w:val="000000"/>
                <w:szCs w:val="20"/>
              </w:rPr>
            </w:pPr>
            <w:r>
              <w:rPr>
                <w:rFonts w:cs="Arial"/>
                <w:color w:val="000000"/>
                <w:szCs w:val="20"/>
              </w:rPr>
              <w:t>3:10</w:t>
            </w:r>
          </w:p>
        </w:tc>
      </w:tr>
      <w:tr w:rsidR="00770DDA" w:rsidRPr="00F22391" w14:paraId="4E87C49D" w14:textId="77777777" w:rsidTr="0098700C">
        <w:tc>
          <w:tcPr>
            <w:tcW w:w="2263" w:type="dxa"/>
            <w:shd w:val="clear" w:color="auto" w:fill="BDBDBD" w:themeFill="text1" w:themeFillTint="99"/>
          </w:tcPr>
          <w:p w14:paraId="21D432E5" w14:textId="77777777" w:rsidR="00770DDA" w:rsidRPr="00397E78" w:rsidRDefault="00770DDA" w:rsidP="009F16E2">
            <w:pPr>
              <w:spacing w:line="276" w:lineRule="auto"/>
              <w:rPr>
                <w:b/>
                <w:color w:val="000000"/>
              </w:rPr>
            </w:pPr>
            <w:r w:rsidRPr="00397E78">
              <w:rPr>
                <w:b/>
                <w:color w:val="000000"/>
              </w:rPr>
              <w:t>Average</w:t>
            </w:r>
          </w:p>
        </w:tc>
        <w:tc>
          <w:tcPr>
            <w:tcW w:w="1418" w:type="dxa"/>
            <w:shd w:val="clear" w:color="auto" w:fill="BDBDBD" w:themeFill="text1" w:themeFillTint="99"/>
          </w:tcPr>
          <w:p w14:paraId="64B1515B" w14:textId="77777777" w:rsidR="00770DDA" w:rsidRPr="0098700C" w:rsidRDefault="00770DDA" w:rsidP="00397E78">
            <w:pPr>
              <w:spacing w:line="276" w:lineRule="auto"/>
              <w:jc w:val="center"/>
              <w:rPr>
                <w:b/>
                <w:color w:val="auto"/>
              </w:rPr>
            </w:pPr>
            <w:r w:rsidRPr="0098700C">
              <w:rPr>
                <w:b/>
                <w:color w:val="auto"/>
              </w:rPr>
              <w:t>35%</w:t>
            </w:r>
          </w:p>
        </w:tc>
        <w:tc>
          <w:tcPr>
            <w:tcW w:w="1701" w:type="dxa"/>
            <w:shd w:val="clear" w:color="auto" w:fill="BDBDBD" w:themeFill="text1" w:themeFillTint="99"/>
          </w:tcPr>
          <w:p w14:paraId="018B0BEB" w14:textId="77777777" w:rsidR="00770DDA" w:rsidRPr="00397E78" w:rsidRDefault="00770DDA" w:rsidP="00397E78">
            <w:pPr>
              <w:spacing w:line="276" w:lineRule="auto"/>
              <w:jc w:val="center"/>
              <w:rPr>
                <w:b/>
                <w:color w:val="000000"/>
              </w:rPr>
            </w:pPr>
            <w:r w:rsidRPr="00397E78">
              <w:rPr>
                <w:b/>
                <w:color w:val="000000"/>
              </w:rPr>
              <w:t>3:22</w:t>
            </w:r>
          </w:p>
        </w:tc>
        <w:tc>
          <w:tcPr>
            <w:tcW w:w="1764" w:type="dxa"/>
            <w:shd w:val="clear" w:color="auto" w:fill="BDBDBD" w:themeFill="text1" w:themeFillTint="99"/>
          </w:tcPr>
          <w:p w14:paraId="4E54F383" w14:textId="77777777" w:rsidR="00770DDA" w:rsidRPr="00397E78" w:rsidRDefault="00770DDA" w:rsidP="00397E78">
            <w:pPr>
              <w:spacing w:line="276" w:lineRule="auto"/>
              <w:jc w:val="center"/>
              <w:rPr>
                <w:b/>
                <w:color w:val="000000"/>
              </w:rPr>
            </w:pPr>
            <w:r w:rsidRPr="00397E78">
              <w:rPr>
                <w:b/>
                <w:color w:val="000000"/>
              </w:rPr>
              <w:t>3:20</w:t>
            </w:r>
          </w:p>
        </w:tc>
        <w:tc>
          <w:tcPr>
            <w:tcW w:w="1870" w:type="dxa"/>
            <w:shd w:val="clear" w:color="auto" w:fill="BDBDBD" w:themeFill="text1" w:themeFillTint="99"/>
          </w:tcPr>
          <w:p w14:paraId="2C0ECAD3" w14:textId="77777777" w:rsidR="00770DDA" w:rsidRPr="00397E78" w:rsidRDefault="00770DDA" w:rsidP="00397E78">
            <w:pPr>
              <w:spacing w:line="276" w:lineRule="auto"/>
              <w:jc w:val="center"/>
              <w:rPr>
                <w:b/>
                <w:color w:val="000000"/>
              </w:rPr>
            </w:pPr>
            <w:r w:rsidRPr="00397E78">
              <w:rPr>
                <w:b/>
                <w:color w:val="000000"/>
              </w:rPr>
              <w:t>3:22</w:t>
            </w:r>
          </w:p>
        </w:tc>
      </w:tr>
    </w:tbl>
    <w:p w14:paraId="498E8B35" w14:textId="77777777" w:rsidR="003003DA" w:rsidRDefault="003003DA" w:rsidP="003003DA">
      <w:pPr>
        <w:spacing w:before="60" w:after="60"/>
        <w:rPr>
          <w:sz w:val="20"/>
        </w:rPr>
      </w:pPr>
      <w:r w:rsidRPr="00EF2BFB">
        <w:rPr>
          <w:sz w:val="20"/>
        </w:rPr>
        <w:t xml:space="preserve">Source: </w:t>
      </w:r>
      <w:r>
        <w:rPr>
          <w:sz w:val="20"/>
        </w:rPr>
        <w:t>Participant experience survey and s</w:t>
      </w:r>
      <w:r w:rsidRPr="00EF2BFB">
        <w:rPr>
          <w:sz w:val="20"/>
        </w:rPr>
        <w:t>upplier billing data as of 31 May 2021.</w:t>
      </w:r>
    </w:p>
    <w:p w14:paraId="7C7F57BA" w14:textId="77777777" w:rsidR="00507AE8" w:rsidRDefault="00507AE8">
      <w:pPr>
        <w:spacing w:line="276" w:lineRule="auto"/>
        <w:rPr>
          <w:sz w:val="20"/>
        </w:rPr>
      </w:pPr>
      <w:r>
        <w:rPr>
          <w:sz w:val="20"/>
        </w:rPr>
        <w:br w:type="page"/>
      </w:r>
    </w:p>
    <w:p w14:paraId="3C5574DB" w14:textId="77777777" w:rsidR="008D15AC" w:rsidRDefault="008D15AC" w:rsidP="008D15AC">
      <w:pPr>
        <w:pStyle w:val="Caption"/>
        <w:spacing w:before="240"/>
        <w:rPr>
          <w:sz w:val="18"/>
        </w:rPr>
      </w:pPr>
      <w:r w:rsidRPr="00C459BE">
        <w:rPr>
          <w:caps/>
          <w:sz w:val="18"/>
        </w:rPr>
        <w:lastRenderedPageBreak/>
        <w:t xml:space="preserve">Table </w:t>
      </w:r>
      <w:r w:rsidR="00227C42">
        <w:rPr>
          <w:sz w:val="18"/>
        </w:rPr>
        <w:t>6</w:t>
      </w:r>
      <w:r>
        <w:rPr>
          <w:sz w:val="18"/>
        </w:rPr>
        <w:t>: D</w:t>
      </w:r>
      <w:r w:rsidRPr="00C459BE">
        <w:rPr>
          <w:sz w:val="18"/>
        </w:rPr>
        <w:t xml:space="preserve">uration </w:t>
      </w:r>
      <w:r>
        <w:rPr>
          <w:sz w:val="18"/>
        </w:rPr>
        <w:t>o</w:t>
      </w:r>
      <w:r w:rsidRPr="00C459BE">
        <w:rPr>
          <w:sz w:val="18"/>
        </w:rPr>
        <w:t xml:space="preserve">f assessment by </w:t>
      </w:r>
      <w:r>
        <w:rPr>
          <w:sz w:val="18"/>
        </w:rPr>
        <w:t xml:space="preserve">primary disability grouping </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5a: Duration of assessment by primary disability grouping "/>
      </w:tblPr>
      <w:tblGrid>
        <w:gridCol w:w="2263"/>
        <w:gridCol w:w="1418"/>
        <w:gridCol w:w="1701"/>
        <w:gridCol w:w="1764"/>
        <w:gridCol w:w="1870"/>
      </w:tblGrid>
      <w:tr w:rsidR="0023491F" w:rsidRPr="00F22391" w14:paraId="51920BE7" w14:textId="77777777" w:rsidTr="00E858FF">
        <w:trPr>
          <w:cnfStyle w:val="100000000000" w:firstRow="1" w:lastRow="0" w:firstColumn="0" w:lastColumn="0" w:oddVBand="0" w:evenVBand="0" w:oddHBand="0" w:evenHBand="0" w:firstRowFirstColumn="0" w:firstRowLastColumn="0" w:lastRowFirstColumn="0" w:lastRowLastColumn="0"/>
          <w:tblHeader/>
        </w:trPr>
        <w:tc>
          <w:tcPr>
            <w:tcW w:w="2263" w:type="dxa"/>
          </w:tcPr>
          <w:p w14:paraId="3570B9D2" w14:textId="77777777" w:rsidR="0023491F" w:rsidRPr="00F22391" w:rsidRDefault="0023491F" w:rsidP="00E858FF">
            <w:pPr>
              <w:spacing w:line="276" w:lineRule="auto"/>
              <w:jc w:val="left"/>
              <w:rPr>
                <w:color w:val="FEFFFF" w:themeColor="background1"/>
                <w:szCs w:val="20"/>
              </w:rPr>
            </w:pPr>
            <w:r>
              <w:rPr>
                <w:color w:val="FEFFFF" w:themeColor="background1"/>
                <w:szCs w:val="20"/>
              </w:rPr>
              <w:t>Disability Grouping</w:t>
            </w:r>
          </w:p>
        </w:tc>
        <w:tc>
          <w:tcPr>
            <w:tcW w:w="1418" w:type="dxa"/>
          </w:tcPr>
          <w:p w14:paraId="409572F9" w14:textId="77777777" w:rsidR="0023491F" w:rsidRDefault="0023491F" w:rsidP="00E858FF">
            <w:pPr>
              <w:spacing w:line="276" w:lineRule="auto"/>
              <w:rPr>
                <w:color w:val="FEFFFF" w:themeColor="background1"/>
                <w:szCs w:val="20"/>
              </w:rPr>
            </w:pPr>
            <w:r>
              <w:rPr>
                <w:color w:val="FEFFFF" w:themeColor="background1"/>
                <w:szCs w:val="20"/>
              </w:rPr>
              <w:t>% who reported their IA was too long</w:t>
            </w:r>
          </w:p>
        </w:tc>
        <w:tc>
          <w:tcPr>
            <w:tcW w:w="1701" w:type="dxa"/>
          </w:tcPr>
          <w:p w14:paraId="40689173" w14:textId="77777777" w:rsidR="0023491F" w:rsidRDefault="0023491F" w:rsidP="00E858FF">
            <w:pPr>
              <w:spacing w:line="276" w:lineRule="auto"/>
              <w:rPr>
                <w:color w:val="FEFFFF" w:themeColor="background1"/>
                <w:szCs w:val="20"/>
              </w:rPr>
            </w:pPr>
            <w:r>
              <w:rPr>
                <w:color w:val="FEFFFF" w:themeColor="background1"/>
                <w:szCs w:val="20"/>
              </w:rPr>
              <w:t>Average duration of assessment</w:t>
            </w:r>
          </w:p>
          <w:p w14:paraId="06A0BE33" w14:textId="77777777" w:rsidR="0023491F" w:rsidRPr="00F22391" w:rsidRDefault="0023491F" w:rsidP="00E858FF">
            <w:pPr>
              <w:spacing w:line="276" w:lineRule="auto"/>
              <w:rPr>
                <w:color w:val="FEFFFF" w:themeColor="background1"/>
                <w:szCs w:val="20"/>
              </w:rPr>
            </w:pPr>
            <w:r>
              <w:rPr>
                <w:color w:val="FEFFFF" w:themeColor="background1"/>
                <w:szCs w:val="20"/>
              </w:rPr>
              <w:t>(Hrs:Mins)</w:t>
            </w:r>
          </w:p>
        </w:tc>
        <w:tc>
          <w:tcPr>
            <w:tcW w:w="1764" w:type="dxa"/>
          </w:tcPr>
          <w:p w14:paraId="5FAD60B3" w14:textId="77777777" w:rsidR="0023491F" w:rsidRDefault="0023491F" w:rsidP="00E858FF">
            <w:pPr>
              <w:spacing w:line="276" w:lineRule="auto"/>
              <w:rPr>
                <w:color w:val="FEFFFF" w:themeColor="background1"/>
                <w:szCs w:val="20"/>
              </w:rPr>
            </w:pPr>
            <w:r>
              <w:rPr>
                <w:color w:val="FEFFFF" w:themeColor="background1"/>
                <w:szCs w:val="20"/>
              </w:rPr>
              <w:t>IA length about right -</w:t>
            </w:r>
          </w:p>
          <w:p w14:paraId="19639962" w14:textId="77777777" w:rsidR="0023491F" w:rsidRDefault="0023491F" w:rsidP="00E858FF">
            <w:pPr>
              <w:spacing w:line="276" w:lineRule="auto"/>
              <w:rPr>
                <w:color w:val="FEFFFF" w:themeColor="background1"/>
                <w:szCs w:val="20"/>
              </w:rPr>
            </w:pPr>
            <w:r>
              <w:rPr>
                <w:color w:val="FEFFFF" w:themeColor="background1"/>
                <w:szCs w:val="20"/>
              </w:rPr>
              <w:t>Average duration of assessment</w:t>
            </w:r>
          </w:p>
          <w:p w14:paraId="1CFFFCBA" w14:textId="77777777" w:rsidR="0023491F" w:rsidRDefault="0023491F" w:rsidP="00E858FF">
            <w:pPr>
              <w:spacing w:line="276" w:lineRule="auto"/>
              <w:rPr>
                <w:color w:val="FEFFFF" w:themeColor="background1"/>
                <w:szCs w:val="20"/>
              </w:rPr>
            </w:pPr>
            <w:r>
              <w:rPr>
                <w:color w:val="FEFFFF" w:themeColor="background1"/>
                <w:szCs w:val="20"/>
              </w:rPr>
              <w:t>(Hrs:Mins)</w:t>
            </w:r>
          </w:p>
        </w:tc>
        <w:tc>
          <w:tcPr>
            <w:tcW w:w="1870" w:type="dxa"/>
          </w:tcPr>
          <w:p w14:paraId="238F20EC" w14:textId="77777777" w:rsidR="0023491F" w:rsidRDefault="0023491F" w:rsidP="00E858FF">
            <w:pPr>
              <w:spacing w:line="276" w:lineRule="auto"/>
              <w:rPr>
                <w:color w:val="FEFFFF" w:themeColor="background1"/>
                <w:szCs w:val="20"/>
              </w:rPr>
            </w:pPr>
            <w:r>
              <w:rPr>
                <w:color w:val="FEFFFF" w:themeColor="background1"/>
                <w:szCs w:val="20"/>
              </w:rPr>
              <w:t>IA length too long -</w:t>
            </w:r>
          </w:p>
          <w:p w14:paraId="44EEBDCC" w14:textId="77777777" w:rsidR="0023491F" w:rsidRDefault="0023491F" w:rsidP="00E858FF">
            <w:pPr>
              <w:spacing w:line="276" w:lineRule="auto"/>
              <w:rPr>
                <w:color w:val="FEFFFF" w:themeColor="background1"/>
                <w:szCs w:val="20"/>
              </w:rPr>
            </w:pPr>
            <w:r>
              <w:rPr>
                <w:color w:val="FEFFFF" w:themeColor="background1"/>
                <w:szCs w:val="20"/>
              </w:rPr>
              <w:t>Duration of assessment</w:t>
            </w:r>
          </w:p>
          <w:p w14:paraId="15F42091" w14:textId="77777777" w:rsidR="0023491F" w:rsidRDefault="0023491F" w:rsidP="00E858FF">
            <w:pPr>
              <w:spacing w:line="276" w:lineRule="auto"/>
              <w:rPr>
                <w:color w:val="FEFFFF" w:themeColor="background1"/>
                <w:szCs w:val="20"/>
              </w:rPr>
            </w:pPr>
            <w:r>
              <w:rPr>
                <w:color w:val="FEFFFF" w:themeColor="background1"/>
                <w:szCs w:val="20"/>
              </w:rPr>
              <w:t>(Hrs:Mins)</w:t>
            </w:r>
          </w:p>
        </w:tc>
      </w:tr>
      <w:tr w:rsidR="00770DDA" w:rsidRPr="00F22391" w14:paraId="53B6E59F" w14:textId="77777777" w:rsidTr="0098700C">
        <w:tc>
          <w:tcPr>
            <w:tcW w:w="2263" w:type="dxa"/>
          </w:tcPr>
          <w:p w14:paraId="6ADF83B8" w14:textId="77777777" w:rsidR="00770DDA" w:rsidRPr="00333D52" w:rsidRDefault="00770DDA" w:rsidP="00770DDA">
            <w:pPr>
              <w:spacing w:line="276" w:lineRule="auto"/>
              <w:rPr>
                <w:b/>
              </w:rPr>
            </w:pPr>
            <w:r w:rsidRPr="00333D52">
              <w:rPr>
                <w:b/>
                <w:color w:val="auto"/>
              </w:rPr>
              <w:t>Psychosocial</w:t>
            </w:r>
          </w:p>
        </w:tc>
        <w:tc>
          <w:tcPr>
            <w:tcW w:w="1418" w:type="dxa"/>
          </w:tcPr>
          <w:p w14:paraId="1BCD0BC7" w14:textId="77777777" w:rsidR="00770DDA" w:rsidRPr="00770DDA" w:rsidRDefault="00770DDA" w:rsidP="00770DDA">
            <w:pPr>
              <w:spacing w:line="276" w:lineRule="auto"/>
              <w:jc w:val="center"/>
              <w:rPr>
                <w:rFonts w:cs="Arial"/>
                <w:color w:val="auto"/>
                <w:szCs w:val="20"/>
              </w:rPr>
            </w:pPr>
            <w:r w:rsidRPr="00770DDA">
              <w:rPr>
                <w:rFonts w:cs="Arial"/>
                <w:color w:val="auto"/>
                <w:szCs w:val="20"/>
              </w:rPr>
              <w:t>41%</w:t>
            </w:r>
          </w:p>
        </w:tc>
        <w:tc>
          <w:tcPr>
            <w:tcW w:w="1701" w:type="dxa"/>
          </w:tcPr>
          <w:p w14:paraId="2449945B" w14:textId="77777777" w:rsidR="00770DDA" w:rsidRPr="00333D52" w:rsidRDefault="00770DDA" w:rsidP="00770DDA">
            <w:pPr>
              <w:spacing w:line="276" w:lineRule="auto"/>
              <w:jc w:val="center"/>
              <w:rPr>
                <w:rFonts w:cs="Arial"/>
                <w:szCs w:val="20"/>
              </w:rPr>
            </w:pPr>
            <w:r w:rsidRPr="00333D52">
              <w:rPr>
                <w:rFonts w:cs="Arial"/>
                <w:color w:val="auto"/>
                <w:szCs w:val="20"/>
              </w:rPr>
              <w:t>3:10</w:t>
            </w:r>
          </w:p>
        </w:tc>
        <w:tc>
          <w:tcPr>
            <w:tcW w:w="1764" w:type="dxa"/>
            <w:vAlign w:val="bottom"/>
          </w:tcPr>
          <w:p w14:paraId="35CD3057" w14:textId="77777777" w:rsidR="00770DDA" w:rsidRPr="00950433" w:rsidRDefault="00770DDA" w:rsidP="00770DDA">
            <w:pPr>
              <w:spacing w:line="276" w:lineRule="auto"/>
              <w:jc w:val="center"/>
              <w:rPr>
                <w:rFonts w:cs="Arial"/>
                <w:color w:val="000000"/>
                <w:szCs w:val="22"/>
              </w:rPr>
            </w:pPr>
            <w:r w:rsidRPr="00950433">
              <w:rPr>
                <w:rFonts w:cs="Arial"/>
                <w:color w:val="000000"/>
                <w:szCs w:val="22"/>
              </w:rPr>
              <w:t>2:56</w:t>
            </w:r>
          </w:p>
        </w:tc>
        <w:tc>
          <w:tcPr>
            <w:tcW w:w="1870" w:type="dxa"/>
            <w:vAlign w:val="bottom"/>
          </w:tcPr>
          <w:p w14:paraId="1BC445CF" w14:textId="77777777" w:rsidR="00770DDA" w:rsidRPr="00950433" w:rsidRDefault="00770DDA" w:rsidP="00770DDA">
            <w:pPr>
              <w:spacing w:line="276" w:lineRule="auto"/>
              <w:jc w:val="center"/>
              <w:rPr>
                <w:rFonts w:cs="Arial"/>
                <w:color w:val="000000"/>
                <w:szCs w:val="22"/>
              </w:rPr>
            </w:pPr>
            <w:r w:rsidRPr="00950433">
              <w:rPr>
                <w:rFonts w:cs="Arial"/>
                <w:color w:val="000000"/>
                <w:szCs w:val="22"/>
              </w:rPr>
              <w:t>3:14</w:t>
            </w:r>
          </w:p>
        </w:tc>
      </w:tr>
      <w:tr w:rsidR="00770DDA" w:rsidRPr="00F22391" w14:paraId="54A643D4" w14:textId="77777777" w:rsidTr="0098700C">
        <w:tc>
          <w:tcPr>
            <w:tcW w:w="2263" w:type="dxa"/>
          </w:tcPr>
          <w:p w14:paraId="2A93F348" w14:textId="77777777" w:rsidR="00770DDA" w:rsidRPr="00333D52" w:rsidRDefault="00770DDA" w:rsidP="00770DDA">
            <w:pPr>
              <w:spacing w:line="276" w:lineRule="auto"/>
              <w:rPr>
                <w:b/>
              </w:rPr>
            </w:pPr>
            <w:r w:rsidRPr="00333D52">
              <w:rPr>
                <w:b/>
                <w:color w:val="auto"/>
              </w:rPr>
              <w:t>Sensory</w:t>
            </w:r>
          </w:p>
        </w:tc>
        <w:tc>
          <w:tcPr>
            <w:tcW w:w="1418" w:type="dxa"/>
          </w:tcPr>
          <w:p w14:paraId="08E8E7ED" w14:textId="77777777" w:rsidR="00770DDA" w:rsidRPr="00770DDA" w:rsidRDefault="00770DDA" w:rsidP="00770DDA">
            <w:pPr>
              <w:spacing w:line="276" w:lineRule="auto"/>
              <w:jc w:val="center"/>
              <w:rPr>
                <w:rFonts w:cs="Arial"/>
                <w:color w:val="auto"/>
                <w:szCs w:val="20"/>
              </w:rPr>
            </w:pPr>
            <w:r w:rsidRPr="00770DDA">
              <w:rPr>
                <w:rFonts w:cs="Arial"/>
                <w:color w:val="auto"/>
                <w:szCs w:val="20"/>
              </w:rPr>
              <w:t>41%</w:t>
            </w:r>
          </w:p>
        </w:tc>
        <w:tc>
          <w:tcPr>
            <w:tcW w:w="1701" w:type="dxa"/>
          </w:tcPr>
          <w:p w14:paraId="6A162F9C" w14:textId="77777777" w:rsidR="00770DDA" w:rsidRPr="00333D52" w:rsidRDefault="00770DDA" w:rsidP="00770DDA">
            <w:pPr>
              <w:spacing w:line="276" w:lineRule="auto"/>
              <w:jc w:val="center"/>
              <w:rPr>
                <w:rFonts w:cs="Arial"/>
                <w:szCs w:val="20"/>
              </w:rPr>
            </w:pPr>
            <w:r w:rsidRPr="00333D52">
              <w:rPr>
                <w:rFonts w:cs="Arial"/>
                <w:color w:val="auto"/>
                <w:szCs w:val="20"/>
              </w:rPr>
              <w:t>3:08</w:t>
            </w:r>
          </w:p>
        </w:tc>
        <w:tc>
          <w:tcPr>
            <w:tcW w:w="1764" w:type="dxa"/>
            <w:vAlign w:val="bottom"/>
          </w:tcPr>
          <w:p w14:paraId="702D5C92" w14:textId="77777777" w:rsidR="00770DDA" w:rsidRPr="00950433" w:rsidRDefault="00770DDA" w:rsidP="00770DDA">
            <w:pPr>
              <w:spacing w:line="276" w:lineRule="auto"/>
              <w:jc w:val="center"/>
              <w:rPr>
                <w:rFonts w:cs="Arial"/>
                <w:color w:val="000000"/>
                <w:szCs w:val="22"/>
              </w:rPr>
            </w:pPr>
            <w:r>
              <w:rPr>
                <w:rFonts w:cs="Arial"/>
                <w:color w:val="000000"/>
                <w:szCs w:val="22"/>
              </w:rPr>
              <w:t>3:12</w:t>
            </w:r>
          </w:p>
        </w:tc>
        <w:tc>
          <w:tcPr>
            <w:tcW w:w="1870" w:type="dxa"/>
            <w:vAlign w:val="bottom"/>
          </w:tcPr>
          <w:p w14:paraId="17453245" w14:textId="77777777" w:rsidR="00770DDA" w:rsidRPr="00950433" w:rsidRDefault="00770DDA" w:rsidP="00770DDA">
            <w:pPr>
              <w:spacing w:line="276" w:lineRule="auto"/>
              <w:jc w:val="center"/>
              <w:rPr>
                <w:rFonts w:cs="Arial"/>
                <w:color w:val="000000"/>
                <w:szCs w:val="22"/>
              </w:rPr>
            </w:pPr>
            <w:r>
              <w:rPr>
                <w:rFonts w:cs="Arial"/>
                <w:color w:val="000000"/>
                <w:szCs w:val="22"/>
              </w:rPr>
              <w:t>3:06</w:t>
            </w:r>
          </w:p>
        </w:tc>
      </w:tr>
      <w:tr w:rsidR="00770DDA" w:rsidRPr="00F22391" w14:paraId="1F7F3955" w14:textId="77777777" w:rsidTr="0098700C">
        <w:tc>
          <w:tcPr>
            <w:tcW w:w="2263" w:type="dxa"/>
          </w:tcPr>
          <w:p w14:paraId="0984EFCA" w14:textId="77777777" w:rsidR="00770DDA" w:rsidRDefault="00770DDA" w:rsidP="00A06DA8">
            <w:pPr>
              <w:spacing w:line="276" w:lineRule="auto"/>
              <w:rPr>
                <w:b/>
                <w:szCs w:val="20"/>
              </w:rPr>
            </w:pPr>
            <w:r w:rsidRPr="00333D52">
              <w:rPr>
                <w:b/>
                <w:color w:val="auto"/>
              </w:rPr>
              <w:t>Autism</w:t>
            </w:r>
          </w:p>
        </w:tc>
        <w:tc>
          <w:tcPr>
            <w:tcW w:w="1418" w:type="dxa"/>
          </w:tcPr>
          <w:p w14:paraId="4BEFCEB5" w14:textId="77777777" w:rsidR="00770DDA" w:rsidRPr="00770DDA" w:rsidRDefault="00770DDA" w:rsidP="00A06DA8">
            <w:pPr>
              <w:spacing w:line="276" w:lineRule="auto"/>
              <w:jc w:val="center"/>
              <w:rPr>
                <w:rFonts w:cs="Arial"/>
                <w:color w:val="auto"/>
                <w:szCs w:val="20"/>
              </w:rPr>
            </w:pPr>
            <w:r w:rsidRPr="00770DDA">
              <w:rPr>
                <w:rFonts w:cs="Arial"/>
                <w:color w:val="auto"/>
                <w:szCs w:val="20"/>
              </w:rPr>
              <w:t>40%</w:t>
            </w:r>
          </w:p>
        </w:tc>
        <w:tc>
          <w:tcPr>
            <w:tcW w:w="1701" w:type="dxa"/>
          </w:tcPr>
          <w:p w14:paraId="49D9C3AE" w14:textId="77777777" w:rsidR="00770DDA" w:rsidRDefault="00770DDA" w:rsidP="00A06DA8">
            <w:pPr>
              <w:spacing w:line="276" w:lineRule="auto"/>
              <w:jc w:val="center"/>
              <w:rPr>
                <w:rFonts w:cs="Arial"/>
                <w:b/>
                <w:bCs/>
                <w:color w:val="000000"/>
                <w:szCs w:val="20"/>
              </w:rPr>
            </w:pPr>
            <w:r w:rsidRPr="00333D52">
              <w:rPr>
                <w:rFonts w:cs="Arial"/>
                <w:color w:val="auto"/>
                <w:szCs w:val="20"/>
              </w:rPr>
              <w:t>3:32</w:t>
            </w:r>
          </w:p>
        </w:tc>
        <w:tc>
          <w:tcPr>
            <w:tcW w:w="1764" w:type="dxa"/>
            <w:vAlign w:val="bottom"/>
          </w:tcPr>
          <w:p w14:paraId="4234C074" w14:textId="77777777" w:rsidR="00770DDA" w:rsidRPr="00333D52" w:rsidRDefault="00770DDA" w:rsidP="00A06DA8">
            <w:pPr>
              <w:spacing w:line="276" w:lineRule="auto"/>
              <w:jc w:val="center"/>
              <w:rPr>
                <w:rFonts w:cs="Arial"/>
                <w:szCs w:val="20"/>
              </w:rPr>
            </w:pPr>
            <w:r w:rsidRPr="00950433">
              <w:rPr>
                <w:rFonts w:cs="Arial"/>
                <w:color w:val="000000"/>
                <w:szCs w:val="22"/>
              </w:rPr>
              <w:t>3:31</w:t>
            </w:r>
          </w:p>
        </w:tc>
        <w:tc>
          <w:tcPr>
            <w:tcW w:w="1870" w:type="dxa"/>
            <w:vAlign w:val="bottom"/>
          </w:tcPr>
          <w:p w14:paraId="7CC7FE99" w14:textId="77777777" w:rsidR="00770DDA" w:rsidRPr="00333D52" w:rsidRDefault="00770DDA" w:rsidP="00A06DA8">
            <w:pPr>
              <w:spacing w:line="276" w:lineRule="auto"/>
              <w:jc w:val="center"/>
              <w:rPr>
                <w:rFonts w:cs="Arial"/>
                <w:szCs w:val="20"/>
              </w:rPr>
            </w:pPr>
            <w:r w:rsidRPr="00950433">
              <w:rPr>
                <w:rFonts w:cs="Arial"/>
                <w:color w:val="000000"/>
                <w:szCs w:val="22"/>
              </w:rPr>
              <w:t>3:34</w:t>
            </w:r>
          </w:p>
        </w:tc>
      </w:tr>
      <w:tr w:rsidR="00770DDA" w:rsidRPr="00F22391" w14:paraId="09253537" w14:textId="77777777" w:rsidTr="0098700C">
        <w:tc>
          <w:tcPr>
            <w:tcW w:w="2263" w:type="dxa"/>
          </w:tcPr>
          <w:p w14:paraId="6EC72E32" w14:textId="77777777" w:rsidR="00770DDA" w:rsidRDefault="00770DDA" w:rsidP="00A06DA8">
            <w:pPr>
              <w:spacing w:line="276" w:lineRule="auto"/>
              <w:rPr>
                <w:b/>
                <w:szCs w:val="20"/>
              </w:rPr>
            </w:pPr>
            <w:r w:rsidRPr="00333D52">
              <w:rPr>
                <w:b/>
                <w:color w:val="auto"/>
              </w:rPr>
              <w:t>Intellectual disability</w:t>
            </w:r>
          </w:p>
        </w:tc>
        <w:tc>
          <w:tcPr>
            <w:tcW w:w="1418" w:type="dxa"/>
          </w:tcPr>
          <w:p w14:paraId="6A441678" w14:textId="77777777" w:rsidR="00770DDA" w:rsidRPr="00770DDA" w:rsidRDefault="00770DDA" w:rsidP="00A06DA8">
            <w:pPr>
              <w:spacing w:line="276" w:lineRule="auto"/>
              <w:jc w:val="center"/>
              <w:rPr>
                <w:rFonts w:cs="Arial"/>
                <w:color w:val="auto"/>
                <w:szCs w:val="20"/>
              </w:rPr>
            </w:pPr>
            <w:r w:rsidRPr="00770DDA">
              <w:rPr>
                <w:rFonts w:cs="Arial"/>
                <w:color w:val="auto"/>
                <w:szCs w:val="20"/>
              </w:rPr>
              <w:t>36%</w:t>
            </w:r>
          </w:p>
        </w:tc>
        <w:tc>
          <w:tcPr>
            <w:tcW w:w="1701" w:type="dxa"/>
          </w:tcPr>
          <w:p w14:paraId="511EDF6C" w14:textId="77777777" w:rsidR="00770DDA" w:rsidRDefault="00770DDA" w:rsidP="00A06DA8">
            <w:pPr>
              <w:spacing w:line="276" w:lineRule="auto"/>
              <w:jc w:val="center"/>
              <w:rPr>
                <w:rFonts w:cs="Arial"/>
                <w:b/>
                <w:bCs/>
                <w:color w:val="000000"/>
                <w:szCs w:val="20"/>
              </w:rPr>
            </w:pPr>
            <w:r w:rsidRPr="00333D52">
              <w:rPr>
                <w:rFonts w:cs="Arial"/>
                <w:color w:val="auto"/>
                <w:szCs w:val="20"/>
              </w:rPr>
              <w:t>3:28</w:t>
            </w:r>
          </w:p>
        </w:tc>
        <w:tc>
          <w:tcPr>
            <w:tcW w:w="1764" w:type="dxa"/>
            <w:vAlign w:val="bottom"/>
          </w:tcPr>
          <w:p w14:paraId="286E064E" w14:textId="77777777" w:rsidR="00770DDA" w:rsidRPr="00333D52" w:rsidRDefault="00770DDA" w:rsidP="00A06DA8">
            <w:pPr>
              <w:spacing w:line="276" w:lineRule="auto"/>
              <w:jc w:val="center"/>
              <w:rPr>
                <w:rFonts w:cs="Arial"/>
                <w:szCs w:val="20"/>
              </w:rPr>
            </w:pPr>
            <w:r w:rsidRPr="00950433">
              <w:rPr>
                <w:rFonts w:cs="Arial"/>
                <w:color w:val="000000"/>
                <w:szCs w:val="22"/>
              </w:rPr>
              <w:t>3:21</w:t>
            </w:r>
          </w:p>
        </w:tc>
        <w:tc>
          <w:tcPr>
            <w:tcW w:w="1870" w:type="dxa"/>
            <w:vAlign w:val="bottom"/>
          </w:tcPr>
          <w:p w14:paraId="1FF4B089" w14:textId="77777777" w:rsidR="00770DDA" w:rsidRPr="00333D52" w:rsidRDefault="00770DDA" w:rsidP="00A06DA8">
            <w:pPr>
              <w:spacing w:line="276" w:lineRule="auto"/>
              <w:jc w:val="center"/>
              <w:rPr>
                <w:rFonts w:cs="Arial"/>
                <w:szCs w:val="20"/>
              </w:rPr>
            </w:pPr>
            <w:r w:rsidRPr="00950433">
              <w:rPr>
                <w:rFonts w:cs="Arial"/>
                <w:color w:val="000000"/>
                <w:szCs w:val="22"/>
              </w:rPr>
              <w:t>3:32</w:t>
            </w:r>
          </w:p>
        </w:tc>
      </w:tr>
      <w:tr w:rsidR="00770DDA" w:rsidRPr="00F22391" w14:paraId="67B2E66B" w14:textId="77777777" w:rsidTr="0098700C">
        <w:tc>
          <w:tcPr>
            <w:tcW w:w="2263" w:type="dxa"/>
          </w:tcPr>
          <w:p w14:paraId="7377305B" w14:textId="77777777" w:rsidR="00770DDA" w:rsidRDefault="00770DDA" w:rsidP="00A06DA8">
            <w:pPr>
              <w:spacing w:line="276" w:lineRule="auto"/>
              <w:rPr>
                <w:b/>
                <w:szCs w:val="20"/>
              </w:rPr>
            </w:pPr>
            <w:r w:rsidRPr="00333D52">
              <w:rPr>
                <w:b/>
                <w:color w:val="auto"/>
              </w:rPr>
              <w:t>Neurological</w:t>
            </w:r>
          </w:p>
        </w:tc>
        <w:tc>
          <w:tcPr>
            <w:tcW w:w="1418" w:type="dxa"/>
          </w:tcPr>
          <w:p w14:paraId="3E8707CC" w14:textId="77777777" w:rsidR="00770DDA" w:rsidRPr="00770DDA" w:rsidRDefault="00770DDA" w:rsidP="00A06DA8">
            <w:pPr>
              <w:spacing w:line="276" w:lineRule="auto"/>
              <w:jc w:val="center"/>
              <w:rPr>
                <w:rFonts w:cs="Arial"/>
                <w:color w:val="auto"/>
                <w:szCs w:val="20"/>
              </w:rPr>
            </w:pPr>
            <w:r w:rsidRPr="00770DDA">
              <w:rPr>
                <w:rFonts w:cs="Arial"/>
                <w:color w:val="auto"/>
                <w:szCs w:val="20"/>
              </w:rPr>
              <w:t>31%</w:t>
            </w:r>
          </w:p>
        </w:tc>
        <w:tc>
          <w:tcPr>
            <w:tcW w:w="1701" w:type="dxa"/>
          </w:tcPr>
          <w:p w14:paraId="5D42F6F2" w14:textId="77777777" w:rsidR="00770DDA" w:rsidRDefault="00770DDA" w:rsidP="00A06DA8">
            <w:pPr>
              <w:spacing w:line="276" w:lineRule="auto"/>
              <w:jc w:val="center"/>
              <w:rPr>
                <w:rFonts w:cs="Arial"/>
                <w:b/>
                <w:bCs/>
                <w:color w:val="000000"/>
                <w:szCs w:val="20"/>
              </w:rPr>
            </w:pPr>
            <w:r w:rsidRPr="00333D52">
              <w:rPr>
                <w:rFonts w:cs="Arial"/>
                <w:color w:val="auto"/>
                <w:szCs w:val="20"/>
              </w:rPr>
              <w:t>3:21</w:t>
            </w:r>
          </w:p>
        </w:tc>
        <w:tc>
          <w:tcPr>
            <w:tcW w:w="1764" w:type="dxa"/>
            <w:vAlign w:val="bottom"/>
          </w:tcPr>
          <w:p w14:paraId="6D0899F2" w14:textId="77777777" w:rsidR="00770DDA" w:rsidRPr="00333D52" w:rsidRDefault="00770DDA" w:rsidP="00A06DA8">
            <w:pPr>
              <w:spacing w:line="276" w:lineRule="auto"/>
              <w:jc w:val="center"/>
              <w:rPr>
                <w:rFonts w:cs="Arial"/>
                <w:szCs w:val="20"/>
              </w:rPr>
            </w:pPr>
            <w:r w:rsidRPr="00950433">
              <w:rPr>
                <w:rFonts w:cs="Arial"/>
                <w:color w:val="000000"/>
                <w:szCs w:val="22"/>
              </w:rPr>
              <w:t>3:21</w:t>
            </w:r>
          </w:p>
        </w:tc>
        <w:tc>
          <w:tcPr>
            <w:tcW w:w="1870" w:type="dxa"/>
            <w:vAlign w:val="bottom"/>
          </w:tcPr>
          <w:p w14:paraId="7E06D8AA" w14:textId="77777777" w:rsidR="00770DDA" w:rsidRPr="00333D52" w:rsidRDefault="00770DDA" w:rsidP="00A06DA8">
            <w:pPr>
              <w:spacing w:line="276" w:lineRule="auto"/>
              <w:jc w:val="center"/>
              <w:rPr>
                <w:rFonts w:cs="Arial"/>
                <w:szCs w:val="20"/>
              </w:rPr>
            </w:pPr>
            <w:r w:rsidRPr="00950433">
              <w:rPr>
                <w:rFonts w:cs="Arial"/>
                <w:color w:val="000000"/>
                <w:szCs w:val="22"/>
              </w:rPr>
              <w:t>3:22</w:t>
            </w:r>
          </w:p>
        </w:tc>
      </w:tr>
      <w:tr w:rsidR="00770DDA" w:rsidRPr="00F22391" w14:paraId="2B9D3464" w14:textId="77777777" w:rsidTr="0098700C">
        <w:tc>
          <w:tcPr>
            <w:tcW w:w="2263" w:type="dxa"/>
          </w:tcPr>
          <w:p w14:paraId="553E9007" w14:textId="77777777" w:rsidR="00770DDA" w:rsidRDefault="00770DDA" w:rsidP="00A06DA8">
            <w:pPr>
              <w:spacing w:line="276" w:lineRule="auto"/>
              <w:rPr>
                <w:b/>
                <w:szCs w:val="20"/>
              </w:rPr>
            </w:pPr>
            <w:r w:rsidRPr="00333D52">
              <w:rPr>
                <w:b/>
                <w:color w:val="auto"/>
              </w:rPr>
              <w:t>Physical</w:t>
            </w:r>
          </w:p>
        </w:tc>
        <w:tc>
          <w:tcPr>
            <w:tcW w:w="1418" w:type="dxa"/>
          </w:tcPr>
          <w:p w14:paraId="5C2851BB" w14:textId="77777777" w:rsidR="00770DDA" w:rsidRPr="00770DDA" w:rsidRDefault="00770DDA" w:rsidP="00A06DA8">
            <w:pPr>
              <w:spacing w:line="276" w:lineRule="auto"/>
              <w:jc w:val="center"/>
              <w:rPr>
                <w:rFonts w:cs="Arial"/>
                <w:color w:val="auto"/>
                <w:szCs w:val="20"/>
              </w:rPr>
            </w:pPr>
            <w:r w:rsidRPr="00770DDA">
              <w:rPr>
                <w:rFonts w:cs="Arial"/>
                <w:color w:val="auto"/>
                <w:szCs w:val="20"/>
              </w:rPr>
              <w:t>25%</w:t>
            </w:r>
          </w:p>
        </w:tc>
        <w:tc>
          <w:tcPr>
            <w:tcW w:w="1701" w:type="dxa"/>
          </w:tcPr>
          <w:p w14:paraId="11D45013" w14:textId="77777777" w:rsidR="00770DDA" w:rsidRDefault="00770DDA" w:rsidP="00A06DA8">
            <w:pPr>
              <w:spacing w:line="276" w:lineRule="auto"/>
              <w:jc w:val="center"/>
              <w:rPr>
                <w:rFonts w:cs="Arial"/>
                <w:b/>
                <w:bCs/>
                <w:color w:val="000000"/>
                <w:szCs w:val="20"/>
              </w:rPr>
            </w:pPr>
            <w:r w:rsidRPr="00333D52">
              <w:rPr>
                <w:rFonts w:cs="Arial"/>
                <w:color w:val="auto"/>
                <w:szCs w:val="20"/>
              </w:rPr>
              <w:t>3:19</w:t>
            </w:r>
          </w:p>
        </w:tc>
        <w:tc>
          <w:tcPr>
            <w:tcW w:w="1764" w:type="dxa"/>
            <w:vAlign w:val="bottom"/>
          </w:tcPr>
          <w:p w14:paraId="191093EA" w14:textId="77777777" w:rsidR="00770DDA" w:rsidRPr="00333D52" w:rsidRDefault="00770DDA" w:rsidP="00A06DA8">
            <w:pPr>
              <w:spacing w:line="276" w:lineRule="auto"/>
              <w:jc w:val="center"/>
              <w:rPr>
                <w:rFonts w:cs="Arial"/>
                <w:szCs w:val="20"/>
              </w:rPr>
            </w:pPr>
            <w:r w:rsidRPr="00950433">
              <w:rPr>
                <w:rFonts w:cs="Arial"/>
                <w:color w:val="000000"/>
                <w:szCs w:val="22"/>
              </w:rPr>
              <w:t>3:2</w:t>
            </w:r>
            <w:r>
              <w:rPr>
                <w:rFonts w:cs="Arial"/>
                <w:color w:val="000000"/>
                <w:szCs w:val="22"/>
              </w:rPr>
              <w:t>3</w:t>
            </w:r>
          </w:p>
        </w:tc>
        <w:tc>
          <w:tcPr>
            <w:tcW w:w="1870" w:type="dxa"/>
            <w:vAlign w:val="bottom"/>
          </w:tcPr>
          <w:p w14:paraId="2C073587" w14:textId="77777777" w:rsidR="00770DDA" w:rsidRPr="00333D52" w:rsidRDefault="00770DDA" w:rsidP="00A06DA8">
            <w:pPr>
              <w:spacing w:line="276" w:lineRule="auto"/>
              <w:jc w:val="center"/>
              <w:rPr>
                <w:rFonts w:cs="Arial"/>
                <w:szCs w:val="20"/>
              </w:rPr>
            </w:pPr>
            <w:r w:rsidRPr="00950433">
              <w:rPr>
                <w:rFonts w:cs="Arial"/>
                <w:color w:val="000000"/>
                <w:szCs w:val="22"/>
              </w:rPr>
              <w:t>3:</w:t>
            </w:r>
            <w:r>
              <w:rPr>
                <w:rFonts w:cs="Arial"/>
                <w:color w:val="000000"/>
                <w:szCs w:val="22"/>
              </w:rPr>
              <w:t>18</w:t>
            </w:r>
          </w:p>
        </w:tc>
      </w:tr>
      <w:tr w:rsidR="00770DDA" w:rsidRPr="00397E78" w14:paraId="11268647" w14:textId="77777777" w:rsidTr="0098700C">
        <w:tc>
          <w:tcPr>
            <w:tcW w:w="2263" w:type="dxa"/>
            <w:shd w:val="clear" w:color="auto" w:fill="BDBDBD" w:themeFill="text1" w:themeFillTint="99"/>
          </w:tcPr>
          <w:p w14:paraId="48EFAA95" w14:textId="77777777" w:rsidR="00770DDA" w:rsidRPr="00397E78" w:rsidRDefault="00770DDA" w:rsidP="00A06DA8">
            <w:pPr>
              <w:spacing w:line="276" w:lineRule="auto"/>
              <w:rPr>
                <w:b/>
                <w:color w:val="000000"/>
              </w:rPr>
            </w:pPr>
            <w:r w:rsidRPr="00397E78">
              <w:rPr>
                <w:b/>
                <w:color w:val="000000"/>
              </w:rPr>
              <w:t>Average</w:t>
            </w:r>
          </w:p>
        </w:tc>
        <w:tc>
          <w:tcPr>
            <w:tcW w:w="1418" w:type="dxa"/>
            <w:shd w:val="clear" w:color="auto" w:fill="BDBDBD" w:themeFill="text1" w:themeFillTint="99"/>
          </w:tcPr>
          <w:p w14:paraId="2D6FF032" w14:textId="77777777" w:rsidR="00770DDA" w:rsidRPr="00770DDA" w:rsidRDefault="00770DDA" w:rsidP="00A06DA8">
            <w:pPr>
              <w:spacing w:line="276" w:lineRule="auto"/>
              <w:jc w:val="center"/>
              <w:rPr>
                <w:rFonts w:cs="Arial"/>
                <w:b/>
                <w:color w:val="000000"/>
                <w:szCs w:val="20"/>
              </w:rPr>
            </w:pPr>
            <w:r w:rsidRPr="00770DDA">
              <w:rPr>
                <w:rFonts w:cs="Arial"/>
                <w:b/>
                <w:color w:val="000000"/>
                <w:szCs w:val="20"/>
              </w:rPr>
              <w:t>35%</w:t>
            </w:r>
          </w:p>
        </w:tc>
        <w:tc>
          <w:tcPr>
            <w:tcW w:w="1701" w:type="dxa"/>
            <w:shd w:val="clear" w:color="auto" w:fill="BDBDBD" w:themeFill="text1" w:themeFillTint="99"/>
          </w:tcPr>
          <w:p w14:paraId="3A5E6E61" w14:textId="77777777" w:rsidR="00770DDA" w:rsidRPr="00397E78" w:rsidRDefault="00770DDA" w:rsidP="00A06DA8">
            <w:pPr>
              <w:spacing w:line="276" w:lineRule="auto"/>
              <w:jc w:val="center"/>
              <w:rPr>
                <w:rFonts w:cs="Arial"/>
                <w:color w:val="000000"/>
                <w:szCs w:val="20"/>
              </w:rPr>
            </w:pPr>
            <w:r w:rsidRPr="00397E78">
              <w:rPr>
                <w:rFonts w:cs="Arial"/>
                <w:color w:val="000000"/>
                <w:szCs w:val="20"/>
              </w:rPr>
              <w:t>3.22</w:t>
            </w:r>
          </w:p>
        </w:tc>
        <w:tc>
          <w:tcPr>
            <w:tcW w:w="1764" w:type="dxa"/>
            <w:shd w:val="clear" w:color="auto" w:fill="BDBDBD" w:themeFill="text1" w:themeFillTint="99"/>
            <w:vAlign w:val="bottom"/>
          </w:tcPr>
          <w:p w14:paraId="53BD4C44" w14:textId="77777777" w:rsidR="00770DDA" w:rsidRPr="00397E78" w:rsidRDefault="00770DDA" w:rsidP="00A06DA8">
            <w:pPr>
              <w:spacing w:line="276" w:lineRule="auto"/>
              <w:jc w:val="center"/>
              <w:rPr>
                <w:rFonts w:cs="Arial"/>
                <w:color w:val="000000"/>
                <w:szCs w:val="20"/>
              </w:rPr>
            </w:pPr>
            <w:r>
              <w:rPr>
                <w:rFonts w:cs="Arial"/>
                <w:color w:val="000000"/>
                <w:szCs w:val="22"/>
              </w:rPr>
              <w:t>3:20</w:t>
            </w:r>
          </w:p>
        </w:tc>
        <w:tc>
          <w:tcPr>
            <w:tcW w:w="1870" w:type="dxa"/>
            <w:shd w:val="clear" w:color="auto" w:fill="BDBDBD" w:themeFill="text1" w:themeFillTint="99"/>
            <w:vAlign w:val="bottom"/>
          </w:tcPr>
          <w:p w14:paraId="20239C0E" w14:textId="77777777" w:rsidR="00770DDA" w:rsidRPr="00397E78" w:rsidRDefault="00770DDA" w:rsidP="00A06DA8">
            <w:pPr>
              <w:spacing w:line="276" w:lineRule="auto"/>
              <w:jc w:val="center"/>
              <w:rPr>
                <w:rFonts w:cs="Arial"/>
                <w:color w:val="000000"/>
                <w:szCs w:val="20"/>
              </w:rPr>
            </w:pPr>
            <w:r>
              <w:rPr>
                <w:rFonts w:cs="Arial"/>
                <w:color w:val="000000"/>
                <w:szCs w:val="22"/>
              </w:rPr>
              <w:t>3:22</w:t>
            </w:r>
          </w:p>
        </w:tc>
      </w:tr>
    </w:tbl>
    <w:p w14:paraId="0DFA0652" w14:textId="77777777" w:rsidR="00A420A8" w:rsidRDefault="00A420A8" w:rsidP="0098700C">
      <w:pPr>
        <w:spacing w:before="60" w:after="60"/>
        <w:rPr>
          <w:sz w:val="20"/>
        </w:rPr>
      </w:pPr>
      <w:r w:rsidRPr="00EF2BFB">
        <w:rPr>
          <w:sz w:val="20"/>
        </w:rPr>
        <w:t xml:space="preserve">Source: </w:t>
      </w:r>
      <w:r w:rsidR="0098700C">
        <w:rPr>
          <w:sz w:val="20"/>
        </w:rPr>
        <w:t>Participant experience survey and s</w:t>
      </w:r>
      <w:r w:rsidRPr="00EF2BFB">
        <w:rPr>
          <w:sz w:val="20"/>
        </w:rPr>
        <w:t>upplier billing data as of 31 May 2021.</w:t>
      </w:r>
    </w:p>
    <w:p w14:paraId="4BD137ED" w14:textId="77777777" w:rsidR="0098700C" w:rsidRDefault="0098700C" w:rsidP="0098700C">
      <w:pPr>
        <w:spacing w:before="60" w:after="240"/>
        <w:rPr>
          <w:sz w:val="20"/>
          <w:szCs w:val="20"/>
        </w:rPr>
      </w:pPr>
      <w:r>
        <w:rPr>
          <w:sz w:val="20"/>
          <w:szCs w:val="20"/>
        </w:rPr>
        <w:t>Note: Package assignment for the adult (18+) and SIL relied on survey respondents providing their participant ID or full name so their responses could be matched back to supplier governance data. 695 of the 948 survey respondents could be matched. Without matching it is impossible to distinguish between respondents for the adult (18+) and SIL pack</w:t>
      </w:r>
      <w:r w:rsidR="00F74439">
        <w:rPr>
          <w:sz w:val="20"/>
          <w:szCs w:val="20"/>
        </w:rPr>
        <w:t>ages</w:t>
      </w:r>
      <w:r w:rsidR="00430AE2">
        <w:rPr>
          <w:sz w:val="20"/>
          <w:szCs w:val="20"/>
        </w:rPr>
        <w:t>. Unmatched responses we</w:t>
      </w:r>
      <w:r>
        <w:rPr>
          <w:sz w:val="20"/>
          <w:szCs w:val="20"/>
        </w:rPr>
        <w:t>re excluded.</w:t>
      </w:r>
    </w:p>
    <w:p w14:paraId="345B6B85" w14:textId="77777777" w:rsidR="00A420A8" w:rsidRDefault="007E2B13" w:rsidP="00A420A8">
      <w:r>
        <w:t>Table 6</w:t>
      </w:r>
      <w:r w:rsidR="00CD3B70">
        <w:t xml:space="preserve"> also shows there</w:t>
      </w:r>
      <w:r w:rsidR="00A420A8">
        <w:t xml:space="preserve"> </w:t>
      </w:r>
      <w:r w:rsidR="00CD3B70">
        <w:t>wa</w:t>
      </w:r>
      <w:r w:rsidR="00A420A8">
        <w:t xml:space="preserve">s little difference </w:t>
      </w:r>
      <w:r w:rsidR="00505CC2">
        <w:t xml:space="preserve">in </w:t>
      </w:r>
      <w:r w:rsidR="00A420A8">
        <w:t xml:space="preserve">the average </w:t>
      </w:r>
      <w:r w:rsidR="00505CC2">
        <w:t xml:space="preserve">IA </w:t>
      </w:r>
      <w:r w:rsidR="00A420A8">
        <w:t xml:space="preserve">duration between participants reporting their IA was </w:t>
      </w:r>
      <w:r w:rsidR="00505CC2">
        <w:t>‘</w:t>
      </w:r>
      <w:r w:rsidR="00A420A8">
        <w:t>too long</w:t>
      </w:r>
      <w:r w:rsidR="00505CC2">
        <w:t>’</w:t>
      </w:r>
      <w:r w:rsidR="00A420A8">
        <w:t xml:space="preserve"> compared to </w:t>
      </w:r>
      <w:r w:rsidR="00505CC2">
        <w:t>‘</w:t>
      </w:r>
      <w:r w:rsidR="00A420A8">
        <w:t>about right,</w:t>
      </w:r>
      <w:r w:rsidR="00505CC2">
        <w:t>’</w:t>
      </w:r>
      <w:r w:rsidR="00A420A8">
        <w:t xml:space="preserve"> for most of the primary disability groupings </w:t>
      </w:r>
      <w:r w:rsidR="00CD3B70">
        <w:t xml:space="preserve">(Too long - average = 3:22 hours, median = 3:20 hours; versus about right - average = 3:20 hours, median = 3:15 hours). </w:t>
      </w:r>
      <w:r w:rsidR="00A420A8">
        <w:t xml:space="preserve">The exceptions are for participants with a psychosocial </w:t>
      </w:r>
      <w:r w:rsidR="00CD3B70">
        <w:t>disability, where t</w:t>
      </w:r>
      <w:r w:rsidR="00A420A8">
        <w:t xml:space="preserve">he average duration for </w:t>
      </w:r>
      <w:r w:rsidR="00505CC2">
        <w:t>IA</w:t>
      </w:r>
      <w:r w:rsidR="00A420A8">
        <w:t xml:space="preserve"> length </w:t>
      </w:r>
      <w:r w:rsidR="00430AE2">
        <w:t xml:space="preserve">rated as </w:t>
      </w:r>
      <w:r w:rsidR="00505CC2">
        <w:t>‘</w:t>
      </w:r>
      <w:r w:rsidR="00A420A8">
        <w:t>about right</w:t>
      </w:r>
      <w:r w:rsidR="00505CC2">
        <w:t>’</w:t>
      </w:r>
      <w:r w:rsidR="00A420A8">
        <w:t xml:space="preserve"> was 2:56 hours versus 3:18 hours (+17 minutes) for those who reported it was </w:t>
      </w:r>
      <w:r w:rsidR="00505CC2">
        <w:t>‘</w:t>
      </w:r>
      <w:r w:rsidR="00A420A8">
        <w:t>too long.</w:t>
      </w:r>
      <w:r w:rsidR="00505CC2">
        <w:t>’</w:t>
      </w:r>
      <w:r w:rsidR="00A420A8">
        <w:t xml:space="preserve"> There was also a +11 minute difference for participants with intellectual disability.</w:t>
      </w:r>
    </w:p>
    <w:p w14:paraId="3238A0CA" w14:textId="77777777" w:rsidR="00A420A8" w:rsidRDefault="00A420A8" w:rsidP="00A420A8">
      <w:r>
        <w:t xml:space="preserve">However, in the case of participants with a physical or sensory disability, survey respondents who felt the </w:t>
      </w:r>
      <w:r w:rsidR="00505CC2">
        <w:t xml:space="preserve">IA </w:t>
      </w:r>
      <w:r>
        <w:t xml:space="preserve">length was </w:t>
      </w:r>
      <w:r w:rsidR="00505CC2">
        <w:t>‘</w:t>
      </w:r>
      <w:r>
        <w:t>too long</w:t>
      </w:r>
      <w:r w:rsidR="00505CC2">
        <w:t>’</w:t>
      </w:r>
      <w:r>
        <w:t xml:space="preserve"> had shorter IAs on average than those who thought the duration was </w:t>
      </w:r>
      <w:r w:rsidR="00505CC2">
        <w:t>‘</w:t>
      </w:r>
      <w:r>
        <w:t>about right.</w:t>
      </w:r>
      <w:r w:rsidR="00505CC2">
        <w:t>’</w:t>
      </w:r>
    </w:p>
    <w:p w14:paraId="417D2632" w14:textId="77777777" w:rsidR="00A420A8" w:rsidRDefault="00505CC2" w:rsidP="00A420A8">
      <w:r>
        <w:t>T</w:t>
      </w:r>
      <w:r w:rsidR="00A420A8">
        <w:t>he above findings suggest that</w:t>
      </w:r>
      <w:r>
        <w:t>,</w:t>
      </w:r>
      <w:r w:rsidR="00A420A8">
        <w:t xml:space="preserve"> while co</w:t>
      </w:r>
      <w:r>
        <w:t>hort specific preferences exist</w:t>
      </w:r>
      <w:r w:rsidR="00A420A8">
        <w:t xml:space="preserve">, the optimal length of IAs is influenced by a participant’s preference </w:t>
      </w:r>
      <w:r w:rsidR="00BE0B38">
        <w:t>and/</w:t>
      </w:r>
      <w:r w:rsidR="00A420A8">
        <w:t xml:space="preserve">or expectation. </w:t>
      </w:r>
      <w:r w:rsidR="003922F0">
        <w:t xml:space="preserve">As part of the booking process, participants/supporters were supposed to be told </w:t>
      </w:r>
      <w:r w:rsidR="00430AE2">
        <w:t>how long to expect their IA would</w:t>
      </w:r>
      <w:r w:rsidR="003922F0">
        <w:t xml:space="preserve"> take. </w:t>
      </w:r>
      <w:r w:rsidR="00A420A8">
        <w:t>While 93% of participants</w:t>
      </w:r>
      <w:r w:rsidR="00430AE2">
        <w:t>/</w:t>
      </w:r>
      <w:r w:rsidR="00A420A8">
        <w:t>suppor</w:t>
      </w:r>
      <w:r w:rsidR="006A1F34">
        <w:t>t</w:t>
      </w:r>
      <w:r w:rsidR="003922F0">
        <w:t>ers</w:t>
      </w:r>
      <w:r w:rsidR="006A1F34">
        <w:t xml:space="preserve"> who responded to the </w:t>
      </w:r>
      <w:r w:rsidR="00B34BD2">
        <w:t>p</w:t>
      </w:r>
      <w:r w:rsidR="00A420A8">
        <w:t xml:space="preserve">articipant experience survey confirmed </w:t>
      </w:r>
      <w:r w:rsidR="003922F0">
        <w:t>this occurred</w:t>
      </w:r>
      <w:r w:rsidR="00BE0B38">
        <w:t xml:space="preserve">, </w:t>
      </w:r>
      <w:r w:rsidR="007C6906">
        <w:t>responses indicate that ideally</w:t>
      </w:r>
      <w:r w:rsidR="00BE0B38">
        <w:t xml:space="preserve"> IAs w</w:t>
      </w:r>
      <w:r w:rsidR="007C6906">
        <w:t>ould be shorter</w:t>
      </w:r>
      <w:r w:rsidR="00A420A8">
        <w:t xml:space="preserve">. </w:t>
      </w:r>
      <w:r w:rsidR="00E845A3">
        <w:t xml:space="preserve">It was </w:t>
      </w:r>
      <w:r w:rsidR="007C6906">
        <w:t>indicated that</w:t>
      </w:r>
      <w:r w:rsidR="00A420A8">
        <w:t xml:space="preserve"> 95% of respondents </w:t>
      </w:r>
      <w:r w:rsidR="00A420A8" w:rsidRPr="000743F8">
        <w:t>complet</w:t>
      </w:r>
      <w:r w:rsidR="00E845A3">
        <w:t>ed</w:t>
      </w:r>
      <w:r w:rsidR="00A420A8" w:rsidRPr="000743F8">
        <w:t xml:space="preserve"> their IA in one session, when technically it c</w:t>
      </w:r>
      <w:r w:rsidR="00BE0B38">
        <w:t>ould</w:t>
      </w:r>
      <w:r w:rsidR="00A420A8" w:rsidRPr="000743F8">
        <w:t xml:space="preserve"> be split over multiple sessions.</w:t>
      </w:r>
      <w:r w:rsidR="00FC33A4" w:rsidRPr="000743F8">
        <w:t xml:space="preserve"> </w:t>
      </w:r>
    </w:p>
    <w:p w14:paraId="792F2A92" w14:textId="77777777" w:rsidR="00A420A8" w:rsidRDefault="007C6906" w:rsidP="00A420A8">
      <w:r>
        <w:t>I</w:t>
      </w:r>
      <w:r w:rsidR="00A420A8">
        <w:t>nterviewed assessors also a</w:t>
      </w:r>
      <w:r w:rsidR="00E845A3">
        <w:t>greed that the duration of IAs wa</w:t>
      </w:r>
      <w:r w:rsidR="00A420A8">
        <w:t>s too long</w:t>
      </w:r>
      <w:r w:rsidR="00982613" w:rsidRPr="00982613">
        <w:t xml:space="preserve"> </w:t>
      </w:r>
      <w:r w:rsidR="00982613">
        <w:t>and require</w:t>
      </w:r>
      <w:r w:rsidR="00E845A3">
        <w:t>d</w:t>
      </w:r>
      <w:r w:rsidR="00982613">
        <w:t xml:space="preserve"> the participant</w:t>
      </w:r>
      <w:r w:rsidR="00E845A3">
        <w:t>/supporter</w:t>
      </w:r>
      <w:r w:rsidR="00982613">
        <w:t xml:space="preserve"> to concentrate for an extended period of time</w:t>
      </w:r>
      <w:r w:rsidR="00A420A8">
        <w:t>. This led some to suggest that the assessment should be booked as two sessions for some, particularly younger cohorts.</w:t>
      </w:r>
    </w:p>
    <w:p w14:paraId="21811E26" w14:textId="77777777" w:rsidR="00A420A8" w:rsidRDefault="00A420A8" w:rsidP="009A5BE6">
      <w:pPr>
        <w:ind w:left="357"/>
        <w:rPr>
          <w:i/>
          <w:color w:val="6B2976"/>
        </w:rPr>
      </w:pPr>
      <w:r w:rsidRPr="0005672A">
        <w:rPr>
          <w:color w:val="6B2976"/>
        </w:rPr>
        <w:t xml:space="preserve">“For the under 18 years, it should always be two assessments. There is too much to get through.” </w:t>
      </w:r>
      <w:r w:rsidR="00C6568D">
        <w:rPr>
          <w:i/>
          <w:color w:val="6B2976"/>
        </w:rPr>
        <w:t>Independent assessor, focus group</w:t>
      </w:r>
    </w:p>
    <w:p w14:paraId="716E5C10" w14:textId="77777777" w:rsidR="007C6906" w:rsidRPr="0005672A" w:rsidRDefault="007C6906" w:rsidP="007C6906">
      <w:pPr>
        <w:ind w:left="357"/>
        <w:rPr>
          <w:color w:val="6B2976"/>
        </w:rPr>
      </w:pPr>
      <w:r w:rsidRPr="0005672A">
        <w:rPr>
          <w:color w:val="6B2976"/>
        </w:rPr>
        <w:lastRenderedPageBreak/>
        <w:t xml:space="preserve">“People are just exhausted doing the assessments. You really have to work hard to keep them on track for the second half. They are so long. There is so much information.” </w:t>
      </w:r>
      <w:r w:rsidR="00C6568D">
        <w:rPr>
          <w:i/>
          <w:color w:val="6B2976"/>
        </w:rPr>
        <w:t>Independent assessor, focus group</w:t>
      </w:r>
    </w:p>
    <w:p w14:paraId="31CEBDDC" w14:textId="77777777" w:rsidR="00447833" w:rsidRDefault="00447833" w:rsidP="00447833">
      <w:r>
        <w:t>Participant interview reports were consistent with the finding that the assessment duration was too long, with this being noted as a factor in 14% of interviews.</w:t>
      </w:r>
    </w:p>
    <w:p w14:paraId="1F4B3148" w14:textId="1E7571ED" w:rsidR="006B0843" w:rsidRDefault="00B67F7B" w:rsidP="0098700C">
      <w:pPr>
        <w:spacing w:after="240"/>
        <w:ind w:left="357"/>
        <w:rPr>
          <w:i/>
          <w:color w:val="6B2976"/>
        </w:rPr>
      </w:pPr>
      <w:r>
        <w:rPr>
          <w:color w:val="6B2976"/>
        </w:rPr>
        <w:t xml:space="preserve"> </w:t>
      </w:r>
      <w:r w:rsidR="00447833">
        <w:rPr>
          <w:color w:val="6B2976"/>
        </w:rPr>
        <w:t>“</w:t>
      </w:r>
      <w:r w:rsidR="00447833" w:rsidRPr="00E177D6">
        <w:rPr>
          <w:color w:val="6B2976"/>
        </w:rPr>
        <w:t xml:space="preserve">Definitely was too long for </w:t>
      </w:r>
      <w:r w:rsidR="00447833">
        <w:rPr>
          <w:color w:val="6B2976"/>
        </w:rPr>
        <w:t>him to sit through. Four</w:t>
      </w:r>
      <w:r w:rsidR="00447833" w:rsidRPr="00E177D6">
        <w:rPr>
          <w:color w:val="6B2976"/>
        </w:rPr>
        <w:t xml:space="preserve"> assessments, but by the last one he was truly done and not a true reflection, he just wanted to get it over and done with</w:t>
      </w:r>
      <w:r w:rsidR="00447833">
        <w:rPr>
          <w:color w:val="6B2976"/>
        </w:rPr>
        <w:t>.</w:t>
      </w:r>
      <w:r w:rsidR="00447833" w:rsidRPr="00E177D6">
        <w:rPr>
          <w:color w:val="6B2976"/>
        </w:rPr>
        <w:t xml:space="preserve"> Fine with the first </w:t>
      </w:r>
      <w:r w:rsidR="00447833">
        <w:rPr>
          <w:color w:val="6B2976"/>
        </w:rPr>
        <w:t xml:space="preserve">two, the </w:t>
      </w:r>
      <w:r w:rsidR="00447833" w:rsidRPr="00E177D6">
        <w:rPr>
          <w:color w:val="6B2976"/>
        </w:rPr>
        <w:t xml:space="preserve">last </w:t>
      </w:r>
      <w:r w:rsidR="00447833">
        <w:rPr>
          <w:color w:val="6B2976"/>
        </w:rPr>
        <w:t>two were beyond him…</w:t>
      </w:r>
      <w:r w:rsidR="00447833" w:rsidRPr="00E177D6">
        <w:rPr>
          <w:color w:val="6B2976"/>
        </w:rPr>
        <w:t xml:space="preserve"> Would have been better to do it over </w:t>
      </w:r>
      <w:r w:rsidR="00447833">
        <w:rPr>
          <w:color w:val="6B2976"/>
        </w:rPr>
        <w:t xml:space="preserve">two </w:t>
      </w:r>
      <w:r w:rsidR="00447833" w:rsidRPr="00E177D6">
        <w:rPr>
          <w:color w:val="6B2976"/>
        </w:rPr>
        <w:t>days and not one setting</w:t>
      </w:r>
      <w:r w:rsidR="00447833">
        <w:rPr>
          <w:color w:val="6B2976"/>
        </w:rPr>
        <w:t xml:space="preserve">” </w:t>
      </w:r>
      <w:r w:rsidR="00447833" w:rsidRPr="00447833">
        <w:rPr>
          <w:i/>
          <w:color w:val="6B2976"/>
        </w:rPr>
        <w:t>Parent of participant, Interview</w:t>
      </w:r>
    </w:p>
    <w:p w14:paraId="63567810" w14:textId="5BC13CED" w:rsidR="00447833" w:rsidRDefault="00B67F7B" w:rsidP="0098700C">
      <w:pPr>
        <w:spacing w:after="240"/>
        <w:ind w:left="357"/>
        <w:rPr>
          <w:i/>
          <w:color w:val="6B2976"/>
        </w:rPr>
      </w:pPr>
      <w:r w:rsidRPr="00B41609">
        <w:rPr>
          <w:noProof/>
          <w:color w:val="6B2976"/>
          <w:lang w:eastAsia="en-AU"/>
        </w:rPr>
        <mc:AlternateContent>
          <mc:Choice Requires="wps">
            <w:drawing>
              <wp:inline distT="0" distB="0" distL="0" distR="0" wp14:anchorId="5E29D36D" wp14:editId="05A0DE4F">
                <wp:extent cx="5709920" cy="1404620"/>
                <wp:effectExtent l="0" t="0" r="24130" b="1270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7EEF7"/>
                        </a:solidFill>
                        <a:ln w="6350">
                          <a:solidFill>
                            <a:srgbClr val="002060"/>
                          </a:solidFill>
                          <a:miter lim="800000"/>
                          <a:headEnd/>
                          <a:tailEnd/>
                        </a:ln>
                      </wps:spPr>
                      <wps:txbx>
                        <w:txbxContent>
                          <w:p w14:paraId="68C6F1EE" w14:textId="77777777" w:rsidR="00EF3789" w:rsidRPr="006D1B8C" w:rsidRDefault="00EF3789" w:rsidP="00B67F7B">
                            <w:pPr>
                              <w:spacing w:after="120"/>
                              <w:rPr>
                                <w:b/>
                              </w:rPr>
                            </w:pPr>
                            <w:r w:rsidRPr="006D1B8C">
                              <w:rPr>
                                <w:b/>
                              </w:rPr>
                              <w:t xml:space="preserve">Consideration </w:t>
                            </w:r>
                            <w:r>
                              <w:rPr>
                                <w:b/>
                              </w:rPr>
                              <w:t>3</w:t>
                            </w:r>
                          </w:p>
                          <w:p w14:paraId="333C180C" w14:textId="77777777" w:rsidR="00EF3789" w:rsidRPr="006D1B8C" w:rsidRDefault="00EF3789" w:rsidP="00B67F7B">
                            <w:pPr>
                              <w:spacing w:after="120"/>
                            </w:pPr>
                            <w:r>
                              <w:t>Based on best available evidence, t</w:t>
                            </w:r>
                            <w:r w:rsidRPr="006D1B8C">
                              <w:t xml:space="preserve">he length of an IA </w:t>
                            </w:r>
                            <w:r>
                              <w:t xml:space="preserve">meeting </w:t>
                            </w:r>
                            <w:r w:rsidRPr="006D1B8C">
                              <w:t xml:space="preserve">should be capped to </w:t>
                            </w:r>
                            <w:r>
                              <w:t xml:space="preserve">a maximum of three hours. Multiple assessment sessions should be encouraged if longer is required. </w:t>
                            </w:r>
                          </w:p>
                          <w:p w14:paraId="23734879" w14:textId="77777777" w:rsidR="00EF3789" w:rsidRPr="006D1B8C" w:rsidRDefault="00EF3789" w:rsidP="00B67F7B">
                            <w:pPr>
                              <w:spacing w:after="120"/>
                              <w:rPr>
                                <w:b/>
                              </w:rPr>
                            </w:pPr>
                            <w:r w:rsidRPr="006D1B8C">
                              <w:rPr>
                                <w:b/>
                              </w:rPr>
                              <w:t xml:space="preserve">Consideration </w:t>
                            </w:r>
                            <w:r>
                              <w:rPr>
                                <w:b/>
                              </w:rPr>
                              <w:t>4</w:t>
                            </w:r>
                          </w:p>
                          <w:p w14:paraId="18B001B5" w14:textId="77777777" w:rsidR="00EF3789" w:rsidRDefault="00EF3789" w:rsidP="00B67F7B">
                            <w:pPr>
                              <w:spacing w:after="120"/>
                            </w:pPr>
                            <w:r>
                              <w:t>To shorten IAs, the NDIA should design assessment packages which allow completion of some participant information prior to the appointment. This would help improve the accuracy of this data where it requires recall, and also provide suppliers with information to assist in allocating the most suitable assessor for the participant.</w:t>
                            </w:r>
                          </w:p>
                          <w:p w14:paraId="333E35A0" w14:textId="77777777" w:rsidR="00EF3789" w:rsidRPr="00231CA6" w:rsidRDefault="00EF3789" w:rsidP="00B67F7B">
                            <w:pPr>
                              <w:spacing w:after="120"/>
                              <w:rPr>
                                <w:b/>
                              </w:rPr>
                            </w:pPr>
                            <w:r w:rsidRPr="00231CA6">
                              <w:rPr>
                                <w:b/>
                              </w:rPr>
                              <w:t xml:space="preserve">Consideration </w:t>
                            </w:r>
                            <w:r>
                              <w:rPr>
                                <w:b/>
                              </w:rPr>
                              <w:t>5</w:t>
                            </w:r>
                          </w:p>
                          <w:p w14:paraId="749C0FCB" w14:textId="77777777" w:rsidR="00EF3789" w:rsidRDefault="00EF3789" w:rsidP="00B67F7B">
                            <w:r>
                              <w:t>The NDIA should use a well-validated approach to analyse assessment data to determine how the tools can be streamlined to reduce the length of IAs, while still delivering valid and reliable assessment of functional capacity.</w:t>
                            </w:r>
                          </w:p>
                        </w:txbxContent>
                      </wps:txbx>
                      <wps:bodyPr rot="0" vert="horz" wrap="square" lIns="91440" tIns="45720" rIns="91440" bIns="45720" anchor="t" anchorCtr="0">
                        <a:spAutoFit/>
                      </wps:bodyPr>
                    </wps:wsp>
                  </a:graphicData>
                </a:graphic>
              </wp:inline>
            </w:drawing>
          </mc:Choice>
          <mc:Fallback>
            <w:pict>
              <v:shape w14:anchorId="5E29D36D" id="_x0000_s1037"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" fillcolor="#f7eef7" strokecolor="#002060" strokeweight=".5pt">
                <v:textbox style="mso-fit-shape-to-text:t">
                  <w:txbxContent>
                    <w:p w14:paraId="68C6F1EE" w14:textId="77777777" w:rsidR="00EF3789" w:rsidRPr="006D1B8C" w:rsidRDefault="00EF3789" w:rsidP="00B67F7B">
                      <w:pPr>
                        <w:spacing w:after="120"/>
                        <w:rPr>
                          <w:b/>
                        </w:rPr>
                      </w:pPr>
                      <w:r w:rsidRPr="006D1B8C">
                        <w:rPr>
                          <w:b/>
                        </w:rPr>
                        <w:t xml:space="preserve">Consideration </w:t>
                      </w:r>
                      <w:r>
                        <w:rPr>
                          <w:b/>
                        </w:rPr>
                        <w:t>3</w:t>
                      </w:r>
                    </w:p>
                    <w:p w14:paraId="333C180C" w14:textId="77777777" w:rsidR="00EF3789" w:rsidRPr="006D1B8C" w:rsidRDefault="00EF3789" w:rsidP="00B67F7B">
                      <w:pPr>
                        <w:spacing w:after="120"/>
                      </w:pPr>
                      <w:r>
                        <w:t>Based on best available evidence, t</w:t>
                      </w:r>
                      <w:r w:rsidRPr="006D1B8C">
                        <w:t xml:space="preserve">he length of an IA </w:t>
                      </w:r>
                      <w:r>
                        <w:t xml:space="preserve">meeting </w:t>
                      </w:r>
                      <w:r w:rsidRPr="006D1B8C">
                        <w:t xml:space="preserve">should be capped to </w:t>
                      </w:r>
                      <w:r>
                        <w:t xml:space="preserve">a maximum of three hours. Multiple assessment sessions should be encouraged if longer is required. </w:t>
                      </w:r>
                    </w:p>
                    <w:p w14:paraId="23734879" w14:textId="77777777" w:rsidR="00EF3789" w:rsidRPr="006D1B8C" w:rsidRDefault="00EF3789" w:rsidP="00B67F7B">
                      <w:pPr>
                        <w:spacing w:after="120"/>
                        <w:rPr>
                          <w:b/>
                        </w:rPr>
                      </w:pPr>
                      <w:r w:rsidRPr="006D1B8C">
                        <w:rPr>
                          <w:b/>
                        </w:rPr>
                        <w:t xml:space="preserve">Consideration </w:t>
                      </w:r>
                      <w:r>
                        <w:rPr>
                          <w:b/>
                        </w:rPr>
                        <w:t>4</w:t>
                      </w:r>
                    </w:p>
                    <w:p w14:paraId="18B001B5" w14:textId="77777777" w:rsidR="00EF3789" w:rsidRDefault="00EF3789" w:rsidP="00B67F7B">
                      <w:pPr>
                        <w:spacing w:after="120"/>
                      </w:pPr>
                      <w:r>
                        <w:t>To shorten IAs, the NDIA should design assessment packages which allow completion of some participant information prior to the appointment. This would help improve the accuracy of this data where it requires recall, and also provide suppliers with information to assist in allocating the most suitable assessor for the participant.</w:t>
                      </w:r>
                    </w:p>
                    <w:p w14:paraId="333E35A0" w14:textId="77777777" w:rsidR="00EF3789" w:rsidRPr="00231CA6" w:rsidRDefault="00EF3789" w:rsidP="00B67F7B">
                      <w:pPr>
                        <w:spacing w:after="120"/>
                        <w:rPr>
                          <w:b/>
                        </w:rPr>
                      </w:pPr>
                      <w:r w:rsidRPr="00231CA6">
                        <w:rPr>
                          <w:b/>
                        </w:rPr>
                        <w:t xml:space="preserve">Consideration </w:t>
                      </w:r>
                      <w:r>
                        <w:rPr>
                          <w:b/>
                        </w:rPr>
                        <w:t>5</w:t>
                      </w:r>
                    </w:p>
                    <w:p w14:paraId="749C0FCB" w14:textId="77777777" w:rsidR="00EF3789" w:rsidRDefault="00EF3789" w:rsidP="00B67F7B">
                      <w:r>
                        <w:t>The NDIA should use a well-validated approach to analyse assessment data to determine how the tools can be streamlined to reduce the length of IAs, while still delivering valid and reliable assessment of functional capacity.</w:t>
                      </w:r>
                    </w:p>
                  </w:txbxContent>
                </v:textbox>
                <w10:anchorlock/>
              </v:shape>
            </w:pict>
          </mc:Fallback>
        </mc:AlternateContent>
      </w:r>
    </w:p>
    <w:p w14:paraId="77323998" w14:textId="77777777" w:rsidR="00A420A8" w:rsidRDefault="00A420A8" w:rsidP="00397E78">
      <w:pPr>
        <w:pStyle w:val="Heading4"/>
      </w:pPr>
      <w:bookmarkStart w:id="569" w:name="_Toc73399061"/>
      <w:bookmarkStart w:id="570" w:name="_Toc73723800"/>
      <w:bookmarkStart w:id="571" w:name="_Toc73961345"/>
      <w:bookmarkStart w:id="572" w:name="_Toc73974887"/>
      <w:bookmarkStart w:id="573" w:name="_Toc74137303"/>
      <w:bookmarkStart w:id="574" w:name="_Toc74321773"/>
      <w:bookmarkStart w:id="575" w:name="_Toc74835478"/>
      <w:bookmarkStart w:id="576" w:name="_Toc75272982"/>
      <w:bookmarkStart w:id="577" w:name="_Toc75457735"/>
      <w:bookmarkStart w:id="578" w:name="_Toc75865958"/>
      <w:bookmarkStart w:id="579" w:name="_Toc75945060"/>
      <w:bookmarkStart w:id="580" w:name="_Toc76410956"/>
      <w:bookmarkStart w:id="581" w:name="_Toc76579949"/>
      <w:r w:rsidRPr="00397E78">
        <w:t>Approach</w:t>
      </w:r>
      <w:r>
        <w:t xml:space="preserve"> to conducting assessments</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CD86B1C" w14:textId="77777777" w:rsidR="00A420A8" w:rsidRDefault="00A420A8" w:rsidP="00A420A8">
      <w:r>
        <w:t xml:space="preserve">A cornerstone of IAs is the use of a set of standardised tools delivered in a consistent way by different assessors to provide reliable and valid results. For </w:t>
      </w:r>
      <w:r w:rsidR="009F1ADC">
        <w:t xml:space="preserve">a </w:t>
      </w:r>
      <w:r>
        <w:t xml:space="preserve">combination of reasons, </w:t>
      </w:r>
      <w:r w:rsidR="00982613">
        <w:t>including assessors being new to the role</w:t>
      </w:r>
      <w:r w:rsidR="00E845A3">
        <w:t xml:space="preserve"> and </w:t>
      </w:r>
      <w:r w:rsidR="00982613">
        <w:t>from different professional groups</w:t>
      </w:r>
      <w:r w:rsidR="007C6906">
        <w:t>,</w:t>
      </w:r>
      <w:r w:rsidR="00982613">
        <w:t xml:space="preserve"> </w:t>
      </w:r>
      <w:r>
        <w:t>managers and assessor</w:t>
      </w:r>
      <w:r w:rsidR="009F1ADC">
        <w:t>s</w:t>
      </w:r>
      <w:r>
        <w:t xml:space="preserve"> described several different approaches to conducting </w:t>
      </w:r>
      <w:r w:rsidR="00E845A3">
        <w:t>IAs</w:t>
      </w:r>
      <w:r w:rsidR="007C6906">
        <w:t xml:space="preserve">. </w:t>
      </w:r>
      <w:r>
        <w:t xml:space="preserve">The impact of these </w:t>
      </w:r>
      <w:r w:rsidR="009F1ADC">
        <w:t xml:space="preserve">different </w:t>
      </w:r>
      <w:r>
        <w:t xml:space="preserve">approaches, if any, on the reliability or accuracy of data is not known. The presence of different </w:t>
      </w:r>
      <w:r w:rsidR="00E845A3">
        <w:t xml:space="preserve">assessment administration </w:t>
      </w:r>
      <w:r>
        <w:t>approaches call</w:t>
      </w:r>
      <w:r w:rsidR="009F1ADC">
        <w:t>s</w:t>
      </w:r>
      <w:r>
        <w:t xml:space="preserve"> for further work to improve assessor consistency and to test the reliability of the assessment pack</w:t>
      </w:r>
      <w:r w:rsidR="00E845A3">
        <w:t>age</w:t>
      </w:r>
      <w:r>
        <w:t>s.</w:t>
      </w:r>
    </w:p>
    <w:p w14:paraId="75920AC7" w14:textId="77777777" w:rsidR="00A420A8" w:rsidRDefault="009F1ADC" w:rsidP="00A420A8">
      <w:r>
        <w:t>Some assessor</w:t>
      </w:r>
      <w:r w:rsidR="00A420A8">
        <w:t xml:space="preserve"> approach</w:t>
      </w:r>
      <w:r>
        <w:t>es</w:t>
      </w:r>
      <w:r w:rsidR="00A420A8">
        <w:t xml:space="preserve"> to </w:t>
      </w:r>
      <w:r>
        <w:t xml:space="preserve">assessment </w:t>
      </w:r>
      <w:r w:rsidR="00A420A8">
        <w:t>administ</w:t>
      </w:r>
      <w:r>
        <w:t xml:space="preserve">ration </w:t>
      </w:r>
      <w:r w:rsidR="00A420A8">
        <w:t xml:space="preserve">included using printed versions of the </w:t>
      </w:r>
      <w:r>
        <w:t xml:space="preserve">Microsoft </w:t>
      </w:r>
      <w:r w:rsidR="00A420A8">
        <w:t xml:space="preserve">Excel packs. This had the benefit of not </w:t>
      </w:r>
      <w:r w:rsidR="00E845A3">
        <w:t>needing</w:t>
      </w:r>
      <w:r w:rsidR="00A420A8">
        <w:t xml:space="preserve"> a computer</w:t>
      </w:r>
      <w:r>
        <w:t>,</w:t>
      </w:r>
      <w:r w:rsidR="00A420A8">
        <w:t xml:space="preserve"> which was seen as a barrier to engaging with participants. Generally, assessors </w:t>
      </w:r>
      <w:r>
        <w:t xml:space="preserve">who </w:t>
      </w:r>
      <w:r w:rsidR="00A420A8">
        <w:t>us</w:t>
      </w:r>
      <w:r>
        <w:t>ed</w:t>
      </w:r>
      <w:r w:rsidR="00A420A8">
        <w:t xml:space="preserve"> printed forms said their usual practice w</w:t>
      </w:r>
      <w:r w:rsidR="00E845A3">
        <w:t xml:space="preserve">as </w:t>
      </w:r>
      <w:r w:rsidR="00A420A8">
        <w:t>to use a tablet for</w:t>
      </w:r>
      <w:r>
        <w:t xml:space="preserve"> assessments, but the IA packs we</w:t>
      </w:r>
      <w:r w:rsidR="00A420A8">
        <w:t>re not available in a tablet accessible format. The packs also include</w:t>
      </w:r>
      <w:r>
        <w:t>d</w:t>
      </w:r>
      <w:r w:rsidR="00A420A8">
        <w:t xml:space="preserve"> online forms (such as the PEDICAT and Vineland). Some assessors printed and used these tools in hardcopy </w:t>
      </w:r>
      <w:r>
        <w:t xml:space="preserve">if </w:t>
      </w:r>
      <w:r w:rsidR="00A420A8">
        <w:t>they ha</w:t>
      </w:r>
      <w:r>
        <w:t>d</w:t>
      </w:r>
      <w:r w:rsidR="00A420A8">
        <w:t xml:space="preserve"> their own licences. </w:t>
      </w:r>
    </w:p>
    <w:p w14:paraId="7EB46CED" w14:textId="77777777" w:rsidR="00A420A8" w:rsidRPr="00851F7E" w:rsidRDefault="00A420A8" w:rsidP="009A5BE6">
      <w:pPr>
        <w:ind w:left="357"/>
        <w:rPr>
          <w:color w:val="6B2976"/>
        </w:rPr>
      </w:pPr>
      <w:r w:rsidRPr="00851F7E">
        <w:rPr>
          <w:color w:val="6B2976"/>
        </w:rPr>
        <w:lastRenderedPageBreak/>
        <w:t xml:space="preserve">“A lot of our assessors found it not appropriate to be filling out the assessment tool while they were doing the questionnaires with the individuals. They felt that had challenges with building rapport. There was a bit of double handling in that sense as didn’t want the laptop open while they were asking questions and gathering that data. They would have to then go after the assessment and fill out the assessment packs which took a little time. You need to think practically about how those packs are completed.” </w:t>
      </w:r>
      <w:r w:rsidRPr="00851F7E">
        <w:rPr>
          <w:i/>
          <w:color w:val="6B2976"/>
        </w:rPr>
        <w:t>Supplier manager</w:t>
      </w:r>
      <w:r w:rsidR="004A2B34">
        <w:rPr>
          <w:i/>
          <w:color w:val="6B2976"/>
        </w:rPr>
        <w:t>, interview</w:t>
      </w:r>
    </w:p>
    <w:p w14:paraId="6AC3AB05" w14:textId="77777777" w:rsidR="00A06DA8" w:rsidRDefault="00A06DA8" w:rsidP="00A06DA8">
      <w:r>
        <w:t>Some assessors did not ask the assessment questions directly, preferring to have a general conversation and then complete the assessment pack</w:t>
      </w:r>
      <w:r w:rsidR="00E845A3">
        <w:t>age</w:t>
      </w:r>
      <w:r>
        <w:t xml:space="preserve"> either over breaks or after the assessment. These were generally very experienced clinicians who knew the </w:t>
      </w:r>
      <w:r w:rsidR="00E845A3">
        <w:t>assessment questions</w:t>
      </w:r>
      <w:r>
        <w:t xml:space="preserve"> well. </w:t>
      </w:r>
    </w:p>
    <w:p w14:paraId="6F84C072" w14:textId="77777777" w:rsidR="00A06DA8" w:rsidRPr="00851F7E" w:rsidRDefault="00A06DA8" w:rsidP="00A06DA8">
      <w:pPr>
        <w:ind w:left="357"/>
        <w:rPr>
          <w:color w:val="6B2976"/>
        </w:rPr>
      </w:pPr>
      <w:r w:rsidRPr="00851F7E">
        <w:rPr>
          <w:color w:val="6B2976"/>
        </w:rPr>
        <w:t xml:space="preserve">“As you become more familiar with the questions you are able to use your own words and adjust your body language and give the participant the attention they actually need. You can see how they react to the questions and change the way you ask things or see if they need a break.” </w:t>
      </w:r>
      <w:r w:rsidR="004A2B34">
        <w:rPr>
          <w:i/>
          <w:color w:val="6B2976"/>
        </w:rPr>
        <w:t>Independent assessor, focus group</w:t>
      </w:r>
    </w:p>
    <w:p w14:paraId="52D7C941" w14:textId="77777777" w:rsidR="00A06DA8" w:rsidRDefault="00A06DA8" w:rsidP="00A06DA8">
      <w:r>
        <w:t xml:space="preserve">Despite assessor awareness that computer use could negatively impact rapport, </w:t>
      </w:r>
      <w:r w:rsidR="003F2634">
        <w:t>it was</w:t>
      </w:r>
      <w:r>
        <w:t xml:space="preserve"> identified that hard copy data posed a security risk and </w:t>
      </w:r>
      <w:r w:rsidR="003F2634">
        <w:t xml:space="preserve">that </w:t>
      </w:r>
      <w:r>
        <w:t xml:space="preserve">it took additional time to enter </w:t>
      </w:r>
      <w:r w:rsidR="003F2634">
        <w:t xml:space="preserve">the </w:t>
      </w:r>
      <w:r>
        <w:t xml:space="preserve">data after the meeting. Furthermore, the IA </w:t>
      </w:r>
      <w:r w:rsidR="003F2634">
        <w:t>tools</w:t>
      </w:r>
      <w:r>
        <w:t xml:space="preserve"> were not designed to be printed. As a result, dropdown response lists and prompts did not appear in hardcopy, limiting their usefulness. Therefore, some assessors completed the </w:t>
      </w:r>
      <w:r w:rsidR="003F2634">
        <w:t>assessment</w:t>
      </w:r>
      <w:r>
        <w:t xml:space="preserve"> through a more structured question and answer approach, </w:t>
      </w:r>
      <w:r w:rsidR="003F2634">
        <w:t xml:space="preserve">completing responses on their computer in </w:t>
      </w:r>
      <w:r>
        <w:t xml:space="preserve">Microsoft Excel pack during the assessment.  </w:t>
      </w:r>
    </w:p>
    <w:p w14:paraId="3B50958F" w14:textId="77777777" w:rsidR="00A06DA8" w:rsidRPr="00851F7E" w:rsidRDefault="00A06DA8" w:rsidP="00A06DA8">
      <w:pPr>
        <w:ind w:left="357"/>
        <w:rPr>
          <w:color w:val="6B2976"/>
        </w:rPr>
      </w:pPr>
      <w:r w:rsidRPr="00851F7E">
        <w:rPr>
          <w:color w:val="6B2976"/>
        </w:rPr>
        <w:t xml:space="preserve">“We try to fill in as we go but that is not always possible…Some assessors are as good at multitasking and it can be hard to type and talk at the same time or the participant may need more support.” </w:t>
      </w:r>
      <w:r w:rsidR="004A2B34">
        <w:rPr>
          <w:i/>
          <w:color w:val="6B2976"/>
        </w:rPr>
        <w:t>Supplier manager, interview</w:t>
      </w:r>
    </w:p>
    <w:p w14:paraId="1D866BB6" w14:textId="77777777" w:rsidR="007C6906" w:rsidRPr="002C7477" w:rsidRDefault="007C6906" w:rsidP="007C6906">
      <w:r w:rsidRPr="002C7477">
        <w:t xml:space="preserve">It is not possible to determine from the current data the impacts of different IA administration approaches to the experience of participants. </w:t>
      </w:r>
      <w:r>
        <w:t>However,</w:t>
      </w:r>
      <w:r w:rsidRPr="002C7477">
        <w:t xml:space="preserve"> feedback from participants</w:t>
      </w:r>
      <w:r w:rsidR="003F2634">
        <w:t>/supporters</w:t>
      </w:r>
      <w:r w:rsidRPr="002C7477">
        <w:t xml:space="preserve"> through the interviews and survey strongly suggest that less use of ‘robotic’, ‘repetitive’ ‘tick and flick’ assessment tools w</w:t>
      </w:r>
      <w:r w:rsidR="003F2634">
        <w:t>as</w:t>
      </w:r>
      <w:r>
        <w:t xml:space="preserve"> </w:t>
      </w:r>
      <w:r w:rsidRPr="002C7477">
        <w:t>preferred</w:t>
      </w:r>
      <w:r>
        <w:t>.</w:t>
      </w:r>
    </w:p>
    <w:p w14:paraId="48DEFA03" w14:textId="77777777" w:rsidR="00E96B7F" w:rsidRDefault="00E96B7F" w:rsidP="00E96B7F">
      <w:pPr>
        <w:ind w:left="357"/>
        <w:rPr>
          <w:color w:val="6B2976"/>
        </w:rPr>
      </w:pPr>
      <w:r>
        <w:rPr>
          <w:color w:val="6B2976"/>
        </w:rPr>
        <w:t>“The a</w:t>
      </w:r>
      <w:r w:rsidRPr="00E96B7F">
        <w:rPr>
          <w:color w:val="6B2976"/>
        </w:rPr>
        <w:t>ssessor was face down in the lap to</w:t>
      </w:r>
      <w:r>
        <w:rPr>
          <w:color w:val="6B2976"/>
        </w:rPr>
        <w:t>p clicking away and I thought “G</w:t>
      </w:r>
      <w:r w:rsidRPr="00E96B7F">
        <w:rPr>
          <w:color w:val="6B2976"/>
        </w:rPr>
        <w:t xml:space="preserve">od almighty”. It was quite sterile in that regard. </w:t>
      </w:r>
      <w:r>
        <w:rPr>
          <w:color w:val="6B2976"/>
        </w:rPr>
        <w:t>I a</w:t>
      </w:r>
      <w:r w:rsidRPr="00E96B7F">
        <w:rPr>
          <w:color w:val="6B2976"/>
        </w:rPr>
        <w:t xml:space="preserve">ppreciate the need for some of that to keep arm's length, but </w:t>
      </w:r>
      <w:r>
        <w:rPr>
          <w:color w:val="6B2976"/>
        </w:rPr>
        <w:t xml:space="preserve">it </w:t>
      </w:r>
      <w:r w:rsidRPr="00E96B7F">
        <w:rPr>
          <w:color w:val="6B2976"/>
        </w:rPr>
        <w:t>also forces clients to mak</w:t>
      </w:r>
      <w:r w:rsidR="004A2B34">
        <w:rPr>
          <w:color w:val="6B2976"/>
        </w:rPr>
        <w:t xml:space="preserve">e a more aggressive approach. </w:t>
      </w:r>
      <w:r w:rsidRPr="004A2B34">
        <w:rPr>
          <w:i/>
          <w:color w:val="6B2976"/>
        </w:rPr>
        <w:t xml:space="preserve">Parent of Participant, </w:t>
      </w:r>
      <w:r w:rsidR="004A2B34">
        <w:rPr>
          <w:i/>
          <w:color w:val="6B2976"/>
        </w:rPr>
        <w:t>i</w:t>
      </w:r>
      <w:r w:rsidRPr="004A2B34">
        <w:rPr>
          <w:i/>
          <w:color w:val="6B2976"/>
        </w:rPr>
        <w:t>nterview</w:t>
      </w:r>
    </w:p>
    <w:p w14:paraId="01D64FC1" w14:textId="4B270722" w:rsidR="006B0843" w:rsidRDefault="007C6906" w:rsidP="0098700C">
      <w:pPr>
        <w:spacing w:before="240"/>
        <w:ind w:left="357"/>
        <w:rPr>
          <w:i/>
          <w:color w:val="6B2976"/>
        </w:rPr>
      </w:pPr>
      <w:r w:rsidRPr="005326F5">
        <w:rPr>
          <w:color w:val="6B2976"/>
        </w:rPr>
        <w:t xml:space="preserve">The lady was doing it on a laptop. I’ve never seen an assessment carried out that </w:t>
      </w:r>
      <w:r w:rsidR="006B0843">
        <w:rPr>
          <w:color w:val="6B2976"/>
        </w:rPr>
        <w:t>w</w:t>
      </w:r>
      <w:r w:rsidRPr="005326F5">
        <w:rPr>
          <w:color w:val="6B2976"/>
        </w:rPr>
        <w:t>ay in my life. How you could tick and flick something for 3 hours. I couldn't see at the</w:t>
      </w:r>
      <w:r w:rsidR="006B0843">
        <w:rPr>
          <w:color w:val="6B2976"/>
        </w:rPr>
        <w:t xml:space="preserve"> e</w:t>
      </w:r>
      <w:r w:rsidRPr="005326F5">
        <w:rPr>
          <w:color w:val="6B2976"/>
        </w:rPr>
        <w:t>nd of it how it was going to help my son.</w:t>
      </w:r>
      <w:r>
        <w:rPr>
          <w:color w:val="6B2976"/>
        </w:rPr>
        <w:t>”</w:t>
      </w:r>
      <w:r w:rsidRPr="005326F5">
        <w:rPr>
          <w:color w:val="6B2976"/>
        </w:rPr>
        <w:t xml:space="preserve"> </w:t>
      </w:r>
      <w:r w:rsidRPr="005326F5">
        <w:rPr>
          <w:i/>
          <w:color w:val="6B2976"/>
        </w:rPr>
        <w:t xml:space="preserve">Parent of participant, </w:t>
      </w:r>
      <w:r w:rsidR="004A2B34">
        <w:rPr>
          <w:i/>
          <w:color w:val="6B2976"/>
        </w:rPr>
        <w:t>i</w:t>
      </w:r>
      <w:r w:rsidRPr="005326F5">
        <w:rPr>
          <w:i/>
          <w:color w:val="6B2976"/>
        </w:rPr>
        <w:t>nterview</w:t>
      </w:r>
    </w:p>
    <w:p w14:paraId="2D2A1736" w14:textId="424F9365" w:rsidR="007C6906" w:rsidRDefault="00DF014F" w:rsidP="0098700C">
      <w:pPr>
        <w:spacing w:before="240"/>
        <w:ind w:left="357"/>
        <w:rPr>
          <w:i/>
          <w:color w:val="6B2976"/>
        </w:rPr>
      </w:pPr>
      <w:r>
        <w:rPr>
          <w:noProof/>
          <w:lang w:eastAsia="en-AU"/>
        </w:rPr>
        <w:lastRenderedPageBreak/>
        <mc:AlternateContent>
          <mc:Choice Requires="wps">
            <w:drawing>
              <wp:inline distT="0" distB="0" distL="0" distR="0" wp14:anchorId="54DAD240" wp14:editId="69C0BAF0">
                <wp:extent cx="5709920" cy="1404620"/>
                <wp:effectExtent l="0" t="0" r="24130" b="2603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7EEF7"/>
                        </a:solidFill>
                        <a:ln w="6350">
                          <a:solidFill>
                            <a:srgbClr val="000000"/>
                          </a:solidFill>
                          <a:miter lim="800000"/>
                          <a:headEnd/>
                          <a:tailEnd/>
                        </a:ln>
                      </wps:spPr>
                      <wps:txbx>
                        <w:txbxContent>
                          <w:p w14:paraId="751DBEBA" w14:textId="77777777" w:rsidR="00EF3789" w:rsidRPr="00231CA6" w:rsidRDefault="00EF3789" w:rsidP="00DF014F">
                            <w:pPr>
                              <w:spacing w:after="120"/>
                              <w:rPr>
                                <w:b/>
                              </w:rPr>
                            </w:pPr>
                            <w:r w:rsidRPr="00231CA6">
                              <w:rPr>
                                <w:b/>
                              </w:rPr>
                              <w:t xml:space="preserve">Consideration </w:t>
                            </w:r>
                            <w:r>
                              <w:rPr>
                                <w:b/>
                              </w:rPr>
                              <w:t>6</w:t>
                            </w:r>
                          </w:p>
                          <w:p w14:paraId="112AD60B" w14:textId="77777777" w:rsidR="00EF3789" w:rsidRDefault="00EF3789" w:rsidP="00DF014F">
                            <w:r>
                              <w:t>The NDIA should set up standard operating procedures that encourage assessors to use their clinical j</w:t>
                            </w:r>
                            <w:r w:rsidRPr="008A6E19">
                              <w:t>udgement</w:t>
                            </w:r>
                            <w:r>
                              <w:t xml:space="preserve"> on the most appropriate way to conduct each IA. This will promote an effective interaction with the participant/supporter, and reduce a prolonged question-answer exchange, which is clearly not preferred by participants/supporters. It will also be important to implement a robust quality assurance process to ensure the integrity of IAs.</w:t>
                            </w:r>
                          </w:p>
                        </w:txbxContent>
                      </wps:txbx>
                      <wps:bodyPr rot="0" vert="horz" wrap="square" lIns="91440" tIns="45720" rIns="91440" bIns="45720" anchor="t" anchorCtr="0">
                        <a:spAutoFit/>
                      </wps:bodyPr>
                    </wps:wsp>
                  </a:graphicData>
                </a:graphic>
              </wp:inline>
            </w:drawing>
          </mc:Choice>
          <mc:Fallback>
            <w:pict>
              <v:shape w14:anchorId="54DAD240" id="_x0000_s1038"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" fillcolor="#f7eef7" strokeweight=".5pt">
                <v:textbox style="mso-fit-shape-to-text:t">
                  <w:txbxContent>
                    <w:p w14:paraId="751DBEBA" w14:textId="77777777" w:rsidR="00EF3789" w:rsidRPr="00231CA6" w:rsidRDefault="00EF3789" w:rsidP="00DF014F">
                      <w:pPr>
                        <w:spacing w:after="120"/>
                        <w:rPr>
                          <w:b/>
                        </w:rPr>
                      </w:pPr>
                      <w:r w:rsidRPr="00231CA6">
                        <w:rPr>
                          <w:b/>
                        </w:rPr>
                        <w:t xml:space="preserve">Consideration </w:t>
                      </w:r>
                      <w:r>
                        <w:rPr>
                          <w:b/>
                        </w:rPr>
                        <w:t>6</w:t>
                      </w:r>
                    </w:p>
                    <w:p w14:paraId="112AD60B" w14:textId="77777777" w:rsidR="00EF3789" w:rsidRDefault="00EF3789" w:rsidP="00DF014F">
                      <w:r>
                        <w:t>The NDIA should set up standard operating procedures that encourage assessors to use their clinical j</w:t>
                      </w:r>
                      <w:r w:rsidRPr="008A6E19">
                        <w:t>udgement</w:t>
                      </w:r>
                      <w:r>
                        <w:t xml:space="preserve"> on the most appropriate way to conduct each IA. This will promote an effective interaction with the participant/supporter, and reduce a prolonged question-answer exchange, which is clearly not preferred by participants/supporters. It will also be important to implement a robust quality assurance process to ensure the integrity of IAs.</w:t>
                      </w:r>
                    </w:p>
                  </w:txbxContent>
                </v:textbox>
                <w10:anchorlock/>
              </v:shape>
            </w:pict>
          </mc:Fallback>
        </mc:AlternateContent>
      </w:r>
    </w:p>
    <w:p w14:paraId="6EB073FA" w14:textId="3C536C0D" w:rsidR="00A420A8" w:rsidRPr="002C7477" w:rsidRDefault="0077571C" w:rsidP="002F67F9">
      <w:pPr>
        <w:pStyle w:val="Heading3"/>
        <w:ind w:left="720"/>
      </w:pPr>
      <w:bookmarkStart w:id="582" w:name="_Toc73961346"/>
      <w:bookmarkStart w:id="583" w:name="_Toc73974888"/>
      <w:bookmarkStart w:id="584" w:name="_Toc74137304"/>
      <w:bookmarkStart w:id="585" w:name="_Toc76579950"/>
      <w:r w:rsidRPr="002C7477">
        <w:t>B</w:t>
      </w:r>
      <w:r w:rsidR="00A420A8" w:rsidRPr="002C7477">
        <w:t>ookings and communication</w:t>
      </w:r>
      <w:bookmarkEnd w:id="582"/>
      <w:bookmarkEnd w:id="583"/>
      <w:bookmarkEnd w:id="584"/>
      <w:bookmarkEnd w:id="585"/>
    </w:p>
    <w:p w14:paraId="025E1DA8" w14:textId="77777777" w:rsidR="0077571C" w:rsidRDefault="0077571C" w:rsidP="0077571C">
      <w:r>
        <w:t xml:space="preserve">The booking process was a key source of information and communication with participants and their support person/s about the pilot. </w:t>
      </w:r>
      <w:r w:rsidR="007B5538">
        <w:t>P</w:t>
      </w:r>
      <w:r>
        <w:t xml:space="preserve">ilot </w:t>
      </w:r>
      <w:r w:rsidR="007B5538">
        <w:t>suppliers managed the booking process</w:t>
      </w:r>
      <w:r>
        <w:t xml:space="preserve">, using </w:t>
      </w:r>
      <w:r w:rsidR="007B5538">
        <w:t xml:space="preserve">NDIA provided </w:t>
      </w:r>
      <w:r w:rsidR="00196A2E">
        <w:t xml:space="preserve">communication </w:t>
      </w:r>
      <w:r>
        <w:t>materials and scripts.</w:t>
      </w:r>
    </w:p>
    <w:p w14:paraId="6FA475CB" w14:textId="77777777" w:rsidR="007B5538" w:rsidRDefault="007B5538" w:rsidP="0077571C">
      <w:r>
        <w:t>F</w:t>
      </w:r>
      <w:r w:rsidR="00565D31">
        <w:t>igure 1</w:t>
      </w:r>
      <w:r>
        <w:t xml:space="preserve"> above (see section </w:t>
      </w:r>
      <w:r w:rsidRPr="00565D31">
        <w:t>3.1.1)</w:t>
      </w:r>
      <w:r>
        <w:t xml:space="preserve"> shows that 56% of IAP2 participants reported an excellent or very good experience with their booking process, and only 14% reported a poor or fair experience. This shows the booking process was a success. </w:t>
      </w:r>
    </w:p>
    <w:p w14:paraId="1347DCB2" w14:textId="1BC181FE" w:rsidR="007B5538" w:rsidRDefault="007B5538" w:rsidP="0077571C">
      <w:r w:rsidRPr="00565D31">
        <w:t xml:space="preserve">Figure </w:t>
      </w:r>
      <w:r w:rsidR="00D12264">
        <w:t>10</w:t>
      </w:r>
      <w:r>
        <w:t xml:space="preserve"> confirms this </w:t>
      </w:r>
      <w:r w:rsidR="00196A2E">
        <w:t xml:space="preserve">conclusion, </w:t>
      </w:r>
      <w:r>
        <w:t>with most participants</w:t>
      </w:r>
      <w:r w:rsidR="003E0FE6">
        <w:t>/supporters</w:t>
      </w:r>
      <w:r>
        <w:t xml:space="preserve"> reporting suppliers delivered the majority of features the NDIA associate</w:t>
      </w:r>
      <w:r w:rsidR="003F2634">
        <w:t>d</w:t>
      </w:r>
      <w:r>
        <w:t xml:space="preserve"> with an effective booking process. This include</w:t>
      </w:r>
      <w:r w:rsidR="003F2634">
        <w:t>d</w:t>
      </w:r>
      <w:r>
        <w:t xml:space="preserve"> making sure the time and date w</w:t>
      </w:r>
      <w:r w:rsidR="00196A2E">
        <w:t>ere</w:t>
      </w:r>
      <w:r>
        <w:t xml:space="preserve"> convenient for the participant and their support person (97% reported yes) and communicating a range of information about the upcoming </w:t>
      </w:r>
      <w:r w:rsidR="002E6C76">
        <w:t>IA.</w:t>
      </w:r>
    </w:p>
    <w:p w14:paraId="46EA4B17" w14:textId="77777777" w:rsidR="002E6C76" w:rsidRDefault="002E6C76" w:rsidP="002E6C76">
      <w:r>
        <w:t>Th</w:t>
      </w:r>
      <w:r w:rsidR="00196A2E">
        <w:t xml:space="preserve">e effectiveness of this process </w:t>
      </w:r>
      <w:r>
        <w:t xml:space="preserve">was reflected during interviews, </w:t>
      </w:r>
      <w:r w:rsidR="00196A2E">
        <w:t xml:space="preserve">with </w:t>
      </w:r>
      <w:r>
        <w:t>most participants</w:t>
      </w:r>
      <w:r w:rsidR="006A1F34">
        <w:t>/</w:t>
      </w:r>
      <w:r>
        <w:t>support</w:t>
      </w:r>
      <w:r w:rsidR="006A1F34">
        <w:t>ers</w:t>
      </w:r>
      <w:r>
        <w:t xml:space="preserve"> report</w:t>
      </w:r>
      <w:r w:rsidR="00196A2E">
        <w:t xml:space="preserve">ing </w:t>
      </w:r>
      <w:r>
        <w:t xml:space="preserve">the booking process ran smoothly and had no complaints. A very small number of interviewees </w:t>
      </w:r>
      <w:r w:rsidR="003F2634">
        <w:t>noted</w:t>
      </w:r>
      <w:r>
        <w:t xml:space="preserve"> issues where bookings were changed </w:t>
      </w:r>
      <w:r w:rsidR="00196A2E">
        <w:t xml:space="preserve">at the </w:t>
      </w:r>
      <w:r>
        <w:t>last minute due to unforeseen circumstances</w:t>
      </w:r>
      <w:r w:rsidR="00196A2E">
        <w:t>,</w:t>
      </w:r>
      <w:r>
        <w:t xml:space="preserve"> such as </w:t>
      </w:r>
      <w:r w:rsidR="00196A2E">
        <w:t xml:space="preserve">an </w:t>
      </w:r>
      <w:r>
        <w:t xml:space="preserve">assessor falling ill. However, </w:t>
      </w:r>
      <w:r w:rsidR="00760151">
        <w:t>most</w:t>
      </w:r>
      <w:r>
        <w:t xml:space="preserve"> were understanding of this and in general</w:t>
      </w:r>
      <w:r w:rsidR="003F2634">
        <w:t>,</w:t>
      </w:r>
      <w:r>
        <w:t xml:space="preserve"> suppliers organised a replacement assessor on short notice to minimise disruption to the participant.</w:t>
      </w:r>
    </w:p>
    <w:p w14:paraId="254F9490" w14:textId="77777777" w:rsidR="007B5538" w:rsidRDefault="007B5538" w:rsidP="0077571C">
      <w:r>
        <w:t>However, while the b</w:t>
      </w:r>
      <w:r w:rsidR="003F2634">
        <w:t>ooking process was successful, p</w:t>
      </w:r>
      <w:r>
        <w:t xml:space="preserve">articipant </w:t>
      </w:r>
      <w:r w:rsidR="00196A2E">
        <w:t>experience survey responses identified</w:t>
      </w:r>
      <w:r>
        <w:t xml:space="preserve"> two areas </w:t>
      </w:r>
      <w:r w:rsidR="004A2B34">
        <w:t>to improve</w:t>
      </w:r>
      <w:r>
        <w:t>:</w:t>
      </w:r>
    </w:p>
    <w:p w14:paraId="79031EAB" w14:textId="77777777" w:rsidR="0077571C" w:rsidRDefault="0077571C" w:rsidP="00D15664">
      <w:pPr>
        <w:pStyle w:val="ListParagraph"/>
        <w:numPr>
          <w:ilvl w:val="0"/>
          <w:numId w:val="11"/>
        </w:numPr>
        <w:spacing w:after="120"/>
        <w:ind w:left="714" w:hanging="357"/>
        <w:contextualSpacing w:val="0"/>
      </w:pPr>
      <w:r>
        <w:t xml:space="preserve">Nearly one in five </w:t>
      </w:r>
      <w:r w:rsidR="007B5538">
        <w:t>respondents</w:t>
      </w:r>
      <w:r>
        <w:t xml:space="preserve"> (18%) </w:t>
      </w:r>
      <w:r w:rsidR="007B5538">
        <w:t xml:space="preserve">reported </w:t>
      </w:r>
      <w:r w:rsidR="009179AB">
        <w:t>it was not explained that someone who kn</w:t>
      </w:r>
      <w:r w:rsidR="00196A2E">
        <w:t>ew</w:t>
      </w:r>
      <w:r w:rsidR="009179AB">
        <w:t xml:space="preserve"> the participant </w:t>
      </w:r>
      <w:r w:rsidR="00196A2E">
        <w:t xml:space="preserve">well </w:t>
      </w:r>
      <w:r w:rsidR="009179AB">
        <w:t xml:space="preserve">needed to be present at their IA. </w:t>
      </w:r>
      <w:r w:rsidR="00196A2E">
        <w:t>This wa</w:t>
      </w:r>
      <w:r>
        <w:t xml:space="preserve">s required to complete the Vineland </w:t>
      </w:r>
      <w:r w:rsidR="009179AB">
        <w:t xml:space="preserve">assessment </w:t>
      </w:r>
      <w:r>
        <w:t>for all participan</w:t>
      </w:r>
      <w:r w:rsidR="00196A2E">
        <w:t>ts. In addition, for people with</w:t>
      </w:r>
      <w:r>
        <w:t xml:space="preserve"> cognitive impairment</w:t>
      </w:r>
      <w:r w:rsidR="00196A2E">
        <w:t>,</w:t>
      </w:r>
      <w:r>
        <w:t xml:space="preserve"> a person who kn</w:t>
      </w:r>
      <w:r w:rsidR="003F2634">
        <w:t>ew</w:t>
      </w:r>
      <w:r>
        <w:t xml:space="preserve"> them well m</w:t>
      </w:r>
      <w:r w:rsidR="00196A2E">
        <w:t>ay</w:t>
      </w:r>
      <w:r>
        <w:t xml:space="preserve"> be required to support the participant </w:t>
      </w:r>
      <w:r w:rsidR="00196A2E">
        <w:t xml:space="preserve">to </w:t>
      </w:r>
      <w:r w:rsidR="009179AB">
        <w:t>answer</w:t>
      </w:r>
      <w:r>
        <w:t xml:space="preserve"> the questions.</w:t>
      </w:r>
    </w:p>
    <w:p w14:paraId="07BC7578" w14:textId="77777777" w:rsidR="0077571C" w:rsidRDefault="0077571C" w:rsidP="00D15664">
      <w:pPr>
        <w:pStyle w:val="ListParagraph"/>
        <w:numPr>
          <w:ilvl w:val="0"/>
          <w:numId w:val="11"/>
        </w:numPr>
        <w:ind w:left="714" w:hanging="357"/>
        <w:contextualSpacing w:val="0"/>
      </w:pPr>
      <w:r>
        <w:t xml:space="preserve">Nearly one quarter of </w:t>
      </w:r>
      <w:r w:rsidR="009179AB">
        <w:t>respondents</w:t>
      </w:r>
      <w:r>
        <w:t xml:space="preserve"> (24%) did not have enough information to know what to expect from the </w:t>
      </w:r>
      <w:r w:rsidR="00196A2E">
        <w:t>IA</w:t>
      </w:r>
      <w:r>
        <w:t>. This theme was reflect</w:t>
      </w:r>
      <w:r w:rsidR="00196A2E">
        <w:t>ed in the comments participants</w:t>
      </w:r>
      <w:r>
        <w:t xml:space="preserve"> </w:t>
      </w:r>
      <w:r w:rsidR="005B1C46">
        <w:t>made about the booking process.</w:t>
      </w:r>
    </w:p>
    <w:p w14:paraId="63F32D12" w14:textId="77777777" w:rsidR="00CD46A7" w:rsidRDefault="00CD46A7" w:rsidP="00CD46A7">
      <w:r>
        <w:br w:type="page"/>
      </w:r>
    </w:p>
    <w:p w14:paraId="0314F963" w14:textId="37CBBCBB" w:rsidR="0077571C" w:rsidRDefault="00AE0029" w:rsidP="009179AB">
      <w:pPr>
        <w:pStyle w:val="Caption"/>
        <w:spacing w:before="240"/>
        <w:rPr>
          <w:caps/>
          <w:sz w:val="14"/>
        </w:rPr>
      </w:pPr>
      <w:r w:rsidRPr="009179AB">
        <w:rPr>
          <w:sz w:val="18"/>
        </w:rPr>
        <w:lastRenderedPageBreak/>
        <w:t xml:space="preserve">Figure </w:t>
      </w:r>
      <w:r w:rsidR="00D12264">
        <w:rPr>
          <w:sz w:val="18"/>
        </w:rPr>
        <w:t>10</w:t>
      </w:r>
      <w:r w:rsidR="0077571C" w:rsidRPr="009179AB">
        <w:rPr>
          <w:sz w:val="18"/>
        </w:rPr>
        <w:t xml:space="preserve">: </w:t>
      </w:r>
      <w:r>
        <w:rPr>
          <w:sz w:val="18"/>
        </w:rPr>
        <w:t>D</w:t>
      </w:r>
      <w:r w:rsidRPr="009179AB">
        <w:rPr>
          <w:sz w:val="18"/>
        </w:rPr>
        <w:t xml:space="preserve">elivery of steps involved in booking </w:t>
      </w:r>
      <w:r>
        <w:rPr>
          <w:sz w:val="18"/>
        </w:rPr>
        <w:t>IA</w:t>
      </w:r>
      <w:r w:rsidRPr="009179AB">
        <w:rPr>
          <w:sz w:val="14"/>
        </w:rPr>
        <w:t>s</w:t>
      </w:r>
    </w:p>
    <w:p w14:paraId="56B00961" w14:textId="77777777" w:rsidR="008D15AC" w:rsidRPr="008D15AC" w:rsidRDefault="00CE58ED" w:rsidP="008D15AC">
      <w:r>
        <w:rPr>
          <w:noProof/>
          <w:lang w:eastAsia="en-AU"/>
        </w:rPr>
        <w:drawing>
          <wp:inline distT="0" distB="0" distL="0" distR="0" wp14:anchorId="5F7C608C" wp14:editId="79F2E99C">
            <wp:extent cx="5257165" cy="3209925"/>
            <wp:effectExtent l="0" t="0" r="635" b="9525"/>
            <wp:docPr id="18" name="Picture 18" descr="Make sure the date and time was convienient (n=944): 97% Yes, 3% No&#10;Give you enough time to prepare for the assessment (n=935): 96% Yes, 4% No&#10;Let you know how long the assessment will take (n=943): 93% Yes, 7% No&#10;Explain you could have someone with you (n=943) 92% Yes, 8% No&#10;Fully answer any questions you had (n=942) 91% Yes, 9% No&#10;Explain someone who knows you will need to do part of the assessment (n=940) 82% Yes, 18% No&#10;Give you enough information to know what to expect (n=936) 76% Yes, 24% No" title="Figure 10: Delivery of steps involved in booking 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8">
                      <a:extLst>
                        <a:ext uri="{28A0092B-C50C-407E-A947-70E740481C1C}">
                          <a14:useLocalDpi xmlns:a14="http://schemas.microsoft.com/office/drawing/2010/main" val="0"/>
                        </a:ext>
                      </a:extLst>
                    </a:blip>
                    <a:srcRect l="1061" t="1710" r="1321" b="2238"/>
                    <a:stretch/>
                  </pic:blipFill>
                  <pic:spPr bwMode="auto">
                    <a:xfrm>
                      <a:off x="0" y="0"/>
                      <a:ext cx="5258927" cy="3211001"/>
                    </a:xfrm>
                    <a:prstGeom prst="rect">
                      <a:avLst/>
                    </a:prstGeom>
                    <a:ln>
                      <a:noFill/>
                    </a:ln>
                    <a:extLst>
                      <a:ext uri="{53640926-AAD7-44D8-BBD7-CCE9431645EC}">
                        <a14:shadowObscured xmlns:a14="http://schemas.microsoft.com/office/drawing/2010/main"/>
                      </a:ext>
                    </a:extLst>
                  </pic:spPr>
                </pic:pic>
              </a:graphicData>
            </a:graphic>
          </wp:inline>
        </w:drawing>
      </w:r>
    </w:p>
    <w:p w14:paraId="3A64B3D8" w14:textId="77777777" w:rsidR="002E6C76" w:rsidRPr="002E6C76" w:rsidRDefault="002E6C76" w:rsidP="002E6C76">
      <w:pPr>
        <w:spacing w:before="60"/>
        <w:rPr>
          <w:sz w:val="20"/>
          <w:szCs w:val="20"/>
        </w:rPr>
      </w:pPr>
      <w:r w:rsidRPr="002E6C76">
        <w:rPr>
          <w:sz w:val="20"/>
          <w:szCs w:val="20"/>
        </w:rPr>
        <w:t>Source: Participant experience survey.</w:t>
      </w:r>
    </w:p>
    <w:p w14:paraId="44543BA3" w14:textId="77777777" w:rsidR="00760151" w:rsidRDefault="0077571C" w:rsidP="0077571C">
      <w:r>
        <w:t xml:space="preserve">In </w:t>
      </w:r>
      <w:r w:rsidR="00B430A4">
        <w:t>the</w:t>
      </w:r>
      <w:r w:rsidR="006A1F34">
        <w:t xml:space="preserve"> </w:t>
      </w:r>
      <w:r w:rsidR="003E0FE6">
        <w:t>p</w:t>
      </w:r>
      <w:r w:rsidR="00760151">
        <w:t xml:space="preserve">articipant </w:t>
      </w:r>
      <w:r w:rsidR="00B430A4">
        <w:t xml:space="preserve">experience </w:t>
      </w:r>
      <w:r w:rsidR="00760151">
        <w:t xml:space="preserve">survey, </w:t>
      </w:r>
      <w:r w:rsidR="00B430A4">
        <w:t xml:space="preserve">respondents were asked </w:t>
      </w:r>
      <w:r w:rsidR="003F2634">
        <w:t xml:space="preserve">for </w:t>
      </w:r>
      <w:r w:rsidR="00F33729">
        <w:t>the</w:t>
      </w:r>
      <w:r w:rsidR="00B430A4">
        <w:t xml:space="preserve"> additional information they would </w:t>
      </w:r>
      <w:r w:rsidR="00F33729">
        <w:t xml:space="preserve">have </w:t>
      </w:r>
      <w:r w:rsidR="00B430A4">
        <w:t>like</w:t>
      </w:r>
      <w:r w:rsidR="004E1DF0">
        <w:t>d</w:t>
      </w:r>
      <w:r w:rsidR="00B430A4">
        <w:t xml:space="preserve"> </w:t>
      </w:r>
      <w:r w:rsidR="003F2634">
        <w:t xml:space="preserve">to have received </w:t>
      </w:r>
      <w:r w:rsidR="00B430A4">
        <w:t>when booking. Comments were provided by 32%</w:t>
      </w:r>
      <w:r w:rsidR="004E1DF0">
        <w:t xml:space="preserve"> </w:t>
      </w:r>
      <w:r w:rsidR="00982613">
        <w:t xml:space="preserve">of </w:t>
      </w:r>
      <w:r w:rsidR="00397E78">
        <w:t xml:space="preserve">the 948 </w:t>
      </w:r>
      <w:r w:rsidR="004E1DF0">
        <w:t>respondents</w:t>
      </w:r>
      <w:r w:rsidR="00397E78">
        <w:t>,</w:t>
      </w:r>
      <w:r w:rsidR="004E1DF0">
        <w:t xml:space="preserve"> </w:t>
      </w:r>
      <w:r w:rsidR="007B07DA">
        <w:t xml:space="preserve">who </w:t>
      </w:r>
      <w:r w:rsidR="004E1DF0">
        <w:t>not</w:t>
      </w:r>
      <w:r w:rsidR="007B07DA">
        <w:t>ed</w:t>
      </w:r>
      <w:r w:rsidR="004E1DF0">
        <w:t xml:space="preserve"> they would have liked</w:t>
      </w:r>
      <w:r w:rsidR="00760151">
        <w:t xml:space="preserve"> </w:t>
      </w:r>
      <w:r w:rsidR="007B07DA">
        <w:t xml:space="preserve">the following </w:t>
      </w:r>
      <w:r w:rsidR="004E1DF0">
        <w:t xml:space="preserve">additional </w:t>
      </w:r>
      <w:r w:rsidR="009A5BE6">
        <w:t>information</w:t>
      </w:r>
      <w:r w:rsidR="00760151">
        <w:t>:</w:t>
      </w:r>
    </w:p>
    <w:p w14:paraId="6E80B1B5" w14:textId="77777777" w:rsidR="009A5BE6" w:rsidRDefault="009A5BE6" w:rsidP="00D15664">
      <w:pPr>
        <w:pStyle w:val="ListParagraph"/>
        <w:numPr>
          <w:ilvl w:val="0"/>
          <w:numId w:val="12"/>
        </w:numPr>
        <w:spacing w:after="120"/>
        <w:ind w:left="714" w:hanging="357"/>
        <w:contextualSpacing w:val="0"/>
      </w:pPr>
      <w:r>
        <w:t>D</w:t>
      </w:r>
      <w:r w:rsidR="00760151" w:rsidRPr="00CB24A2">
        <w:t xml:space="preserve">etail on the assessment process (14%) such as that it was likely to be tiring, it </w:t>
      </w:r>
      <w:r>
        <w:t>needed to be</w:t>
      </w:r>
      <w:r w:rsidR="00760151" w:rsidRPr="00CB24A2">
        <w:t xml:space="preserve"> partially completed by a representative witho</w:t>
      </w:r>
      <w:r>
        <w:t xml:space="preserve">ut the participant present and </w:t>
      </w:r>
      <w:r w:rsidR="00760151" w:rsidRPr="00CB24A2">
        <w:t xml:space="preserve">requirements for the </w:t>
      </w:r>
      <w:r>
        <w:t>participant interaction</w:t>
      </w:r>
      <w:r w:rsidR="00760151" w:rsidRPr="00CB24A2">
        <w:t xml:space="preserve"> activity. </w:t>
      </w:r>
    </w:p>
    <w:p w14:paraId="5A2E5042" w14:textId="77777777" w:rsidR="009A5BE6" w:rsidRDefault="00760151" w:rsidP="00D15664">
      <w:pPr>
        <w:pStyle w:val="ListParagraph"/>
        <w:numPr>
          <w:ilvl w:val="0"/>
          <w:numId w:val="12"/>
        </w:numPr>
        <w:spacing w:after="120"/>
        <w:ind w:left="714" w:hanging="357"/>
        <w:contextualSpacing w:val="0"/>
      </w:pPr>
      <w:r w:rsidRPr="00CB24A2">
        <w:t>Information regarding the nature of the questions, including sensitive topics</w:t>
      </w:r>
      <w:r w:rsidR="009A5BE6">
        <w:t xml:space="preserve"> (13%).</w:t>
      </w:r>
    </w:p>
    <w:p w14:paraId="3DC9D635" w14:textId="77777777" w:rsidR="009A5BE6" w:rsidRDefault="009A5BE6" w:rsidP="00D15664">
      <w:pPr>
        <w:pStyle w:val="ListParagraph"/>
        <w:numPr>
          <w:ilvl w:val="0"/>
          <w:numId w:val="12"/>
        </w:numPr>
        <w:spacing w:after="120"/>
        <w:ind w:left="714" w:hanging="357"/>
        <w:contextualSpacing w:val="0"/>
      </w:pPr>
      <w:r>
        <w:t>Information about their a</w:t>
      </w:r>
      <w:r w:rsidR="00760151" w:rsidRPr="00030B0A">
        <w:t>ssessor</w:t>
      </w:r>
      <w:r w:rsidR="00760151" w:rsidRPr="00CB24A2">
        <w:t xml:space="preserve">, such as their qualifications, experience and the amount of information they knew about the participant </w:t>
      </w:r>
      <w:r>
        <w:t>(</w:t>
      </w:r>
      <w:r w:rsidR="00760151" w:rsidRPr="00CB24A2">
        <w:t>13%</w:t>
      </w:r>
      <w:r>
        <w:t>).</w:t>
      </w:r>
    </w:p>
    <w:p w14:paraId="032B8E1E" w14:textId="77777777" w:rsidR="00760151" w:rsidRPr="00CB24A2" w:rsidRDefault="009A5BE6" w:rsidP="00D15664">
      <w:pPr>
        <w:pStyle w:val="ListParagraph"/>
        <w:numPr>
          <w:ilvl w:val="0"/>
          <w:numId w:val="12"/>
        </w:numPr>
        <w:spacing w:after="120"/>
        <w:ind w:left="714" w:hanging="357"/>
        <w:contextualSpacing w:val="0"/>
      </w:pPr>
      <w:r>
        <w:t>A</w:t>
      </w:r>
      <w:r w:rsidR="00760151" w:rsidRPr="00CB24A2">
        <w:t>n accurate indication of the assessment length</w:t>
      </w:r>
      <w:r>
        <w:t xml:space="preserve"> (7%)</w:t>
      </w:r>
      <w:r w:rsidR="00760151" w:rsidRPr="00CB24A2">
        <w:t>.</w:t>
      </w:r>
    </w:p>
    <w:p w14:paraId="38F7C6BA" w14:textId="77777777" w:rsidR="00760151" w:rsidRDefault="00760151" w:rsidP="00D15664">
      <w:pPr>
        <w:pStyle w:val="ListParagraph"/>
        <w:numPr>
          <w:ilvl w:val="0"/>
          <w:numId w:val="12"/>
        </w:numPr>
        <w:spacing w:after="120"/>
        <w:ind w:left="714" w:hanging="357"/>
        <w:contextualSpacing w:val="0"/>
      </w:pPr>
      <w:r>
        <w:t>C</w:t>
      </w:r>
      <w:r w:rsidR="0077571C" w:rsidRPr="00CB24A2">
        <w:t xml:space="preserve">ontact details </w:t>
      </w:r>
      <w:r>
        <w:t>so they could</w:t>
      </w:r>
      <w:r w:rsidR="0077571C" w:rsidRPr="00CB24A2">
        <w:t xml:space="preserve"> alter appointments, </w:t>
      </w:r>
      <w:r w:rsidR="004E1DF0">
        <w:t xml:space="preserve">have correct </w:t>
      </w:r>
      <w:r w:rsidR="0077571C" w:rsidRPr="00CB24A2">
        <w:t xml:space="preserve">time zone adjustments and </w:t>
      </w:r>
      <w:r w:rsidR="004E1DF0">
        <w:t xml:space="preserve">check </w:t>
      </w:r>
      <w:r w:rsidR="0077571C" w:rsidRPr="00CB24A2">
        <w:t xml:space="preserve">online link functionality (9%). </w:t>
      </w:r>
    </w:p>
    <w:p w14:paraId="148F9F66" w14:textId="77777777" w:rsidR="0077571C" w:rsidRDefault="009A5BE6" w:rsidP="00D15664">
      <w:pPr>
        <w:pStyle w:val="ListParagraph"/>
        <w:numPr>
          <w:ilvl w:val="0"/>
          <w:numId w:val="12"/>
        </w:numPr>
        <w:ind w:left="714" w:hanging="357"/>
        <w:contextualSpacing w:val="0"/>
      </w:pPr>
      <w:r>
        <w:t>A</w:t>
      </w:r>
      <w:r w:rsidR="0077571C" w:rsidRPr="00CB24A2">
        <w:t xml:space="preserve">ppointment options, such as choices of time, place, mode of administration and </w:t>
      </w:r>
      <w:r w:rsidR="0077571C">
        <w:t xml:space="preserve">the </w:t>
      </w:r>
      <w:r w:rsidR="00760151">
        <w:t xml:space="preserve">number of sessions (8%). </w:t>
      </w:r>
      <w:r>
        <w:t>I</w:t>
      </w:r>
      <w:r w:rsidR="00760151">
        <w:t>n closed survey questions 95% of respondents (or 898 out of 948</w:t>
      </w:r>
      <w:r w:rsidR="004E1DF0">
        <w:t xml:space="preserve"> responses</w:t>
      </w:r>
      <w:r w:rsidR="00760151">
        <w:t>)</w:t>
      </w:r>
      <w:r>
        <w:t xml:space="preserve"> indicated they were only given one choice of time</w:t>
      </w:r>
      <w:r w:rsidR="004E1DF0">
        <w:t xml:space="preserve">. It was noted by </w:t>
      </w:r>
      <w:r w:rsidR="00760151">
        <w:t>72</w:t>
      </w:r>
      <w:r>
        <w:t>%</w:t>
      </w:r>
      <w:r w:rsidR="00760151">
        <w:t xml:space="preserve"> </w:t>
      </w:r>
      <w:r w:rsidR="004E1DF0">
        <w:t xml:space="preserve">that </w:t>
      </w:r>
      <w:r w:rsidR="00760151">
        <w:t>they were given a choice of where they had their assessment.</w:t>
      </w:r>
    </w:p>
    <w:p w14:paraId="64E2BDA8" w14:textId="77777777" w:rsidR="006D6B06" w:rsidRDefault="001E4D9D" w:rsidP="001E4D9D">
      <w:pPr>
        <w:pStyle w:val="Heading5"/>
      </w:pPr>
      <w:bookmarkStart w:id="586" w:name="_Toc73961347"/>
      <w:bookmarkStart w:id="587" w:name="_Toc73974889"/>
      <w:bookmarkStart w:id="588" w:name="_Toc74137305"/>
      <w:bookmarkStart w:id="589" w:name="_Toc74321775"/>
      <w:bookmarkStart w:id="590" w:name="_Toc74835480"/>
      <w:bookmarkStart w:id="591" w:name="_Toc75272984"/>
      <w:bookmarkStart w:id="592" w:name="_Toc75457737"/>
      <w:bookmarkStart w:id="593" w:name="_Toc75865960"/>
      <w:bookmarkStart w:id="594" w:name="_Toc75945062"/>
      <w:bookmarkStart w:id="595" w:name="_Toc76410958"/>
      <w:bookmarkStart w:id="596" w:name="_Toc76579951"/>
      <w:r>
        <w:t>Participant/supporter feedback</w:t>
      </w:r>
      <w:r w:rsidR="006D6B06">
        <w:t xml:space="preserve"> on the communications</w:t>
      </w:r>
      <w:bookmarkEnd w:id="586"/>
      <w:bookmarkEnd w:id="587"/>
      <w:bookmarkEnd w:id="588"/>
      <w:bookmarkEnd w:id="589"/>
      <w:bookmarkEnd w:id="590"/>
      <w:bookmarkEnd w:id="591"/>
      <w:bookmarkEnd w:id="592"/>
      <w:bookmarkEnd w:id="593"/>
      <w:bookmarkEnd w:id="594"/>
      <w:bookmarkEnd w:id="595"/>
      <w:bookmarkEnd w:id="596"/>
    </w:p>
    <w:p w14:paraId="6992B94F" w14:textId="77777777" w:rsidR="0077571C" w:rsidRDefault="00C5319A" w:rsidP="0077571C">
      <w:r>
        <w:t xml:space="preserve">In the </w:t>
      </w:r>
      <w:r w:rsidR="00B34BD2">
        <w:t>p</w:t>
      </w:r>
      <w:r>
        <w:t>articipant experience survey</w:t>
      </w:r>
      <w:r w:rsidR="000C606E">
        <w:t>, s</w:t>
      </w:r>
      <w:r w:rsidR="009A5BE6">
        <w:t>ome participant</w:t>
      </w:r>
      <w:r w:rsidR="000C606E">
        <w:t>s</w:t>
      </w:r>
      <w:r>
        <w:t>/</w:t>
      </w:r>
      <w:r w:rsidR="000C606E">
        <w:t>supporters</w:t>
      </w:r>
      <w:r w:rsidR="009A5BE6">
        <w:t xml:space="preserve"> expressed concern about how </w:t>
      </w:r>
      <w:r w:rsidR="0045738C">
        <w:t xml:space="preserve">the </w:t>
      </w:r>
      <w:r w:rsidR="009A5BE6">
        <w:t xml:space="preserve">assessment results </w:t>
      </w:r>
      <w:r w:rsidR="0045738C">
        <w:t>would</w:t>
      </w:r>
      <w:r w:rsidR="009A5BE6">
        <w:t xml:space="preserve"> be used</w:t>
      </w:r>
      <w:r w:rsidR="0045738C">
        <w:t xml:space="preserve">, the </w:t>
      </w:r>
      <w:r>
        <w:t xml:space="preserve">possible </w:t>
      </w:r>
      <w:r w:rsidR="0045738C">
        <w:t xml:space="preserve">impact on funding and planning and </w:t>
      </w:r>
      <w:r w:rsidR="00451D31">
        <w:t xml:space="preserve">the </w:t>
      </w:r>
      <w:r>
        <w:t xml:space="preserve">potential </w:t>
      </w:r>
      <w:r w:rsidR="00451D31">
        <w:t xml:space="preserve">need to appeal </w:t>
      </w:r>
      <w:r>
        <w:t xml:space="preserve">a </w:t>
      </w:r>
      <w:r w:rsidR="00451D31">
        <w:t>decision</w:t>
      </w:r>
      <w:r w:rsidR="009A5BE6">
        <w:t xml:space="preserve"> (</w:t>
      </w:r>
      <w:r w:rsidR="0016783D">
        <w:t>22</w:t>
      </w:r>
      <w:r w:rsidR="0077571C" w:rsidRPr="00CB24A2">
        <w:t>%</w:t>
      </w:r>
      <w:r w:rsidR="009A5BE6">
        <w:t>)</w:t>
      </w:r>
      <w:r w:rsidR="0016783D">
        <w:t>.</w:t>
      </w:r>
    </w:p>
    <w:p w14:paraId="3CDBFF64" w14:textId="77777777" w:rsidR="0077571C" w:rsidRPr="00332B53" w:rsidRDefault="0077571C" w:rsidP="0077571C">
      <w:pPr>
        <w:ind w:left="360"/>
        <w:rPr>
          <w:color w:val="6B2976"/>
        </w:rPr>
      </w:pPr>
      <w:r w:rsidRPr="00332B53">
        <w:rPr>
          <w:color w:val="6B2976"/>
        </w:rPr>
        <w:lastRenderedPageBreak/>
        <w:t xml:space="preserve">“I would like to have known </w:t>
      </w:r>
      <w:r w:rsidR="00C41255">
        <w:rPr>
          <w:color w:val="6B2976"/>
        </w:rPr>
        <w:t xml:space="preserve">[if] </w:t>
      </w:r>
      <w:r w:rsidRPr="00332B53">
        <w:rPr>
          <w:color w:val="6B2976"/>
        </w:rPr>
        <w:t xml:space="preserve">how the assessment may impact my funding. I would also have liked to have known that once the assessment had been completed that there was no way to </w:t>
      </w:r>
      <w:r w:rsidR="000C606E">
        <w:rPr>
          <w:color w:val="6B2976"/>
        </w:rPr>
        <w:t xml:space="preserve">query what had been submitted. </w:t>
      </w:r>
      <w:r w:rsidRPr="00332B53">
        <w:rPr>
          <w:color w:val="6B2976"/>
        </w:rPr>
        <w:t xml:space="preserve">This means if human error occurred there would be no way to know this and my funding may be impacted through no fault of my own.” </w:t>
      </w:r>
      <w:r w:rsidRPr="00332B53">
        <w:rPr>
          <w:i/>
          <w:color w:val="6B2976"/>
        </w:rPr>
        <w:t>Participant</w:t>
      </w:r>
      <w:r w:rsidR="00C5319A">
        <w:rPr>
          <w:i/>
          <w:color w:val="6B2976"/>
        </w:rPr>
        <w:t>, Participant experience survey</w:t>
      </w:r>
      <w:r w:rsidRPr="00332B53">
        <w:rPr>
          <w:color w:val="6B2976"/>
        </w:rPr>
        <w:t xml:space="preserve"> </w:t>
      </w:r>
    </w:p>
    <w:p w14:paraId="5EE16430" w14:textId="77777777" w:rsidR="0077571C" w:rsidRDefault="00131725" w:rsidP="0077571C">
      <w:r>
        <w:t>A</w:t>
      </w:r>
      <w:r w:rsidR="000C606E">
        <w:t xml:space="preserve">ssessors </w:t>
      </w:r>
      <w:r>
        <w:t xml:space="preserve">confirmed this sentiment </w:t>
      </w:r>
      <w:r w:rsidR="000C606E">
        <w:t xml:space="preserve">during </w:t>
      </w:r>
      <w:r w:rsidR="0045738C">
        <w:t>consultations</w:t>
      </w:r>
      <w:r w:rsidR="000C606E">
        <w:t xml:space="preserve">, </w:t>
      </w:r>
      <w:r>
        <w:t>citing</w:t>
      </w:r>
      <w:r w:rsidR="000C606E">
        <w:t xml:space="preserve"> </w:t>
      </w:r>
      <w:r w:rsidR="00EF2813">
        <w:t xml:space="preserve">further information was needed for participants to fully understand the </w:t>
      </w:r>
      <w:r w:rsidR="007B07DA">
        <w:t xml:space="preserve">IA </w:t>
      </w:r>
      <w:r w:rsidR="00EF2813">
        <w:t xml:space="preserve">process. </w:t>
      </w:r>
    </w:p>
    <w:p w14:paraId="07CD5C82" w14:textId="77777777" w:rsidR="0077571C" w:rsidRPr="00D42C09" w:rsidRDefault="0077571C" w:rsidP="00D42C09">
      <w:pPr>
        <w:ind w:left="360"/>
        <w:rPr>
          <w:i/>
          <w:color w:val="6B2976"/>
        </w:rPr>
      </w:pPr>
      <w:r w:rsidRPr="00332B53">
        <w:rPr>
          <w:color w:val="6B2976"/>
        </w:rPr>
        <w:t>“A lot of the participants were quite confused as to what my role was…I don’t know if they didn’t get the information from the NDIA or if they didn’t understand it? A lot of people had no idea why there were doing the assessment.”</w:t>
      </w:r>
      <w:r w:rsidRPr="00D42C09">
        <w:rPr>
          <w:color w:val="6B2976"/>
        </w:rPr>
        <w:t xml:space="preserve"> </w:t>
      </w:r>
      <w:r w:rsidR="009120BD" w:rsidRPr="00D42C09">
        <w:rPr>
          <w:i/>
          <w:color w:val="6B2976"/>
        </w:rPr>
        <w:t>Independent assessor consultation</w:t>
      </w:r>
    </w:p>
    <w:p w14:paraId="60534BBB" w14:textId="33DC5529" w:rsidR="006B0843" w:rsidRDefault="00B67F7B" w:rsidP="00B41609">
      <w:pPr>
        <w:spacing w:after="240"/>
        <w:ind w:left="357"/>
        <w:rPr>
          <w:i/>
          <w:color w:val="6B2976"/>
        </w:rPr>
      </w:pPr>
      <w:r w:rsidRPr="00332B53">
        <w:rPr>
          <w:color w:val="6B2976"/>
        </w:rPr>
        <w:t xml:space="preserve"> </w:t>
      </w:r>
      <w:r w:rsidR="0077571C" w:rsidRPr="00332B53">
        <w:rPr>
          <w:color w:val="6B2976"/>
        </w:rPr>
        <w:t xml:space="preserve">“I had quite a few times where people would start telling me I need more this in my plan. And you have to explain this is not a plan review.” </w:t>
      </w:r>
      <w:r w:rsidR="009120BD" w:rsidRPr="00D42C09">
        <w:rPr>
          <w:i/>
          <w:color w:val="6B2976"/>
        </w:rPr>
        <w:t>Independent assessor consultation</w:t>
      </w:r>
    </w:p>
    <w:p w14:paraId="00366E1E" w14:textId="3F23ED4C" w:rsidR="00B41609" w:rsidRPr="00B41609" w:rsidRDefault="00B67F7B" w:rsidP="00B41609">
      <w:pPr>
        <w:spacing w:after="240"/>
        <w:ind w:left="357"/>
        <w:rPr>
          <w:i/>
          <w:color w:val="6B2976"/>
        </w:rPr>
      </w:pPr>
      <w:r>
        <w:rPr>
          <w:noProof/>
          <w:lang w:eastAsia="en-AU"/>
        </w:rPr>
        <mc:AlternateContent>
          <mc:Choice Requires="wps">
            <w:drawing>
              <wp:inline distT="0" distB="0" distL="0" distR="0" wp14:anchorId="13EF6F5B" wp14:editId="638FBAB1">
                <wp:extent cx="5715000" cy="1404620"/>
                <wp:effectExtent l="0" t="0" r="19050" b="2857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7EEF7"/>
                        </a:solidFill>
                        <a:ln w="6350">
                          <a:solidFill>
                            <a:srgbClr val="000000"/>
                          </a:solidFill>
                          <a:miter lim="800000"/>
                          <a:headEnd/>
                          <a:tailEnd/>
                        </a:ln>
                      </wps:spPr>
                      <wps:txbx>
                        <w:txbxContent>
                          <w:p w14:paraId="68C60188" w14:textId="77777777" w:rsidR="00EF3789" w:rsidRPr="000D0DF0" w:rsidRDefault="00EF3789" w:rsidP="00B67F7B">
                            <w:pPr>
                              <w:spacing w:after="120"/>
                              <w:rPr>
                                <w:b/>
                              </w:rPr>
                            </w:pPr>
                            <w:r w:rsidRPr="000D0DF0">
                              <w:rPr>
                                <w:b/>
                              </w:rPr>
                              <w:t xml:space="preserve">Consideration </w:t>
                            </w:r>
                            <w:r>
                              <w:rPr>
                                <w:b/>
                              </w:rPr>
                              <w:t>7</w:t>
                            </w:r>
                          </w:p>
                          <w:p w14:paraId="0F35B505" w14:textId="77777777" w:rsidR="00EF3789" w:rsidRDefault="00EF3789" w:rsidP="00B67F7B">
                            <w:r w:rsidRPr="000D0DF0">
                              <w:t xml:space="preserve">The NDIA should </w:t>
                            </w:r>
                            <w:r>
                              <w:t xml:space="preserve">improve the detail of IA </w:t>
                            </w:r>
                            <w:r w:rsidRPr="000D0DF0">
                              <w:t xml:space="preserve">information materials </w:t>
                            </w:r>
                            <w:r>
                              <w:t xml:space="preserve">for </w:t>
                            </w:r>
                            <w:r w:rsidRPr="000D0DF0">
                              <w:t>participants</w:t>
                            </w:r>
                            <w:r>
                              <w:t>/supporters to explain what the IA is, the process undertaken and how the resulting data would be used.</w:t>
                            </w:r>
                            <w:r w:rsidRPr="000D0DF0">
                              <w:t xml:space="preserve"> </w:t>
                            </w:r>
                            <w:r>
                              <w:t>This information should be in a range of formats accessible to people with various communication impairments, be available in languages other than English and in easy read formats.</w:t>
                            </w:r>
                          </w:p>
                        </w:txbxContent>
                      </wps:txbx>
                      <wps:bodyPr rot="0" vert="horz" wrap="square" lIns="91440" tIns="45720" rIns="91440" bIns="45720" anchor="t" anchorCtr="0">
                        <a:spAutoFit/>
                      </wps:bodyPr>
                    </wps:wsp>
                  </a:graphicData>
                </a:graphic>
              </wp:inline>
            </w:drawing>
          </mc:Choice>
          <mc:Fallback>
            <w:pict>
              <v:shape w14:anchorId="13EF6F5B" id="_x0000_s103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" fillcolor="#f7eef7" strokeweight=".5pt">
                <v:textbox style="mso-fit-shape-to-text:t">
                  <w:txbxContent>
                    <w:p w14:paraId="68C60188" w14:textId="77777777" w:rsidR="00EF3789" w:rsidRPr="000D0DF0" w:rsidRDefault="00EF3789" w:rsidP="00B67F7B">
                      <w:pPr>
                        <w:spacing w:after="120"/>
                        <w:rPr>
                          <w:b/>
                        </w:rPr>
                      </w:pPr>
                      <w:r w:rsidRPr="000D0DF0">
                        <w:rPr>
                          <w:b/>
                        </w:rPr>
                        <w:t xml:space="preserve">Consideration </w:t>
                      </w:r>
                      <w:r>
                        <w:rPr>
                          <w:b/>
                        </w:rPr>
                        <w:t>7</w:t>
                      </w:r>
                    </w:p>
                    <w:p w14:paraId="0F35B505" w14:textId="77777777" w:rsidR="00EF3789" w:rsidRDefault="00EF3789" w:rsidP="00B67F7B">
                      <w:r w:rsidRPr="000D0DF0">
                        <w:t xml:space="preserve">The NDIA should </w:t>
                      </w:r>
                      <w:r>
                        <w:t xml:space="preserve">improve the detail of IA </w:t>
                      </w:r>
                      <w:r w:rsidRPr="000D0DF0">
                        <w:t xml:space="preserve">information materials </w:t>
                      </w:r>
                      <w:r>
                        <w:t xml:space="preserve">for </w:t>
                      </w:r>
                      <w:r w:rsidRPr="000D0DF0">
                        <w:t>participants</w:t>
                      </w:r>
                      <w:r>
                        <w:t>/supporters to explain what the IA is, the process undertaken and how the resulting data would be used.</w:t>
                      </w:r>
                      <w:r w:rsidRPr="000D0DF0">
                        <w:t xml:space="preserve"> </w:t>
                      </w:r>
                      <w:r>
                        <w:t>This information should be in a range of formats accessible to people with various communication impairments, be available in languages other than English and in easy read formats.</w:t>
                      </w:r>
                    </w:p>
                  </w:txbxContent>
                </v:textbox>
                <w10:anchorlock/>
              </v:shape>
            </w:pict>
          </mc:Fallback>
        </mc:AlternateContent>
      </w:r>
    </w:p>
    <w:p w14:paraId="3AEFA233" w14:textId="77777777" w:rsidR="00EC614D" w:rsidRPr="00C41255" w:rsidRDefault="000B61F7" w:rsidP="00EC614D">
      <w:pPr>
        <w:pStyle w:val="Heading3"/>
        <w:ind w:left="720"/>
      </w:pPr>
      <w:bookmarkStart w:id="597" w:name="_Toc76579952"/>
      <w:r>
        <w:t>A</w:t>
      </w:r>
      <w:r w:rsidR="00EC614D" w:rsidRPr="00C41255">
        <w:t xml:space="preserve">ssessment </w:t>
      </w:r>
      <w:r>
        <w:t>output</w:t>
      </w:r>
      <w:bookmarkEnd w:id="597"/>
    </w:p>
    <w:p w14:paraId="162E4078" w14:textId="77777777" w:rsidR="00397E78" w:rsidRDefault="009D7915" w:rsidP="00EC614D">
      <w:r>
        <w:t>A</w:t>
      </w:r>
      <w:r w:rsidR="00A43AE2">
        <w:t xml:space="preserve"> key </w:t>
      </w:r>
      <w:r>
        <w:t>indicator</w:t>
      </w:r>
      <w:r w:rsidR="00A43AE2">
        <w:t xml:space="preserve"> of how effective IAs are is the accuracy of results. Participants and their supporters were invited to answer a second survey about their IA results, once they had received their reports.</w:t>
      </w:r>
    </w:p>
    <w:p w14:paraId="076BE914" w14:textId="200D416A" w:rsidR="00A43AE2" w:rsidRDefault="00A47E6A" w:rsidP="00EC614D">
      <w:r>
        <w:t xml:space="preserve">Figure </w:t>
      </w:r>
      <w:r w:rsidR="00D12264">
        <w:t>11</w:t>
      </w:r>
      <w:r>
        <w:t xml:space="preserve"> shows </w:t>
      </w:r>
      <w:r w:rsidR="00E62B57">
        <w:t>4</w:t>
      </w:r>
      <w:r w:rsidR="009D7915">
        <w:t>8</w:t>
      </w:r>
      <w:r w:rsidR="00E62B57">
        <w:t>% of respondents felt their IA results were an excellent or very good reflection of their IA meeting (</w:t>
      </w:r>
      <w:r w:rsidR="00856B48">
        <w:t>24%</w:t>
      </w:r>
      <w:r w:rsidR="00E62B57">
        <w:t xml:space="preserve"> good), while 42% felt the results were an excellent or </w:t>
      </w:r>
      <w:r w:rsidR="00856B48">
        <w:t xml:space="preserve">very </w:t>
      </w:r>
      <w:r w:rsidR="00E62B57">
        <w:t>good reflection of functional capacity (</w:t>
      </w:r>
      <w:r w:rsidR="00856B48">
        <w:t>22%</w:t>
      </w:r>
      <w:r w:rsidR="00E62B57">
        <w:t xml:space="preserve"> good).</w:t>
      </w:r>
      <w:r w:rsidR="009D7915">
        <w:t xml:space="preserve"> </w:t>
      </w:r>
      <w:r w:rsidR="00FA0A1A">
        <w:t xml:space="preserve">This means 35% of respondents rated their results as a poor or fair reflection of functional capacity. This sentiment was confirmed in open ended feedback, where </w:t>
      </w:r>
      <w:r w:rsidR="00AD447E">
        <w:t xml:space="preserve">some </w:t>
      </w:r>
      <w:r w:rsidR="00FA0A1A">
        <w:t xml:space="preserve">respondents commented about the low accuracy of their reports </w:t>
      </w:r>
      <w:r w:rsidR="00FA0A1A" w:rsidRPr="00FA0A1A">
        <w:t>(21% of 238 comments received).</w:t>
      </w:r>
    </w:p>
    <w:p w14:paraId="51D9618E" w14:textId="77777777" w:rsidR="002B1155" w:rsidRDefault="002B1155" w:rsidP="00EC614D">
      <w:r>
        <w:br w:type="page"/>
      </w:r>
    </w:p>
    <w:p w14:paraId="1B8074C2" w14:textId="32BD99C5" w:rsidR="00A43AE2" w:rsidRDefault="00AE0029" w:rsidP="00CD46A7">
      <w:pPr>
        <w:pStyle w:val="Caption"/>
        <w:spacing w:before="240" w:after="240"/>
        <w:rPr>
          <w:sz w:val="18"/>
        </w:rPr>
      </w:pPr>
      <w:r w:rsidRPr="00A43AE2">
        <w:rPr>
          <w:sz w:val="18"/>
        </w:rPr>
        <w:lastRenderedPageBreak/>
        <w:t xml:space="preserve">Figure </w:t>
      </w:r>
      <w:r w:rsidR="00D12264">
        <w:rPr>
          <w:sz w:val="18"/>
        </w:rPr>
        <w:t>11</w:t>
      </w:r>
      <w:r w:rsidR="0023491F" w:rsidRPr="00A43AE2">
        <w:rPr>
          <w:caps/>
          <w:sz w:val="18"/>
        </w:rPr>
        <w:t xml:space="preserve">: </w:t>
      </w:r>
      <w:r>
        <w:rPr>
          <w:sz w:val="18"/>
        </w:rPr>
        <w:t>Participant/supporter experience with the accuracy of IA reports</w:t>
      </w:r>
    </w:p>
    <w:p w14:paraId="2A0BE6BB" w14:textId="77777777" w:rsidR="00A47E6A" w:rsidRDefault="009D7915" w:rsidP="00A47E6A">
      <w:pPr>
        <w:spacing w:after="0"/>
      </w:pPr>
      <w:r w:rsidRPr="00945E36">
        <w:rPr>
          <w:noProof/>
          <w:lang w:eastAsia="en-AU"/>
        </w:rPr>
        <w:drawing>
          <wp:inline distT="0" distB="0" distL="0" distR="0" wp14:anchorId="6AB58310" wp14:editId="406A1C57">
            <wp:extent cx="4520565" cy="2497650"/>
            <wp:effectExtent l="0" t="0" r="0" b="0"/>
            <wp:docPr id="8" name="Picture 8" descr="Accurate reflection of IA meeting: 17% Excellent, 31% Very Good, 27% Good, 15% Fair, 10% Poor&#10;Accurate reflection of functional capacity: 14% Excellent, 28% Very Good, 22% Good, 18% Fair, 17% Poor&#10;&#10;" title="Figure 11: Participant/supporter experience with the accuracy of IA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7902"/>
                    <a:stretch/>
                  </pic:blipFill>
                  <pic:spPr bwMode="auto">
                    <a:xfrm>
                      <a:off x="0" y="0"/>
                      <a:ext cx="4596662" cy="2539694"/>
                    </a:xfrm>
                    <a:prstGeom prst="rect">
                      <a:avLst/>
                    </a:prstGeom>
                    <a:noFill/>
                    <a:ln>
                      <a:noFill/>
                    </a:ln>
                    <a:extLst>
                      <a:ext uri="{53640926-AAD7-44D8-BBD7-CCE9431645EC}">
                        <a14:shadowObscured xmlns:a14="http://schemas.microsoft.com/office/drawing/2010/main"/>
                      </a:ext>
                    </a:extLst>
                  </pic:spPr>
                </pic:pic>
              </a:graphicData>
            </a:graphic>
          </wp:inline>
        </w:drawing>
      </w:r>
    </w:p>
    <w:p w14:paraId="259F6CE0" w14:textId="77777777" w:rsidR="00A47E6A" w:rsidRPr="002E6C76" w:rsidRDefault="00A47E6A" w:rsidP="00AD447E">
      <w:pPr>
        <w:spacing w:before="60"/>
        <w:rPr>
          <w:sz w:val="20"/>
          <w:szCs w:val="20"/>
        </w:rPr>
      </w:pPr>
      <w:r w:rsidRPr="002E6C76">
        <w:rPr>
          <w:sz w:val="20"/>
          <w:szCs w:val="20"/>
        </w:rPr>
        <w:t>Source</w:t>
      </w:r>
      <w:r>
        <w:rPr>
          <w:sz w:val="20"/>
          <w:szCs w:val="20"/>
        </w:rPr>
        <w:t>: Participant experience survey (n=2</w:t>
      </w:r>
      <w:r w:rsidR="009D7915">
        <w:rPr>
          <w:sz w:val="20"/>
          <w:szCs w:val="20"/>
        </w:rPr>
        <w:t>65</w:t>
      </w:r>
      <w:r>
        <w:rPr>
          <w:sz w:val="20"/>
          <w:szCs w:val="20"/>
        </w:rPr>
        <w:t>)</w:t>
      </w:r>
      <w:r w:rsidR="00E62B57">
        <w:rPr>
          <w:sz w:val="20"/>
          <w:szCs w:val="20"/>
        </w:rPr>
        <w:t>.</w:t>
      </w:r>
    </w:p>
    <w:p w14:paraId="70209827" w14:textId="77777777" w:rsidR="00A47E6A" w:rsidRDefault="00E62B57" w:rsidP="00A47E6A">
      <w:r>
        <w:t xml:space="preserve">Survey responses showed </w:t>
      </w:r>
      <w:r w:rsidR="009D7915">
        <w:t>55% of respondents</w:t>
      </w:r>
      <w:r>
        <w:t xml:space="preserve"> felt the amount of information contained in the report was </w:t>
      </w:r>
      <w:r w:rsidR="007B07DA">
        <w:t>‘</w:t>
      </w:r>
      <w:r>
        <w:t>about right</w:t>
      </w:r>
      <w:r w:rsidR="007B07DA">
        <w:t>’</w:t>
      </w:r>
      <w:r>
        <w:t>, while 36% felt there was not enough information.</w:t>
      </w:r>
      <w:r w:rsidR="009D7915">
        <w:t xml:space="preserve"> Only 9% felt there was too much information.</w:t>
      </w:r>
    </w:p>
    <w:p w14:paraId="2D79F4A6" w14:textId="3A2D0FC6" w:rsidR="009D7915" w:rsidRDefault="003D44ED" w:rsidP="00A47E6A">
      <w:r>
        <w:t>To understand participant/supporter report preferences further,</w:t>
      </w:r>
      <w:r w:rsidR="009D7915">
        <w:t xml:space="preserve"> the survey asked participants/supporters to </w:t>
      </w:r>
      <w:r w:rsidR="007B07DA">
        <w:t>indicate</w:t>
      </w:r>
      <w:r w:rsidR="009D7915">
        <w:t xml:space="preserve"> what they think was missing from their IA results</w:t>
      </w:r>
      <w:r w:rsidR="007B07DA">
        <w:t xml:space="preserve"> report</w:t>
      </w:r>
      <w:r w:rsidR="00FA0A1A">
        <w:t>,</w:t>
      </w:r>
      <w:r w:rsidR="009D7915">
        <w:t xml:space="preserve"> and how the NDIA can improve the presentation of results in future. Interviews with participants/supporters also explored these themes, although the majority had not received their IA results when they </w:t>
      </w:r>
      <w:r w:rsidR="007B07DA">
        <w:t xml:space="preserve">were </w:t>
      </w:r>
      <w:r w:rsidR="009D7915">
        <w:t>interviewed.</w:t>
      </w:r>
    </w:p>
    <w:p w14:paraId="3AAB4E1C" w14:textId="153D48BA" w:rsidR="00FA0A1A" w:rsidRDefault="00002A96" w:rsidP="00D624B3">
      <w:r>
        <w:t>Overall, p</w:t>
      </w:r>
      <w:r w:rsidR="003107B9">
        <w:t>articipants/supporters indicated they</w:t>
      </w:r>
      <w:r w:rsidR="00EC04EB">
        <w:t xml:space="preserve"> </w:t>
      </w:r>
      <w:r w:rsidR="003107B9">
        <w:t xml:space="preserve">wanted a report </w:t>
      </w:r>
      <w:r w:rsidR="00EC04EB">
        <w:t xml:space="preserve">that </w:t>
      </w:r>
      <w:r w:rsidR="003107B9">
        <w:t>was more tailored to the</w:t>
      </w:r>
      <w:r w:rsidR="00AD447E">
        <w:t xml:space="preserve">m </w:t>
      </w:r>
      <w:r w:rsidR="003107B9">
        <w:t>as individuals. In 25% of open-ended survey responses</w:t>
      </w:r>
      <w:r w:rsidR="00FA0A1A">
        <w:t>,</w:t>
      </w:r>
      <w:r w:rsidR="003107B9">
        <w:rPr>
          <w:rStyle w:val="FootnoteReference"/>
        </w:rPr>
        <w:footnoteReference w:id="25"/>
      </w:r>
      <w:r w:rsidR="003107B9">
        <w:t xml:space="preserve"> </w:t>
      </w:r>
      <w:r w:rsidR="00FA0A1A">
        <w:t xml:space="preserve">respondents </w:t>
      </w:r>
      <w:r w:rsidR="003107B9">
        <w:t>noted that contextual information t</w:t>
      </w:r>
      <w:r w:rsidR="00FA0A1A">
        <w:t xml:space="preserve">hey provided to </w:t>
      </w:r>
      <w:r w:rsidR="003107B9">
        <w:t xml:space="preserve">elaborate on </w:t>
      </w:r>
      <w:r w:rsidR="00FA0A1A">
        <w:t xml:space="preserve">their </w:t>
      </w:r>
      <w:r w:rsidR="003107B9">
        <w:t xml:space="preserve">responses </w:t>
      </w:r>
      <w:r>
        <w:t xml:space="preserve">during the assessment </w:t>
      </w:r>
      <w:r w:rsidR="003107B9">
        <w:t xml:space="preserve">was missing. </w:t>
      </w:r>
      <w:r w:rsidR="00FA0A1A">
        <w:t xml:space="preserve">A theme from these responses was a desire for the </w:t>
      </w:r>
      <w:r>
        <w:t xml:space="preserve">report </w:t>
      </w:r>
      <w:r w:rsidR="00FA0A1A">
        <w:t>to have a</w:t>
      </w:r>
      <w:r>
        <w:t xml:space="preserve"> greater focus on the par</w:t>
      </w:r>
      <w:r w:rsidR="00FA0A1A">
        <w:t xml:space="preserve">ticipant’s specific disability </w:t>
      </w:r>
      <w:r>
        <w:t xml:space="preserve">and support needs. </w:t>
      </w:r>
      <w:r w:rsidR="003107B9">
        <w:t xml:space="preserve">A further 22% of </w:t>
      </w:r>
      <w:r w:rsidR="008C44F1">
        <w:t>responses</w:t>
      </w:r>
      <w:r w:rsidR="003107B9">
        <w:t xml:space="preserve"> </w:t>
      </w:r>
      <w:r w:rsidR="008C44F1">
        <w:t xml:space="preserve">indicated a </w:t>
      </w:r>
      <w:r w:rsidR="007B07DA">
        <w:t>preference</w:t>
      </w:r>
      <w:r w:rsidR="008C44F1">
        <w:t xml:space="preserve"> for </w:t>
      </w:r>
      <w:r>
        <w:t xml:space="preserve">a </w:t>
      </w:r>
      <w:r w:rsidR="003107B9">
        <w:t xml:space="preserve">more holistic </w:t>
      </w:r>
      <w:r>
        <w:t xml:space="preserve">report </w:t>
      </w:r>
      <w:r w:rsidR="00FC4CB4">
        <w:t>that included</w:t>
      </w:r>
      <w:r w:rsidR="008C44F1">
        <w:t xml:space="preserve"> </w:t>
      </w:r>
      <w:r w:rsidR="007B07DA">
        <w:t xml:space="preserve">information on </w:t>
      </w:r>
      <w:r w:rsidR="008C44F1">
        <w:t xml:space="preserve">the </w:t>
      </w:r>
      <w:r>
        <w:t xml:space="preserve">impact </w:t>
      </w:r>
      <w:r w:rsidR="008C44F1">
        <w:t xml:space="preserve">of the participant’s disability </w:t>
      </w:r>
      <w:r>
        <w:t xml:space="preserve">on </w:t>
      </w:r>
      <w:r w:rsidR="008C44F1">
        <w:t xml:space="preserve">their </w:t>
      </w:r>
      <w:r>
        <w:t>family</w:t>
      </w:r>
      <w:r w:rsidR="008C44F1">
        <w:t>,</w:t>
      </w:r>
      <w:r>
        <w:t xml:space="preserve"> and planning for future care needs.</w:t>
      </w:r>
    </w:p>
    <w:p w14:paraId="58E05ECA" w14:textId="77777777" w:rsidR="00D624B3" w:rsidRDefault="004B4D67" w:rsidP="00D624B3">
      <w:r>
        <w:t>Consistent with th</w:t>
      </w:r>
      <w:r w:rsidR="008C44F1">
        <w:t>ese</w:t>
      </w:r>
      <w:r>
        <w:t xml:space="preserve"> opinion</w:t>
      </w:r>
      <w:r w:rsidR="008C44F1">
        <w:t>s</w:t>
      </w:r>
      <w:r>
        <w:t xml:space="preserve"> were comments that </w:t>
      </w:r>
      <w:r w:rsidR="00002A96">
        <w:t>the report</w:t>
      </w:r>
      <w:r>
        <w:t xml:space="preserve"> was too generic (12%) and was largely a list of </w:t>
      </w:r>
      <w:r w:rsidR="0031735B">
        <w:t>answers</w:t>
      </w:r>
      <w:r w:rsidR="008C44F1">
        <w:t xml:space="preserve"> to the questions their assessor asked </w:t>
      </w:r>
      <w:r w:rsidR="0031735B">
        <w:t>(12%). Participants/</w:t>
      </w:r>
      <w:r>
        <w:t>supporters noted that the report should include recommendations and link back to their plan (12%).</w:t>
      </w:r>
    </w:p>
    <w:p w14:paraId="32A14453" w14:textId="77777777" w:rsidR="004B4D67" w:rsidRPr="00FC49AD" w:rsidRDefault="00FC49AD" w:rsidP="00721F7C">
      <w:pPr>
        <w:ind w:left="357"/>
        <w:rPr>
          <w:color w:val="6B2976"/>
        </w:rPr>
      </w:pPr>
      <w:r>
        <w:rPr>
          <w:color w:val="6B2976"/>
        </w:rPr>
        <w:t>“</w:t>
      </w:r>
      <w:r w:rsidR="004B4D67" w:rsidRPr="00FC49AD">
        <w:rPr>
          <w:color w:val="6B2976"/>
        </w:rPr>
        <w:t>This is not a</w:t>
      </w:r>
      <w:r w:rsidR="008C44F1">
        <w:rPr>
          <w:color w:val="6B2976"/>
        </w:rPr>
        <w:t xml:space="preserve"> report. </w:t>
      </w:r>
      <w:r w:rsidR="004B4D67" w:rsidRPr="00FC49AD">
        <w:rPr>
          <w:color w:val="6B2976"/>
        </w:rPr>
        <w:t xml:space="preserve">It is scraps of information, </w:t>
      </w:r>
      <w:r w:rsidR="008C44F1">
        <w:rPr>
          <w:color w:val="6B2976"/>
        </w:rPr>
        <w:t xml:space="preserve">not all of which are accurate. </w:t>
      </w:r>
      <w:r w:rsidR="004B4D67" w:rsidRPr="00FC49AD">
        <w:rPr>
          <w:color w:val="6B2976"/>
        </w:rPr>
        <w:t xml:space="preserve">There is no cohesive summary of my child's situation and goals for the </w:t>
      </w:r>
      <w:r w:rsidR="008C44F1">
        <w:rPr>
          <w:color w:val="6B2976"/>
        </w:rPr>
        <w:t xml:space="preserve">future. </w:t>
      </w:r>
      <w:r w:rsidR="004B4D67" w:rsidRPr="00FC49AD">
        <w:rPr>
          <w:color w:val="6B2976"/>
        </w:rPr>
        <w:t>It's like a jigsaw puzzl</w:t>
      </w:r>
      <w:r w:rsidR="008C44F1">
        <w:rPr>
          <w:color w:val="6B2976"/>
        </w:rPr>
        <w:t xml:space="preserve">e that is missing many pieces. </w:t>
      </w:r>
      <w:r w:rsidR="004B4D67" w:rsidRPr="00FC49AD">
        <w:rPr>
          <w:color w:val="6B2976"/>
        </w:rPr>
        <w:t>What I need to know is how this type of 'report' will impact u</w:t>
      </w:r>
      <w:r w:rsidR="008C44F1">
        <w:rPr>
          <w:color w:val="6B2976"/>
        </w:rPr>
        <w:t xml:space="preserve">pon my child's future funding. </w:t>
      </w:r>
      <w:r w:rsidR="004B4D67" w:rsidRPr="00FC49AD">
        <w:rPr>
          <w:color w:val="6B2976"/>
        </w:rPr>
        <w:t xml:space="preserve">How can a funder accurately gauge her needs when this 'report' barely acknowledges the fact that she is a teenage above knee amputee and this </w:t>
      </w:r>
      <w:r w:rsidR="004B4D67" w:rsidRPr="00FC49AD">
        <w:rPr>
          <w:color w:val="6B2976"/>
        </w:rPr>
        <w:lastRenderedPageBreak/>
        <w:t>is why she has difficulty performing certain tasks and why she needs particular supports?</w:t>
      </w:r>
      <w:r>
        <w:rPr>
          <w:color w:val="6B2976"/>
        </w:rPr>
        <w:t xml:space="preserve">” </w:t>
      </w:r>
      <w:r w:rsidRPr="00FC49AD">
        <w:rPr>
          <w:i/>
          <w:color w:val="6B2976"/>
        </w:rPr>
        <w:t>Parent of participant, Report survey</w:t>
      </w:r>
    </w:p>
    <w:p w14:paraId="6FC6EEEE" w14:textId="77777777" w:rsidR="00FC49AD" w:rsidRPr="00FC49AD" w:rsidRDefault="00FC49AD" w:rsidP="00721F7C">
      <w:pPr>
        <w:ind w:left="357"/>
        <w:rPr>
          <w:color w:val="6B2976"/>
        </w:rPr>
      </w:pPr>
      <w:r>
        <w:rPr>
          <w:color w:val="6B2976"/>
        </w:rPr>
        <w:t>“</w:t>
      </w:r>
      <w:r w:rsidRPr="00FC49AD">
        <w:rPr>
          <w:color w:val="6B2976"/>
        </w:rPr>
        <w:t xml:space="preserve">There is nothing in the report about </w:t>
      </w:r>
      <w:r>
        <w:rPr>
          <w:color w:val="6B2976"/>
        </w:rPr>
        <w:t>my daughter</w:t>
      </w:r>
      <w:r w:rsidRPr="00FC49AD">
        <w:rPr>
          <w:color w:val="6B2976"/>
        </w:rPr>
        <w:t xml:space="preserve"> wanting to re-enter a day program or what she is aiming for in the future. There isn't mention about how much her anxiety and obsessive behaviours affects her functioning.</w:t>
      </w:r>
      <w:r>
        <w:rPr>
          <w:color w:val="6B2976"/>
        </w:rPr>
        <w:t>”</w:t>
      </w:r>
      <w:r w:rsidRPr="00FC49AD">
        <w:rPr>
          <w:color w:val="6B2976"/>
        </w:rPr>
        <w:t xml:space="preserve"> </w:t>
      </w:r>
      <w:r w:rsidRPr="00FC49AD">
        <w:rPr>
          <w:i/>
          <w:color w:val="6B2976"/>
        </w:rPr>
        <w:t>Parent of participant, Report survey</w:t>
      </w:r>
    </w:p>
    <w:p w14:paraId="3DC904F1" w14:textId="77777777" w:rsidR="00856B48" w:rsidRDefault="001C069E" w:rsidP="00D624B3">
      <w:r>
        <w:t>T</w:t>
      </w:r>
      <w:r w:rsidR="008C44F1">
        <w:t xml:space="preserve">hese comments </w:t>
      </w:r>
      <w:r>
        <w:t xml:space="preserve">are important as they </w:t>
      </w:r>
      <w:r w:rsidR="008C44F1">
        <w:t>reflect the preferences of some participants</w:t>
      </w:r>
      <w:r w:rsidR="005B5ABF">
        <w:t>/</w:t>
      </w:r>
      <w:r w:rsidR="008C44F1">
        <w:t>supporters for the content of I</w:t>
      </w:r>
      <w:r>
        <w:t xml:space="preserve">A reports. However, negative sentiment might </w:t>
      </w:r>
      <w:r w:rsidR="008C44F1">
        <w:t xml:space="preserve">also </w:t>
      </w:r>
      <w:r>
        <w:t>stem from expectations based on the content</w:t>
      </w:r>
      <w:r w:rsidR="005B5ABF">
        <w:t xml:space="preserve"> and/or format</w:t>
      </w:r>
      <w:r>
        <w:t xml:space="preserve"> of previous allied health reports</w:t>
      </w:r>
      <w:r w:rsidR="005B5ABF">
        <w:t xml:space="preserve"> received</w:t>
      </w:r>
      <w:r>
        <w:t xml:space="preserve">, and </w:t>
      </w:r>
      <w:r w:rsidR="00421400">
        <w:t>limited</w:t>
      </w:r>
      <w:r w:rsidR="008C44F1">
        <w:t xml:space="preserve"> end-to-end understanding of future Sche</w:t>
      </w:r>
      <w:r w:rsidR="00421400">
        <w:t>me reforms and the role of IAs.</w:t>
      </w:r>
      <w:r>
        <w:t xml:space="preserve"> </w:t>
      </w:r>
      <w:r w:rsidR="00856B48">
        <w:t>Many of those interviewed did not understand that IAs are intended to describe functional capacity and not support needs, and are intended to complement and not duplicate goal setting and planning.</w:t>
      </w:r>
    </w:p>
    <w:p w14:paraId="63CF5B5A" w14:textId="4A2AB231" w:rsidR="004B4D67" w:rsidRDefault="004B4D67" w:rsidP="00D624B3">
      <w:r>
        <w:t xml:space="preserve">In order to improve </w:t>
      </w:r>
      <w:r w:rsidR="005B5ABF">
        <w:t>IA</w:t>
      </w:r>
      <w:r>
        <w:t xml:space="preserve"> reports, participants/supporters </w:t>
      </w:r>
      <w:r w:rsidR="005B5ABF">
        <w:t>indicated</w:t>
      </w:r>
      <w:r w:rsidR="00FC49AD">
        <w:t xml:space="preserve"> the report needed to be easier to understand</w:t>
      </w:r>
      <w:r w:rsidR="008C44F1">
        <w:t xml:space="preserve">. Suggestions included </w:t>
      </w:r>
      <w:r w:rsidR="00FC49AD">
        <w:t>limiting complex terminology or jargon</w:t>
      </w:r>
      <w:r w:rsidR="00421400">
        <w:t>,</w:t>
      </w:r>
      <w:r w:rsidR="00FC49AD">
        <w:t xml:space="preserve"> and including a description of </w:t>
      </w:r>
      <w:r w:rsidR="009F5494">
        <w:t>the ranges used to describe abilities. It was noted that input from other sources, such as the participant’s regular health professional team and/or specialist reports would improve the IA report</w:t>
      </w:r>
      <w:r w:rsidR="008C44F1">
        <w:t>.</w:t>
      </w:r>
    </w:p>
    <w:p w14:paraId="2AF9A3C1" w14:textId="58734F87" w:rsidR="00FC4CB4" w:rsidRDefault="00B67F7B" w:rsidP="00C4467D">
      <w:pPr>
        <w:spacing w:after="240"/>
        <w:ind w:left="357"/>
        <w:rPr>
          <w:i/>
          <w:color w:val="6B2976"/>
        </w:rPr>
      </w:pPr>
      <w:r>
        <w:rPr>
          <w:color w:val="6B2976"/>
        </w:rPr>
        <w:t xml:space="preserve"> </w:t>
      </w:r>
      <w:r w:rsidR="009F5494">
        <w:rPr>
          <w:color w:val="6B2976"/>
        </w:rPr>
        <w:t>“</w:t>
      </w:r>
      <w:r w:rsidR="009F5494" w:rsidRPr="009F5494">
        <w:rPr>
          <w:color w:val="6B2976"/>
        </w:rPr>
        <w:t>I believe it is necessary to have the client's history, and have reports from the medical staff and therapist who spend hours, sometimes years, working with the client, and therefore have a full understanding of the person's needs, and the complexities of the persons condition</w:t>
      </w:r>
      <w:r w:rsidR="009F5494">
        <w:rPr>
          <w:color w:val="6B2976"/>
        </w:rPr>
        <w:t xml:space="preserve">.” </w:t>
      </w:r>
      <w:r w:rsidR="009F5494">
        <w:rPr>
          <w:i/>
          <w:color w:val="6B2976"/>
        </w:rPr>
        <w:t>P</w:t>
      </w:r>
      <w:r w:rsidR="009F5494" w:rsidRPr="00FC49AD">
        <w:rPr>
          <w:i/>
          <w:color w:val="6B2976"/>
        </w:rPr>
        <w:t>articipant, Report survey</w:t>
      </w:r>
    </w:p>
    <w:p w14:paraId="2460C977" w14:textId="45FD8C3C" w:rsidR="00C4467D" w:rsidRDefault="00B67F7B" w:rsidP="00C4467D">
      <w:pPr>
        <w:spacing w:after="240"/>
        <w:ind w:left="357"/>
        <w:rPr>
          <w:i/>
          <w:color w:val="6B2976"/>
        </w:rPr>
      </w:pPr>
      <w:r w:rsidRPr="00C4467D">
        <w:rPr>
          <w:noProof/>
          <w:color w:val="6B2976"/>
          <w:lang w:eastAsia="en-AU"/>
        </w:rPr>
        <mc:AlternateContent>
          <mc:Choice Requires="wps">
            <w:drawing>
              <wp:inline distT="0" distB="0" distL="0" distR="0" wp14:anchorId="1A19B147" wp14:editId="66B2BD84">
                <wp:extent cx="5715000" cy="1404620"/>
                <wp:effectExtent l="0" t="0" r="19050" b="1143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7EEF7"/>
                        </a:solidFill>
                        <a:ln w="6350">
                          <a:solidFill>
                            <a:srgbClr val="000000"/>
                          </a:solidFill>
                          <a:miter lim="800000"/>
                          <a:headEnd/>
                          <a:tailEnd/>
                        </a:ln>
                      </wps:spPr>
                      <wps:txbx>
                        <w:txbxContent>
                          <w:p w14:paraId="60775B08" w14:textId="77777777" w:rsidR="00EF3789" w:rsidRPr="005B1C46" w:rsidRDefault="00EF3789" w:rsidP="00B67F7B">
                            <w:pPr>
                              <w:spacing w:after="120"/>
                              <w:rPr>
                                <w:b/>
                              </w:rPr>
                            </w:pPr>
                            <w:r w:rsidRPr="005B1C46">
                              <w:rPr>
                                <w:b/>
                              </w:rPr>
                              <w:t xml:space="preserve">Consideration </w:t>
                            </w:r>
                            <w:r>
                              <w:rPr>
                                <w:b/>
                              </w:rPr>
                              <w:t>8</w:t>
                            </w:r>
                          </w:p>
                          <w:p w14:paraId="5DEC1B72" w14:textId="77777777" w:rsidR="00EF3789" w:rsidRDefault="00EF3789" w:rsidP="00B67F7B">
                            <w:r>
                              <w:t xml:space="preserve">The NDIA should ensure the format, language and level of </w:t>
                            </w:r>
                            <w:r w:rsidRPr="00F24157">
                              <w:t xml:space="preserve">detail </w:t>
                            </w:r>
                            <w:r>
                              <w:t xml:space="preserve">of IA reports </w:t>
                            </w:r>
                            <w:r w:rsidRPr="00F24157">
                              <w:t>are</w:t>
                            </w:r>
                            <w:r>
                              <w:t xml:space="preserve"> responsive to participant need. This should be complimented by </w:t>
                            </w:r>
                            <w:r w:rsidRPr="004B4FA8">
                              <w:t xml:space="preserve">comprehensive communication about the role of IAs in </w:t>
                            </w:r>
                            <w:r>
                              <w:t xml:space="preserve">the </w:t>
                            </w:r>
                            <w:r w:rsidRPr="004B4FA8">
                              <w:t>end-to-end reforms</w:t>
                            </w:r>
                            <w:r>
                              <w:t xml:space="preserve"> to NDIS budgeting and planning.</w:t>
                            </w:r>
                          </w:p>
                        </w:txbxContent>
                      </wps:txbx>
                      <wps:bodyPr rot="0" vert="horz" wrap="square" lIns="91440" tIns="45720" rIns="91440" bIns="45720" anchor="t" anchorCtr="0">
                        <a:spAutoFit/>
                      </wps:bodyPr>
                    </wps:wsp>
                  </a:graphicData>
                </a:graphic>
              </wp:inline>
            </w:drawing>
          </mc:Choice>
          <mc:Fallback>
            <w:pict>
              <v:shape w14:anchorId="1A19B147" id="_x0000_s104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" fillcolor="#f7eef7" strokeweight=".5pt">
                <v:textbox style="mso-fit-shape-to-text:t">
                  <w:txbxContent>
                    <w:p w14:paraId="60775B08" w14:textId="77777777" w:rsidR="00EF3789" w:rsidRPr="005B1C46" w:rsidRDefault="00EF3789" w:rsidP="00B67F7B">
                      <w:pPr>
                        <w:spacing w:after="120"/>
                        <w:rPr>
                          <w:b/>
                        </w:rPr>
                      </w:pPr>
                      <w:r w:rsidRPr="005B1C46">
                        <w:rPr>
                          <w:b/>
                        </w:rPr>
                        <w:t xml:space="preserve">Consideration </w:t>
                      </w:r>
                      <w:r>
                        <w:rPr>
                          <w:b/>
                        </w:rPr>
                        <w:t>8</w:t>
                      </w:r>
                    </w:p>
                    <w:p w14:paraId="5DEC1B72" w14:textId="77777777" w:rsidR="00EF3789" w:rsidRDefault="00EF3789" w:rsidP="00B67F7B">
                      <w:r>
                        <w:t xml:space="preserve">The NDIA should ensure the format, language and level of </w:t>
                      </w:r>
                      <w:r w:rsidRPr="00F24157">
                        <w:t xml:space="preserve">detail </w:t>
                      </w:r>
                      <w:r>
                        <w:t xml:space="preserve">of IA reports </w:t>
                      </w:r>
                      <w:r w:rsidRPr="00F24157">
                        <w:t>are</w:t>
                      </w:r>
                      <w:r>
                        <w:t xml:space="preserve"> responsive to participant need. This should be complimented by </w:t>
                      </w:r>
                      <w:r w:rsidRPr="004B4FA8">
                        <w:t xml:space="preserve">comprehensive communication about the role of IAs in </w:t>
                      </w:r>
                      <w:r>
                        <w:t xml:space="preserve">the </w:t>
                      </w:r>
                      <w:r w:rsidRPr="004B4FA8">
                        <w:t>end-to-end reforms</w:t>
                      </w:r>
                      <w:r>
                        <w:t xml:space="preserve"> to NDIS budgeting and planning.</w:t>
                      </w:r>
                    </w:p>
                  </w:txbxContent>
                </v:textbox>
                <w10:anchorlock/>
              </v:shape>
            </w:pict>
          </mc:Fallback>
        </mc:AlternateContent>
      </w:r>
    </w:p>
    <w:p w14:paraId="73BBE29A" w14:textId="77777777" w:rsidR="007E044B" w:rsidRDefault="000B61F7" w:rsidP="007E044B">
      <w:pPr>
        <w:pStyle w:val="Heading3"/>
        <w:ind w:left="720"/>
      </w:pPr>
      <w:bookmarkStart w:id="598" w:name="_Toc76579953"/>
      <w:r>
        <w:t>P</w:t>
      </w:r>
      <w:r w:rsidR="007E044B">
        <w:t>articipant experience</w:t>
      </w:r>
      <w:r>
        <w:t xml:space="preserve"> drivers</w:t>
      </w:r>
      <w:bookmarkEnd w:id="598"/>
    </w:p>
    <w:p w14:paraId="09F123F6" w14:textId="77777777" w:rsidR="00DC27C9" w:rsidRDefault="00885F2F" w:rsidP="00890614">
      <w:r>
        <w:t>The previous chapters suggest a number of opportunities to refine IAs to ensure participants</w:t>
      </w:r>
      <w:r w:rsidR="005B5ABF">
        <w:t>/supporters</w:t>
      </w:r>
      <w:r>
        <w:t xml:space="preserve"> have a positive experience.</w:t>
      </w:r>
      <w:r w:rsidR="00DC27C9">
        <w:t xml:space="preserve"> To </w:t>
      </w:r>
      <w:r w:rsidR="009F7CA0">
        <w:t xml:space="preserve">do this, </w:t>
      </w:r>
      <w:r w:rsidR="009F2258">
        <w:t>a two-stage Shapley Value R</w:t>
      </w:r>
      <w:r w:rsidR="00DC27C9">
        <w:t xml:space="preserve">egression process </w:t>
      </w:r>
      <w:r w:rsidR="009F2258">
        <w:t xml:space="preserve">was employed </w:t>
      </w:r>
      <w:r w:rsidR="00DC27C9">
        <w:t xml:space="preserve">using data from the </w:t>
      </w:r>
      <w:r w:rsidR="009F2258">
        <w:t>p</w:t>
      </w:r>
      <w:r w:rsidR="006A1F34">
        <w:t>articipant experience survey</w:t>
      </w:r>
      <w:r w:rsidR="00DC27C9">
        <w:t>:</w:t>
      </w:r>
    </w:p>
    <w:p w14:paraId="02FD4B25" w14:textId="77777777" w:rsidR="00DC27C9" w:rsidRDefault="00DC27C9" w:rsidP="00D15664">
      <w:pPr>
        <w:pStyle w:val="ListParagraph"/>
        <w:numPr>
          <w:ilvl w:val="0"/>
          <w:numId w:val="13"/>
        </w:numPr>
        <w:spacing w:after="120"/>
        <w:ind w:left="714" w:hanging="357"/>
        <w:contextualSpacing w:val="0"/>
      </w:pPr>
      <w:r w:rsidRPr="00C92794">
        <w:rPr>
          <w:b/>
        </w:rPr>
        <w:t>Step 1</w:t>
      </w:r>
      <w:r w:rsidR="009F2258">
        <w:t>: K</w:t>
      </w:r>
      <w:r>
        <w:t>ey drivers of a positive participant</w:t>
      </w:r>
      <w:r w:rsidR="009F2258">
        <w:t>/</w:t>
      </w:r>
      <w:r>
        <w:t>support</w:t>
      </w:r>
      <w:r w:rsidR="009F2258">
        <w:t xml:space="preserve">er </w:t>
      </w:r>
      <w:r>
        <w:t xml:space="preserve">experience </w:t>
      </w:r>
      <w:r w:rsidR="009F2258">
        <w:t xml:space="preserve">were identified </w:t>
      </w:r>
      <w:r w:rsidR="009C1851">
        <w:t>from</w:t>
      </w:r>
      <w:r>
        <w:t xml:space="preserve"> the way their IA was conducted, their booking process and the professionalism of their assessor.</w:t>
      </w:r>
    </w:p>
    <w:p w14:paraId="4A387573" w14:textId="77777777" w:rsidR="00DC27C9" w:rsidRDefault="00DC27C9" w:rsidP="00D15664">
      <w:pPr>
        <w:pStyle w:val="ListParagraph"/>
        <w:numPr>
          <w:ilvl w:val="0"/>
          <w:numId w:val="13"/>
        </w:numPr>
        <w:ind w:left="714" w:hanging="357"/>
        <w:contextualSpacing w:val="0"/>
      </w:pPr>
      <w:r w:rsidRPr="00C92794">
        <w:rPr>
          <w:b/>
        </w:rPr>
        <w:t>Step 2</w:t>
      </w:r>
      <w:r w:rsidR="009F2258">
        <w:rPr>
          <w:b/>
        </w:rPr>
        <w:t xml:space="preserve">: </w:t>
      </w:r>
      <w:r w:rsidR="009F2258" w:rsidRPr="009F2258">
        <w:t>An assessment</w:t>
      </w:r>
      <w:r>
        <w:t xml:space="preserve"> of </w:t>
      </w:r>
      <w:r w:rsidR="009F2258">
        <w:t xml:space="preserve">which </w:t>
      </w:r>
      <w:r w:rsidR="009C1851">
        <w:t>factors</w:t>
      </w:r>
      <w:r>
        <w:t xml:space="preserve"> from step 1</w:t>
      </w:r>
      <w:r w:rsidR="009C1851">
        <w:t>were the</w:t>
      </w:r>
      <w:r>
        <w:t xml:space="preserve"> key drivers </w:t>
      </w:r>
      <w:r w:rsidR="009C1851">
        <w:t>to</w:t>
      </w:r>
      <w:r>
        <w:t xml:space="preserve"> having a positive</w:t>
      </w:r>
      <w:r w:rsidR="009F2258">
        <w:t xml:space="preserve"> overall IA </w:t>
      </w:r>
      <w:r>
        <w:t xml:space="preserve">experience </w:t>
      </w:r>
      <w:r w:rsidR="009F2258">
        <w:t>was undertaken</w:t>
      </w:r>
      <w:r>
        <w:t>. T</w:t>
      </w:r>
      <w:r w:rsidR="009F2258">
        <w:t>he key drivers from this stage we</w:t>
      </w:r>
      <w:r>
        <w:t xml:space="preserve">re ‘must haves’ for a participant to have a positive overall </w:t>
      </w:r>
      <w:r w:rsidR="009F2258">
        <w:t xml:space="preserve">IA </w:t>
      </w:r>
      <w:r>
        <w:t>experience, and should be prioritised for improvement.</w:t>
      </w:r>
    </w:p>
    <w:p w14:paraId="72FEA0A8" w14:textId="77777777" w:rsidR="009C1851" w:rsidRDefault="009C1851" w:rsidP="009C1851">
      <w:r w:rsidRPr="00FF563C">
        <w:lastRenderedPageBreak/>
        <w:t>To identify key drivers</w:t>
      </w:r>
      <w:r w:rsidR="00864861">
        <w:t>,</w:t>
      </w:r>
      <w:r w:rsidRPr="00FF563C">
        <w:t xml:space="preserve"> an additional var</w:t>
      </w:r>
      <w:r>
        <w:t>iable, success, was calculated.</w:t>
      </w:r>
      <w:r>
        <w:rPr>
          <w:rStyle w:val="FootnoteReference"/>
        </w:rPr>
        <w:footnoteReference w:id="26"/>
      </w:r>
      <w:r w:rsidRPr="00FF563C">
        <w:t xml:space="preserve"> Th</w:t>
      </w:r>
      <w:r>
        <w:t xml:space="preserve">is </w:t>
      </w:r>
      <w:r w:rsidR="00864861">
        <w:t xml:space="preserve">calculation identified </w:t>
      </w:r>
      <w:r>
        <w:t xml:space="preserve">the </w:t>
      </w:r>
      <w:r w:rsidRPr="00FF563C">
        <w:t>point where adding an</w:t>
      </w:r>
      <w:r w:rsidR="00864861">
        <w:t xml:space="preserve">y further aspects of the </w:t>
      </w:r>
      <w:r w:rsidRPr="00FF563C">
        <w:t xml:space="preserve">IA </w:t>
      </w:r>
      <w:r w:rsidR="00864861">
        <w:t xml:space="preserve">experience resulted in no further prediction of the quality of the </w:t>
      </w:r>
      <w:r>
        <w:t>participant</w:t>
      </w:r>
      <w:r w:rsidR="009F2258">
        <w:t>/supporter</w:t>
      </w:r>
      <w:r>
        <w:t xml:space="preserve"> experience</w:t>
      </w:r>
      <w:r w:rsidR="00864861">
        <w:t xml:space="preserve">. As such, it is the </w:t>
      </w:r>
      <w:r w:rsidRPr="00FF563C">
        <w:t xml:space="preserve">cut-off for identifying the key drivers of </w:t>
      </w:r>
      <w:r w:rsidR="009F2258">
        <w:t xml:space="preserve">overall </w:t>
      </w:r>
      <w:r w:rsidR="00864861">
        <w:t xml:space="preserve">IA </w:t>
      </w:r>
      <w:r w:rsidRPr="00FF563C">
        <w:t>participant</w:t>
      </w:r>
      <w:r w:rsidR="009F2258">
        <w:t>/supporter</w:t>
      </w:r>
      <w:r w:rsidRPr="00FF563C">
        <w:t xml:space="preserve"> experience.</w:t>
      </w:r>
    </w:p>
    <w:p w14:paraId="2D6642BF" w14:textId="77777777" w:rsidR="00C3233E" w:rsidRDefault="000F5F00" w:rsidP="0046439C">
      <w:r w:rsidRPr="00523212">
        <w:t xml:space="preserve">Appendix </w:t>
      </w:r>
      <w:r w:rsidR="00CB2005">
        <w:t>G</w:t>
      </w:r>
      <w:r w:rsidRPr="00523212">
        <w:t xml:space="preserve"> presents</w:t>
      </w:r>
      <w:r>
        <w:t xml:space="preserve"> the detailed results and methodology</w:t>
      </w:r>
      <w:r w:rsidRPr="0042178F">
        <w:t xml:space="preserve">. </w:t>
      </w:r>
    </w:p>
    <w:p w14:paraId="471B5AA6" w14:textId="77777777" w:rsidR="00C3233E" w:rsidRDefault="00C3233E" w:rsidP="00C92794">
      <w:pPr>
        <w:pStyle w:val="Heading4"/>
      </w:pPr>
      <w:bookmarkStart w:id="599" w:name="_Toc73961350"/>
      <w:bookmarkStart w:id="600" w:name="_Toc73974892"/>
      <w:bookmarkStart w:id="601" w:name="_Toc74137308"/>
      <w:bookmarkStart w:id="602" w:name="_Toc74321778"/>
      <w:bookmarkStart w:id="603" w:name="_Toc74835483"/>
      <w:bookmarkStart w:id="604" w:name="_Toc75272987"/>
      <w:bookmarkStart w:id="605" w:name="_Toc75457740"/>
      <w:bookmarkStart w:id="606" w:name="_Toc75865963"/>
      <w:bookmarkStart w:id="607" w:name="_Toc75945065"/>
      <w:bookmarkStart w:id="608" w:name="_Toc76410961"/>
      <w:bookmarkStart w:id="609" w:name="_Toc76579954"/>
      <w:r>
        <w:t>Findings from step 1</w:t>
      </w:r>
      <w:bookmarkEnd w:id="599"/>
      <w:bookmarkEnd w:id="600"/>
      <w:bookmarkEnd w:id="601"/>
      <w:bookmarkEnd w:id="602"/>
      <w:bookmarkEnd w:id="603"/>
      <w:bookmarkEnd w:id="604"/>
      <w:bookmarkEnd w:id="605"/>
      <w:bookmarkEnd w:id="606"/>
      <w:bookmarkEnd w:id="607"/>
      <w:bookmarkEnd w:id="608"/>
      <w:bookmarkEnd w:id="609"/>
    </w:p>
    <w:p w14:paraId="7F717428" w14:textId="2C836FE7" w:rsidR="0046439C" w:rsidRDefault="00AC4AB9" w:rsidP="0046439C">
      <w:r w:rsidRPr="0042178F">
        <w:t xml:space="preserve">Figure </w:t>
      </w:r>
      <w:r w:rsidR="001E4D9D">
        <w:t>1</w:t>
      </w:r>
      <w:r w:rsidR="00D12264">
        <w:t>2</w:t>
      </w:r>
      <w:r w:rsidRPr="0042178F">
        <w:t xml:space="preserve"> </w:t>
      </w:r>
      <w:r w:rsidR="0046439C" w:rsidRPr="0042178F">
        <w:t>sum</w:t>
      </w:r>
      <w:r w:rsidR="000F5F00" w:rsidRPr="0042178F">
        <w:t>marises</w:t>
      </w:r>
      <w:r w:rsidR="000F5F00">
        <w:t xml:space="preserve"> the results from step 1 of the analysis.</w:t>
      </w:r>
      <w:r w:rsidR="0046439C">
        <w:t xml:space="preserve"> In summary:</w:t>
      </w:r>
    </w:p>
    <w:p w14:paraId="3E822B47" w14:textId="77777777" w:rsidR="0046439C" w:rsidRDefault="0046439C" w:rsidP="00D15664">
      <w:pPr>
        <w:pStyle w:val="ListParagraph"/>
        <w:numPr>
          <w:ilvl w:val="0"/>
          <w:numId w:val="14"/>
        </w:numPr>
        <w:spacing w:after="120"/>
        <w:ind w:left="714" w:hanging="357"/>
        <w:contextualSpacing w:val="0"/>
      </w:pPr>
      <w:r>
        <w:t xml:space="preserve">The key drivers of a </w:t>
      </w:r>
      <w:r w:rsidR="00864861">
        <w:t xml:space="preserve">participant/supporter’s </w:t>
      </w:r>
      <w:r>
        <w:t xml:space="preserve">experience with the </w:t>
      </w:r>
      <w:r w:rsidRPr="0046439C">
        <w:rPr>
          <w:b/>
        </w:rPr>
        <w:t>way their assessment was conducted</w:t>
      </w:r>
      <w:r w:rsidR="009F2258">
        <w:t>, in order of importance, we</w:t>
      </w:r>
      <w:r>
        <w:t>re:</w:t>
      </w:r>
    </w:p>
    <w:p w14:paraId="22C3094D" w14:textId="77777777" w:rsidR="0046439C" w:rsidRDefault="009F2258" w:rsidP="00D15664">
      <w:pPr>
        <w:pStyle w:val="ListParagraph"/>
        <w:numPr>
          <w:ilvl w:val="0"/>
          <w:numId w:val="15"/>
        </w:numPr>
        <w:spacing w:after="0"/>
        <w:ind w:left="1077" w:hanging="357"/>
        <w:contextualSpacing w:val="0"/>
      </w:pPr>
      <w:r>
        <w:t>T</w:t>
      </w:r>
      <w:r w:rsidR="0046439C">
        <w:t>heir perception that the assessment covered all areas important to the participant and gave an accurate picture of their skills and ability</w:t>
      </w:r>
    </w:p>
    <w:p w14:paraId="2F48A5E4" w14:textId="77777777" w:rsidR="0046439C" w:rsidRDefault="009F2258" w:rsidP="00D15664">
      <w:pPr>
        <w:pStyle w:val="ListParagraph"/>
        <w:numPr>
          <w:ilvl w:val="0"/>
          <w:numId w:val="15"/>
        </w:numPr>
        <w:spacing w:after="0"/>
        <w:ind w:left="1077" w:hanging="357"/>
        <w:contextualSpacing w:val="0"/>
      </w:pPr>
      <w:r>
        <w:t>T</w:t>
      </w:r>
      <w:r w:rsidR="0046439C">
        <w:t>he assessment was not too long</w:t>
      </w:r>
    </w:p>
    <w:p w14:paraId="1110EA48" w14:textId="77777777" w:rsidR="0046439C" w:rsidRDefault="009F2258" w:rsidP="00D15664">
      <w:pPr>
        <w:pStyle w:val="ListParagraph"/>
        <w:numPr>
          <w:ilvl w:val="0"/>
          <w:numId w:val="15"/>
        </w:numPr>
        <w:ind w:left="1077" w:hanging="357"/>
        <w:contextualSpacing w:val="0"/>
      </w:pPr>
      <w:r>
        <w:t>T</w:t>
      </w:r>
      <w:r w:rsidR="0046439C">
        <w:t>he</w:t>
      </w:r>
      <w:r w:rsidR="000F5F00">
        <w:t xml:space="preserve"> participant was comfortable </w:t>
      </w:r>
      <w:r w:rsidR="0046439C">
        <w:t xml:space="preserve">with the activities </w:t>
      </w:r>
      <w:r w:rsidR="00BE7831">
        <w:t>they were asked</w:t>
      </w:r>
      <w:r w:rsidR="0046439C">
        <w:t xml:space="preserve"> to do.</w:t>
      </w:r>
    </w:p>
    <w:p w14:paraId="50F88673" w14:textId="77777777" w:rsidR="00F00A3B" w:rsidRDefault="00F00A3B" w:rsidP="00F00A3B">
      <w:pPr>
        <w:ind w:left="720"/>
      </w:pPr>
      <w:r>
        <w:t xml:space="preserve">The mode of assessment (i.e. face-to-face versus telepresence) </w:t>
      </w:r>
      <w:r w:rsidR="009F2258">
        <w:t>wa</w:t>
      </w:r>
      <w:r>
        <w:t>s not associated with participant experience</w:t>
      </w:r>
      <w:r w:rsidR="009F2258">
        <w:t>,</w:t>
      </w:r>
      <w:r>
        <w:t xml:space="preserve"> confirming that both modes are acceptable for participants</w:t>
      </w:r>
      <w:r w:rsidR="009F2258">
        <w:t>/supporters</w:t>
      </w:r>
      <w:r>
        <w:t>.</w:t>
      </w:r>
      <w:r w:rsidR="00F06E3A">
        <w:t xml:space="preserve"> Differences between participant cohorts were not explored due to data limitations, however this will be an important area to address as more data becomes available. </w:t>
      </w:r>
    </w:p>
    <w:p w14:paraId="694ACFC1" w14:textId="77777777" w:rsidR="0046439C" w:rsidRDefault="0046439C" w:rsidP="00D15664">
      <w:pPr>
        <w:pStyle w:val="ListParagraph"/>
        <w:numPr>
          <w:ilvl w:val="0"/>
          <w:numId w:val="14"/>
        </w:numPr>
        <w:spacing w:after="120"/>
        <w:ind w:left="714" w:hanging="357"/>
        <w:contextualSpacing w:val="0"/>
      </w:pPr>
      <w:r>
        <w:t>The only key driver of a participant</w:t>
      </w:r>
      <w:r w:rsidR="00864861">
        <w:t>/</w:t>
      </w:r>
      <w:r>
        <w:t xml:space="preserve">supporter’s experience with </w:t>
      </w:r>
      <w:r w:rsidRPr="0046439C">
        <w:rPr>
          <w:b/>
        </w:rPr>
        <w:t>the professionalism of their assessor</w:t>
      </w:r>
      <w:r>
        <w:t xml:space="preserve"> is whether the assessor </w:t>
      </w:r>
      <w:r w:rsidR="009F2258">
        <w:t>appeared</w:t>
      </w:r>
      <w:r w:rsidR="00C40B3C">
        <w:t xml:space="preserve"> knowledgeable</w:t>
      </w:r>
      <w:r>
        <w:t xml:space="preserve"> about the participant’s disability and understood how it affects their life.</w:t>
      </w:r>
    </w:p>
    <w:p w14:paraId="7611011E" w14:textId="77777777" w:rsidR="0046439C" w:rsidRDefault="0046439C" w:rsidP="00D15664">
      <w:pPr>
        <w:pStyle w:val="ListParagraph"/>
        <w:numPr>
          <w:ilvl w:val="0"/>
          <w:numId w:val="14"/>
        </w:numPr>
        <w:spacing w:after="120"/>
        <w:ind w:left="714" w:hanging="357"/>
        <w:contextualSpacing w:val="0"/>
      </w:pPr>
      <w:r>
        <w:t xml:space="preserve">The key drivers of a </w:t>
      </w:r>
      <w:r w:rsidR="00864861">
        <w:t xml:space="preserve">participant/supporter’s </w:t>
      </w:r>
      <w:r>
        <w:t xml:space="preserve">experience with their </w:t>
      </w:r>
      <w:r w:rsidRPr="0046439C">
        <w:rPr>
          <w:b/>
        </w:rPr>
        <w:t>booking</w:t>
      </w:r>
      <w:r w:rsidR="009F2258">
        <w:t>, in order of importance, we</w:t>
      </w:r>
      <w:r>
        <w:t>re:</w:t>
      </w:r>
    </w:p>
    <w:p w14:paraId="0564CC38" w14:textId="77777777" w:rsidR="0046439C" w:rsidRDefault="009F2258" w:rsidP="00D15664">
      <w:pPr>
        <w:pStyle w:val="ListParagraph"/>
        <w:numPr>
          <w:ilvl w:val="0"/>
          <w:numId w:val="15"/>
        </w:numPr>
        <w:ind w:left="1077" w:hanging="357"/>
      </w:pPr>
      <w:r>
        <w:t>T</w:t>
      </w:r>
      <w:r w:rsidR="0046439C">
        <w:t xml:space="preserve">hey were given enough information to know what to expect </w:t>
      </w:r>
      <w:r w:rsidR="000F5F00">
        <w:t>at</w:t>
      </w:r>
      <w:r w:rsidR="0046439C">
        <w:t xml:space="preserve"> their IA</w:t>
      </w:r>
    </w:p>
    <w:p w14:paraId="06FB3E9D" w14:textId="77777777" w:rsidR="0046439C" w:rsidRDefault="009F2258" w:rsidP="00D15664">
      <w:pPr>
        <w:pStyle w:val="ListParagraph"/>
        <w:numPr>
          <w:ilvl w:val="0"/>
          <w:numId w:val="15"/>
        </w:numPr>
        <w:ind w:left="1077" w:hanging="357"/>
      </w:pPr>
      <w:r>
        <w:t>T</w:t>
      </w:r>
      <w:r w:rsidR="0046439C">
        <w:t>he person(s) making the booking fully answered any questions about the assessment</w:t>
      </w:r>
    </w:p>
    <w:p w14:paraId="6F9DBE56" w14:textId="77777777" w:rsidR="0046439C" w:rsidRDefault="009F2258" w:rsidP="00D15664">
      <w:pPr>
        <w:pStyle w:val="ListParagraph"/>
        <w:numPr>
          <w:ilvl w:val="0"/>
          <w:numId w:val="15"/>
        </w:numPr>
        <w:ind w:left="1077" w:hanging="357"/>
      </w:pPr>
      <w:r>
        <w:t>T</w:t>
      </w:r>
      <w:r w:rsidR="0046439C">
        <w:t>he participant</w:t>
      </w:r>
      <w:r>
        <w:t>/supporter</w:t>
      </w:r>
      <w:r w:rsidR="0046439C">
        <w:t xml:space="preserve"> had enough time to prepare for the assessment</w:t>
      </w:r>
    </w:p>
    <w:p w14:paraId="119BD704" w14:textId="77777777" w:rsidR="00565D31" w:rsidRDefault="009F2258" w:rsidP="00D15664">
      <w:pPr>
        <w:pStyle w:val="ListParagraph"/>
        <w:numPr>
          <w:ilvl w:val="0"/>
          <w:numId w:val="15"/>
        </w:numPr>
        <w:ind w:left="1077" w:hanging="357"/>
      </w:pPr>
      <w:r>
        <w:t>I</w:t>
      </w:r>
      <w:r w:rsidR="000F5F00">
        <w:t>t was explain</w:t>
      </w:r>
      <w:r w:rsidR="009F3DD4">
        <w:t>ed</w:t>
      </w:r>
      <w:r w:rsidR="000F5F00">
        <w:t xml:space="preserve"> the</w:t>
      </w:r>
      <w:r w:rsidR="00BE7831">
        <w:t>y</w:t>
      </w:r>
      <w:r w:rsidR="0046439C">
        <w:t xml:space="preserve"> could have someone with them if they wanted.</w:t>
      </w:r>
    </w:p>
    <w:p w14:paraId="22946BFA" w14:textId="77777777" w:rsidR="00AD447E" w:rsidRDefault="00AD447E" w:rsidP="00AD447E">
      <w:r>
        <w:br w:type="page"/>
      </w:r>
    </w:p>
    <w:p w14:paraId="32FF2026" w14:textId="13CF34C5" w:rsidR="00AC4AB9" w:rsidRDefault="00A82C45" w:rsidP="00985148">
      <w:pPr>
        <w:pStyle w:val="Caption"/>
        <w:spacing w:before="240" w:after="120"/>
        <w:rPr>
          <w:sz w:val="18"/>
        </w:rPr>
      </w:pPr>
      <w:r>
        <w:rPr>
          <w:caps/>
          <w:sz w:val="18"/>
        </w:rPr>
        <w:lastRenderedPageBreak/>
        <w:t>F</w:t>
      </w:r>
      <w:r w:rsidR="006C1F59" w:rsidRPr="00AC4AB9">
        <w:rPr>
          <w:sz w:val="18"/>
        </w:rPr>
        <w:t xml:space="preserve">igure </w:t>
      </w:r>
      <w:r w:rsidR="00D12264">
        <w:rPr>
          <w:sz w:val="18"/>
        </w:rPr>
        <w:t>12</w:t>
      </w:r>
      <w:r w:rsidRPr="00AC4AB9">
        <w:rPr>
          <w:caps/>
          <w:sz w:val="18"/>
        </w:rPr>
        <w:t xml:space="preserve">: </w:t>
      </w:r>
      <w:r w:rsidR="006C1F59">
        <w:rPr>
          <w:sz w:val="18"/>
        </w:rPr>
        <w:t>Key drivers of experience with steps along a participant’s IA pathway</w:t>
      </w:r>
    </w:p>
    <w:p w14:paraId="008132D7" w14:textId="77777777" w:rsidR="0087591B" w:rsidRDefault="00EC4FA7" w:rsidP="00AC4AB9">
      <w:r>
        <w:rPr>
          <w:noProof/>
          <w:lang w:eastAsia="en-AU"/>
        </w:rPr>
        <w:drawing>
          <wp:inline distT="0" distB="0" distL="0" distR="0" wp14:anchorId="3E74C61A" wp14:editId="23DF6C90">
            <wp:extent cx="5275466" cy="3123760"/>
            <wp:effectExtent l="0" t="0" r="1905" b="635"/>
            <wp:docPr id="24" name="Picture 24" descr="Way the assessment was conducted:&#10;26% IA perceived to cover all areas important to the participant and gave an accurate picture of their skills and ability&#10;25% The assessment was not too long&#10;17% Participant was comfortable with the activities the assessor asked them to do&#10;Professionalism of their assessor:&#10;28% Assessor knew a lot about the person's disability and how it affects their life&#10;Booking process:&#10;53% Participant/support person given enough information to know what to expect from the assessment&#10;29% Fully answer any questions about the assessment&#10;7.9% Give the participant/support person enough information to get ready for the assessment&#10;5.7% Explain the participant could have someone with them if they wanted " title="Figure 12: Key drivers of experience with steps along a participant’s IA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5275466" cy="3123760"/>
                    </a:xfrm>
                    <a:prstGeom prst="rect">
                      <a:avLst/>
                    </a:prstGeom>
                  </pic:spPr>
                </pic:pic>
              </a:graphicData>
            </a:graphic>
          </wp:inline>
        </w:drawing>
      </w:r>
    </w:p>
    <w:p w14:paraId="77881E32" w14:textId="77777777" w:rsidR="0046439C" w:rsidRDefault="0046439C" w:rsidP="0046439C">
      <w:pPr>
        <w:spacing w:before="60"/>
        <w:rPr>
          <w:sz w:val="20"/>
          <w:szCs w:val="20"/>
        </w:rPr>
      </w:pPr>
      <w:r w:rsidRPr="00E800AD">
        <w:rPr>
          <w:sz w:val="20"/>
          <w:szCs w:val="20"/>
        </w:rPr>
        <w:t xml:space="preserve">Source: </w:t>
      </w:r>
      <w:r w:rsidR="009F3DD4">
        <w:rPr>
          <w:sz w:val="20"/>
          <w:szCs w:val="20"/>
        </w:rPr>
        <w:t>Shapley Value R</w:t>
      </w:r>
      <w:r>
        <w:rPr>
          <w:sz w:val="20"/>
          <w:szCs w:val="20"/>
        </w:rPr>
        <w:t xml:space="preserve">egression </w:t>
      </w:r>
      <w:r w:rsidR="000F5F00">
        <w:rPr>
          <w:sz w:val="20"/>
          <w:szCs w:val="20"/>
        </w:rPr>
        <w:t>using</w:t>
      </w:r>
      <w:r>
        <w:rPr>
          <w:sz w:val="20"/>
          <w:szCs w:val="20"/>
        </w:rPr>
        <w:t xml:space="preserve"> </w:t>
      </w:r>
      <w:r w:rsidR="00B30487">
        <w:rPr>
          <w:sz w:val="20"/>
          <w:szCs w:val="20"/>
        </w:rPr>
        <w:t>p</w:t>
      </w:r>
      <w:r w:rsidR="006A1F34">
        <w:rPr>
          <w:sz w:val="20"/>
          <w:szCs w:val="20"/>
        </w:rPr>
        <w:t>articipant experience survey</w:t>
      </w:r>
      <w:r w:rsidR="000F5F00">
        <w:rPr>
          <w:sz w:val="20"/>
          <w:szCs w:val="20"/>
        </w:rPr>
        <w:t xml:space="preserve"> data</w:t>
      </w:r>
      <w:r w:rsidRPr="00E800AD">
        <w:rPr>
          <w:sz w:val="20"/>
          <w:szCs w:val="20"/>
        </w:rPr>
        <w:t>.</w:t>
      </w:r>
    </w:p>
    <w:p w14:paraId="3BFB57EE" w14:textId="77777777" w:rsidR="00C3233E" w:rsidRDefault="00C3233E" w:rsidP="006F6780">
      <w:pPr>
        <w:pStyle w:val="Heading4"/>
      </w:pPr>
      <w:bookmarkStart w:id="610" w:name="_Toc73961351"/>
      <w:bookmarkStart w:id="611" w:name="_Toc73974893"/>
      <w:bookmarkStart w:id="612" w:name="_Toc74137309"/>
      <w:bookmarkStart w:id="613" w:name="_Toc74321779"/>
      <w:bookmarkStart w:id="614" w:name="_Toc74835484"/>
      <w:bookmarkStart w:id="615" w:name="_Toc75272988"/>
      <w:bookmarkStart w:id="616" w:name="_Toc75457741"/>
      <w:bookmarkStart w:id="617" w:name="_Toc75865964"/>
      <w:bookmarkStart w:id="618" w:name="_Toc75945066"/>
      <w:bookmarkStart w:id="619" w:name="_Toc76410962"/>
      <w:bookmarkStart w:id="620" w:name="_Toc76579955"/>
      <w:r>
        <w:t>Findings from step 2</w:t>
      </w:r>
      <w:bookmarkEnd w:id="610"/>
      <w:bookmarkEnd w:id="611"/>
      <w:bookmarkEnd w:id="612"/>
      <w:bookmarkEnd w:id="613"/>
      <w:bookmarkEnd w:id="614"/>
      <w:bookmarkEnd w:id="615"/>
      <w:bookmarkEnd w:id="616"/>
      <w:bookmarkEnd w:id="617"/>
      <w:bookmarkEnd w:id="618"/>
      <w:bookmarkEnd w:id="619"/>
      <w:bookmarkEnd w:id="620"/>
    </w:p>
    <w:p w14:paraId="34691CE7" w14:textId="379EF94D" w:rsidR="00EA6E54" w:rsidRDefault="00EA6E54" w:rsidP="00EA6E54">
      <w:r>
        <w:t xml:space="preserve">To understand the key components of IAs affecting a </w:t>
      </w:r>
      <w:r w:rsidR="00864861">
        <w:t>participant/supporter’s</w:t>
      </w:r>
      <w:r w:rsidR="009F3DD4">
        <w:t xml:space="preserve"> </w:t>
      </w:r>
      <w:r>
        <w:t xml:space="preserve">overall experience with their IA, </w:t>
      </w:r>
      <w:r w:rsidR="00794C94">
        <w:t xml:space="preserve">we undertook a </w:t>
      </w:r>
      <w:r w:rsidR="006F6780">
        <w:t xml:space="preserve">Shapley </w:t>
      </w:r>
      <w:r w:rsidR="00D969E3">
        <w:t xml:space="preserve">Value Regression </w:t>
      </w:r>
      <w:r w:rsidR="006F6780">
        <w:t>of</w:t>
      </w:r>
      <w:r>
        <w:t xml:space="preserve"> the IA components identified </w:t>
      </w:r>
      <w:r w:rsidR="006F6780">
        <w:t>in step 1,</w:t>
      </w:r>
      <w:r>
        <w:t xml:space="preserve"> against overall participant satisfaction.</w:t>
      </w:r>
      <w:r w:rsidR="00B30487">
        <w:t xml:space="preserve"> </w:t>
      </w:r>
      <w:r w:rsidRPr="00523212">
        <w:t>Figure</w:t>
      </w:r>
      <w:r w:rsidRPr="00D97558">
        <w:t xml:space="preserve"> </w:t>
      </w:r>
      <w:r w:rsidR="001E4D9D">
        <w:t>1</w:t>
      </w:r>
      <w:r w:rsidR="00D12264">
        <w:t>3</w:t>
      </w:r>
      <w:r w:rsidRPr="00D97558">
        <w:t xml:space="preserve"> </w:t>
      </w:r>
      <w:r w:rsidR="0010130D">
        <w:t>shows that the</w:t>
      </w:r>
      <w:r w:rsidRPr="00D97558">
        <w:t xml:space="preserve"> following three </w:t>
      </w:r>
      <w:r w:rsidRPr="00D969E3">
        <w:t>components</w:t>
      </w:r>
      <w:r w:rsidRPr="00D97558">
        <w:t xml:space="preserve"> </w:t>
      </w:r>
      <w:r w:rsidR="009F3DD4" w:rsidRPr="00D97558">
        <w:t xml:space="preserve">were identified as </w:t>
      </w:r>
      <w:r w:rsidRPr="00D97558">
        <w:t xml:space="preserve">key drivers of participant overall </w:t>
      </w:r>
      <w:r w:rsidR="00D969E3">
        <w:t xml:space="preserve">IA </w:t>
      </w:r>
      <w:r w:rsidRPr="00D97558">
        <w:t>experience IA:</w:t>
      </w:r>
    </w:p>
    <w:p w14:paraId="3F86A2C9" w14:textId="77777777" w:rsidR="00EA6E54" w:rsidRDefault="00BE7831" w:rsidP="00D15664">
      <w:pPr>
        <w:pStyle w:val="ListParagraph"/>
        <w:numPr>
          <w:ilvl w:val="0"/>
          <w:numId w:val="16"/>
        </w:numPr>
        <w:ind w:left="714" w:hanging="357"/>
      </w:pPr>
      <w:r>
        <w:t>W</w:t>
      </w:r>
      <w:r w:rsidR="00EA6E54">
        <w:t>hether the participant fe</w:t>
      </w:r>
      <w:r w:rsidR="009F3DD4">
        <w:t>lt</w:t>
      </w:r>
      <w:r w:rsidR="00EA6E54">
        <w:t xml:space="preserve"> the assessor kn</w:t>
      </w:r>
      <w:r w:rsidR="009F3DD4">
        <w:t>ew</w:t>
      </w:r>
      <w:r w:rsidR="00EA6E54">
        <w:t xml:space="preserve"> a lot about their disability and underst</w:t>
      </w:r>
      <w:r w:rsidR="009F3DD4">
        <w:t>ood</w:t>
      </w:r>
      <w:r w:rsidR="00EA6E54">
        <w:t xml:space="preserve"> how it affects their life</w:t>
      </w:r>
      <w:r>
        <w:t>.</w:t>
      </w:r>
    </w:p>
    <w:p w14:paraId="2B1FBCD5" w14:textId="77777777" w:rsidR="00EA6E54" w:rsidRDefault="00BE7831" w:rsidP="00D15664">
      <w:pPr>
        <w:pStyle w:val="ListParagraph"/>
        <w:numPr>
          <w:ilvl w:val="0"/>
          <w:numId w:val="16"/>
        </w:numPr>
        <w:ind w:left="714" w:hanging="357"/>
      </w:pPr>
      <w:r>
        <w:t>W</w:t>
      </w:r>
      <w:r w:rsidR="00EA6E54">
        <w:t>hether the participant fe</w:t>
      </w:r>
      <w:r w:rsidR="009F3DD4">
        <w:t>lt</w:t>
      </w:r>
      <w:r w:rsidR="00EA6E54">
        <w:t xml:space="preserve"> their assessment </w:t>
      </w:r>
      <w:r w:rsidR="00EA6E54" w:rsidRPr="001972A9">
        <w:t>cover</w:t>
      </w:r>
      <w:r w:rsidR="00EA6E54">
        <w:t>ed</w:t>
      </w:r>
      <w:r w:rsidR="00EA6E54" w:rsidRPr="001972A9">
        <w:t xml:space="preserve"> all of the areas important to </w:t>
      </w:r>
      <w:r w:rsidR="00EA6E54">
        <w:t>them</w:t>
      </w:r>
      <w:r w:rsidR="00EA6E54" w:rsidRPr="001972A9">
        <w:t xml:space="preserve"> and gave an accurate picture of their skills and ability</w:t>
      </w:r>
      <w:r>
        <w:t>.</w:t>
      </w:r>
    </w:p>
    <w:p w14:paraId="7B9BF99D" w14:textId="77777777" w:rsidR="00EA6E54" w:rsidRDefault="00BE7831" w:rsidP="00D15664">
      <w:pPr>
        <w:pStyle w:val="ListParagraph"/>
        <w:numPr>
          <w:ilvl w:val="0"/>
          <w:numId w:val="16"/>
        </w:numPr>
        <w:ind w:left="714" w:hanging="357"/>
      </w:pPr>
      <w:r>
        <w:t>W</w:t>
      </w:r>
      <w:r w:rsidR="009F3DD4">
        <w:t>hether the</w:t>
      </w:r>
      <w:r w:rsidR="00EA6E54">
        <w:t xml:space="preserve"> participant g</w:t>
      </w:r>
      <w:r w:rsidR="009F3DD4">
        <w:t>ot</w:t>
      </w:r>
      <w:r w:rsidR="00EA6E54">
        <w:t xml:space="preserve"> enough information during their booking to know what to expect from the assessment.</w:t>
      </w:r>
    </w:p>
    <w:p w14:paraId="29C3EBC1" w14:textId="77777777" w:rsidR="0010130D" w:rsidRDefault="0010130D" w:rsidP="002B1155">
      <w:r>
        <w:br w:type="page"/>
      </w:r>
    </w:p>
    <w:p w14:paraId="5C381E5B" w14:textId="0D698D97" w:rsidR="0046439C" w:rsidRDefault="00A74D6B" w:rsidP="00EA6E54">
      <w:pPr>
        <w:pStyle w:val="Caption"/>
        <w:spacing w:before="240" w:after="360"/>
        <w:rPr>
          <w:sz w:val="18"/>
        </w:rPr>
      </w:pPr>
      <w:r w:rsidRPr="00AC4AB9">
        <w:rPr>
          <w:sz w:val="18"/>
        </w:rPr>
        <w:lastRenderedPageBreak/>
        <w:t xml:space="preserve">Figure </w:t>
      </w:r>
      <w:r w:rsidR="00D12264">
        <w:rPr>
          <w:sz w:val="18"/>
        </w:rPr>
        <w:t>13</w:t>
      </w:r>
      <w:r w:rsidR="0046439C" w:rsidRPr="00AC4AB9">
        <w:rPr>
          <w:sz w:val="18"/>
        </w:rPr>
        <w:t xml:space="preserve">: </w:t>
      </w:r>
      <w:r>
        <w:rPr>
          <w:sz w:val="18"/>
        </w:rPr>
        <w:t>Key drivers of a participant</w:t>
      </w:r>
      <w:r w:rsidR="009F3DD4">
        <w:rPr>
          <w:sz w:val="18"/>
        </w:rPr>
        <w:t>’</w:t>
      </w:r>
      <w:r>
        <w:rPr>
          <w:sz w:val="18"/>
        </w:rPr>
        <w:t>s overall experience with their IA</w:t>
      </w:r>
    </w:p>
    <w:p w14:paraId="6FF181B1" w14:textId="77777777" w:rsidR="007C22BB" w:rsidRDefault="00887DF5" w:rsidP="00B30487">
      <w:r>
        <w:rPr>
          <w:noProof/>
          <w:lang w:eastAsia="en-AU"/>
        </w:rPr>
        <w:drawing>
          <wp:inline distT="0" distB="0" distL="0" distR="0" wp14:anchorId="65EEC07E" wp14:editId="2A674704">
            <wp:extent cx="4653953" cy="3033905"/>
            <wp:effectExtent l="0" t="0" r="0" b="0"/>
            <wp:docPr id="38" name="Picture 38" descr="Overall experience with independent assessments was predicted by three key components:&#10;26.6% Whether the assessor knew a lot about the person's disability and how it affected their life&#10;25.5% IA perceived to cover all of the areas important to the participant and gave an accurate picture of their skills and ability&#10;16% Participant given enough information to know what to expect at their IA" title="Figure 13: Key drivers of a participant’s overall experience with their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4653953" cy="3033905"/>
                    </a:xfrm>
                    <a:prstGeom prst="rect">
                      <a:avLst/>
                    </a:prstGeom>
                  </pic:spPr>
                </pic:pic>
              </a:graphicData>
            </a:graphic>
          </wp:inline>
        </w:drawing>
      </w:r>
    </w:p>
    <w:p w14:paraId="1F094E13" w14:textId="77777777" w:rsidR="00EA6E54" w:rsidRDefault="00EA6E54" w:rsidP="00EA6E54">
      <w:pPr>
        <w:spacing w:before="60"/>
        <w:rPr>
          <w:sz w:val="20"/>
          <w:szCs w:val="20"/>
        </w:rPr>
      </w:pPr>
      <w:r w:rsidRPr="00E800AD">
        <w:rPr>
          <w:sz w:val="20"/>
          <w:szCs w:val="20"/>
        </w:rPr>
        <w:t xml:space="preserve">Source: </w:t>
      </w:r>
      <w:r>
        <w:rPr>
          <w:sz w:val="20"/>
          <w:szCs w:val="20"/>
        </w:rPr>
        <w:t xml:space="preserve">Shapley Value regression of </w:t>
      </w:r>
      <w:r w:rsidR="00B30487">
        <w:rPr>
          <w:sz w:val="20"/>
          <w:szCs w:val="20"/>
        </w:rPr>
        <w:t>p</w:t>
      </w:r>
      <w:r w:rsidR="006A1F34">
        <w:rPr>
          <w:sz w:val="20"/>
          <w:szCs w:val="20"/>
        </w:rPr>
        <w:t>articipant experience survey</w:t>
      </w:r>
      <w:r w:rsidRPr="00E800AD">
        <w:rPr>
          <w:sz w:val="20"/>
          <w:szCs w:val="20"/>
        </w:rPr>
        <w:t>.</w:t>
      </w:r>
    </w:p>
    <w:p w14:paraId="43050299" w14:textId="77777777" w:rsidR="00A10B77" w:rsidRDefault="00A10B77" w:rsidP="00A10B77">
      <w:r>
        <w:t>If a participant</w:t>
      </w:r>
      <w:r w:rsidR="00887DF5">
        <w:t>/</w:t>
      </w:r>
      <w:r>
        <w:t>supporter believe</w:t>
      </w:r>
      <w:r w:rsidR="00D969E3">
        <w:t>d</w:t>
      </w:r>
      <w:r>
        <w:t xml:space="preserve"> the above</w:t>
      </w:r>
      <w:r w:rsidR="00887DF5">
        <w:t xml:space="preserve"> three aspects of their IA were delivered, </w:t>
      </w:r>
      <w:r w:rsidR="00EB547C">
        <w:t xml:space="preserve">this analysis </w:t>
      </w:r>
      <w:r w:rsidR="00D969E3">
        <w:t>demonstrated</w:t>
      </w:r>
      <w:r w:rsidR="00EB547C">
        <w:t xml:space="preserve"> that a participant was </w:t>
      </w:r>
      <w:r>
        <w:t xml:space="preserve">likely to have </w:t>
      </w:r>
      <w:r w:rsidR="00887DF5">
        <w:t xml:space="preserve">had </w:t>
      </w:r>
      <w:r>
        <w:t xml:space="preserve">a positive </w:t>
      </w:r>
      <w:r w:rsidR="00D969E3">
        <w:t xml:space="preserve">overall IA </w:t>
      </w:r>
      <w:r>
        <w:t>experience</w:t>
      </w:r>
      <w:r w:rsidR="00887DF5">
        <w:t xml:space="preserve">. In </w:t>
      </w:r>
      <w:r w:rsidR="00EB547C">
        <w:t xml:space="preserve">simple terms, </w:t>
      </w:r>
      <w:r w:rsidR="00887DF5">
        <w:t xml:space="preserve">the aspects of the IA outlined above are the </w:t>
      </w:r>
      <w:r>
        <w:t>‘</w:t>
      </w:r>
      <w:r w:rsidRPr="002C7477">
        <w:rPr>
          <w:b/>
        </w:rPr>
        <w:t>must have</w:t>
      </w:r>
      <w:r>
        <w:t>’ features of IAs</w:t>
      </w:r>
      <w:r w:rsidR="00887DF5">
        <w:t xml:space="preserve">. </w:t>
      </w:r>
    </w:p>
    <w:p w14:paraId="32417D4D" w14:textId="77777777" w:rsidR="007F725F" w:rsidRDefault="007F725F" w:rsidP="009C45B7">
      <w:pPr>
        <w:pStyle w:val="Heading2"/>
        <w:ind w:left="720"/>
      </w:pPr>
      <w:bookmarkStart w:id="621" w:name="_Toc76579956"/>
      <w:r>
        <w:lastRenderedPageBreak/>
        <w:t>Assessor workforce</w:t>
      </w:r>
      <w:bookmarkEnd w:id="621"/>
    </w:p>
    <w:p w14:paraId="1570C506" w14:textId="77777777" w:rsidR="00544391" w:rsidRDefault="007F725F" w:rsidP="007F725F">
      <w:r w:rsidRPr="002B564D">
        <w:t xml:space="preserve">This chapter presents the evaluation findings related to </w:t>
      </w:r>
      <w:r>
        <w:t xml:space="preserve">the independent assessor workforce. Specifically, </w:t>
      </w:r>
      <w:r w:rsidR="009F4878">
        <w:t xml:space="preserve">it </w:t>
      </w:r>
      <w:r w:rsidR="00EB547C">
        <w:t>focuss</w:t>
      </w:r>
      <w:r w:rsidR="009F4878">
        <w:t>es</w:t>
      </w:r>
      <w:r w:rsidR="00EB547C">
        <w:t xml:space="preserve"> on</w:t>
      </w:r>
      <w:r w:rsidR="00544391">
        <w:t>:</w:t>
      </w:r>
    </w:p>
    <w:p w14:paraId="224326B0" w14:textId="77777777" w:rsidR="00544391" w:rsidRDefault="009F4878" w:rsidP="00D15664">
      <w:pPr>
        <w:pStyle w:val="ListParagraph"/>
        <w:numPr>
          <w:ilvl w:val="0"/>
          <w:numId w:val="30"/>
        </w:numPr>
      </w:pPr>
      <w:r>
        <w:t>A</w:t>
      </w:r>
      <w:r w:rsidR="00544391">
        <w:t xml:space="preserve">ssessors’ </w:t>
      </w:r>
      <w:r w:rsidR="007F725F">
        <w:t>professional discipline and experience</w:t>
      </w:r>
    </w:p>
    <w:p w14:paraId="052FE790" w14:textId="77777777" w:rsidR="00544391" w:rsidRDefault="009F4878" w:rsidP="00D15664">
      <w:pPr>
        <w:pStyle w:val="ListParagraph"/>
        <w:numPr>
          <w:ilvl w:val="0"/>
          <w:numId w:val="30"/>
        </w:numPr>
      </w:pPr>
      <w:r>
        <w:t>T</w:t>
      </w:r>
      <w:r w:rsidR="00544391">
        <w:t>he impact of assessor professional discipline and experience on participant experience and IA quality</w:t>
      </w:r>
    </w:p>
    <w:p w14:paraId="19D32694" w14:textId="77777777" w:rsidR="00544391" w:rsidRDefault="009F4878" w:rsidP="00D15664">
      <w:pPr>
        <w:pStyle w:val="ListParagraph"/>
        <w:numPr>
          <w:ilvl w:val="0"/>
          <w:numId w:val="30"/>
        </w:numPr>
      </w:pPr>
      <w:r>
        <w:t>A</w:t>
      </w:r>
      <w:r w:rsidR="00544391">
        <w:t>ssessors’</w:t>
      </w:r>
      <w:r w:rsidR="007F725F">
        <w:t xml:space="preserve"> </w:t>
      </w:r>
      <w:r w:rsidR="00544391">
        <w:t>interpersonal skills</w:t>
      </w:r>
    </w:p>
    <w:p w14:paraId="547BB622" w14:textId="77777777" w:rsidR="007F725F" w:rsidRDefault="009F4878" w:rsidP="00D15664">
      <w:pPr>
        <w:pStyle w:val="ListParagraph"/>
        <w:numPr>
          <w:ilvl w:val="0"/>
          <w:numId w:val="30"/>
        </w:numPr>
      </w:pPr>
      <w:r>
        <w:t>T</w:t>
      </w:r>
      <w:r w:rsidR="007F725F">
        <w:t>he NDIA’s assessor training materials.</w:t>
      </w:r>
    </w:p>
    <w:p w14:paraId="2907234D" w14:textId="77777777" w:rsidR="007F725F" w:rsidRDefault="007F725F" w:rsidP="007F725F">
      <w:pPr>
        <w:pStyle w:val="Heading3"/>
        <w:ind w:left="720"/>
      </w:pPr>
      <w:bookmarkStart w:id="622" w:name="_Toc76579957"/>
      <w:r w:rsidRPr="007379C5">
        <w:t xml:space="preserve">Assessor </w:t>
      </w:r>
      <w:r>
        <w:t xml:space="preserve">discipline and </w:t>
      </w:r>
      <w:r w:rsidR="00FF252E">
        <w:t xml:space="preserve">previous </w:t>
      </w:r>
      <w:r>
        <w:t>experience</w:t>
      </w:r>
      <w:bookmarkEnd w:id="622"/>
    </w:p>
    <w:p w14:paraId="11E1F87F" w14:textId="77777777" w:rsidR="007F725F" w:rsidRPr="00AD2996" w:rsidRDefault="007F725F" w:rsidP="007F725F">
      <w:r>
        <w:t>This section presents the findings related to assessor</w:t>
      </w:r>
      <w:r w:rsidR="00F13C9B">
        <w:t>s</w:t>
      </w:r>
      <w:r w:rsidR="009F4878">
        <w:t>’</w:t>
      </w:r>
      <w:r>
        <w:t xml:space="preserve"> clinical discipline and experience, in consideration of the population characteristics of NDIA participants.</w:t>
      </w:r>
    </w:p>
    <w:p w14:paraId="2506EA78" w14:textId="77777777" w:rsidR="007F725F" w:rsidRDefault="007F725F" w:rsidP="007F725F">
      <w:pPr>
        <w:pStyle w:val="Heading4"/>
      </w:pPr>
      <w:bookmarkStart w:id="623" w:name="_Toc73723806"/>
      <w:bookmarkStart w:id="624" w:name="_Toc73961354"/>
      <w:bookmarkStart w:id="625" w:name="_Toc73974896"/>
      <w:bookmarkStart w:id="626" w:name="_Toc74137312"/>
      <w:bookmarkStart w:id="627" w:name="_Toc74321782"/>
      <w:bookmarkStart w:id="628" w:name="_Toc74835487"/>
      <w:bookmarkStart w:id="629" w:name="_Toc75272991"/>
      <w:bookmarkStart w:id="630" w:name="_Toc75457744"/>
      <w:bookmarkStart w:id="631" w:name="_Toc75865967"/>
      <w:bookmarkStart w:id="632" w:name="_Toc75945069"/>
      <w:bookmarkStart w:id="633" w:name="_Toc76410965"/>
      <w:bookmarkStart w:id="634" w:name="_Toc76579958"/>
      <w:r>
        <w:t>IAs completed by assessors</w:t>
      </w:r>
      <w:bookmarkEnd w:id="623"/>
      <w:bookmarkEnd w:id="624"/>
      <w:bookmarkEnd w:id="625"/>
      <w:bookmarkEnd w:id="626"/>
      <w:bookmarkEnd w:id="627"/>
      <w:bookmarkEnd w:id="628"/>
      <w:bookmarkEnd w:id="629"/>
      <w:bookmarkEnd w:id="630"/>
      <w:bookmarkEnd w:id="631"/>
      <w:bookmarkEnd w:id="632"/>
      <w:bookmarkEnd w:id="633"/>
      <w:bookmarkEnd w:id="634"/>
    </w:p>
    <w:p w14:paraId="155DB844" w14:textId="77777777" w:rsidR="007F725F" w:rsidRPr="00B7212D" w:rsidRDefault="007F725F" w:rsidP="007F725F">
      <w:r>
        <w:t>As of 31 May</w:t>
      </w:r>
      <w:r w:rsidR="00F06E3A">
        <w:t xml:space="preserve"> 2021</w:t>
      </w:r>
      <w:r>
        <w:t xml:space="preserve">, 202 allied health professionals </w:t>
      </w:r>
      <w:r w:rsidR="00794C94">
        <w:t>delivered</w:t>
      </w:r>
      <w:r>
        <w:t xml:space="preserve"> IAs for either APM Australia, HealthStrong or Allied Care Group. Data for other suppliers was not available for this report. </w:t>
      </w:r>
      <w:r w:rsidRPr="00835EBB">
        <w:t xml:space="preserve">Table </w:t>
      </w:r>
      <w:r w:rsidR="007E2B13">
        <w:t>7</w:t>
      </w:r>
      <w:r w:rsidR="00F47F0D">
        <w:t xml:space="preserve"> </w:t>
      </w:r>
      <w:r>
        <w:t>shows 8</w:t>
      </w:r>
      <w:r w:rsidR="00C77FC2">
        <w:t>4</w:t>
      </w:r>
      <w:r>
        <w:t>% of IAs were completed by an Occupational Therapist (</w:t>
      </w:r>
      <w:r w:rsidR="00C77FC2">
        <w:t>45</w:t>
      </w:r>
      <w:r>
        <w:t>%) or Physiotherapist (</w:t>
      </w:r>
      <w:r w:rsidR="00C77FC2">
        <w:t>39</w:t>
      </w:r>
      <w:r>
        <w:t xml:space="preserve">%). Psychologists and Speech Pathologists </w:t>
      </w:r>
      <w:r w:rsidR="00794C94">
        <w:t>delivered</w:t>
      </w:r>
      <w:r>
        <w:t xml:space="preserve"> most of the remainder. The fact that Occupational Therapists and Physiotherapists </w:t>
      </w:r>
      <w:r w:rsidR="00794C94">
        <w:t>delivered</w:t>
      </w:r>
      <w:r>
        <w:t xml:space="preserve"> most IAs is not surprising given these professions focus on function to undertake daily activities.</w:t>
      </w:r>
    </w:p>
    <w:p w14:paraId="4772C4CC" w14:textId="77777777" w:rsidR="007F725F" w:rsidRPr="00FB34A6" w:rsidRDefault="001B36FB" w:rsidP="007F725F">
      <w:pPr>
        <w:pStyle w:val="Caption"/>
        <w:spacing w:before="240"/>
        <w:rPr>
          <w:sz w:val="18"/>
        </w:rPr>
      </w:pPr>
      <w:r w:rsidRPr="00FB34A6">
        <w:rPr>
          <w:sz w:val="18"/>
        </w:rPr>
        <w:t xml:space="preserve">Table </w:t>
      </w:r>
      <w:r w:rsidR="007E2B13">
        <w:rPr>
          <w:sz w:val="18"/>
        </w:rPr>
        <w:t>7</w:t>
      </w:r>
      <w:r w:rsidRPr="00FB34A6">
        <w:rPr>
          <w:sz w:val="18"/>
        </w:rPr>
        <w:t xml:space="preserve">: </w:t>
      </w:r>
      <w:r>
        <w:rPr>
          <w:sz w:val="18"/>
        </w:rPr>
        <w:t>IA</w:t>
      </w:r>
      <w:r w:rsidRPr="00FB34A6">
        <w:rPr>
          <w:sz w:val="14"/>
        </w:rPr>
        <w:t>s</w:t>
      </w:r>
      <w:r w:rsidR="0023491F" w:rsidRPr="00FB34A6">
        <w:rPr>
          <w:caps/>
          <w:sz w:val="18"/>
        </w:rPr>
        <w:t xml:space="preserve"> </w:t>
      </w:r>
      <w:r w:rsidRPr="00FB34A6">
        <w:rPr>
          <w:sz w:val="18"/>
        </w:rPr>
        <w:t>completed by assessor discipline</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6: IAs Completed By Assessor Discipline"/>
      </w:tblPr>
      <w:tblGrid>
        <w:gridCol w:w="2263"/>
        <w:gridCol w:w="1492"/>
        <w:gridCol w:w="1484"/>
        <w:gridCol w:w="1402"/>
        <w:gridCol w:w="1151"/>
        <w:gridCol w:w="1224"/>
      </w:tblGrid>
      <w:tr w:rsidR="00524DA7" w14:paraId="4EC2CD8A" w14:textId="77777777" w:rsidTr="0023491F">
        <w:trPr>
          <w:cnfStyle w:val="100000000000" w:firstRow="1" w:lastRow="0" w:firstColumn="0" w:lastColumn="0" w:oddVBand="0" w:evenVBand="0" w:oddHBand="0" w:evenHBand="0" w:firstRowFirstColumn="0" w:firstRowLastColumn="0" w:lastRowFirstColumn="0" w:lastRowLastColumn="0"/>
          <w:tblHeader/>
        </w:trPr>
        <w:tc>
          <w:tcPr>
            <w:tcW w:w="2263" w:type="dxa"/>
          </w:tcPr>
          <w:p w14:paraId="18F49383" w14:textId="77777777" w:rsidR="00524DA7" w:rsidRPr="00FB34A6" w:rsidRDefault="00524DA7" w:rsidP="007F725F">
            <w:pPr>
              <w:jc w:val="left"/>
              <w:rPr>
                <w:color w:val="FEFFFF" w:themeColor="background1"/>
              </w:rPr>
            </w:pPr>
            <w:r w:rsidRPr="00FB34A6">
              <w:rPr>
                <w:color w:val="FEFFFF" w:themeColor="background1"/>
              </w:rPr>
              <w:t>Assessor discipline</w:t>
            </w:r>
          </w:p>
        </w:tc>
        <w:tc>
          <w:tcPr>
            <w:tcW w:w="1492" w:type="dxa"/>
          </w:tcPr>
          <w:p w14:paraId="79CBD46A" w14:textId="77777777" w:rsidR="00524DA7" w:rsidRPr="00FB34A6" w:rsidRDefault="00524DA7" w:rsidP="00794C94">
            <w:pPr>
              <w:rPr>
                <w:color w:val="FEFFFF" w:themeColor="background1"/>
              </w:rPr>
            </w:pPr>
            <w:r w:rsidRPr="00FB34A6">
              <w:rPr>
                <w:color w:val="FEFFFF" w:themeColor="background1"/>
              </w:rPr>
              <w:t xml:space="preserve">Number of </w:t>
            </w:r>
            <w:r>
              <w:rPr>
                <w:color w:val="FEFFFF" w:themeColor="background1"/>
              </w:rPr>
              <w:t>IA</w:t>
            </w:r>
            <w:r w:rsidRPr="00FB34A6">
              <w:rPr>
                <w:color w:val="FEFFFF" w:themeColor="background1"/>
              </w:rPr>
              <w:t xml:space="preserve">s </w:t>
            </w:r>
            <w:r w:rsidR="00794C94">
              <w:rPr>
                <w:color w:val="FEFFFF" w:themeColor="background1"/>
              </w:rPr>
              <w:t>delivered</w:t>
            </w:r>
          </w:p>
        </w:tc>
        <w:tc>
          <w:tcPr>
            <w:tcW w:w="1484" w:type="dxa"/>
          </w:tcPr>
          <w:p w14:paraId="1BA0DFD2" w14:textId="77777777" w:rsidR="00524DA7" w:rsidRPr="00FB34A6" w:rsidRDefault="00794C94" w:rsidP="00794C94">
            <w:pPr>
              <w:rPr>
                <w:color w:val="FEFFFF" w:themeColor="background1"/>
              </w:rPr>
            </w:pPr>
            <w:r>
              <w:rPr>
                <w:color w:val="FEFFFF" w:themeColor="background1"/>
              </w:rPr>
              <w:t>Number of assessors who delivered</w:t>
            </w:r>
            <w:r w:rsidR="00524DA7">
              <w:rPr>
                <w:color w:val="FEFFFF" w:themeColor="background1"/>
              </w:rPr>
              <w:t xml:space="preserve"> an IA</w:t>
            </w:r>
            <w:r w:rsidR="00524DA7" w:rsidRPr="00F57EC0">
              <w:rPr>
                <w:color w:val="FEFFFF" w:themeColor="background1"/>
                <w:vertAlign w:val="superscript"/>
              </w:rPr>
              <w:t>a</w:t>
            </w:r>
          </w:p>
        </w:tc>
        <w:tc>
          <w:tcPr>
            <w:tcW w:w="1402" w:type="dxa"/>
          </w:tcPr>
          <w:p w14:paraId="05B731C4" w14:textId="77777777" w:rsidR="00524DA7" w:rsidRPr="00FB34A6" w:rsidRDefault="00524DA7" w:rsidP="004E072F">
            <w:pPr>
              <w:rPr>
                <w:color w:val="FEFFFF" w:themeColor="background1"/>
              </w:rPr>
            </w:pPr>
            <w:r>
              <w:rPr>
                <w:color w:val="FEFFFF" w:themeColor="background1"/>
              </w:rPr>
              <w:t>A</w:t>
            </w:r>
            <w:r w:rsidR="00794C94">
              <w:rPr>
                <w:color w:val="FEFFFF" w:themeColor="background1"/>
              </w:rPr>
              <w:t>verage</w:t>
            </w:r>
            <w:r>
              <w:rPr>
                <w:color w:val="FEFFFF" w:themeColor="background1"/>
              </w:rPr>
              <w:t xml:space="preserve"> number of IAs per assessor</w:t>
            </w:r>
            <w:r w:rsidRPr="00F57EC0">
              <w:rPr>
                <w:color w:val="FEFFFF" w:themeColor="background1"/>
                <w:vertAlign w:val="superscript"/>
              </w:rPr>
              <w:t>b</w:t>
            </w:r>
          </w:p>
        </w:tc>
        <w:tc>
          <w:tcPr>
            <w:tcW w:w="1151" w:type="dxa"/>
          </w:tcPr>
          <w:p w14:paraId="5FFCE1B3" w14:textId="77777777" w:rsidR="00524DA7" w:rsidRDefault="00524DA7" w:rsidP="00524DA7">
            <w:pPr>
              <w:rPr>
                <w:color w:val="FEFFFF" w:themeColor="background1"/>
              </w:rPr>
            </w:pPr>
            <w:r>
              <w:rPr>
                <w:color w:val="FEFFFF" w:themeColor="background1"/>
              </w:rPr>
              <w:t>Maximum</w:t>
            </w:r>
          </w:p>
        </w:tc>
        <w:tc>
          <w:tcPr>
            <w:tcW w:w="1224" w:type="dxa"/>
          </w:tcPr>
          <w:p w14:paraId="036B8465" w14:textId="77777777" w:rsidR="00524DA7" w:rsidRDefault="00524DA7" w:rsidP="00524DA7">
            <w:pPr>
              <w:rPr>
                <w:color w:val="FEFFFF" w:themeColor="background1"/>
              </w:rPr>
            </w:pPr>
            <w:r>
              <w:rPr>
                <w:color w:val="FEFFFF" w:themeColor="background1"/>
              </w:rPr>
              <w:t>Minimum</w:t>
            </w:r>
          </w:p>
        </w:tc>
      </w:tr>
      <w:tr w:rsidR="00524DA7" w14:paraId="168F6D7A" w14:textId="77777777" w:rsidTr="00BC36E9">
        <w:tc>
          <w:tcPr>
            <w:tcW w:w="2263" w:type="dxa"/>
          </w:tcPr>
          <w:p w14:paraId="2253FF7A" w14:textId="77777777" w:rsidR="00524DA7" w:rsidRPr="00E50E5C" w:rsidRDefault="00524DA7" w:rsidP="007F725F">
            <w:pPr>
              <w:rPr>
                <w:b/>
                <w:color w:val="auto"/>
              </w:rPr>
            </w:pPr>
            <w:r w:rsidRPr="00E50E5C">
              <w:rPr>
                <w:b/>
                <w:color w:val="auto"/>
              </w:rPr>
              <w:t>Occupational Therapist</w:t>
            </w:r>
          </w:p>
        </w:tc>
        <w:tc>
          <w:tcPr>
            <w:tcW w:w="1492" w:type="dxa"/>
          </w:tcPr>
          <w:p w14:paraId="0B7CA4B8" w14:textId="77777777" w:rsidR="00524DA7" w:rsidRPr="00FB34A6" w:rsidRDefault="00524DA7" w:rsidP="00C77FC2">
            <w:pPr>
              <w:jc w:val="center"/>
              <w:rPr>
                <w:color w:val="auto"/>
              </w:rPr>
            </w:pPr>
            <w:r w:rsidRPr="00FB34A6">
              <w:rPr>
                <w:color w:val="auto"/>
              </w:rPr>
              <w:t>1,</w:t>
            </w:r>
            <w:r>
              <w:rPr>
                <w:color w:val="auto"/>
              </w:rPr>
              <w:t>629 (45.0%)</w:t>
            </w:r>
          </w:p>
        </w:tc>
        <w:tc>
          <w:tcPr>
            <w:tcW w:w="1484" w:type="dxa"/>
          </w:tcPr>
          <w:p w14:paraId="47C7DF90" w14:textId="77777777" w:rsidR="00524DA7" w:rsidRPr="00F57EC0" w:rsidRDefault="00524DA7" w:rsidP="007F725F">
            <w:pPr>
              <w:jc w:val="center"/>
              <w:rPr>
                <w:color w:val="auto"/>
              </w:rPr>
            </w:pPr>
            <w:r w:rsidRPr="00F57EC0">
              <w:rPr>
                <w:color w:val="auto"/>
              </w:rPr>
              <w:t>92</w:t>
            </w:r>
          </w:p>
        </w:tc>
        <w:tc>
          <w:tcPr>
            <w:tcW w:w="1402" w:type="dxa"/>
          </w:tcPr>
          <w:p w14:paraId="59D88468" w14:textId="77777777" w:rsidR="00524DA7" w:rsidRPr="00FB34A6" w:rsidRDefault="00524DA7" w:rsidP="007F725F">
            <w:pPr>
              <w:jc w:val="center"/>
              <w:rPr>
                <w:color w:val="auto"/>
              </w:rPr>
            </w:pPr>
            <w:r>
              <w:rPr>
                <w:color w:val="auto"/>
              </w:rPr>
              <w:t>17</w:t>
            </w:r>
          </w:p>
        </w:tc>
        <w:tc>
          <w:tcPr>
            <w:tcW w:w="1151" w:type="dxa"/>
          </w:tcPr>
          <w:p w14:paraId="625C759A" w14:textId="77777777" w:rsidR="00524DA7" w:rsidRPr="0008428E" w:rsidRDefault="00D510EA" w:rsidP="007F725F">
            <w:pPr>
              <w:jc w:val="center"/>
              <w:rPr>
                <w:color w:val="auto"/>
              </w:rPr>
            </w:pPr>
            <w:r>
              <w:rPr>
                <w:color w:val="auto"/>
              </w:rPr>
              <w:t>72</w:t>
            </w:r>
          </w:p>
        </w:tc>
        <w:tc>
          <w:tcPr>
            <w:tcW w:w="1224" w:type="dxa"/>
          </w:tcPr>
          <w:p w14:paraId="10187D66" w14:textId="77777777" w:rsidR="00524DA7" w:rsidRPr="0008428E" w:rsidRDefault="00D510EA" w:rsidP="007F725F">
            <w:pPr>
              <w:jc w:val="center"/>
              <w:rPr>
                <w:color w:val="auto"/>
              </w:rPr>
            </w:pPr>
            <w:r>
              <w:rPr>
                <w:color w:val="auto"/>
              </w:rPr>
              <w:t>1</w:t>
            </w:r>
          </w:p>
        </w:tc>
      </w:tr>
      <w:tr w:rsidR="00524DA7" w14:paraId="1B1EB3D2" w14:textId="77777777" w:rsidTr="00BC36E9">
        <w:tc>
          <w:tcPr>
            <w:tcW w:w="2263" w:type="dxa"/>
          </w:tcPr>
          <w:p w14:paraId="1767965F" w14:textId="77777777" w:rsidR="00524DA7" w:rsidRPr="00E50E5C" w:rsidRDefault="00524DA7" w:rsidP="007F725F">
            <w:pPr>
              <w:rPr>
                <w:b/>
                <w:color w:val="auto"/>
              </w:rPr>
            </w:pPr>
            <w:r w:rsidRPr="00E50E5C">
              <w:rPr>
                <w:b/>
                <w:color w:val="auto"/>
              </w:rPr>
              <w:t>Physiotherapist</w:t>
            </w:r>
          </w:p>
        </w:tc>
        <w:tc>
          <w:tcPr>
            <w:tcW w:w="1492" w:type="dxa"/>
          </w:tcPr>
          <w:p w14:paraId="7C008510" w14:textId="77777777" w:rsidR="00524DA7" w:rsidRPr="00FB34A6" w:rsidRDefault="00524DA7" w:rsidP="00C77FC2">
            <w:pPr>
              <w:jc w:val="center"/>
              <w:rPr>
                <w:color w:val="auto"/>
              </w:rPr>
            </w:pPr>
            <w:r w:rsidRPr="00FB34A6">
              <w:rPr>
                <w:color w:val="auto"/>
              </w:rPr>
              <w:t>1,</w:t>
            </w:r>
            <w:r>
              <w:rPr>
                <w:color w:val="auto"/>
              </w:rPr>
              <w:t>415 (39.1%)</w:t>
            </w:r>
          </w:p>
        </w:tc>
        <w:tc>
          <w:tcPr>
            <w:tcW w:w="1484" w:type="dxa"/>
          </w:tcPr>
          <w:p w14:paraId="3AFDACC0" w14:textId="77777777" w:rsidR="00524DA7" w:rsidRPr="00F57EC0" w:rsidRDefault="00524DA7" w:rsidP="007F725F">
            <w:pPr>
              <w:jc w:val="center"/>
              <w:rPr>
                <w:color w:val="auto"/>
              </w:rPr>
            </w:pPr>
            <w:r w:rsidRPr="00F57EC0">
              <w:rPr>
                <w:color w:val="auto"/>
              </w:rPr>
              <w:t>79</w:t>
            </w:r>
          </w:p>
        </w:tc>
        <w:tc>
          <w:tcPr>
            <w:tcW w:w="1402" w:type="dxa"/>
          </w:tcPr>
          <w:p w14:paraId="30D917FE" w14:textId="77777777" w:rsidR="00524DA7" w:rsidRPr="00FB34A6" w:rsidRDefault="00524DA7" w:rsidP="004E072F">
            <w:pPr>
              <w:jc w:val="center"/>
              <w:rPr>
                <w:color w:val="auto"/>
              </w:rPr>
            </w:pPr>
            <w:r>
              <w:rPr>
                <w:color w:val="auto"/>
              </w:rPr>
              <w:t>17</w:t>
            </w:r>
          </w:p>
        </w:tc>
        <w:tc>
          <w:tcPr>
            <w:tcW w:w="1151" w:type="dxa"/>
          </w:tcPr>
          <w:p w14:paraId="137A47BD" w14:textId="77777777" w:rsidR="00524DA7" w:rsidRPr="0008428E" w:rsidRDefault="00D510EA" w:rsidP="004E072F">
            <w:pPr>
              <w:jc w:val="center"/>
              <w:rPr>
                <w:color w:val="auto"/>
              </w:rPr>
            </w:pPr>
            <w:r>
              <w:rPr>
                <w:color w:val="auto"/>
              </w:rPr>
              <w:t>94</w:t>
            </w:r>
          </w:p>
        </w:tc>
        <w:tc>
          <w:tcPr>
            <w:tcW w:w="1224" w:type="dxa"/>
          </w:tcPr>
          <w:p w14:paraId="551ED6AE" w14:textId="77777777" w:rsidR="00524DA7" w:rsidRPr="0008428E" w:rsidRDefault="00D510EA" w:rsidP="004E072F">
            <w:pPr>
              <w:jc w:val="center"/>
              <w:rPr>
                <w:color w:val="auto"/>
              </w:rPr>
            </w:pPr>
            <w:r>
              <w:rPr>
                <w:color w:val="auto"/>
              </w:rPr>
              <w:t>1</w:t>
            </w:r>
          </w:p>
        </w:tc>
      </w:tr>
      <w:tr w:rsidR="00524DA7" w14:paraId="73E74079" w14:textId="77777777" w:rsidTr="00BC36E9">
        <w:tc>
          <w:tcPr>
            <w:tcW w:w="2263" w:type="dxa"/>
          </w:tcPr>
          <w:p w14:paraId="03E53444" w14:textId="77777777" w:rsidR="00524DA7" w:rsidRPr="00E50E5C" w:rsidRDefault="00524DA7" w:rsidP="007F725F">
            <w:pPr>
              <w:rPr>
                <w:b/>
                <w:color w:val="auto"/>
              </w:rPr>
            </w:pPr>
            <w:r w:rsidRPr="00E50E5C">
              <w:rPr>
                <w:b/>
                <w:color w:val="auto"/>
              </w:rPr>
              <w:t>Psychologist</w:t>
            </w:r>
          </w:p>
        </w:tc>
        <w:tc>
          <w:tcPr>
            <w:tcW w:w="1492" w:type="dxa"/>
          </w:tcPr>
          <w:p w14:paraId="0B12D84B" w14:textId="77777777" w:rsidR="00524DA7" w:rsidRPr="00FB34A6" w:rsidRDefault="00524DA7" w:rsidP="00C77FC2">
            <w:pPr>
              <w:jc w:val="center"/>
              <w:rPr>
                <w:color w:val="auto"/>
              </w:rPr>
            </w:pPr>
            <w:r>
              <w:rPr>
                <w:color w:val="auto"/>
              </w:rPr>
              <w:t>278 (7.7%)</w:t>
            </w:r>
          </w:p>
        </w:tc>
        <w:tc>
          <w:tcPr>
            <w:tcW w:w="1484" w:type="dxa"/>
          </w:tcPr>
          <w:p w14:paraId="6D006293" w14:textId="77777777" w:rsidR="00524DA7" w:rsidRPr="00F57EC0" w:rsidRDefault="00524DA7" w:rsidP="007F725F">
            <w:pPr>
              <w:jc w:val="center"/>
              <w:rPr>
                <w:color w:val="auto"/>
              </w:rPr>
            </w:pPr>
            <w:r w:rsidRPr="00F57EC0">
              <w:rPr>
                <w:color w:val="auto"/>
              </w:rPr>
              <w:t>16</w:t>
            </w:r>
          </w:p>
        </w:tc>
        <w:tc>
          <w:tcPr>
            <w:tcW w:w="1402" w:type="dxa"/>
          </w:tcPr>
          <w:p w14:paraId="42D29D7C" w14:textId="77777777" w:rsidR="00524DA7" w:rsidRPr="00FB34A6" w:rsidRDefault="00524DA7" w:rsidP="007F725F">
            <w:pPr>
              <w:jc w:val="center"/>
              <w:rPr>
                <w:color w:val="auto"/>
              </w:rPr>
            </w:pPr>
            <w:r>
              <w:rPr>
                <w:color w:val="auto"/>
              </w:rPr>
              <w:t>16</w:t>
            </w:r>
          </w:p>
        </w:tc>
        <w:tc>
          <w:tcPr>
            <w:tcW w:w="1151" w:type="dxa"/>
          </w:tcPr>
          <w:p w14:paraId="24F07018" w14:textId="77777777" w:rsidR="00524DA7" w:rsidRPr="0008428E" w:rsidRDefault="00D510EA" w:rsidP="007F725F">
            <w:pPr>
              <w:jc w:val="center"/>
              <w:rPr>
                <w:color w:val="auto"/>
              </w:rPr>
            </w:pPr>
            <w:r>
              <w:rPr>
                <w:color w:val="auto"/>
              </w:rPr>
              <w:t>57</w:t>
            </w:r>
          </w:p>
        </w:tc>
        <w:tc>
          <w:tcPr>
            <w:tcW w:w="1224" w:type="dxa"/>
          </w:tcPr>
          <w:p w14:paraId="37091E96" w14:textId="77777777" w:rsidR="00524DA7" w:rsidRPr="0008428E" w:rsidRDefault="00D510EA" w:rsidP="007F725F">
            <w:pPr>
              <w:jc w:val="center"/>
              <w:rPr>
                <w:color w:val="auto"/>
              </w:rPr>
            </w:pPr>
            <w:r>
              <w:rPr>
                <w:color w:val="auto"/>
              </w:rPr>
              <w:t>1</w:t>
            </w:r>
          </w:p>
        </w:tc>
      </w:tr>
      <w:tr w:rsidR="00524DA7" w14:paraId="096D9514" w14:textId="77777777" w:rsidTr="00BC36E9">
        <w:tc>
          <w:tcPr>
            <w:tcW w:w="2263" w:type="dxa"/>
          </w:tcPr>
          <w:p w14:paraId="09A155F3" w14:textId="77777777" w:rsidR="00524DA7" w:rsidRPr="00E50E5C" w:rsidRDefault="00524DA7" w:rsidP="007F725F">
            <w:pPr>
              <w:rPr>
                <w:b/>
                <w:color w:val="auto"/>
              </w:rPr>
            </w:pPr>
            <w:r w:rsidRPr="00E50E5C">
              <w:rPr>
                <w:b/>
                <w:color w:val="auto"/>
              </w:rPr>
              <w:t>Speech Pathologist</w:t>
            </w:r>
          </w:p>
        </w:tc>
        <w:tc>
          <w:tcPr>
            <w:tcW w:w="1492" w:type="dxa"/>
          </w:tcPr>
          <w:p w14:paraId="0D6B05A6" w14:textId="77777777" w:rsidR="00524DA7" w:rsidRPr="00FB34A6" w:rsidRDefault="00524DA7" w:rsidP="00C77FC2">
            <w:pPr>
              <w:jc w:val="center"/>
              <w:rPr>
                <w:color w:val="auto"/>
              </w:rPr>
            </w:pPr>
            <w:r>
              <w:rPr>
                <w:color w:val="auto"/>
              </w:rPr>
              <w:t>158 (4.4%)</w:t>
            </w:r>
          </w:p>
        </w:tc>
        <w:tc>
          <w:tcPr>
            <w:tcW w:w="1484" w:type="dxa"/>
          </w:tcPr>
          <w:p w14:paraId="5DC477E3" w14:textId="77777777" w:rsidR="00524DA7" w:rsidRPr="00F57EC0" w:rsidRDefault="00524DA7" w:rsidP="007F725F">
            <w:pPr>
              <w:jc w:val="center"/>
              <w:rPr>
                <w:color w:val="auto"/>
              </w:rPr>
            </w:pPr>
            <w:r w:rsidRPr="00F57EC0">
              <w:rPr>
                <w:color w:val="auto"/>
              </w:rPr>
              <w:t>15</w:t>
            </w:r>
          </w:p>
        </w:tc>
        <w:tc>
          <w:tcPr>
            <w:tcW w:w="1402" w:type="dxa"/>
          </w:tcPr>
          <w:p w14:paraId="55381D59" w14:textId="77777777" w:rsidR="00524DA7" w:rsidRPr="00FB34A6" w:rsidRDefault="00524DA7" w:rsidP="007F725F">
            <w:pPr>
              <w:jc w:val="center"/>
              <w:rPr>
                <w:color w:val="auto"/>
              </w:rPr>
            </w:pPr>
            <w:r>
              <w:rPr>
                <w:color w:val="auto"/>
              </w:rPr>
              <w:t>10</w:t>
            </w:r>
          </w:p>
        </w:tc>
        <w:tc>
          <w:tcPr>
            <w:tcW w:w="1151" w:type="dxa"/>
          </w:tcPr>
          <w:p w14:paraId="64CAD006" w14:textId="77777777" w:rsidR="00524DA7" w:rsidRPr="0008428E" w:rsidRDefault="00D510EA" w:rsidP="007F725F">
            <w:pPr>
              <w:jc w:val="center"/>
              <w:rPr>
                <w:color w:val="auto"/>
              </w:rPr>
            </w:pPr>
            <w:r>
              <w:rPr>
                <w:color w:val="auto"/>
              </w:rPr>
              <w:t>25</w:t>
            </w:r>
          </w:p>
        </w:tc>
        <w:tc>
          <w:tcPr>
            <w:tcW w:w="1224" w:type="dxa"/>
          </w:tcPr>
          <w:p w14:paraId="539B5736" w14:textId="77777777" w:rsidR="00524DA7" w:rsidRPr="0008428E" w:rsidRDefault="00D510EA" w:rsidP="007F725F">
            <w:pPr>
              <w:jc w:val="center"/>
              <w:rPr>
                <w:color w:val="auto"/>
              </w:rPr>
            </w:pPr>
            <w:r>
              <w:rPr>
                <w:color w:val="auto"/>
              </w:rPr>
              <w:t>3</w:t>
            </w:r>
          </w:p>
        </w:tc>
      </w:tr>
      <w:tr w:rsidR="00524DA7" w14:paraId="1DCF7C2A" w14:textId="77777777" w:rsidTr="00BC36E9">
        <w:tc>
          <w:tcPr>
            <w:tcW w:w="2263" w:type="dxa"/>
          </w:tcPr>
          <w:p w14:paraId="4BFCC74E" w14:textId="77777777" w:rsidR="00524DA7" w:rsidRPr="00E50E5C" w:rsidRDefault="00524DA7" w:rsidP="007F725F">
            <w:pPr>
              <w:rPr>
                <w:b/>
                <w:color w:val="auto"/>
              </w:rPr>
            </w:pPr>
            <w:r w:rsidRPr="00E50E5C">
              <w:rPr>
                <w:b/>
                <w:color w:val="auto"/>
              </w:rPr>
              <w:t>Not recorded</w:t>
            </w:r>
          </w:p>
        </w:tc>
        <w:tc>
          <w:tcPr>
            <w:tcW w:w="1492" w:type="dxa"/>
          </w:tcPr>
          <w:p w14:paraId="3B76C72A" w14:textId="77777777" w:rsidR="00524DA7" w:rsidRPr="00FB34A6" w:rsidRDefault="00524DA7" w:rsidP="00C77FC2">
            <w:pPr>
              <w:jc w:val="center"/>
              <w:rPr>
                <w:color w:val="auto"/>
              </w:rPr>
            </w:pPr>
            <w:r w:rsidRPr="00FB34A6">
              <w:rPr>
                <w:color w:val="auto"/>
              </w:rPr>
              <w:t>1</w:t>
            </w:r>
            <w:r>
              <w:rPr>
                <w:color w:val="auto"/>
              </w:rPr>
              <w:t>43 (3.9%)</w:t>
            </w:r>
          </w:p>
        </w:tc>
        <w:tc>
          <w:tcPr>
            <w:tcW w:w="1484" w:type="dxa"/>
          </w:tcPr>
          <w:p w14:paraId="56C36934" w14:textId="77777777" w:rsidR="00524DA7" w:rsidRPr="00F57EC0" w:rsidRDefault="00524DA7" w:rsidP="007F725F">
            <w:pPr>
              <w:jc w:val="center"/>
              <w:rPr>
                <w:color w:val="auto"/>
              </w:rPr>
            </w:pPr>
            <w:r w:rsidRPr="00F57EC0">
              <w:rPr>
                <w:color w:val="auto"/>
              </w:rPr>
              <w:t>-</w:t>
            </w:r>
          </w:p>
        </w:tc>
        <w:tc>
          <w:tcPr>
            <w:tcW w:w="1402" w:type="dxa"/>
          </w:tcPr>
          <w:p w14:paraId="21A7CCA7" w14:textId="77777777" w:rsidR="00524DA7" w:rsidRPr="00FB34A6" w:rsidRDefault="00524DA7" w:rsidP="007F725F">
            <w:pPr>
              <w:jc w:val="center"/>
              <w:rPr>
                <w:color w:val="auto"/>
              </w:rPr>
            </w:pPr>
            <w:r>
              <w:rPr>
                <w:color w:val="auto"/>
              </w:rPr>
              <w:t>-</w:t>
            </w:r>
          </w:p>
        </w:tc>
        <w:tc>
          <w:tcPr>
            <w:tcW w:w="1151" w:type="dxa"/>
          </w:tcPr>
          <w:p w14:paraId="3D62F790" w14:textId="77777777" w:rsidR="00524DA7" w:rsidRPr="0008428E" w:rsidRDefault="0008428E" w:rsidP="007F725F">
            <w:pPr>
              <w:jc w:val="center"/>
              <w:rPr>
                <w:color w:val="auto"/>
              </w:rPr>
            </w:pPr>
            <w:r w:rsidRPr="0008428E">
              <w:rPr>
                <w:color w:val="auto"/>
              </w:rPr>
              <w:t>-</w:t>
            </w:r>
          </w:p>
        </w:tc>
        <w:tc>
          <w:tcPr>
            <w:tcW w:w="1224" w:type="dxa"/>
          </w:tcPr>
          <w:p w14:paraId="18C02170" w14:textId="77777777" w:rsidR="00524DA7" w:rsidRPr="0008428E" w:rsidRDefault="0008428E" w:rsidP="007F725F">
            <w:pPr>
              <w:jc w:val="center"/>
              <w:rPr>
                <w:color w:val="auto"/>
              </w:rPr>
            </w:pPr>
            <w:r w:rsidRPr="0008428E">
              <w:rPr>
                <w:color w:val="auto"/>
              </w:rPr>
              <w:t>-</w:t>
            </w:r>
          </w:p>
        </w:tc>
      </w:tr>
      <w:tr w:rsidR="00524DA7" w:rsidRPr="00F255ED" w14:paraId="5BCC18C6" w14:textId="77777777" w:rsidTr="00BC36E9">
        <w:tc>
          <w:tcPr>
            <w:tcW w:w="2263" w:type="dxa"/>
          </w:tcPr>
          <w:p w14:paraId="3BDB0CC2" w14:textId="77777777" w:rsidR="00524DA7" w:rsidRPr="00F255ED" w:rsidRDefault="00524DA7" w:rsidP="007F725F">
            <w:pPr>
              <w:rPr>
                <w:b/>
                <w:color w:val="auto"/>
              </w:rPr>
            </w:pPr>
            <w:r w:rsidRPr="00F255ED">
              <w:rPr>
                <w:b/>
                <w:color w:val="auto"/>
              </w:rPr>
              <w:t>Total</w:t>
            </w:r>
          </w:p>
        </w:tc>
        <w:tc>
          <w:tcPr>
            <w:tcW w:w="1492" w:type="dxa"/>
          </w:tcPr>
          <w:p w14:paraId="5D853C7A" w14:textId="77777777" w:rsidR="00524DA7" w:rsidRPr="00F255ED" w:rsidRDefault="00524DA7" w:rsidP="00C77FC2">
            <w:pPr>
              <w:jc w:val="center"/>
              <w:rPr>
                <w:b/>
                <w:color w:val="auto"/>
              </w:rPr>
            </w:pPr>
            <w:r w:rsidRPr="00F255ED">
              <w:rPr>
                <w:b/>
                <w:color w:val="auto"/>
              </w:rPr>
              <w:t>3,</w:t>
            </w:r>
            <w:r>
              <w:rPr>
                <w:b/>
                <w:color w:val="auto"/>
              </w:rPr>
              <w:t>623</w:t>
            </w:r>
          </w:p>
        </w:tc>
        <w:tc>
          <w:tcPr>
            <w:tcW w:w="1484" w:type="dxa"/>
          </w:tcPr>
          <w:p w14:paraId="5B6DF188" w14:textId="77777777" w:rsidR="00524DA7" w:rsidRPr="00F255ED" w:rsidRDefault="00524DA7" w:rsidP="007F725F">
            <w:pPr>
              <w:jc w:val="center"/>
              <w:rPr>
                <w:b/>
                <w:color w:val="auto"/>
              </w:rPr>
            </w:pPr>
            <w:r w:rsidRPr="00F255ED">
              <w:rPr>
                <w:b/>
                <w:color w:val="auto"/>
              </w:rPr>
              <w:t>202</w:t>
            </w:r>
          </w:p>
        </w:tc>
        <w:tc>
          <w:tcPr>
            <w:tcW w:w="1402" w:type="dxa"/>
          </w:tcPr>
          <w:p w14:paraId="23D7C6C0" w14:textId="77777777" w:rsidR="00524DA7" w:rsidRPr="00F255ED" w:rsidRDefault="00524DA7" w:rsidP="007F725F">
            <w:pPr>
              <w:jc w:val="center"/>
              <w:rPr>
                <w:b/>
                <w:color w:val="auto"/>
              </w:rPr>
            </w:pPr>
            <w:r>
              <w:rPr>
                <w:b/>
                <w:color w:val="auto"/>
              </w:rPr>
              <w:t>16</w:t>
            </w:r>
          </w:p>
        </w:tc>
        <w:tc>
          <w:tcPr>
            <w:tcW w:w="1151" w:type="dxa"/>
          </w:tcPr>
          <w:p w14:paraId="27F06D26" w14:textId="77777777" w:rsidR="00524DA7" w:rsidRPr="0008428E" w:rsidRDefault="00D510EA" w:rsidP="007F725F">
            <w:pPr>
              <w:jc w:val="center"/>
              <w:rPr>
                <w:b/>
                <w:color w:val="auto"/>
              </w:rPr>
            </w:pPr>
            <w:r>
              <w:rPr>
                <w:b/>
                <w:color w:val="auto"/>
              </w:rPr>
              <w:t>94</w:t>
            </w:r>
          </w:p>
        </w:tc>
        <w:tc>
          <w:tcPr>
            <w:tcW w:w="1224" w:type="dxa"/>
          </w:tcPr>
          <w:p w14:paraId="4D980386" w14:textId="77777777" w:rsidR="00524DA7" w:rsidRPr="0008428E" w:rsidRDefault="00D510EA" w:rsidP="007F725F">
            <w:pPr>
              <w:jc w:val="center"/>
              <w:rPr>
                <w:b/>
                <w:color w:val="auto"/>
              </w:rPr>
            </w:pPr>
            <w:r>
              <w:rPr>
                <w:b/>
                <w:color w:val="auto"/>
              </w:rPr>
              <w:t>1</w:t>
            </w:r>
          </w:p>
        </w:tc>
      </w:tr>
    </w:tbl>
    <w:p w14:paraId="3FDF4FC0" w14:textId="77777777" w:rsidR="007F725F" w:rsidRDefault="007F725F" w:rsidP="006E7FE0">
      <w:pPr>
        <w:spacing w:before="120" w:after="60"/>
        <w:rPr>
          <w:sz w:val="20"/>
        </w:rPr>
      </w:pPr>
      <w:r w:rsidRPr="00F22391">
        <w:rPr>
          <w:sz w:val="20"/>
        </w:rPr>
        <w:t>Sour</w:t>
      </w:r>
      <w:r>
        <w:rPr>
          <w:sz w:val="20"/>
        </w:rPr>
        <w:t>ce: Supplier governance reports as of 31 May 2021.</w:t>
      </w:r>
    </w:p>
    <w:p w14:paraId="75036132" w14:textId="77777777" w:rsidR="007F725F" w:rsidRDefault="007F725F" w:rsidP="006E7FE0">
      <w:pPr>
        <w:spacing w:before="60" w:after="60"/>
        <w:rPr>
          <w:sz w:val="20"/>
        </w:rPr>
      </w:pPr>
      <w:r w:rsidRPr="00F57EC0">
        <w:rPr>
          <w:sz w:val="20"/>
          <w:vertAlign w:val="superscript"/>
        </w:rPr>
        <w:t>a</w:t>
      </w:r>
      <w:r>
        <w:rPr>
          <w:sz w:val="20"/>
        </w:rPr>
        <w:t xml:space="preserve"> Names </w:t>
      </w:r>
      <w:r w:rsidR="00F255ED">
        <w:rPr>
          <w:sz w:val="20"/>
        </w:rPr>
        <w:t xml:space="preserve">of </w:t>
      </w:r>
      <w:r w:rsidR="00C77FC2">
        <w:rPr>
          <w:sz w:val="20"/>
        </w:rPr>
        <w:t>assessors were only available for APM, HealthStrong and ACG, while the number of IAs includes all suppliers. Therefore, the n</w:t>
      </w:r>
      <w:r>
        <w:rPr>
          <w:sz w:val="20"/>
        </w:rPr>
        <w:t>umber of assessors for each discipline is under-represented.</w:t>
      </w:r>
    </w:p>
    <w:p w14:paraId="1DB4C350" w14:textId="77777777" w:rsidR="007F725F" w:rsidRDefault="007F725F" w:rsidP="007F725F">
      <w:pPr>
        <w:spacing w:before="60"/>
        <w:rPr>
          <w:sz w:val="20"/>
        </w:rPr>
      </w:pPr>
      <w:r w:rsidRPr="00F57EC0">
        <w:rPr>
          <w:sz w:val="20"/>
          <w:vertAlign w:val="superscript"/>
        </w:rPr>
        <w:t>b</w:t>
      </w:r>
      <w:r>
        <w:rPr>
          <w:sz w:val="20"/>
        </w:rPr>
        <w:t xml:space="preserve"> Average assessments are based on </w:t>
      </w:r>
      <w:r w:rsidR="009F4878">
        <w:rPr>
          <w:sz w:val="20"/>
        </w:rPr>
        <w:t>figures where assessors could</w:t>
      </w:r>
      <w:r>
        <w:rPr>
          <w:sz w:val="20"/>
        </w:rPr>
        <w:t xml:space="preserve"> be identified by name.</w:t>
      </w:r>
    </w:p>
    <w:p w14:paraId="3AB58930" w14:textId="77777777" w:rsidR="007F725F" w:rsidRDefault="00F47F0D" w:rsidP="00C92794">
      <w:pPr>
        <w:spacing w:before="60"/>
      </w:pPr>
      <w:r>
        <w:lastRenderedPageBreak/>
        <w:t>According to supplier governance reports, a</w:t>
      </w:r>
      <w:r w:rsidR="007F725F">
        <w:t xml:space="preserve">round half of assessors </w:t>
      </w:r>
      <w:r w:rsidR="00794C94">
        <w:t>delivered</w:t>
      </w:r>
      <w:r w:rsidR="007F725F">
        <w:t xml:space="preserve"> 10 IAs or more, with a maximum of 95 IAs completed by one assessor. Around 75% of assessors </w:t>
      </w:r>
      <w:r w:rsidR="00794C94">
        <w:t>delivered</w:t>
      </w:r>
      <w:r w:rsidR="007F725F">
        <w:t xml:space="preserve"> five or more IAs (148), and only 12% </w:t>
      </w:r>
      <w:r w:rsidR="00794C94">
        <w:t>delivered</w:t>
      </w:r>
      <w:r w:rsidR="007F725F">
        <w:t xml:space="preserve"> just one IA</w:t>
      </w:r>
      <w:r>
        <w:t>.</w:t>
      </w:r>
    </w:p>
    <w:p w14:paraId="615CC7F5" w14:textId="08F08A87" w:rsidR="007F725F" w:rsidRDefault="007F725F" w:rsidP="007F725F">
      <w:r w:rsidRPr="00D97558">
        <w:t>Figure 1</w:t>
      </w:r>
      <w:r w:rsidR="009D37B9">
        <w:t>4</w:t>
      </w:r>
      <w:r>
        <w:t xml:space="preserve"> shows IAs completed by various assessor disciplines for primary disability groups. The data shows Occupational Therapists </w:t>
      </w:r>
      <w:r w:rsidR="00794C94">
        <w:t>delivered</w:t>
      </w:r>
      <w:r>
        <w:t xml:space="preserve"> most IAs for all primary disability groups with the exception of physical disability, where Physiotherapists </w:t>
      </w:r>
      <w:r w:rsidR="00794C94">
        <w:t>delivered</w:t>
      </w:r>
      <w:r>
        <w:t xml:space="preserve"> the most IAs. Speech Pathologists and Psychologists </w:t>
      </w:r>
      <w:r w:rsidR="00794C94">
        <w:t>delivered</w:t>
      </w:r>
      <w:r>
        <w:t xml:space="preserve"> the least IAs amongst all disability groups. Psychologists </w:t>
      </w:r>
      <w:r w:rsidR="00794C94">
        <w:t>delivered</w:t>
      </w:r>
      <w:r>
        <w:t xml:space="preserve"> few IA s with participants with a developmental delay, and Speech Pathologists </w:t>
      </w:r>
      <w:r w:rsidR="00794C94">
        <w:t>delivered</w:t>
      </w:r>
      <w:r>
        <w:t xml:space="preserve"> few IAs with participants with a psychosocial or physical disability.</w:t>
      </w:r>
    </w:p>
    <w:p w14:paraId="3F6FF3D2" w14:textId="681834CA" w:rsidR="007F725F" w:rsidRPr="00322BB0" w:rsidRDefault="007E2B13" w:rsidP="007F725F">
      <w:pPr>
        <w:pStyle w:val="Caption"/>
        <w:spacing w:before="240"/>
        <w:rPr>
          <w:sz w:val="18"/>
        </w:rPr>
      </w:pPr>
      <w:r w:rsidRPr="00322BB0">
        <w:rPr>
          <w:sz w:val="18"/>
        </w:rPr>
        <w:t>Figure</w:t>
      </w:r>
      <w:r w:rsidR="009D37B9">
        <w:rPr>
          <w:sz w:val="18"/>
        </w:rPr>
        <w:t xml:space="preserve"> 14</w:t>
      </w:r>
      <w:r w:rsidR="00A82C45" w:rsidRPr="00322BB0">
        <w:rPr>
          <w:caps/>
          <w:sz w:val="18"/>
        </w:rPr>
        <w:t xml:space="preserve">: </w:t>
      </w:r>
      <w:r>
        <w:rPr>
          <w:sz w:val="18"/>
        </w:rPr>
        <w:t>IA</w:t>
      </w:r>
      <w:r w:rsidRPr="00322BB0">
        <w:rPr>
          <w:sz w:val="14"/>
        </w:rPr>
        <w:t>s</w:t>
      </w:r>
      <w:r w:rsidRPr="00322BB0">
        <w:rPr>
          <w:sz w:val="18"/>
        </w:rPr>
        <w:t xml:space="preserve"> completed by assessor discipline and </w:t>
      </w:r>
      <w:r>
        <w:rPr>
          <w:sz w:val="18"/>
        </w:rPr>
        <w:t>primary disability grouping</w:t>
      </w:r>
    </w:p>
    <w:tbl>
      <w:tblPr>
        <w:tblStyle w:val="HCCG1"/>
        <w:tblW w:w="0" w:type="auto"/>
        <w:tblInd w:w="0" w:type="dxa"/>
        <w:tblLook w:val="04A0" w:firstRow="1" w:lastRow="0" w:firstColumn="1" w:lastColumn="0" w:noHBand="0" w:noVBand="1"/>
        <w:tblDescription w:val="Figure 14: IAs completed by assessor discipline and primary disability grouping"/>
      </w:tblPr>
      <w:tblGrid>
        <w:gridCol w:w="2389"/>
        <w:gridCol w:w="1483"/>
        <w:gridCol w:w="1778"/>
        <w:gridCol w:w="1705"/>
        <w:gridCol w:w="1661"/>
      </w:tblGrid>
      <w:tr w:rsidR="009D6743" w:rsidRPr="009D6743" w14:paraId="65290D59" w14:textId="77777777" w:rsidTr="002A6288">
        <w:trPr>
          <w:cnfStyle w:val="100000000000" w:firstRow="1" w:lastRow="0" w:firstColumn="0" w:lastColumn="0" w:oddVBand="0" w:evenVBand="0" w:oddHBand="0" w:evenHBand="0" w:firstRowFirstColumn="0" w:firstRowLastColumn="0" w:lastRowFirstColumn="0" w:lastRowLastColumn="0"/>
          <w:tblHeader/>
        </w:trPr>
        <w:tc>
          <w:tcPr>
            <w:tcW w:w="2389" w:type="dxa"/>
          </w:tcPr>
          <w:p w14:paraId="2A7A9BF1" w14:textId="343B1DFB" w:rsidR="00B83E30" w:rsidRPr="009D6743" w:rsidRDefault="009D6743" w:rsidP="007F725F">
            <w:pPr>
              <w:rPr>
                <w:color w:val="FEFFFF" w:themeColor="background1"/>
              </w:rPr>
            </w:pPr>
            <w:r w:rsidRPr="009D6743">
              <w:rPr>
                <w:color w:val="FEFFFF" w:themeColor="background1"/>
              </w:rPr>
              <w:t>Primary disability grouping</w:t>
            </w:r>
          </w:p>
        </w:tc>
        <w:tc>
          <w:tcPr>
            <w:tcW w:w="1483" w:type="dxa"/>
          </w:tcPr>
          <w:p w14:paraId="3CBD4591" w14:textId="013475DA" w:rsidR="00B83E30" w:rsidRPr="009D6743" w:rsidRDefault="00B83E30" w:rsidP="007F725F">
            <w:pPr>
              <w:rPr>
                <w:color w:val="FEFFFF" w:themeColor="background1"/>
              </w:rPr>
            </w:pPr>
            <w:r w:rsidRPr="009D6743">
              <w:rPr>
                <w:color w:val="FEFFFF" w:themeColor="background1"/>
              </w:rPr>
              <w:t>Occupational Therapist (n=1,598)</w:t>
            </w:r>
          </w:p>
        </w:tc>
        <w:tc>
          <w:tcPr>
            <w:tcW w:w="1778" w:type="dxa"/>
          </w:tcPr>
          <w:p w14:paraId="4422A8ED" w14:textId="0EC78CB8" w:rsidR="00B83E30" w:rsidRPr="009D6743" w:rsidRDefault="00B83E30" w:rsidP="00B83E30">
            <w:pPr>
              <w:rPr>
                <w:color w:val="FEFFFF" w:themeColor="background1"/>
              </w:rPr>
            </w:pPr>
            <w:r w:rsidRPr="009D6743">
              <w:rPr>
                <w:color w:val="FEFFFF" w:themeColor="background1"/>
              </w:rPr>
              <w:t>Physiotherapist (n=1,391)</w:t>
            </w:r>
          </w:p>
        </w:tc>
        <w:tc>
          <w:tcPr>
            <w:tcW w:w="1705" w:type="dxa"/>
          </w:tcPr>
          <w:p w14:paraId="00B754C8" w14:textId="319ECE67" w:rsidR="00B83E30" w:rsidRPr="009D6743" w:rsidRDefault="00B83E30" w:rsidP="007F725F">
            <w:pPr>
              <w:rPr>
                <w:color w:val="FEFFFF" w:themeColor="background1"/>
              </w:rPr>
            </w:pPr>
            <w:r w:rsidRPr="009D6743">
              <w:rPr>
                <w:color w:val="FEFFFF" w:themeColor="background1"/>
              </w:rPr>
              <w:t>Psychologist (n=275)</w:t>
            </w:r>
          </w:p>
        </w:tc>
        <w:tc>
          <w:tcPr>
            <w:tcW w:w="1661" w:type="dxa"/>
          </w:tcPr>
          <w:p w14:paraId="143C377A" w14:textId="1C99FB01" w:rsidR="00B83E30" w:rsidRPr="009D6743" w:rsidRDefault="00B83E30" w:rsidP="007F725F">
            <w:pPr>
              <w:rPr>
                <w:color w:val="FEFFFF" w:themeColor="background1"/>
              </w:rPr>
            </w:pPr>
            <w:r w:rsidRPr="009D6743">
              <w:rPr>
                <w:color w:val="FEFFFF" w:themeColor="background1"/>
              </w:rPr>
              <w:t>Speech Pathologist (n=156)</w:t>
            </w:r>
          </w:p>
        </w:tc>
      </w:tr>
      <w:tr w:rsidR="00B83E30" w14:paraId="47F4FAE3" w14:textId="77777777" w:rsidTr="002A6288">
        <w:tc>
          <w:tcPr>
            <w:tcW w:w="2389" w:type="dxa"/>
          </w:tcPr>
          <w:p w14:paraId="72F2065A" w14:textId="6F8A98A0" w:rsidR="00B83E30" w:rsidRPr="009D6743" w:rsidRDefault="009D6743" w:rsidP="007F725F">
            <w:pPr>
              <w:rPr>
                <w:b/>
              </w:rPr>
            </w:pPr>
            <w:r w:rsidRPr="009D6743">
              <w:rPr>
                <w:b/>
              </w:rPr>
              <w:t>Neurological disability (n=1,230)</w:t>
            </w:r>
          </w:p>
        </w:tc>
        <w:tc>
          <w:tcPr>
            <w:tcW w:w="1483" w:type="dxa"/>
            <w:shd w:val="clear" w:color="auto" w:fill="B6D680"/>
            <w:vAlign w:val="center"/>
          </w:tcPr>
          <w:p w14:paraId="49EAAC52" w14:textId="6E0CD59D" w:rsidR="00B83E30" w:rsidRDefault="009D6743" w:rsidP="009D6743">
            <w:pPr>
              <w:jc w:val="center"/>
            </w:pPr>
            <w:r>
              <w:t>43%</w:t>
            </w:r>
          </w:p>
        </w:tc>
        <w:tc>
          <w:tcPr>
            <w:tcW w:w="1778" w:type="dxa"/>
            <w:shd w:val="clear" w:color="auto" w:fill="BAD780"/>
            <w:vAlign w:val="center"/>
          </w:tcPr>
          <w:p w14:paraId="4AE1A8EB" w14:textId="24E91308" w:rsidR="00B83E30" w:rsidRDefault="009D6743" w:rsidP="009D6743">
            <w:pPr>
              <w:jc w:val="center"/>
            </w:pPr>
            <w:r>
              <w:t>42%</w:t>
            </w:r>
          </w:p>
        </w:tc>
        <w:tc>
          <w:tcPr>
            <w:tcW w:w="1705" w:type="dxa"/>
            <w:shd w:val="clear" w:color="auto" w:fill="FDC67D"/>
            <w:vAlign w:val="center"/>
          </w:tcPr>
          <w:p w14:paraId="4E1A2520" w14:textId="70714A9B" w:rsidR="00B83E30" w:rsidRDefault="009D6743" w:rsidP="009D6743">
            <w:pPr>
              <w:jc w:val="center"/>
            </w:pPr>
            <w:r>
              <w:t>10%</w:t>
            </w:r>
          </w:p>
        </w:tc>
        <w:tc>
          <w:tcPr>
            <w:tcW w:w="1661" w:type="dxa"/>
            <w:shd w:val="clear" w:color="auto" w:fill="F98D72"/>
            <w:vAlign w:val="center"/>
          </w:tcPr>
          <w:p w14:paraId="5C0F09BA" w14:textId="2A84C901" w:rsidR="00B83E30" w:rsidRDefault="009D6743" w:rsidP="009D6743">
            <w:pPr>
              <w:jc w:val="center"/>
            </w:pPr>
            <w:r>
              <w:t>5%</w:t>
            </w:r>
          </w:p>
        </w:tc>
      </w:tr>
      <w:tr w:rsidR="00B83E30" w14:paraId="0132E93F" w14:textId="77777777" w:rsidTr="002A6288">
        <w:tc>
          <w:tcPr>
            <w:tcW w:w="2389" w:type="dxa"/>
          </w:tcPr>
          <w:p w14:paraId="1C49B9E6" w14:textId="163B19F3" w:rsidR="00B83E30" w:rsidRPr="009D6743" w:rsidRDefault="009D6743" w:rsidP="007F725F">
            <w:pPr>
              <w:rPr>
                <w:b/>
              </w:rPr>
            </w:pPr>
            <w:r w:rsidRPr="009D6743">
              <w:rPr>
                <w:b/>
              </w:rPr>
              <w:t>Intellectual disability (n=646)</w:t>
            </w:r>
          </w:p>
        </w:tc>
        <w:tc>
          <w:tcPr>
            <w:tcW w:w="1483" w:type="dxa"/>
            <w:shd w:val="clear" w:color="auto" w:fill="B6D680"/>
            <w:vAlign w:val="center"/>
          </w:tcPr>
          <w:p w14:paraId="536D6174" w14:textId="6ECF97E2" w:rsidR="00B83E30" w:rsidRDefault="009D6743" w:rsidP="009D6743">
            <w:pPr>
              <w:jc w:val="center"/>
            </w:pPr>
            <w:r>
              <w:t>43%</w:t>
            </w:r>
          </w:p>
        </w:tc>
        <w:tc>
          <w:tcPr>
            <w:tcW w:w="1778" w:type="dxa"/>
            <w:shd w:val="clear" w:color="auto" w:fill="BFD981"/>
            <w:vAlign w:val="center"/>
          </w:tcPr>
          <w:p w14:paraId="2640821F" w14:textId="02A9EBB8" w:rsidR="00B83E30" w:rsidRDefault="009D6743" w:rsidP="009D6743">
            <w:pPr>
              <w:jc w:val="center"/>
            </w:pPr>
            <w:r>
              <w:t>40%</w:t>
            </w:r>
          </w:p>
        </w:tc>
        <w:tc>
          <w:tcPr>
            <w:tcW w:w="1705" w:type="dxa"/>
            <w:shd w:val="clear" w:color="auto" w:fill="FDC67D"/>
            <w:vAlign w:val="center"/>
          </w:tcPr>
          <w:p w14:paraId="13CCB715" w14:textId="742F4E1F" w:rsidR="00B83E30" w:rsidRDefault="009D6743" w:rsidP="009D6743">
            <w:pPr>
              <w:jc w:val="center"/>
            </w:pPr>
            <w:r>
              <w:t>11%</w:t>
            </w:r>
          </w:p>
        </w:tc>
        <w:tc>
          <w:tcPr>
            <w:tcW w:w="1661" w:type="dxa"/>
            <w:shd w:val="clear" w:color="auto" w:fill="FA9F75"/>
            <w:vAlign w:val="center"/>
          </w:tcPr>
          <w:p w14:paraId="2F984F9C" w14:textId="119A4647" w:rsidR="00B83E30" w:rsidRDefault="009D6743" w:rsidP="009D6743">
            <w:pPr>
              <w:jc w:val="center"/>
            </w:pPr>
            <w:r>
              <w:t>6%</w:t>
            </w:r>
          </w:p>
        </w:tc>
      </w:tr>
      <w:tr w:rsidR="00B83E30" w14:paraId="4677886C" w14:textId="77777777" w:rsidTr="002A6288">
        <w:tc>
          <w:tcPr>
            <w:tcW w:w="2389" w:type="dxa"/>
          </w:tcPr>
          <w:p w14:paraId="192AB3A3" w14:textId="51A12415" w:rsidR="00B83E30" w:rsidRPr="009D6743" w:rsidRDefault="009D6743" w:rsidP="007F725F">
            <w:pPr>
              <w:rPr>
                <w:b/>
              </w:rPr>
            </w:pPr>
            <w:r w:rsidRPr="009D6743">
              <w:rPr>
                <w:b/>
              </w:rPr>
              <w:t>Autism (n=534)</w:t>
            </w:r>
          </w:p>
        </w:tc>
        <w:tc>
          <w:tcPr>
            <w:tcW w:w="1483" w:type="dxa"/>
            <w:shd w:val="clear" w:color="auto" w:fill="9FD07F"/>
            <w:vAlign w:val="center"/>
          </w:tcPr>
          <w:p w14:paraId="163A2BF7" w14:textId="56C3CA21" w:rsidR="00B83E30" w:rsidRDefault="009D6743" w:rsidP="009D6743">
            <w:pPr>
              <w:jc w:val="center"/>
            </w:pPr>
            <w:r>
              <w:t>53%</w:t>
            </w:r>
          </w:p>
        </w:tc>
        <w:tc>
          <w:tcPr>
            <w:tcW w:w="1778" w:type="dxa"/>
            <w:shd w:val="clear" w:color="auto" w:fill="C8DB81"/>
            <w:vAlign w:val="center"/>
          </w:tcPr>
          <w:p w14:paraId="50B5671A" w14:textId="5FAE3815" w:rsidR="00B83E30" w:rsidRDefault="009D6743" w:rsidP="009D6743">
            <w:pPr>
              <w:jc w:val="center"/>
            </w:pPr>
            <w:r>
              <w:t>36%</w:t>
            </w:r>
          </w:p>
        </w:tc>
        <w:tc>
          <w:tcPr>
            <w:tcW w:w="1705" w:type="dxa"/>
            <w:shd w:val="clear" w:color="auto" w:fill="FBA576"/>
            <w:vAlign w:val="center"/>
          </w:tcPr>
          <w:p w14:paraId="5A4133C3" w14:textId="024E40D5" w:rsidR="00B83E30" w:rsidRDefault="002A6288" w:rsidP="009D6743">
            <w:pPr>
              <w:jc w:val="center"/>
            </w:pPr>
            <w:r>
              <w:t>7</w:t>
            </w:r>
            <w:r w:rsidR="009D6743">
              <w:t>%</w:t>
            </w:r>
          </w:p>
        </w:tc>
        <w:tc>
          <w:tcPr>
            <w:tcW w:w="1661" w:type="dxa"/>
            <w:shd w:val="clear" w:color="auto" w:fill="F98D72"/>
            <w:vAlign w:val="center"/>
          </w:tcPr>
          <w:p w14:paraId="126BA3CC" w14:textId="47BFE97C" w:rsidR="00B83E30" w:rsidRDefault="009D6743" w:rsidP="009D6743">
            <w:pPr>
              <w:jc w:val="center"/>
            </w:pPr>
            <w:r>
              <w:t>5%</w:t>
            </w:r>
          </w:p>
        </w:tc>
      </w:tr>
      <w:tr w:rsidR="00B83E30" w14:paraId="5EC0FB80" w14:textId="77777777" w:rsidTr="002A6288">
        <w:tc>
          <w:tcPr>
            <w:tcW w:w="2389" w:type="dxa"/>
          </w:tcPr>
          <w:p w14:paraId="72B983BA" w14:textId="0BD9C3E8" w:rsidR="00B83E30" w:rsidRPr="009D6743" w:rsidRDefault="009D6743" w:rsidP="007F725F">
            <w:pPr>
              <w:rPr>
                <w:b/>
              </w:rPr>
            </w:pPr>
            <w:r w:rsidRPr="009D6743">
              <w:rPr>
                <w:b/>
              </w:rPr>
              <w:t>Sensory disability (n=391)</w:t>
            </w:r>
          </w:p>
        </w:tc>
        <w:tc>
          <w:tcPr>
            <w:tcW w:w="1483" w:type="dxa"/>
            <w:shd w:val="clear" w:color="auto" w:fill="B6D680"/>
            <w:vAlign w:val="center"/>
          </w:tcPr>
          <w:p w14:paraId="51FF775F" w14:textId="4E1C7860" w:rsidR="00B83E30" w:rsidRDefault="009D6743" w:rsidP="009D6743">
            <w:pPr>
              <w:jc w:val="center"/>
            </w:pPr>
            <w:r>
              <w:t>47%</w:t>
            </w:r>
          </w:p>
        </w:tc>
        <w:tc>
          <w:tcPr>
            <w:tcW w:w="1778" w:type="dxa"/>
            <w:shd w:val="clear" w:color="auto" w:fill="C8DB81"/>
            <w:vAlign w:val="center"/>
          </w:tcPr>
          <w:p w14:paraId="50935AA4" w14:textId="672F0BA2" w:rsidR="00B83E30" w:rsidRDefault="009D6743" w:rsidP="009D6743">
            <w:pPr>
              <w:jc w:val="center"/>
            </w:pPr>
            <w:r>
              <w:t>36%</w:t>
            </w:r>
          </w:p>
        </w:tc>
        <w:tc>
          <w:tcPr>
            <w:tcW w:w="1705" w:type="dxa"/>
            <w:shd w:val="clear" w:color="auto" w:fill="FDC67D"/>
            <w:vAlign w:val="center"/>
          </w:tcPr>
          <w:p w14:paraId="40092B55" w14:textId="5CC37D47" w:rsidR="00B83E30" w:rsidRDefault="009D6743" w:rsidP="009D6743">
            <w:pPr>
              <w:jc w:val="center"/>
            </w:pPr>
            <w:r>
              <w:t>11%</w:t>
            </w:r>
          </w:p>
        </w:tc>
        <w:tc>
          <w:tcPr>
            <w:tcW w:w="1661" w:type="dxa"/>
            <w:shd w:val="clear" w:color="auto" w:fill="F98D72"/>
            <w:vAlign w:val="center"/>
          </w:tcPr>
          <w:p w14:paraId="3AD028FB" w14:textId="371A69B4" w:rsidR="00B83E30" w:rsidRDefault="009D6743" w:rsidP="009D6743">
            <w:pPr>
              <w:jc w:val="center"/>
            </w:pPr>
            <w:r>
              <w:t>5%</w:t>
            </w:r>
          </w:p>
        </w:tc>
      </w:tr>
      <w:tr w:rsidR="00B83E30" w14:paraId="692F8892" w14:textId="77777777" w:rsidTr="002A6288">
        <w:tc>
          <w:tcPr>
            <w:tcW w:w="2389" w:type="dxa"/>
          </w:tcPr>
          <w:p w14:paraId="2C7D40EE" w14:textId="21CFDBC4" w:rsidR="00B83E30" w:rsidRPr="009D6743" w:rsidRDefault="009D6743" w:rsidP="007F725F">
            <w:pPr>
              <w:rPr>
                <w:b/>
              </w:rPr>
            </w:pPr>
            <w:r w:rsidRPr="009D6743">
              <w:rPr>
                <w:b/>
              </w:rPr>
              <w:t>Developmental delay (n=207)</w:t>
            </w:r>
          </w:p>
        </w:tc>
        <w:tc>
          <w:tcPr>
            <w:tcW w:w="1483" w:type="dxa"/>
            <w:shd w:val="clear" w:color="auto" w:fill="63BE7B"/>
            <w:vAlign w:val="center"/>
          </w:tcPr>
          <w:p w14:paraId="5C30C5B9" w14:textId="1E26E6BB" w:rsidR="00B83E30" w:rsidRDefault="009D6743" w:rsidP="009D6743">
            <w:pPr>
              <w:jc w:val="center"/>
            </w:pPr>
            <w:r>
              <w:t>76%</w:t>
            </w:r>
          </w:p>
        </w:tc>
        <w:tc>
          <w:tcPr>
            <w:tcW w:w="1778" w:type="dxa"/>
            <w:shd w:val="clear" w:color="auto" w:fill="F9EA84"/>
            <w:vAlign w:val="center"/>
          </w:tcPr>
          <w:p w14:paraId="561E2D30" w14:textId="28A585D6" w:rsidR="00B83E30" w:rsidRDefault="009D6743" w:rsidP="009D6743">
            <w:pPr>
              <w:jc w:val="center"/>
            </w:pPr>
            <w:r>
              <w:t>17%</w:t>
            </w:r>
          </w:p>
        </w:tc>
        <w:tc>
          <w:tcPr>
            <w:tcW w:w="1705" w:type="dxa"/>
            <w:shd w:val="clear" w:color="auto" w:fill="F8696B"/>
            <w:vAlign w:val="center"/>
          </w:tcPr>
          <w:p w14:paraId="5EB86240" w14:textId="6ED641B9" w:rsidR="00B83E30" w:rsidRDefault="009D6743" w:rsidP="009D6743">
            <w:pPr>
              <w:jc w:val="center"/>
            </w:pPr>
            <w:r>
              <w:t>1%</w:t>
            </w:r>
          </w:p>
        </w:tc>
        <w:tc>
          <w:tcPr>
            <w:tcW w:w="1661" w:type="dxa"/>
            <w:shd w:val="clear" w:color="auto" w:fill="FA9F75"/>
            <w:vAlign w:val="center"/>
          </w:tcPr>
          <w:p w14:paraId="629E2CF4" w14:textId="30B2685D" w:rsidR="00B83E30" w:rsidRDefault="009D6743" w:rsidP="009D6743">
            <w:pPr>
              <w:jc w:val="center"/>
            </w:pPr>
            <w:r>
              <w:t>6%</w:t>
            </w:r>
          </w:p>
        </w:tc>
      </w:tr>
      <w:tr w:rsidR="00B83E30" w14:paraId="7880809B" w14:textId="77777777" w:rsidTr="002A6288">
        <w:tc>
          <w:tcPr>
            <w:tcW w:w="2389" w:type="dxa"/>
          </w:tcPr>
          <w:p w14:paraId="5F973383" w14:textId="7BC7DEA1" w:rsidR="00B83E30" w:rsidRPr="009D6743" w:rsidRDefault="009D6743" w:rsidP="007F725F">
            <w:pPr>
              <w:rPr>
                <w:b/>
              </w:rPr>
            </w:pPr>
            <w:r w:rsidRPr="009D6743">
              <w:rPr>
                <w:b/>
              </w:rPr>
              <w:t>Psychosocial disability (n=216)</w:t>
            </w:r>
          </w:p>
        </w:tc>
        <w:tc>
          <w:tcPr>
            <w:tcW w:w="1483" w:type="dxa"/>
            <w:shd w:val="clear" w:color="auto" w:fill="9ACE7F"/>
            <w:vAlign w:val="center"/>
          </w:tcPr>
          <w:p w14:paraId="46A006B3" w14:textId="5C3ECBD9" w:rsidR="00B83E30" w:rsidRDefault="009D6743" w:rsidP="009D6743">
            <w:pPr>
              <w:jc w:val="center"/>
            </w:pPr>
            <w:r>
              <w:t>55%</w:t>
            </w:r>
          </w:p>
        </w:tc>
        <w:tc>
          <w:tcPr>
            <w:tcW w:w="1778" w:type="dxa"/>
            <w:shd w:val="clear" w:color="auto" w:fill="C8DB81"/>
            <w:vAlign w:val="center"/>
          </w:tcPr>
          <w:p w14:paraId="042DE044" w14:textId="0C4E69A4" w:rsidR="00B83E30" w:rsidRDefault="009D6743" w:rsidP="009D6743">
            <w:pPr>
              <w:jc w:val="center"/>
            </w:pPr>
            <w:r>
              <w:t>33%</w:t>
            </w:r>
          </w:p>
        </w:tc>
        <w:tc>
          <w:tcPr>
            <w:tcW w:w="1705" w:type="dxa"/>
            <w:shd w:val="clear" w:color="auto" w:fill="FCBB7A"/>
            <w:vAlign w:val="center"/>
          </w:tcPr>
          <w:p w14:paraId="6F013F02" w14:textId="72A09AD2" w:rsidR="00B83E30" w:rsidRDefault="009D6743" w:rsidP="009D6743">
            <w:pPr>
              <w:jc w:val="center"/>
            </w:pPr>
            <w:r>
              <w:t>9%</w:t>
            </w:r>
          </w:p>
        </w:tc>
        <w:tc>
          <w:tcPr>
            <w:tcW w:w="1661" w:type="dxa"/>
            <w:shd w:val="clear" w:color="auto" w:fill="F87A6E"/>
            <w:vAlign w:val="center"/>
          </w:tcPr>
          <w:p w14:paraId="1DDB134F" w14:textId="3E1DBAF1" w:rsidR="00B83E30" w:rsidRDefault="009D6743" w:rsidP="009D6743">
            <w:pPr>
              <w:jc w:val="center"/>
            </w:pPr>
            <w:r>
              <w:t>3%</w:t>
            </w:r>
          </w:p>
        </w:tc>
      </w:tr>
      <w:tr w:rsidR="00B83E30" w14:paraId="02B295BD" w14:textId="77777777" w:rsidTr="002A6288">
        <w:tc>
          <w:tcPr>
            <w:tcW w:w="2389" w:type="dxa"/>
          </w:tcPr>
          <w:p w14:paraId="74D2C260" w14:textId="066E32A9" w:rsidR="00B83E30" w:rsidRPr="009D6743" w:rsidRDefault="009D6743" w:rsidP="007F725F">
            <w:pPr>
              <w:rPr>
                <w:b/>
              </w:rPr>
            </w:pPr>
            <w:r w:rsidRPr="009D6743">
              <w:rPr>
                <w:b/>
              </w:rPr>
              <w:t>Physical disability (n=196)</w:t>
            </w:r>
          </w:p>
        </w:tc>
        <w:tc>
          <w:tcPr>
            <w:tcW w:w="1483" w:type="dxa"/>
            <w:shd w:val="clear" w:color="auto" w:fill="BED981"/>
            <w:vAlign w:val="center"/>
          </w:tcPr>
          <w:p w14:paraId="5477D7AE" w14:textId="13C3732D" w:rsidR="00B83E30" w:rsidRDefault="009D6743" w:rsidP="009D6743">
            <w:pPr>
              <w:jc w:val="center"/>
            </w:pPr>
            <w:r>
              <w:t>40%</w:t>
            </w:r>
          </w:p>
        </w:tc>
        <w:tc>
          <w:tcPr>
            <w:tcW w:w="1778" w:type="dxa"/>
            <w:shd w:val="clear" w:color="auto" w:fill="9FD07F"/>
            <w:vAlign w:val="center"/>
          </w:tcPr>
          <w:p w14:paraId="149A2354" w14:textId="6A95DDAC" w:rsidR="00B83E30" w:rsidRDefault="009D6743" w:rsidP="009D6743">
            <w:pPr>
              <w:jc w:val="center"/>
            </w:pPr>
            <w:r>
              <w:t>48%</w:t>
            </w:r>
          </w:p>
        </w:tc>
        <w:tc>
          <w:tcPr>
            <w:tcW w:w="1705" w:type="dxa"/>
            <w:shd w:val="clear" w:color="auto" w:fill="FDC67C"/>
            <w:vAlign w:val="center"/>
          </w:tcPr>
          <w:p w14:paraId="7849FD51" w14:textId="041846DF" w:rsidR="00B83E30" w:rsidRDefault="009D6743" w:rsidP="009D6743">
            <w:pPr>
              <w:jc w:val="center"/>
            </w:pPr>
            <w:r>
              <w:t>10%</w:t>
            </w:r>
          </w:p>
        </w:tc>
        <w:tc>
          <w:tcPr>
            <w:tcW w:w="1661" w:type="dxa"/>
            <w:shd w:val="clear" w:color="auto" w:fill="F8706C"/>
            <w:vAlign w:val="center"/>
          </w:tcPr>
          <w:p w14:paraId="49880848" w14:textId="6BBA752A" w:rsidR="00B83E30" w:rsidRDefault="009D6743" w:rsidP="009D6743">
            <w:pPr>
              <w:jc w:val="center"/>
            </w:pPr>
            <w:r>
              <w:t>2%</w:t>
            </w:r>
          </w:p>
        </w:tc>
      </w:tr>
    </w:tbl>
    <w:p w14:paraId="5022FE7B" w14:textId="77777777" w:rsidR="007F725F" w:rsidRDefault="007F725F" w:rsidP="007F725F">
      <w:pPr>
        <w:spacing w:before="120" w:after="60"/>
        <w:rPr>
          <w:sz w:val="20"/>
        </w:rPr>
      </w:pPr>
      <w:r w:rsidRPr="00F22391">
        <w:rPr>
          <w:sz w:val="20"/>
        </w:rPr>
        <w:t>Sour</w:t>
      </w:r>
      <w:r>
        <w:rPr>
          <w:sz w:val="20"/>
        </w:rPr>
        <w:t>ce: Supplier governance reports as of 31 May 2021.</w:t>
      </w:r>
    </w:p>
    <w:p w14:paraId="698987B4" w14:textId="77777777" w:rsidR="007F725F" w:rsidRDefault="007F725F" w:rsidP="007F725F">
      <w:pPr>
        <w:rPr>
          <w:sz w:val="20"/>
        </w:rPr>
      </w:pPr>
      <w:r w:rsidRPr="00322BB0">
        <w:rPr>
          <w:sz w:val="20"/>
        </w:rPr>
        <w:t xml:space="preserve">Note: Reading across rows (i.e. by disability group), green represents the largest proportion of IAs completed for that </w:t>
      </w:r>
      <w:r>
        <w:rPr>
          <w:sz w:val="20"/>
        </w:rPr>
        <w:t xml:space="preserve">professional discipline </w:t>
      </w:r>
      <w:r w:rsidRPr="00322BB0">
        <w:rPr>
          <w:sz w:val="20"/>
        </w:rPr>
        <w:t>group, and red represents the smallest proportion.</w:t>
      </w:r>
    </w:p>
    <w:p w14:paraId="5C27E81E" w14:textId="77777777" w:rsidR="007F725F" w:rsidRDefault="007F725F" w:rsidP="007F725F">
      <w:pPr>
        <w:pStyle w:val="Heading4"/>
      </w:pPr>
      <w:bookmarkStart w:id="635" w:name="_Toc73723807"/>
      <w:bookmarkStart w:id="636" w:name="_Toc73961355"/>
      <w:bookmarkStart w:id="637" w:name="_Toc73974897"/>
      <w:bookmarkStart w:id="638" w:name="_Toc74137313"/>
      <w:bookmarkStart w:id="639" w:name="_Toc74321783"/>
      <w:bookmarkStart w:id="640" w:name="_Toc74835488"/>
      <w:bookmarkStart w:id="641" w:name="_Toc75272992"/>
      <w:bookmarkStart w:id="642" w:name="_Toc75457745"/>
      <w:bookmarkStart w:id="643" w:name="_Toc75865968"/>
      <w:bookmarkStart w:id="644" w:name="_Toc75945070"/>
      <w:bookmarkStart w:id="645" w:name="_Toc76410966"/>
      <w:bookmarkStart w:id="646" w:name="_Toc76579959"/>
      <w:r>
        <w:t>Assessor clinical experience</w:t>
      </w:r>
      <w:bookmarkEnd w:id="635"/>
      <w:bookmarkEnd w:id="636"/>
      <w:bookmarkEnd w:id="637"/>
      <w:bookmarkEnd w:id="638"/>
      <w:bookmarkEnd w:id="639"/>
      <w:bookmarkEnd w:id="640"/>
      <w:bookmarkEnd w:id="641"/>
      <w:bookmarkEnd w:id="642"/>
      <w:bookmarkEnd w:id="643"/>
      <w:bookmarkEnd w:id="644"/>
      <w:bookmarkEnd w:id="645"/>
      <w:bookmarkEnd w:id="646"/>
    </w:p>
    <w:p w14:paraId="0200BE0A" w14:textId="77777777" w:rsidR="007F725F" w:rsidRDefault="007F725F" w:rsidP="007F725F">
      <w:r>
        <w:t>A limitation of the available data is the lack of information about each assessor’s prior experience working with people with disability, and specific disability types</w:t>
      </w:r>
      <w:r w:rsidR="00985148">
        <w:t>.</w:t>
      </w:r>
    </w:p>
    <w:p w14:paraId="718731C3" w14:textId="77777777" w:rsidR="007F725F" w:rsidRDefault="007F725F" w:rsidP="007F725F">
      <w:r>
        <w:t>Responses from the assessor survey indicate</w:t>
      </w:r>
      <w:r w:rsidR="009F4878">
        <w:t>d</w:t>
      </w:r>
      <w:r>
        <w:t xml:space="preserve"> that</w:t>
      </w:r>
      <w:r w:rsidR="009F4878">
        <w:t>,</w:t>
      </w:r>
      <w:r>
        <w:t xml:space="preserve"> of </w:t>
      </w:r>
      <w:r w:rsidR="009F4878">
        <w:t xml:space="preserve">the </w:t>
      </w:r>
      <w:r>
        <w:t>68 respondents who answered a question about their highest level of allied health qualification:</w:t>
      </w:r>
    </w:p>
    <w:p w14:paraId="6A8D0585" w14:textId="77777777" w:rsidR="007F725F" w:rsidRDefault="007F725F" w:rsidP="00D15664">
      <w:pPr>
        <w:pStyle w:val="ListParagraph"/>
        <w:numPr>
          <w:ilvl w:val="0"/>
          <w:numId w:val="21"/>
        </w:numPr>
      </w:pPr>
      <w:r>
        <w:t>41 (60%) reported they have an undergraduate degree</w:t>
      </w:r>
    </w:p>
    <w:p w14:paraId="3F199DA7" w14:textId="77777777" w:rsidR="007F725F" w:rsidRDefault="007F725F" w:rsidP="00D15664">
      <w:pPr>
        <w:pStyle w:val="ListParagraph"/>
        <w:numPr>
          <w:ilvl w:val="0"/>
          <w:numId w:val="21"/>
        </w:numPr>
      </w:pPr>
      <w:r>
        <w:t>21 (31%) have a postgraduate degree</w:t>
      </w:r>
    </w:p>
    <w:p w14:paraId="54C1DD71" w14:textId="77777777" w:rsidR="007F725F" w:rsidRDefault="007F725F" w:rsidP="00D15664">
      <w:pPr>
        <w:pStyle w:val="ListParagraph"/>
        <w:numPr>
          <w:ilvl w:val="0"/>
          <w:numId w:val="21"/>
        </w:numPr>
        <w:ind w:left="714" w:hanging="357"/>
      </w:pPr>
      <w:r>
        <w:t>6 (9%) have an additional clinical credential beyond their undergraduate degree</w:t>
      </w:r>
    </w:p>
    <w:p w14:paraId="2C5926B9" w14:textId="5530A013" w:rsidR="007F725F" w:rsidRDefault="00002FAD" w:rsidP="007F725F">
      <w:r>
        <w:t xml:space="preserve">Assessors who responded to the assessor survey </w:t>
      </w:r>
      <w:r w:rsidR="007F725F">
        <w:t xml:space="preserve">reported </w:t>
      </w:r>
      <w:r>
        <w:t xml:space="preserve">their level of </w:t>
      </w:r>
      <w:r w:rsidR="007F725F">
        <w:t>professional experience. In summary, responses show on average:</w:t>
      </w:r>
    </w:p>
    <w:p w14:paraId="732F458B" w14:textId="5C1644F9" w:rsidR="007F725F" w:rsidRDefault="007F725F" w:rsidP="00D15664">
      <w:pPr>
        <w:pStyle w:val="ListParagraph"/>
        <w:numPr>
          <w:ilvl w:val="0"/>
          <w:numId w:val="22"/>
        </w:numPr>
        <w:spacing w:after="120"/>
        <w:ind w:left="714" w:hanging="357"/>
        <w:contextualSpacing w:val="0"/>
      </w:pPr>
      <w:r>
        <w:lastRenderedPageBreak/>
        <w:t xml:space="preserve">Occupational Therapists </w:t>
      </w:r>
      <w:r w:rsidR="00F47F0D">
        <w:t>reported</w:t>
      </w:r>
      <w:r>
        <w:t xml:space="preserve"> </w:t>
      </w:r>
      <w:r w:rsidRPr="00D510EA">
        <w:rPr>
          <w:b/>
          <w:u w:val="single"/>
        </w:rPr>
        <w:t>less</w:t>
      </w:r>
      <w:r>
        <w:t xml:space="preserve"> </w:t>
      </w:r>
      <w:r w:rsidRPr="00D510EA">
        <w:t>clinical practice</w:t>
      </w:r>
      <w:r>
        <w:t xml:space="preserve"> experience than assessors from other professional disciplines. Assessors with a Psychology</w:t>
      </w:r>
      <w:r w:rsidR="00255A89">
        <w:t xml:space="preserve"> or Physiotherapy registration we</w:t>
      </w:r>
      <w:r>
        <w:t>re the most experienced</w:t>
      </w:r>
      <w:r w:rsidR="00002FAD">
        <w:t xml:space="preserve"> (Table 8)</w:t>
      </w:r>
      <w:r>
        <w:t>.</w:t>
      </w:r>
    </w:p>
    <w:p w14:paraId="778BEA7E" w14:textId="152C31E0" w:rsidR="007F725F" w:rsidRDefault="007F725F" w:rsidP="00D15664">
      <w:pPr>
        <w:pStyle w:val="ListParagraph"/>
        <w:numPr>
          <w:ilvl w:val="0"/>
          <w:numId w:val="22"/>
        </w:numPr>
        <w:spacing w:after="120"/>
        <w:ind w:left="714" w:hanging="357"/>
        <w:contextualSpacing w:val="0"/>
      </w:pPr>
      <w:r>
        <w:t xml:space="preserve">Psychologists </w:t>
      </w:r>
      <w:r w:rsidR="00F47F0D">
        <w:t>reported</w:t>
      </w:r>
      <w:r>
        <w:t xml:space="preserve"> the </w:t>
      </w:r>
      <w:r w:rsidRPr="00D510EA">
        <w:rPr>
          <w:b/>
          <w:u w:val="single"/>
        </w:rPr>
        <w:t>most experience</w:t>
      </w:r>
      <w:r w:rsidRPr="00D510EA">
        <w:t xml:space="preserve"> administering standardised tools</w:t>
      </w:r>
      <w:r>
        <w:t>, with Speech Pathologists and Occupational Therapists reporting the least</w:t>
      </w:r>
      <w:r w:rsidR="00002FAD">
        <w:t xml:space="preserve"> (Table 9)</w:t>
      </w:r>
      <w:r>
        <w:t>.</w:t>
      </w:r>
    </w:p>
    <w:p w14:paraId="4DAFCD7F" w14:textId="77777777" w:rsidR="007F725F" w:rsidRDefault="007F725F" w:rsidP="00D15664">
      <w:pPr>
        <w:pStyle w:val="ListParagraph"/>
        <w:numPr>
          <w:ilvl w:val="0"/>
          <w:numId w:val="22"/>
        </w:numPr>
        <w:ind w:left="714" w:hanging="357"/>
        <w:contextualSpacing w:val="0"/>
      </w:pPr>
      <w:r>
        <w:t xml:space="preserve">Psychologists and Speech Pathologists </w:t>
      </w:r>
      <w:r w:rsidR="00F47F0D">
        <w:t>reported</w:t>
      </w:r>
      <w:r>
        <w:t xml:space="preserve"> the </w:t>
      </w:r>
      <w:r w:rsidRPr="00D510EA">
        <w:rPr>
          <w:b/>
          <w:u w:val="single"/>
        </w:rPr>
        <w:t>most experience</w:t>
      </w:r>
      <w:r>
        <w:t xml:space="preserve"> </w:t>
      </w:r>
      <w:r w:rsidRPr="00D510EA">
        <w:t>working with people with disability</w:t>
      </w:r>
      <w:r>
        <w:t>. Occupational Therapists and Physiotherapists reported the least experience working with people with disability</w:t>
      </w:r>
      <w:r w:rsidR="00002FAD">
        <w:t xml:space="preserve"> (Table 10)</w:t>
      </w:r>
      <w:r>
        <w:t>.</w:t>
      </w:r>
    </w:p>
    <w:p w14:paraId="6C6B665D" w14:textId="77777777" w:rsidR="007F725F" w:rsidRDefault="007F725F" w:rsidP="007F725F">
      <w:r>
        <w:t>It is unclear how representative the survey sample is of all assessors</w:t>
      </w:r>
      <w:r>
        <w:rPr>
          <w:rStyle w:val="FootnoteReference"/>
        </w:rPr>
        <w:footnoteReference w:id="27"/>
      </w:r>
      <w:r>
        <w:t xml:space="preserve"> but the responses suggest that </w:t>
      </w:r>
      <w:r w:rsidR="00BD43EE">
        <w:t xml:space="preserve">a substantial number of </w:t>
      </w:r>
      <w:r>
        <w:t xml:space="preserve">assessors </w:t>
      </w:r>
      <w:r w:rsidR="00F47F0D">
        <w:t>will require training to build experience to undertake IAs</w:t>
      </w:r>
      <w:r>
        <w:t>.</w:t>
      </w:r>
    </w:p>
    <w:p w14:paraId="6F42E6D5" w14:textId="77777777" w:rsidR="007F725F" w:rsidRDefault="005B4CFD" w:rsidP="007F725F">
      <w:pPr>
        <w:pStyle w:val="Caption"/>
        <w:spacing w:before="240"/>
        <w:rPr>
          <w:caps/>
          <w:sz w:val="18"/>
        </w:rPr>
      </w:pPr>
      <w:r w:rsidRPr="002D2F8D">
        <w:rPr>
          <w:sz w:val="18"/>
        </w:rPr>
        <w:t xml:space="preserve">Table </w:t>
      </w:r>
      <w:r w:rsidR="00002FAD">
        <w:rPr>
          <w:sz w:val="18"/>
        </w:rPr>
        <w:t>8</w:t>
      </w:r>
      <w:r>
        <w:rPr>
          <w:sz w:val="18"/>
        </w:rPr>
        <w:t>: Professional experience o</w:t>
      </w:r>
      <w:r w:rsidRPr="002D2F8D">
        <w:rPr>
          <w:sz w:val="18"/>
        </w:rPr>
        <w:t>f assessors</w:t>
      </w:r>
      <w:r w:rsidR="007E2B13">
        <w:rPr>
          <w:sz w:val="18"/>
        </w:rPr>
        <w:t>- Clinical practice</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Years of assessor professional experience: Clinical practice"/>
      </w:tblPr>
      <w:tblGrid>
        <w:gridCol w:w="1836"/>
        <w:gridCol w:w="1843"/>
        <w:gridCol w:w="1717"/>
        <w:gridCol w:w="1687"/>
        <w:gridCol w:w="1933"/>
      </w:tblGrid>
      <w:tr w:rsidR="007F725F" w:rsidRPr="00AF0BCA" w14:paraId="01236D60" w14:textId="77777777" w:rsidTr="006F4BBF">
        <w:trPr>
          <w:cnfStyle w:val="100000000000" w:firstRow="1" w:lastRow="0" w:firstColumn="0" w:lastColumn="0" w:oddVBand="0" w:evenVBand="0" w:oddHBand="0" w:evenHBand="0" w:firstRowFirstColumn="0" w:firstRowLastColumn="0" w:lastRowFirstColumn="0" w:lastRowLastColumn="0"/>
          <w:tblHeader/>
        </w:trPr>
        <w:tc>
          <w:tcPr>
            <w:tcW w:w="1836" w:type="dxa"/>
          </w:tcPr>
          <w:p w14:paraId="749E6CB1" w14:textId="77777777" w:rsidR="007F725F" w:rsidRPr="00AF0BCA" w:rsidRDefault="005D22E3" w:rsidP="007F725F">
            <w:pPr>
              <w:rPr>
                <w:rFonts w:cs="Arial"/>
                <w:color w:val="FEFFFF" w:themeColor="background1"/>
                <w:szCs w:val="20"/>
              </w:rPr>
            </w:pPr>
            <w:r>
              <w:rPr>
                <w:rFonts w:cs="Arial"/>
                <w:color w:val="FEFFFF" w:themeColor="background1"/>
                <w:szCs w:val="20"/>
              </w:rPr>
              <w:t>Age</w:t>
            </w:r>
          </w:p>
        </w:tc>
        <w:tc>
          <w:tcPr>
            <w:tcW w:w="1843" w:type="dxa"/>
          </w:tcPr>
          <w:p w14:paraId="7CBCB11E" w14:textId="77777777" w:rsidR="007F725F" w:rsidRPr="00AF0BCA" w:rsidRDefault="007F725F" w:rsidP="007F725F">
            <w:pPr>
              <w:rPr>
                <w:rFonts w:cs="Arial"/>
                <w:color w:val="FEFFFF" w:themeColor="background1"/>
                <w:szCs w:val="20"/>
              </w:rPr>
            </w:pPr>
            <w:r w:rsidRPr="00AF0BCA">
              <w:rPr>
                <w:rFonts w:cs="Arial"/>
                <w:color w:val="FEFFFF" w:themeColor="background1"/>
                <w:szCs w:val="20"/>
              </w:rPr>
              <w:t>Occupational Therapist (n=28)</w:t>
            </w:r>
          </w:p>
        </w:tc>
        <w:tc>
          <w:tcPr>
            <w:tcW w:w="1717" w:type="dxa"/>
          </w:tcPr>
          <w:p w14:paraId="6DE3BE9C" w14:textId="77777777" w:rsidR="007F725F" w:rsidRPr="00AF0BCA" w:rsidRDefault="007F725F" w:rsidP="007F725F">
            <w:pPr>
              <w:rPr>
                <w:rFonts w:cs="Arial"/>
                <w:color w:val="FEFFFF" w:themeColor="background1"/>
                <w:szCs w:val="20"/>
              </w:rPr>
            </w:pPr>
            <w:r w:rsidRPr="00AF0BCA">
              <w:rPr>
                <w:rFonts w:cs="Arial"/>
                <w:color w:val="FEFFFF" w:themeColor="background1"/>
                <w:szCs w:val="20"/>
              </w:rPr>
              <w:t>Physiotherapist (n=27)</w:t>
            </w:r>
          </w:p>
        </w:tc>
        <w:tc>
          <w:tcPr>
            <w:tcW w:w="1687" w:type="dxa"/>
          </w:tcPr>
          <w:p w14:paraId="55146A78" w14:textId="77777777" w:rsidR="007F725F" w:rsidRPr="00AF0BCA" w:rsidRDefault="007F725F" w:rsidP="007F725F">
            <w:pPr>
              <w:rPr>
                <w:rFonts w:cs="Arial"/>
                <w:color w:val="FEFFFF" w:themeColor="background1"/>
                <w:szCs w:val="20"/>
              </w:rPr>
            </w:pPr>
            <w:r w:rsidRPr="00AF0BCA">
              <w:rPr>
                <w:rFonts w:cs="Arial"/>
                <w:color w:val="FEFFFF" w:themeColor="background1"/>
                <w:szCs w:val="20"/>
              </w:rPr>
              <w:t>Psychologist (n=7)</w:t>
            </w:r>
          </w:p>
        </w:tc>
        <w:tc>
          <w:tcPr>
            <w:tcW w:w="1933" w:type="dxa"/>
          </w:tcPr>
          <w:p w14:paraId="0B456AEB" w14:textId="77777777" w:rsidR="007F725F" w:rsidRPr="00AF0BCA" w:rsidRDefault="007F725F" w:rsidP="007F725F">
            <w:pPr>
              <w:rPr>
                <w:rFonts w:cs="Arial"/>
                <w:color w:val="FEFFFF" w:themeColor="background1"/>
                <w:szCs w:val="20"/>
              </w:rPr>
            </w:pPr>
            <w:r>
              <w:rPr>
                <w:rFonts w:cs="Arial"/>
                <w:color w:val="FEFFFF" w:themeColor="background1"/>
                <w:szCs w:val="20"/>
              </w:rPr>
              <w:t>Speech Pathologist (n=6)</w:t>
            </w:r>
          </w:p>
        </w:tc>
      </w:tr>
      <w:tr w:rsidR="007F725F" w:rsidRPr="00AF0BCA" w14:paraId="5FA3408B" w14:textId="77777777" w:rsidTr="006F4BBF">
        <w:tc>
          <w:tcPr>
            <w:tcW w:w="1836" w:type="dxa"/>
          </w:tcPr>
          <w:p w14:paraId="4727B199" w14:textId="77777777" w:rsidR="007F725F" w:rsidRPr="00AF0BCA" w:rsidRDefault="007F725F" w:rsidP="007F725F">
            <w:pPr>
              <w:rPr>
                <w:rFonts w:cs="Arial"/>
                <w:color w:val="auto"/>
                <w:szCs w:val="20"/>
              </w:rPr>
            </w:pPr>
            <w:r w:rsidRPr="00AF0BCA">
              <w:rPr>
                <w:rFonts w:cs="Arial"/>
                <w:color w:val="auto"/>
                <w:szCs w:val="20"/>
              </w:rPr>
              <w:t>5 years +</w:t>
            </w:r>
          </w:p>
        </w:tc>
        <w:tc>
          <w:tcPr>
            <w:tcW w:w="1843" w:type="dxa"/>
          </w:tcPr>
          <w:p w14:paraId="58D51D7D" w14:textId="77777777" w:rsidR="007F725F" w:rsidRPr="00AF0BCA" w:rsidRDefault="007F725F" w:rsidP="007F725F">
            <w:pPr>
              <w:jc w:val="center"/>
              <w:rPr>
                <w:rFonts w:cs="Arial"/>
                <w:color w:val="auto"/>
                <w:szCs w:val="20"/>
              </w:rPr>
            </w:pPr>
            <w:r w:rsidRPr="00AF0BCA">
              <w:rPr>
                <w:rFonts w:cs="Arial"/>
                <w:color w:val="auto"/>
                <w:szCs w:val="20"/>
              </w:rPr>
              <w:t>46%</w:t>
            </w:r>
          </w:p>
        </w:tc>
        <w:tc>
          <w:tcPr>
            <w:tcW w:w="1717" w:type="dxa"/>
          </w:tcPr>
          <w:p w14:paraId="02D920BA" w14:textId="77777777" w:rsidR="007F725F" w:rsidRPr="00AF0BCA" w:rsidRDefault="007F725F" w:rsidP="007F725F">
            <w:pPr>
              <w:jc w:val="center"/>
              <w:rPr>
                <w:rFonts w:cs="Arial"/>
                <w:color w:val="auto"/>
                <w:szCs w:val="20"/>
              </w:rPr>
            </w:pPr>
            <w:r w:rsidRPr="00AF0BCA">
              <w:rPr>
                <w:rFonts w:cs="Arial"/>
                <w:color w:val="auto"/>
                <w:szCs w:val="20"/>
              </w:rPr>
              <w:t>70%</w:t>
            </w:r>
          </w:p>
        </w:tc>
        <w:tc>
          <w:tcPr>
            <w:tcW w:w="1687" w:type="dxa"/>
          </w:tcPr>
          <w:p w14:paraId="5EC92AA7" w14:textId="77777777" w:rsidR="007F725F" w:rsidRPr="00AF0BCA" w:rsidRDefault="007F725F" w:rsidP="007F725F">
            <w:pPr>
              <w:jc w:val="center"/>
              <w:rPr>
                <w:rFonts w:cs="Arial"/>
                <w:color w:val="auto"/>
                <w:szCs w:val="20"/>
              </w:rPr>
            </w:pPr>
            <w:r w:rsidRPr="00AF0BCA">
              <w:rPr>
                <w:rFonts w:cs="Arial"/>
                <w:color w:val="auto"/>
                <w:szCs w:val="20"/>
              </w:rPr>
              <w:t>86%</w:t>
            </w:r>
          </w:p>
        </w:tc>
        <w:tc>
          <w:tcPr>
            <w:tcW w:w="1933" w:type="dxa"/>
          </w:tcPr>
          <w:p w14:paraId="66763384" w14:textId="77777777" w:rsidR="007F725F" w:rsidRPr="00DA535C" w:rsidRDefault="007F725F" w:rsidP="007F725F">
            <w:pPr>
              <w:jc w:val="center"/>
              <w:rPr>
                <w:rFonts w:cs="Arial"/>
                <w:color w:val="auto"/>
                <w:szCs w:val="20"/>
              </w:rPr>
            </w:pPr>
            <w:r w:rsidRPr="00DA535C">
              <w:rPr>
                <w:rFonts w:cs="Arial"/>
                <w:color w:val="auto"/>
                <w:szCs w:val="20"/>
              </w:rPr>
              <w:t>67%</w:t>
            </w:r>
          </w:p>
        </w:tc>
      </w:tr>
      <w:tr w:rsidR="007F725F" w:rsidRPr="00AF0BCA" w14:paraId="720FE508" w14:textId="77777777" w:rsidTr="006F4BBF">
        <w:tc>
          <w:tcPr>
            <w:tcW w:w="1836" w:type="dxa"/>
          </w:tcPr>
          <w:p w14:paraId="14EFFC6D" w14:textId="77777777" w:rsidR="007F725F" w:rsidRPr="00AF0BCA" w:rsidRDefault="007F725F" w:rsidP="007F725F">
            <w:pPr>
              <w:rPr>
                <w:rFonts w:cs="Arial"/>
                <w:color w:val="auto"/>
                <w:szCs w:val="20"/>
              </w:rPr>
            </w:pPr>
            <w:r w:rsidRPr="00AF0BCA">
              <w:rPr>
                <w:rFonts w:cs="Arial"/>
                <w:color w:val="auto"/>
                <w:szCs w:val="20"/>
              </w:rPr>
              <w:t>1-4 years</w:t>
            </w:r>
          </w:p>
        </w:tc>
        <w:tc>
          <w:tcPr>
            <w:tcW w:w="1843" w:type="dxa"/>
          </w:tcPr>
          <w:p w14:paraId="55B3929A" w14:textId="77777777" w:rsidR="007F725F" w:rsidRPr="00AF0BCA" w:rsidRDefault="007F725F" w:rsidP="007F725F">
            <w:pPr>
              <w:jc w:val="center"/>
              <w:rPr>
                <w:rFonts w:cs="Arial"/>
                <w:color w:val="auto"/>
                <w:szCs w:val="20"/>
              </w:rPr>
            </w:pPr>
            <w:r w:rsidRPr="00AF0BCA">
              <w:rPr>
                <w:rFonts w:cs="Arial"/>
                <w:color w:val="auto"/>
                <w:szCs w:val="20"/>
              </w:rPr>
              <w:t>43%</w:t>
            </w:r>
          </w:p>
        </w:tc>
        <w:tc>
          <w:tcPr>
            <w:tcW w:w="1717" w:type="dxa"/>
          </w:tcPr>
          <w:p w14:paraId="650BEFD7" w14:textId="77777777" w:rsidR="007F725F" w:rsidRPr="00AF0BCA" w:rsidRDefault="007F725F" w:rsidP="007F725F">
            <w:pPr>
              <w:jc w:val="center"/>
              <w:rPr>
                <w:rFonts w:cs="Arial"/>
                <w:color w:val="auto"/>
                <w:szCs w:val="20"/>
              </w:rPr>
            </w:pPr>
            <w:r w:rsidRPr="00AF0BCA">
              <w:rPr>
                <w:rFonts w:cs="Arial"/>
                <w:color w:val="auto"/>
                <w:szCs w:val="20"/>
              </w:rPr>
              <w:t>26%</w:t>
            </w:r>
          </w:p>
        </w:tc>
        <w:tc>
          <w:tcPr>
            <w:tcW w:w="1687" w:type="dxa"/>
          </w:tcPr>
          <w:p w14:paraId="15FCF967" w14:textId="77777777" w:rsidR="007F725F" w:rsidRPr="00AF0BCA" w:rsidRDefault="00002FAD" w:rsidP="007F725F">
            <w:pPr>
              <w:jc w:val="center"/>
              <w:rPr>
                <w:rFonts w:cs="Arial"/>
                <w:color w:val="auto"/>
                <w:szCs w:val="20"/>
              </w:rPr>
            </w:pPr>
            <w:r w:rsidRPr="00002FAD">
              <w:rPr>
                <w:rFonts w:cs="Arial"/>
                <w:color w:val="FEFFFF" w:themeColor="background1"/>
                <w:szCs w:val="20"/>
              </w:rPr>
              <w:t>0%</w:t>
            </w:r>
          </w:p>
        </w:tc>
        <w:tc>
          <w:tcPr>
            <w:tcW w:w="1933" w:type="dxa"/>
          </w:tcPr>
          <w:p w14:paraId="24F8A648" w14:textId="77777777" w:rsidR="007F725F" w:rsidRPr="00DA535C" w:rsidRDefault="007F725F" w:rsidP="007F725F">
            <w:pPr>
              <w:jc w:val="center"/>
              <w:rPr>
                <w:rFonts w:cs="Arial"/>
                <w:color w:val="auto"/>
                <w:szCs w:val="20"/>
              </w:rPr>
            </w:pPr>
            <w:r w:rsidRPr="00DA535C">
              <w:rPr>
                <w:rFonts w:cs="Arial"/>
                <w:color w:val="auto"/>
                <w:szCs w:val="20"/>
              </w:rPr>
              <w:t>33%</w:t>
            </w:r>
          </w:p>
        </w:tc>
      </w:tr>
      <w:tr w:rsidR="007F725F" w:rsidRPr="00AF0BCA" w14:paraId="0B16D6CD" w14:textId="77777777" w:rsidTr="006F4BBF">
        <w:tc>
          <w:tcPr>
            <w:tcW w:w="1836" w:type="dxa"/>
          </w:tcPr>
          <w:p w14:paraId="66D24BAE" w14:textId="77777777" w:rsidR="007F725F" w:rsidRPr="00AF0BCA" w:rsidRDefault="007F725F" w:rsidP="007F725F">
            <w:pPr>
              <w:rPr>
                <w:rFonts w:cs="Arial"/>
                <w:color w:val="auto"/>
                <w:szCs w:val="20"/>
              </w:rPr>
            </w:pPr>
            <w:r w:rsidRPr="00AF0BCA">
              <w:rPr>
                <w:rFonts w:cs="Arial"/>
                <w:color w:val="auto"/>
                <w:szCs w:val="20"/>
              </w:rPr>
              <w:t>Less than 1 year</w:t>
            </w:r>
          </w:p>
        </w:tc>
        <w:tc>
          <w:tcPr>
            <w:tcW w:w="1843" w:type="dxa"/>
          </w:tcPr>
          <w:p w14:paraId="2CAE4215" w14:textId="77777777" w:rsidR="007F725F" w:rsidRPr="00AF0BCA" w:rsidRDefault="007F725F" w:rsidP="007F725F">
            <w:pPr>
              <w:jc w:val="center"/>
              <w:rPr>
                <w:rFonts w:cs="Arial"/>
                <w:color w:val="auto"/>
                <w:szCs w:val="20"/>
              </w:rPr>
            </w:pPr>
            <w:r w:rsidRPr="00AF0BCA">
              <w:rPr>
                <w:rFonts w:cs="Arial"/>
                <w:color w:val="auto"/>
                <w:szCs w:val="20"/>
              </w:rPr>
              <w:t>11%</w:t>
            </w:r>
          </w:p>
        </w:tc>
        <w:tc>
          <w:tcPr>
            <w:tcW w:w="1717" w:type="dxa"/>
          </w:tcPr>
          <w:p w14:paraId="3429DA60" w14:textId="77777777" w:rsidR="007F725F" w:rsidRPr="00AF0BCA" w:rsidRDefault="007F725F" w:rsidP="007F725F">
            <w:pPr>
              <w:jc w:val="center"/>
              <w:rPr>
                <w:rFonts w:cs="Arial"/>
                <w:color w:val="auto"/>
                <w:szCs w:val="20"/>
              </w:rPr>
            </w:pPr>
            <w:r w:rsidRPr="00AF0BCA">
              <w:rPr>
                <w:rFonts w:cs="Arial"/>
                <w:color w:val="auto"/>
                <w:szCs w:val="20"/>
              </w:rPr>
              <w:t>4%</w:t>
            </w:r>
          </w:p>
        </w:tc>
        <w:tc>
          <w:tcPr>
            <w:tcW w:w="1687" w:type="dxa"/>
          </w:tcPr>
          <w:p w14:paraId="44AB57F0" w14:textId="77777777" w:rsidR="007F725F" w:rsidRPr="00AF0BCA" w:rsidRDefault="007F725F" w:rsidP="007F725F">
            <w:pPr>
              <w:jc w:val="center"/>
              <w:rPr>
                <w:rFonts w:cs="Arial"/>
                <w:color w:val="auto"/>
                <w:szCs w:val="20"/>
              </w:rPr>
            </w:pPr>
            <w:r w:rsidRPr="00AF0BCA">
              <w:rPr>
                <w:rFonts w:cs="Arial"/>
                <w:color w:val="auto"/>
                <w:szCs w:val="20"/>
              </w:rPr>
              <w:t>14%</w:t>
            </w:r>
          </w:p>
        </w:tc>
        <w:tc>
          <w:tcPr>
            <w:tcW w:w="1933" w:type="dxa"/>
          </w:tcPr>
          <w:p w14:paraId="7C595B77" w14:textId="77777777" w:rsidR="007F725F" w:rsidRPr="00DA535C" w:rsidRDefault="007F725F" w:rsidP="007F725F">
            <w:pPr>
              <w:jc w:val="center"/>
              <w:rPr>
                <w:rFonts w:cs="Arial"/>
                <w:color w:val="auto"/>
                <w:szCs w:val="20"/>
              </w:rPr>
            </w:pPr>
            <w:r w:rsidRPr="00DA535C">
              <w:rPr>
                <w:rFonts w:cs="Arial"/>
                <w:color w:val="auto"/>
                <w:szCs w:val="20"/>
              </w:rPr>
              <w:t>-%</w:t>
            </w:r>
          </w:p>
        </w:tc>
      </w:tr>
    </w:tbl>
    <w:p w14:paraId="063B1F9D" w14:textId="77777777" w:rsidR="00D338B2" w:rsidRDefault="00D338B2" w:rsidP="00D338B2">
      <w:pPr>
        <w:spacing w:before="120" w:after="60"/>
        <w:rPr>
          <w:sz w:val="20"/>
        </w:rPr>
      </w:pPr>
      <w:r w:rsidRPr="00F22391">
        <w:rPr>
          <w:sz w:val="20"/>
        </w:rPr>
        <w:t>Sour</w:t>
      </w:r>
      <w:r>
        <w:rPr>
          <w:sz w:val="20"/>
        </w:rPr>
        <w:t>ce: Assessor survey.</w:t>
      </w:r>
    </w:p>
    <w:p w14:paraId="253872CC" w14:textId="77777777" w:rsidR="00D338B2" w:rsidRDefault="00D338B2" w:rsidP="00D338B2">
      <w:pPr>
        <w:spacing w:before="60"/>
        <w:rPr>
          <w:sz w:val="20"/>
        </w:rPr>
      </w:pPr>
      <w:r>
        <w:rPr>
          <w:sz w:val="20"/>
        </w:rPr>
        <w:t>Note: Percentages might not add up to 100% due to rounding.</w:t>
      </w:r>
    </w:p>
    <w:p w14:paraId="0198CEC2" w14:textId="77777777" w:rsidR="005D22E3" w:rsidRPr="00002FAD" w:rsidRDefault="007E2B13" w:rsidP="00002FAD">
      <w:pPr>
        <w:pStyle w:val="Caption"/>
        <w:spacing w:before="240"/>
        <w:rPr>
          <w:caps/>
          <w:sz w:val="18"/>
        </w:rPr>
      </w:pPr>
      <w:r w:rsidRPr="002D2F8D">
        <w:rPr>
          <w:sz w:val="18"/>
        </w:rPr>
        <w:t xml:space="preserve">Table </w:t>
      </w:r>
      <w:r w:rsidR="00002FAD">
        <w:rPr>
          <w:sz w:val="18"/>
        </w:rPr>
        <w:t>9</w:t>
      </w:r>
      <w:r>
        <w:rPr>
          <w:sz w:val="18"/>
        </w:rPr>
        <w:t>: Professional experience o</w:t>
      </w:r>
      <w:r w:rsidRPr="002D2F8D">
        <w:rPr>
          <w:sz w:val="18"/>
        </w:rPr>
        <w:t>f assessors</w:t>
      </w:r>
      <w:r w:rsidR="00002FAD">
        <w:rPr>
          <w:sz w:val="18"/>
        </w:rPr>
        <w:t xml:space="preserve">- </w:t>
      </w:r>
      <w:r w:rsidR="005D22E3" w:rsidRPr="00002FAD">
        <w:rPr>
          <w:sz w:val="18"/>
        </w:rPr>
        <w:t>Administering standardised tools</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Years of assessor professional experience: Administering standardised tools"/>
      </w:tblPr>
      <w:tblGrid>
        <w:gridCol w:w="1838"/>
        <w:gridCol w:w="1843"/>
        <w:gridCol w:w="1843"/>
        <w:gridCol w:w="1559"/>
        <w:gridCol w:w="1933"/>
      </w:tblGrid>
      <w:tr w:rsidR="005D22E3" w:rsidRPr="00AF0BCA" w14:paraId="0BEEA711" w14:textId="77777777" w:rsidTr="006F4BBF">
        <w:trPr>
          <w:cnfStyle w:val="100000000000" w:firstRow="1" w:lastRow="0" w:firstColumn="0" w:lastColumn="0" w:oddVBand="0" w:evenVBand="0" w:oddHBand="0" w:evenHBand="0" w:firstRowFirstColumn="0" w:firstRowLastColumn="0" w:lastRowFirstColumn="0" w:lastRowLastColumn="0"/>
          <w:tblHeader/>
        </w:trPr>
        <w:tc>
          <w:tcPr>
            <w:tcW w:w="1838" w:type="dxa"/>
          </w:tcPr>
          <w:p w14:paraId="5E40A95D" w14:textId="77777777" w:rsidR="005D22E3" w:rsidRPr="00AF0BCA" w:rsidRDefault="005D22E3" w:rsidP="00E858FF">
            <w:pPr>
              <w:rPr>
                <w:rFonts w:cs="Arial"/>
                <w:color w:val="FEFFFF" w:themeColor="background1"/>
                <w:szCs w:val="20"/>
              </w:rPr>
            </w:pPr>
            <w:r>
              <w:rPr>
                <w:rFonts w:cs="Arial"/>
                <w:color w:val="FEFFFF" w:themeColor="background1"/>
                <w:szCs w:val="20"/>
              </w:rPr>
              <w:t>Age</w:t>
            </w:r>
          </w:p>
        </w:tc>
        <w:tc>
          <w:tcPr>
            <w:tcW w:w="1843" w:type="dxa"/>
          </w:tcPr>
          <w:p w14:paraId="71AE3A29"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Occupational Therapist (n=28)</w:t>
            </w:r>
          </w:p>
        </w:tc>
        <w:tc>
          <w:tcPr>
            <w:tcW w:w="1843" w:type="dxa"/>
          </w:tcPr>
          <w:p w14:paraId="43FA3958"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Physiotherapist (n=27)</w:t>
            </w:r>
          </w:p>
        </w:tc>
        <w:tc>
          <w:tcPr>
            <w:tcW w:w="1559" w:type="dxa"/>
          </w:tcPr>
          <w:p w14:paraId="7176C7F2"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Psychologist (n=7)</w:t>
            </w:r>
          </w:p>
        </w:tc>
        <w:tc>
          <w:tcPr>
            <w:tcW w:w="1933" w:type="dxa"/>
          </w:tcPr>
          <w:p w14:paraId="74E18D17" w14:textId="77777777" w:rsidR="005D22E3" w:rsidRPr="00AF0BCA" w:rsidRDefault="005D22E3" w:rsidP="00E858FF">
            <w:pPr>
              <w:rPr>
                <w:rFonts w:cs="Arial"/>
                <w:color w:val="FEFFFF" w:themeColor="background1"/>
                <w:szCs w:val="20"/>
              </w:rPr>
            </w:pPr>
            <w:r>
              <w:rPr>
                <w:rFonts w:cs="Arial"/>
                <w:color w:val="FEFFFF" w:themeColor="background1"/>
                <w:szCs w:val="20"/>
              </w:rPr>
              <w:t>Speech Pathologist (n=6)</w:t>
            </w:r>
          </w:p>
        </w:tc>
      </w:tr>
      <w:tr w:rsidR="007F725F" w:rsidRPr="00AF0BCA" w14:paraId="465A32ED" w14:textId="77777777" w:rsidTr="006F4BBF">
        <w:tc>
          <w:tcPr>
            <w:tcW w:w="1838" w:type="dxa"/>
          </w:tcPr>
          <w:p w14:paraId="5D8BE674" w14:textId="77777777" w:rsidR="007F725F" w:rsidRPr="00AF0BCA" w:rsidRDefault="007F725F" w:rsidP="007F725F">
            <w:pPr>
              <w:rPr>
                <w:rFonts w:cs="Arial"/>
                <w:color w:val="auto"/>
                <w:szCs w:val="20"/>
              </w:rPr>
            </w:pPr>
            <w:r w:rsidRPr="00AF0BCA">
              <w:rPr>
                <w:rFonts w:cs="Arial"/>
                <w:color w:val="auto"/>
                <w:szCs w:val="20"/>
              </w:rPr>
              <w:t>5 years +</w:t>
            </w:r>
          </w:p>
        </w:tc>
        <w:tc>
          <w:tcPr>
            <w:tcW w:w="1843" w:type="dxa"/>
          </w:tcPr>
          <w:p w14:paraId="5B14E195" w14:textId="77777777" w:rsidR="007F725F" w:rsidRPr="00AF0BCA" w:rsidRDefault="007F725F" w:rsidP="007F725F">
            <w:pPr>
              <w:jc w:val="center"/>
              <w:rPr>
                <w:rFonts w:cs="Arial"/>
                <w:color w:val="auto"/>
                <w:szCs w:val="20"/>
              </w:rPr>
            </w:pPr>
            <w:r w:rsidRPr="00AF0BCA">
              <w:rPr>
                <w:rFonts w:cs="Arial"/>
                <w:color w:val="auto"/>
                <w:szCs w:val="20"/>
              </w:rPr>
              <w:t>25%</w:t>
            </w:r>
          </w:p>
        </w:tc>
        <w:tc>
          <w:tcPr>
            <w:tcW w:w="1843" w:type="dxa"/>
          </w:tcPr>
          <w:p w14:paraId="4B1EEB1E" w14:textId="77777777" w:rsidR="007F725F" w:rsidRPr="00AF0BCA" w:rsidRDefault="007F725F" w:rsidP="007F725F">
            <w:pPr>
              <w:jc w:val="center"/>
              <w:rPr>
                <w:rFonts w:cs="Arial"/>
                <w:color w:val="auto"/>
                <w:szCs w:val="20"/>
              </w:rPr>
            </w:pPr>
            <w:r w:rsidRPr="00AF0BCA">
              <w:rPr>
                <w:rFonts w:cs="Arial"/>
                <w:color w:val="auto"/>
                <w:szCs w:val="20"/>
              </w:rPr>
              <w:t>44%</w:t>
            </w:r>
          </w:p>
        </w:tc>
        <w:tc>
          <w:tcPr>
            <w:tcW w:w="1559" w:type="dxa"/>
          </w:tcPr>
          <w:p w14:paraId="7C2EBD81" w14:textId="77777777" w:rsidR="007F725F" w:rsidRPr="00AF0BCA" w:rsidRDefault="007F725F" w:rsidP="007F725F">
            <w:pPr>
              <w:jc w:val="center"/>
              <w:rPr>
                <w:rFonts w:cs="Arial"/>
                <w:color w:val="auto"/>
                <w:szCs w:val="20"/>
              </w:rPr>
            </w:pPr>
            <w:r w:rsidRPr="00AF0BCA">
              <w:rPr>
                <w:rFonts w:cs="Arial"/>
                <w:color w:val="auto"/>
                <w:szCs w:val="20"/>
              </w:rPr>
              <w:t>71%</w:t>
            </w:r>
          </w:p>
        </w:tc>
        <w:tc>
          <w:tcPr>
            <w:tcW w:w="1933" w:type="dxa"/>
          </w:tcPr>
          <w:p w14:paraId="2828F560" w14:textId="77777777" w:rsidR="007F725F" w:rsidRPr="00DA535C" w:rsidRDefault="007F725F" w:rsidP="007F725F">
            <w:pPr>
              <w:jc w:val="center"/>
              <w:rPr>
                <w:rFonts w:cs="Arial"/>
                <w:color w:val="auto"/>
                <w:szCs w:val="20"/>
              </w:rPr>
            </w:pPr>
            <w:r w:rsidRPr="00DA535C">
              <w:rPr>
                <w:rFonts w:cs="Arial"/>
                <w:color w:val="auto"/>
                <w:szCs w:val="20"/>
              </w:rPr>
              <w:t>17%</w:t>
            </w:r>
          </w:p>
        </w:tc>
      </w:tr>
      <w:tr w:rsidR="007F725F" w:rsidRPr="00AF0BCA" w14:paraId="052EA8E1" w14:textId="77777777" w:rsidTr="006F4BBF">
        <w:tc>
          <w:tcPr>
            <w:tcW w:w="1838" w:type="dxa"/>
          </w:tcPr>
          <w:p w14:paraId="0D6079C7" w14:textId="77777777" w:rsidR="007F725F" w:rsidRPr="00AF0BCA" w:rsidRDefault="007F725F" w:rsidP="007F725F">
            <w:pPr>
              <w:rPr>
                <w:rFonts w:cs="Arial"/>
                <w:color w:val="auto"/>
                <w:szCs w:val="20"/>
              </w:rPr>
            </w:pPr>
            <w:r w:rsidRPr="00AF0BCA">
              <w:rPr>
                <w:rFonts w:cs="Arial"/>
                <w:color w:val="auto"/>
                <w:szCs w:val="20"/>
              </w:rPr>
              <w:t>1-4 years</w:t>
            </w:r>
          </w:p>
        </w:tc>
        <w:tc>
          <w:tcPr>
            <w:tcW w:w="1843" w:type="dxa"/>
          </w:tcPr>
          <w:p w14:paraId="492C8C4D" w14:textId="77777777" w:rsidR="007F725F" w:rsidRPr="00AF0BCA" w:rsidRDefault="007F725F" w:rsidP="007F725F">
            <w:pPr>
              <w:jc w:val="center"/>
              <w:rPr>
                <w:rFonts w:cs="Arial"/>
                <w:color w:val="auto"/>
                <w:szCs w:val="20"/>
              </w:rPr>
            </w:pPr>
            <w:r w:rsidRPr="00AF0BCA">
              <w:rPr>
                <w:rFonts w:cs="Arial"/>
                <w:color w:val="auto"/>
                <w:szCs w:val="20"/>
              </w:rPr>
              <w:t>46%</w:t>
            </w:r>
          </w:p>
        </w:tc>
        <w:tc>
          <w:tcPr>
            <w:tcW w:w="1843" w:type="dxa"/>
          </w:tcPr>
          <w:p w14:paraId="4D0F4AFA" w14:textId="77777777" w:rsidR="007F725F" w:rsidRPr="00AF0BCA" w:rsidRDefault="007F725F" w:rsidP="007F725F">
            <w:pPr>
              <w:jc w:val="center"/>
              <w:rPr>
                <w:rFonts w:cs="Arial"/>
                <w:color w:val="auto"/>
                <w:szCs w:val="20"/>
              </w:rPr>
            </w:pPr>
            <w:r w:rsidRPr="00AF0BCA">
              <w:rPr>
                <w:rFonts w:cs="Arial"/>
                <w:color w:val="auto"/>
                <w:szCs w:val="20"/>
              </w:rPr>
              <w:t>33%</w:t>
            </w:r>
          </w:p>
        </w:tc>
        <w:tc>
          <w:tcPr>
            <w:tcW w:w="1559" w:type="dxa"/>
          </w:tcPr>
          <w:p w14:paraId="5EBC2CF7" w14:textId="77777777" w:rsidR="007F725F" w:rsidRPr="00AF0BCA" w:rsidRDefault="007F725F" w:rsidP="007F725F">
            <w:pPr>
              <w:jc w:val="center"/>
              <w:rPr>
                <w:rFonts w:cs="Arial"/>
                <w:color w:val="auto"/>
                <w:szCs w:val="20"/>
              </w:rPr>
            </w:pPr>
            <w:r w:rsidRPr="00AF0BCA">
              <w:rPr>
                <w:rFonts w:cs="Arial"/>
                <w:color w:val="auto"/>
                <w:szCs w:val="20"/>
              </w:rPr>
              <w:t>14%</w:t>
            </w:r>
          </w:p>
        </w:tc>
        <w:tc>
          <w:tcPr>
            <w:tcW w:w="1933" w:type="dxa"/>
          </w:tcPr>
          <w:p w14:paraId="7415D8E4" w14:textId="77777777" w:rsidR="007F725F" w:rsidRPr="00DA535C" w:rsidRDefault="007F725F" w:rsidP="007F725F">
            <w:pPr>
              <w:jc w:val="center"/>
              <w:rPr>
                <w:rFonts w:cs="Arial"/>
                <w:color w:val="auto"/>
                <w:szCs w:val="20"/>
              </w:rPr>
            </w:pPr>
            <w:r w:rsidRPr="00DA535C">
              <w:rPr>
                <w:rFonts w:cs="Arial"/>
                <w:color w:val="auto"/>
                <w:szCs w:val="20"/>
              </w:rPr>
              <w:t>67%</w:t>
            </w:r>
          </w:p>
        </w:tc>
      </w:tr>
      <w:tr w:rsidR="007F725F" w:rsidRPr="00AF0BCA" w14:paraId="6DB842FA" w14:textId="77777777" w:rsidTr="006F4BBF">
        <w:tc>
          <w:tcPr>
            <w:tcW w:w="1838" w:type="dxa"/>
          </w:tcPr>
          <w:p w14:paraId="6A117190" w14:textId="77777777" w:rsidR="007F725F" w:rsidRPr="00AF0BCA" w:rsidRDefault="007F725F" w:rsidP="007F725F">
            <w:pPr>
              <w:rPr>
                <w:rFonts w:cs="Arial"/>
                <w:color w:val="auto"/>
                <w:szCs w:val="20"/>
              </w:rPr>
            </w:pPr>
            <w:r w:rsidRPr="00AF0BCA">
              <w:rPr>
                <w:rFonts w:cs="Arial"/>
                <w:color w:val="auto"/>
                <w:szCs w:val="20"/>
              </w:rPr>
              <w:t>Less than 1 year</w:t>
            </w:r>
          </w:p>
        </w:tc>
        <w:tc>
          <w:tcPr>
            <w:tcW w:w="1843" w:type="dxa"/>
          </w:tcPr>
          <w:p w14:paraId="3A3E9980" w14:textId="77777777" w:rsidR="007F725F" w:rsidRPr="00AF0BCA" w:rsidRDefault="007F725F" w:rsidP="007F725F">
            <w:pPr>
              <w:jc w:val="center"/>
              <w:rPr>
                <w:rFonts w:cs="Arial"/>
                <w:color w:val="auto"/>
                <w:szCs w:val="20"/>
              </w:rPr>
            </w:pPr>
            <w:r w:rsidRPr="00AF0BCA">
              <w:rPr>
                <w:rFonts w:cs="Arial"/>
                <w:color w:val="auto"/>
                <w:szCs w:val="20"/>
              </w:rPr>
              <w:t>29%</w:t>
            </w:r>
          </w:p>
        </w:tc>
        <w:tc>
          <w:tcPr>
            <w:tcW w:w="1843" w:type="dxa"/>
          </w:tcPr>
          <w:p w14:paraId="0E938477" w14:textId="77777777" w:rsidR="007F725F" w:rsidRPr="00AF0BCA" w:rsidRDefault="007F725F" w:rsidP="007F725F">
            <w:pPr>
              <w:jc w:val="center"/>
              <w:rPr>
                <w:rFonts w:cs="Arial"/>
                <w:color w:val="auto"/>
                <w:szCs w:val="20"/>
              </w:rPr>
            </w:pPr>
            <w:r w:rsidRPr="00AF0BCA">
              <w:rPr>
                <w:rFonts w:cs="Arial"/>
                <w:color w:val="auto"/>
                <w:szCs w:val="20"/>
              </w:rPr>
              <w:t>22%</w:t>
            </w:r>
          </w:p>
        </w:tc>
        <w:tc>
          <w:tcPr>
            <w:tcW w:w="1559" w:type="dxa"/>
          </w:tcPr>
          <w:p w14:paraId="4C4D8F37" w14:textId="77777777" w:rsidR="007F725F" w:rsidRPr="00AF0BCA" w:rsidRDefault="007F725F" w:rsidP="007F725F">
            <w:pPr>
              <w:jc w:val="center"/>
              <w:rPr>
                <w:rFonts w:cs="Arial"/>
                <w:color w:val="auto"/>
                <w:szCs w:val="20"/>
              </w:rPr>
            </w:pPr>
            <w:r w:rsidRPr="00AF0BCA">
              <w:rPr>
                <w:rFonts w:cs="Arial"/>
                <w:color w:val="auto"/>
                <w:szCs w:val="20"/>
              </w:rPr>
              <w:t>14%</w:t>
            </w:r>
          </w:p>
        </w:tc>
        <w:tc>
          <w:tcPr>
            <w:tcW w:w="1933" w:type="dxa"/>
          </w:tcPr>
          <w:p w14:paraId="567BFD7B" w14:textId="77777777" w:rsidR="007F725F" w:rsidRPr="00DA535C" w:rsidRDefault="007F725F" w:rsidP="007F725F">
            <w:pPr>
              <w:jc w:val="center"/>
              <w:rPr>
                <w:rFonts w:cs="Arial"/>
                <w:color w:val="auto"/>
                <w:szCs w:val="20"/>
              </w:rPr>
            </w:pPr>
            <w:r w:rsidRPr="00DA535C">
              <w:rPr>
                <w:rFonts w:cs="Arial"/>
                <w:color w:val="auto"/>
                <w:szCs w:val="20"/>
              </w:rPr>
              <w:t>17%</w:t>
            </w:r>
          </w:p>
        </w:tc>
      </w:tr>
    </w:tbl>
    <w:p w14:paraId="50EE7538" w14:textId="77777777" w:rsidR="00D338B2" w:rsidRDefault="00D338B2" w:rsidP="00D338B2">
      <w:pPr>
        <w:spacing w:before="120" w:after="60"/>
        <w:rPr>
          <w:sz w:val="20"/>
        </w:rPr>
      </w:pPr>
      <w:r w:rsidRPr="00F22391">
        <w:rPr>
          <w:sz w:val="20"/>
        </w:rPr>
        <w:t>Sour</w:t>
      </w:r>
      <w:r>
        <w:rPr>
          <w:sz w:val="20"/>
        </w:rPr>
        <w:t>ce: Assessor survey.</w:t>
      </w:r>
    </w:p>
    <w:p w14:paraId="6713BDAF" w14:textId="77777777" w:rsidR="00D338B2" w:rsidRDefault="00D338B2" w:rsidP="00D338B2">
      <w:pPr>
        <w:spacing w:before="60"/>
        <w:rPr>
          <w:sz w:val="20"/>
        </w:rPr>
      </w:pPr>
      <w:r>
        <w:rPr>
          <w:sz w:val="20"/>
        </w:rPr>
        <w:t>Note: Percentages might not add up to 100% due to rounding.</w:t>
      </w:r>
    </w:p>
    <w:p w14:paraId="7B60C254" w14:textId="77777777" w:rsidR="005D22E3" w:rsidRPr="00002FAD" w:rsidRDefault="00002FAD" w:rsidP="00945E36">
      <w:pPr>
        <w:pStyle w:val="Caption"/>
        <w:spacing w:before="240" w:after="120"/>
        <w:rPr>
          <w:caps/>
          <w:sz w:val="18"/>
        </w:rPr>
      </w:pPr>
      <w:r w:rsidRPr="002D2F8D">
        <w:rPr>
          <w:sz w:val="18"/>
        </w:rPr>
        <w:t xml:space="preserve">Table </w:t>
      </w:r>
      <w:r>
        <w:rPr>
          <w:sz w:val="18"/>
        </w:rPr>
        <w:t>10: Professional experience o</w:t>
      </w:r>
      <w:r w:rsidRPr="002D2F8D">
        <w:rPr>
          <w:sz w:val="18"/>
        </w:rPr>
        <w:t>f assessors</w:t>
      </w:r>
      <w:r>
        <w:rPr>
          <w:sz w:val="18"/>
        </w:rPr>
        <w:t xml:space="preserve">- </w:t>
      </w:r>
      <w:r w:rsidR="005D22E3" w:rsidRPr="00002FAD">
        <w:rPr>
          <w:sz w:val="18"/>
        </w:rPr>
        <w:t>Clinical work with people with disability</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Years of assessor professional experience: Clinical work with people with disability"/>
      </w:tblPr>
      <w:tblGrid>
        <w:gridCol w:w="1836"/>
        <w:gridCol w:w="1843"/>
        <w:gridCol w:w="1948"/>
        <w:gridCol w:w="1461"/>
        <w:gridCol w:w="1928"/>
      </w:tblGrid>
      <w:tr w:rsidR="005D22E3" w:rsidRPr="00AF0BCA" w14:paraId="2E75B252" w14:textId="77777777" w:rsidTr="006F4BBF">
        <w:trPr>
          <w:cnfStyle w:val="100000000000" w:firstRow="1" w:lastRow="0" w:firstColumn="0" w:lastColumn="0" w:oddVBand="0" w:evenVBand="0" w:oddHBand="0" w:evenHBand="0" w:firstRowFirstColumn="0" w:firstRowLastColumn="0" w:lastRowFirstColumn="0" w:lastRowLastColumn="0"/>
          <w:tblHeader/>
        </w:trPr>
        <w:tc>
          <w:tcPr>
            <w:tcW w:w="1838" w:type="dxa"/>
          </w:tcPr>
          <w:p w14:paraId="4A0C15F6" w14:textId="77777777" w:rsidR="005D22E3" w:rsidRPr="00AF0BCA" w:rsidRDefault="005D22E3" w:rsidP="00E858FF">
            <w:pPr>
              <w:rPr>
                <w:rFonts w:cs="Arial"/>
                <w:color w:val="FEFFFF" w:themeColor="background1"/>
                <w:szCs w:val="20"/>
              </w:rPr>
            </w:pPr>
            <w:r>
              <w:rPr>
                <w:rFonts w:cs="Arial"/>
                <w:color w:val="FEFFFF" w:themeColor="background1"/>
                <w:szCs w:val="20"/>
              </w:rPr>
              <w:t>Age</w:t>
            </w:r>
          </w:p>
        </w:tc>
        <w:tc>
          <w:tcPr>
            <w:tcW w:w="1843" w:type="dxa"/>
          </w:tcPr>
          <w:p w14:paraId="4CB36B8A"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Occupational Therapist (n=28)</w:t>
            </w:r>
          </w:p>
        </w:tc>
        <w:tc>
          <w:tcPr>
            <w:tcW w:w="1948" w:type="dxa"/>
          </w:tcPr>
          <w:p w14:paraId="1A315990"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Physiotherapist (n=27)</w:t>
            </w:r>
          </w:p>
        </w:tc>
        <w:tc>
          <w:tcPr>
            <w:tcW w:w="1458" w:type="dxa"/>
          </w:tcPr>
          <w:p w14:paraId="7245A747" w14:textId="77777777" w:rsidR="005D22E3" w:rsidRPr="00AF0BCA" w:rsidRDefault="005D22E3" w:rsidP="00E858FF">
            <w:pPr>
              <w:rPr>
                <w:rFonts w:cs="Arial"/>
                <w:color w:val="FEFFFF" w:themeColor="background1"/>
                <w:szCs w:val="20"/>
              </w:rPr>
            </w:pPr>
            <w:r w:rsidRPr="00AF0BCA">
              <w:rPr>
                <w:rFonts w:cs="Arial"/>
                <w:color w:val="FEFFFF" w:themeColor="background1"/>
                <w:szCs w:val="20"/>
              </w:rPr>
              <w:t>Psychologist (n=7)</w:t>
            </w:r>
          </w:p>
        </w:tc>
        <w:tc>
          <w:tcPr>
            <w:tcW w:w="1929" w:type="dxa"/>
          </w:tcPr>
          <w:p w14:paraId="752F30F2" w14:textId="77777777" w:rsidR="005D22E3" w:rsidRPr="00AF0BCA" w:rsidRDefault="005D22E3" w:rsidP="00E858FF">
            <w:pPr>
              <w:rPr>
                <w:rFonts w:cs="Arial"/>
                <w:color w:val="FEFFFF" w:themeColor="background1"/>
                <w:szCs w:val="20"/>
              </w:rPr>
            </w:pPr>
            <w:r>
              <w:rPr>
                <w:rFonts w:cs="Arial"/>
                <w:color w:val="FEFFFF" w:themeColor="background1"/>
                <w:szCs w:val="20"/>
              </w:rPr>
              <w:t>Speech Pathologist (n=6)</w:t>
            </w:r>
          </w:p>
        </w:tc>
      </w:tr>
      <w:tr w:rsidR="007F725F" w:rsidRPr="00AF0BCA" w14:paraId="184CDEC8" w14:textId="77777777" w:rsidTr="006F4BBF">
        <w:tc>
          <w:tcPr>
            <w:tcW w:w="1838" w:type="dxa"/>
          </w:tcPr>
          <w:p w14:paraId="7446B7BF" w14:textId="77777777" w:rsidR="007F725F" w:rsidRPr="00AF0BCA" w:rsidRDefault="007F725F" w:rsidP="007F725F">
            <w:pPr>
              <w:rPr>
                <w:rFonts w:cs="Arial"/>
                <w:color w:val="auto"/>
                <w:szCs w:val="20"/>
              </w:rPr>
            </w:pPr>
            <w:r w:rsidRPr="00AF0BCA">
              <w:rPr>
                <w:rFonts w:cs="Arial"/>
                <w:color w:val="auto"/>
                <w:szCs w:val="20"/>
              </w:rPr>
              <w:t>5 years +</w:t>
            </w:r>
          </w:p>
        </w:tc>
        <w:tc>
          <w:tcPr>
            <w:tcW w:w="1843" w:type="dxa"/>
          </w:tcPr>
          <w:p w14:paraId="580410EC" w14:textId="77777777" w:rsidR="007F725F" w:rsidRPr="00AF0BCA" w:rsidRDefault="007F725F" w:rsidP="007F725F">
            <w:pPr>
              <w:jc w:val="center"/>
              <w:rPr>
                <w:rFonts w:cs="Arial"/>
                <w:color w:val="auto"/>
                <w:szCs w:val="20"/>
              </w:rPr>
            </w:pPr>
            <w:r w:rsidRPr="00AF0BCA">
              <w:rPr>
                <w:rFonts w:cs="Arial"/>
                <w:color w:val="auto"/>
                <w:szCs w:val="20"/>
              </w:rPr>
              <w:t>36%</w:t>
            </w:r>
          </w:p>
        </w:tc>
        <w:tc>
          <w:tcPr>
            <w:tcW w:w="1948" w:type="dxa"/>
          </w:tcPr>
          <w:p w14:paraId="2F0A155D" w14:textId="77777777" w:rsidR="007F725F" w:rsidRPr="00AF0BCA" w:rsidRDefault="007F725F" w:rsidP="007F725F">
            <w:pPr>
              <w:jc w:val="center"/>
              <w:rPr>
                <w:rFonts w:cs="Arial"/>
                <w:color w:val="auto"/>
                <w:szCs w:val="20"/>
              </w:rPr>
            </w:pPr>
            <w:r w:rsidRPr="00AF0BCA">
              <w:rPr>
                <w:rFonts w:cs="Arial"/>
                <w:color w:val="auto"/>
                <w:szCs w:val="20"/>
              </w:rPr>
              <w:t>41%</w:t>
            </w:r>
          </w:p>
        </w:tc>
        <w:tc>
          <w:tcPr>
            <w:tcW w:w="1458" w:type="dxa"/>
          </w:tcPr>
          <w:p w14:paraId="30E24C48" w14:textId="77777777" w:rsidR="007F725F" w:rsidRPr="00AF0BCA" w:rsidRDefault="007F725F" w:rsidP="007F725F">
            <w:pPr>
              <w:jc w:val="center"/>
              <w:rPr>
                <w:rFonts w:cs="Arial"/>
                <w:color w:val="auto"/>
                <w:szCs w:val="20"/>
              </w:rPr>
            </w:pPr>
            <w:r w:rsidRPr="00AF0BCA">
              <w:rPr>
                <w:rFonts w:cs="Arial"/>
                <w:color w:val="auto"/>
                <w:szCs w:val="20"/>
              </w:rPr>
              <w:t>86%</w:t>
            </w:r>
          </w:p>
        </w:tc>
        <w:tc>
          <w:tcPr>
            <w:tcW w:w="1929" w:type="dxa"/>
          </w:tcPr>
          <w:p w14:paraId="7495222C" w14:textId="77777777" w:rsidR="007F725F" w:rsidRPr="00DA535C" w:rsidRDefault="007F725F" w:rsidP="007F725F">
            <w:pPr>
              <w:jc w:val="center"/>
              <w:rPr>
                <w:rFonts w:cs="Arial"/>
                <w:color w:val="auto"/>
                <w:szCs w:val="20"/>
              </w:rPr>
            </w:pPr>
            <w:r w:rsidRPr="00DA535C">
              <w:rPr>
                <w:rFonts w:cs="Arial"/>
                <w:color w:val="auto"/>
                <w:szCs w:val="20"/>
              </w:rPr>
              <w:t>67%</w:t>
            </w:r>
          </w:p>
        </w:tc>
      </w:tr>
      <w:tr w:rsidR="007F725F" w:rsidRPr="00AF0BCA" w14:paraId="1D0F46EE" w14:textId="77777777" w:rsidTr="006F4BBF">
        <w:tc>
          <w:tcPr>
            <w:tcW w:w="1838" w:type="dxa"/>
          </w:tcPr>
          <w:p w14:paraId="580B6E9B" w14:textId="77777777" w:rsidR="007F725F" w:rsidRPr="00AF0BCA" w:rsidRDefault="007F725F" w:rsidP="007F725F">
            <w:pPr>
              <w:rPr>
                <w:rFonts w:cs="Arial"/>
                <w:color w:val="auto"/>
                <w:szCs w:val="20"/>
              </w:rPr>
            </w:pPr>
            <w:r w:rsidRPr="00AF0BCA">
              <w:rPr>
                <w:rFonts w:cs="Arial"/>
                <w:color w:val="auto"/>
                <w:szCs w:val="20"/>
              </w:rPr>
              <w:t>1-4 years</w:t>
            </w:r>
          </w:p>
        </w:tc>
        <w:tc>
          <w:tcPr>
            <w:tcW w:w="1843" w:type="dxa"/>
          </w:tcPr>
          <w:p w14:paraId="499F02E1" w14:textId="77777777" w:rsidR="007F725F" w:rsidRPr="00AF0BCA" w:rsidRDefault="007F725F" w:rsidP="007F725F">
            <w:pPr>
              <w:jc w:val="center"/>
              <w:rPr>
                <w:rFonts w:cs="Arial"/>
                <w:color w:val="auto"/>
                <w:szCs w:val="20"/>
              </w:rPr>
            </w:pPr>
            <w:r w:rsidRPr="00AF0BCA">
              <w:rPr>
                <w:rFonts w:cs="Arial"/>
                <w:color w:val="auto"/>
                <w:szCs w:val="20"/>
              </w:rPr>
              <w:t>50%</w:t>
            </w:r>
          </w:p>
        </w:tc>
        <w:tc>
          <w:tcPr>
            <w:tcW w:w="1948" w:type="dxa"/>
          </w:tcPr>
          <w:p w14:paraId="743E5205" w14:textId="77777777" w:rsidR="007F725F" w:rsidRPr="00AF0BCA" w:rsidRDefault="007F725F" w:rsidP="007F725F">
            <w:pPr>
              <w:jc w:val="center"/>
              <w:rPr>
                <w:rFonts w:cs="Arial"/>
                <w:color w:val="auto"/>
                <w:szCs w:val="20"/>
              </w:rPr>
            </w:pPr>
            <w:r w:rsidRPr="00AF0BCA">
              <w:rPr>
                <w:rFonts w:cs="Arial"/>
                <w:color w:val="auto"/>
                <w:szCs w:val="20"/>
              </w:rPr>
              <w:t>48%</w:t>
            </w:r>
          </w:p>
        </w:tc>
        <w:tc>
          <w:tcPr>
            <w:tcW w:w="1458" w:type="dxa"/>
          </w:tcPr>
          <w:p w14:paraId="15DD7351" w14:textId="77777777" w:rsidR="007F725F" w:rsidRPr="00AF0BCA" w:rsidRDefault="007F725F" w:rsidP="007F725F">
            <w:pPr>
              <w:jc w:val="center"/>
              <w:rPr>
                <w:rFonts w:cs="Arial"/>
                <w:color w:val="auto"/>
                <w:szCs w:val="20"/>
              </w:rPr>
            </w:pPr>
            <w:r w:rsidRPr="00AF0BCA">
              <w:rPr>
                <w:rFonts w:cs="Arial"/>
                <w:color w:val="auto"/>
                <w:szCs w:val="20"/>
              </w:rPr>
              <w:t>-</w:t>
            </w:r>
          </w:p>
        </w:tc>
        <w:tc>
          <w:tcPr>
            <w:tcW w:w="1929" w:type="dxa"/>
          </w:tcPr>
          <w:p w14:paraId="6B9DBAAC" w14:textId="77777777" w:rsidR="007F725F" w:rsidRPr="00DA535C" w:rsidRDefault="007F725F" w:rsidP="007F725F">
            <w:pPr>
              <w:jc w:val="center"/>
              <w:rPr>
                <w:rFonts w:cs="Arial"/>
                <w:color w:val="auto"/>
                <w:szCs w:val="20"/>
              </w:rPr>
            </w:pPr>
            <w:r w:rsidRPr="00DA535C">
              <w:rPr>
                <w:rFonts w:cs="Arial"/>
                <w:color w:val="auto"/>
                <w:szCs w:val="20"/>
              </w:rPr>
              <w:t>33%</w:t>
            </w:r>
          </w:p>
        </w:tc>
      </w:tr>
      <w:tr w:rsidR="007F725F" w:rsidRPr="00AF0BCA" w14:paraId="61475CEF" w14:textId="77777777" w:rsidTr="006F4BBF">
        <w:tc>
          <w:tcPr>
            <w:tcW w:w="1838" w:type="dxa"/>
          </w:tcPr>
          <w:p w14:paraId="6E20E868" w14:textId="77777777" w:rsidR="007F725F" w:rsidRPr="00AF0BCA" w:rsidRDefault="007F725F" w:rsidP="007F725F">
            <w:pPr>
              <w:rPr>
                <w:rFonts w:cs="Arial"/>
                <w:color w:val="auto"/>
                <w:szCs w:val="20"/>
              </w:rPr>
            </w:pPr>
            <w:r w:rsidRPr="00AF0BCA">
              <w:rPr>
                <w:rFonts w:cs="Arial"/>
                <w:color w:val="auto"/>
                <w:szCs w:val="20"/>
              </w:rPr>
              <w:t>Less than 1 year</w:t>
            </w:r>
          </w:p>
        </w:tc>
        <w:tc>
          <w:tcPr>
            <w:tcW w:w="1843" w:type="dxa"/>
          </w:tcPr>
          <w:p w14:paraId="7F80D6B6" w14:textId="77777777" w:rsidR="007F725F" w:rsidRPr="00AF0BCA" w:rsidRDefault="007F725F" w:rsidP="007F725F">
            <w:pPr>
              <w:jc w:val="center"/>
              <w:rPr>
                <w:rFonts w:cs="Arial"/>
                <w:color w:val="auto"/>
                <w:szCs w:val="20"/>
              </w:rPr>
            </w:pPr>
            <w:r w:rsidRPr="00AF0BCA">
              <w:rPr>
                <w:rFonts w:cs="Arial"/>
                <w:color w:val="auto"/>
                <w:szCs w:val="20"/>
              </w:rPr>
              <w:t>46%</w:t>
            </w:r>
          </w:p>
        </w:tc>
        <w:tc>
          <w:tcPr>
            <w:tcW w:w="1948" w:type="dxa"/>
          </w:tcPr>
          <w:p w14:paraId="0CBA0AEB" w14:textId="77777777" w:rsidR="007F725F" w:rsidRPr="00AF0BCA" w:rsidRDefault="007F725F" w:rsidP="007F725F">
            <w:pPr>
              <w:jc w:val="center"/>
              <w:rPr>
                <w:rFonts w:cs="Arial"/>
                <w:color w:val="auto"/>
                <w:szCs w:val="20"/>
              </w:rPr>
            </w:pPr>
            <w:r w:rsidRPr="00AF0BCA">
              <w:rPr>
                <w:rFonts w:cs="Arial"/>
                <w:color w:val="auto"/>
                <w:szCs w:val="20"/>
              </w:rPr>
              <w:t>44%</w:t>
            </w:r>
          </w:p>
        </w:tc>
        <w:tc>
          <w:tcPr>
            <w:tcW w:w="1458" w:type="dxa"/>
          </w:tcPr>
          <w:p w14:paraId="58418427" w14:textId="77777777" w:rsidR="007F725F" w:rsidRPr="00AF0BCA" w:rsidRDefault="007F725F" w:rsidP="007F725F">
            <w:pPr>
              <w:jc w:val="center"/>
              <w:rPr>
                <w:rFonts w:cs="Arial"/>
                <w:color w:val="auto"/>
                <w:szCs w:val="20"/>
              </w:rPr>
            </w:pPr>
            <w:r>
              <w:rPr>
                <w:rFonts w:cs="Arial"/>
                <w:color w:val="auto"/>
                <w:szCs w:val="20"/>
              </w:rPr>
              <w:t>14%</w:t>
            </w:r>
          </w:p>
        </w:tc>
        <w:tc>
          <w:tcPr>
            <w:tcW w:w="1929" w:type="dxa"/>
          </w:tcPr>
          <w:p w14:paraId="6477C181" w14:textId="77777777" w:rsidR="007F725F" w:rsidRPr="00DA535C" w:rsidRDefault="007F725F" w:rsidP="007F725F">
            <w:pPr>
              <w:jc w:val="center"/>
              <w:rPr>
                <w:rFonts w:cs="Arial"/>
                <w:color w:val="auto"/>
                <w:szCs w:val="20"/>
              </w:rPr>
            </w:pPr>
            <w:r w:rsidRPr="00DA535C">
              <w:rPr>
                <w:rFonts w:cs="Arial"/>
                <w:color w:val="auto"/>
                <w:szCs w:val="20"/>
              </w:rPr>
              <w:t>-</w:t>
            </w:r>
          </w:p>
        </w:tc>
      </w:tr>
    </w:tbl>
    <w:p w14:paraId="09C52C52" w14:textId="77777777" w:rsidR="007F725F" w:rsidRDefault="007F725F" w:rsidP="007F725F">
      <w:pPr>
        <w:spacing w:before="120" w:after="60"/>
        <w:rPr>
          <w:sz w:val="20"/>
        </w:rPr>
      </w:pPr>
      <w:r w:rsidRPr="00F22391">
        <w:rPr>
          <w:sz w:val="20"/>
        </w:rPr>
        <w:t>Sour</w:t>
      </w:r>
      <w:r>
        <w:rPr>
          <w:sz w:val="20"/>
        </w:rPr>
        <w:t>ce: Assessor survey.</w:t>
      </w:r>
    </w:p>
    <w:p w14:paraId="6C42040D" w14:textId="77777777" w:rsidR="007F725F" w:rsidRDefault="007F725F" w:rsidP="00F47F0D">
      <w:pPr>
        <w:spacing w:before="60"/>
        <w:rPr>
          <w:sz w:val="20"/>
        </w:rPr>
      </w:pPr>
      <w:r>
        <w:rPr>
          <w:sz w:val="20"/>
        </w:rPr>
        <w:t>Note: Percentages might not add up to 100% due to rounding.</w:t>
      </w:r>
    </w:p>
    <w:p w14:paraId="3BA264C1" w14:textId="3FDE4FC9" w:rsidR="002F6641" w:rsidRDefault="008F54B6" w:rsidP="007F725F">
      <w:r>
        <w:lastRenderedPageBreak/>
        <w:t xml:space="preserve">The survey asked assessors to identify up to five areas of disability where they have the most experience. </w:t>
      </w:r>
      <w:r w:rsidR="007F725F" w:rsidRPr="00835EBB">
        <w:t>Figure 1</w:t>
      </w:r>
      <w:r w:rsidR="009D37B9">
        <w:t>5</w:t>
      </w:r>
      <w:r w:rsidR="007F725F">
        <w:t xml:space="preserve"> s</w:t>
      </w:r>
      <w:r>
        <w:t>uggests</w:t>
      </w:r>
      <w:r w:rsidR="007F725F">
        <w:t xml:space="preserve"> that the pool of assessors </w:t>
      </w:r>
      <w:r>
        <w:t>have limited experience with some disability types. This is particularly the case for sensory disability</w:t>
      </w:r>
      <w:r w:rsidR="00255A89">
        <w:t>,</w:t>
      </w:r>
      <w:r>
        <w:t xml:space="preserve"> with only 10% of respondents reporting </w:t>
      </w:r>
      <w:r w:rsidR="00255A89">
        <w:t>this group as one of their</w:t>
      </w:r>
      <w:r>
        <w:t xml:space="preserve"> </w:t>
      </w:r>
      <w:r w:rsidR="00AE63A3">
        <w:t xml:space="preserve">top 5 disability types </w:t>
      </w:r>
      <w:r w:rsidR="00255A89">
        <w:t xml:space="preserve">where </w:t>
      </w:r>
      <w:r>
        <w:t xml:space="preserve">they have experience. The responding </w:t>
      </w:r>
      <w:r w:rsidR="007F725F">
        <w:t xml:space="preserve">assessors </w:t>
      </w:r>
      <w:r>
        <w:t>reported</w:t>
      </w:r>
      <w:r w:rsidR="007F725F">
        <w:t xml:space="preserve"> the most clinical experience working with stroke (53%) a</w:t>
      </w:r>
      <w:r w:rsidR="00D77988">
        <w:t>nd physical disabilities (51%).</w:t>
      </w:r>
    </w:p>
    <w:p w14:paraId="600007AB" w14:textId="77777777" w:rsidR="007F725F" w:rsidRDefault="008F54B6" w:rsidP="007F725F">
      <w:r>
        <w:t>O</w:t>
      </w:r>
      <w:r w:rsidR="002F6641">
        <w:t xml:space="preserve">nly 31% of respondents reported working with autism, 28% with psychosocial disability and 26% with </w:t>
      </w:r>
      <w:r>
        <w:t xml:space="preserve">intellectual disability, as </w:t>
      </w:r>
      <w:r w:rsidR="00AE63A3">
        <w:t xml:space="preserve">disability types in the top 5 </w:t>
      </w:r>
      <w:r w:rsidR="00FF252E">
        <w:t>areas</w:t>
      </w:r>
      <w:r w:rsidR="00AE63A3">
        <w:t xml:space="preserve"> </w:t>
      </w:r>
      <w:r w:rsidR="00255A89">
        <w:t xml:space="preserve">where they </w:t>
      </w:r>
      <w:r w:rsidR="00AE63A3">
        <w:t>have most experience</w:t>
      </w:r>
      <w:r>
        <w:t>.</w:t>
      </w:r>
      <w:r w:rsidR="002F6641">
        <w:t xml:space="preserve"> Combined, these cohorts represent around 63% of NDIS participants.</w:t>
      </w:r>
    </w:p>
    <w:p w14:paraId="7C3316DD" w14:textId="77777777" w:rsidR="007F725F" w:rsidRDefault="007F725F" w:rsidP="007F725F">
      <w:r>
        <w:t xml:space="preserve">It is unclear how representative survey respondents are compared to the overall pool of assessors, </w:t>
      </w:r>
      <w:r w:rsidR="002F6641">
        <w:t>but</w:t>
      </w:r>
      <w:r>
        <w:t xml:space="preserve"> it is noted that suppliers typically have a large pool of assessors to allocate to participants.</w:t>
      </w:r>
      <w:r w:rsidR="002F6641">
        <w:t xml:space="preserve"> </w:t>
      </w:r>
      <w:r w:rsidR="00255A89">
        <w:t xml:space="preserve">Despite this, </w:t>
      </w:r>
      <w:r w:rsidR="002F6641">
        <w:t>the findings suggest the cohort of assessors requires training to work with the breadth of disability across the population of NDIS participants.</w:t>
      </w:r>
    </w:p>
    <w:p w14:paraId="4F012421" w14:textId="7698E32B" w:rsidR="007F725F" w:rsidRDefault="005B4CFD" w:rsidP="007F725F">
      <w:pPr>
        <w:pStyle w:val="Caption"/>
        <w:spacing w:before="240"/>
      </w:pPr>
      <w:r>
        <w:t xml:space="preserve">Figure </w:t>
      </w:r>
      <w:r w:rsidR="009D37B9">
        <w:t>15</w:t>
      </w:r>
      <w:r>
        <w:t>: Independent assessor reports on the disability types they have the most experience working with</w:t>
      </w:r>
    </w:p>
    <w:p w14:paraId="79D3EBF6" w14:textId="77777777" w:rsidR="007F725F" w:rsidRDefault="007F725F" w:rsidP="00BE7831">
      <w:pPr>
        <w:spacing w:after="0"/>
      </w:pPr>
      <w:r>
        <w:rPr>
          <w:noProof/>
          <w:lang w:eastAsia="en-AU"/>
        </w:rPr>
        <w:drawing>
          <wp:inline distT="0" distB="0" distL="0" distR="0" wp14:anchorId="04DB466D" wp14:editId="6294B12C">
            <wp:extent cx="4564049" cy="3044618"/>
            <wp:effectExtent l="0" t="0" r="8255" b="3810"/>
            <wp:docPr id="23" name="Picture 23" descr="Sensory disability 10%&#10;Spinal cord injury 24%&#10;Intellectual disability 26%&#10;Psychosocial disability 28%&#10;Multiple sclerosis 28%&#10;Cerebral palsy 28%&#10;Developmental delay 29%&#10;Autism 31%&#10;Acquired brain injury 34%&#10;Other neurological disability 41%&#10;Physical disability 51%&#10;Stroke 53%" title="Figure 15: Independent assessor reports on  the disability types they have the most experience working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4564049" cy="3044618"/>
                    </a:xfrm>
                    <a:prstGeom prst="rect">
                      <a:avLst/>
                    </a:prstGeom>
                  </pic:spPr>
                </pic:pic>
              </a:graphicData>
            </a:graphic>
          </wp:inline>
        </w:drawing>
      </w:r>
    </w:p>
    <w:p w14:paraId="521044BC" w14:textId="77777777" w:rsidR="007F725F" w:rsidRDefault="007F725F" w:rsidP="007F725F">
      <w:pPr>
        <w:spacing w:before="120"/>
        <w:rPr>
          <w:sz w:val="20"/>
        </w:rPr>
      </w:pPr>
      <w:r w:rsidRPr="00F22391">
        <w:rPr>
          <w:sz w:val="20"/>
        </w:rPr>
        <w:t>Sour</w:t>
      </w:r>
      <w:r>
        <w:rPr>
          <w:sz w:val="20"/>
        </w:rPr>
        <w:t>ce: Assessor survey (n=68).</w:t>
      </w:r>
    </w:p>
    <w:p w14:paraId="5529D09D" w14:textId="77777777" w:rsidR="007F725F" w:rsidRDefault="002F6641" w:rsidP="007F725F">
      <w:r>
        <w:t>The survey showed only</w:t>
      </w:r>
      <w:r w:rsidR="008D46DB">
        <w:t xml:space="preserve"> </w:t>
      </w:r>
      <w:r w:rsidR="007F725F">
        <w:t xml:space="preserve">15% of assessors who responded </w:t>
      </w:r>
      <w:r>
        <w:t>ha</w:t>
      </w:r>
      <w:r w:rsidR="008F54B6">
        <w:t>ve specialised</w:t>
      </w:r>
      <w:r w:rsidR="007F725F">
        <w:t xml:space="preserve"> </w:t>
      </w:r>
      <w:r w:rsidR="00255A89">
        <w:t xml:space="preserve">experience </w:t>
      </w:r>
      <w:r w:rsidR="007F725F">
        <w:t>working with 0-6 year o</w:t>
      </w:r>
      <w:r w:rsidR="008D46DB">
        <w:t>lds</w:t>
      </w:r>
      <w:r w:rsidR="008F54B6">
        <w:t>,</w:t>
      </w:r>
      <w:r w:rsidR="008D46DB">
        <w:t xml:space="preserve"> and only 13% with 7-17 year</w:t>
      </w:r>
      <w:r w:rsidR="007F725F">
        <w:t xml:space="preserve"> olds. It is important to note though that due to timing, the assessor survey was only administered to assessors at APM Australia, HealthStrong and Allied Care Group. The NDIA has engaged specialist early childhood service</w:t>
      </w:r>
      <w:r w:rsidR="00AE63A3">
        <w:t xml:space="preserve"> providers</w:t>
      </w:r>
      <w:r w:rsidR="007F725F">
        <w:t xml:space="preserve"> to further test the approach to IAs with children.</w:t>
      </w:r>
    </w:p>
    <w:p w14:paraId="4034FB97" w14:textId="77777777" w:rsidR="00507AE8" w:rsidRDefault="00507AE8">
      <w:pPr>
        <w:spacing w:line="276" w:lineRule="auto"/>
      </w:pPr>
      <w:r>
        <w:br w:type="page"/>
      </w:r>
    </w:p>
    <w:p w14:paraId="4BA4A08E" w14:textId="77777777" w:rsidR="007F725F" w:rsidRDefault="007F725F" w:rsidP="007F725F">
      <w:pPr>
        <w:pStyle w:val="Heading3"/>
        <w:ind w:left="720"/>
      </w:pPr>
      <w:bookmarkStart w:id="647" w:name="_Toc76579960"/>
      <w:r>
        <w:lastRenderedPageBreak/>
        <w:t>The impact of assessor allocation on participant experience</w:t>
      </w:r>
      <w:bookmarkEnd w:id="647"/>
    </w:p>
    <w:p w14:paraId="05B0331E" w14:textId="77777777" w:rsidR="00FC2907" w:rsidRDefault="00FC2907" w:rsidP="00FC2907">
      <w:pPr>
        <w:pStyle w:val="Heading4"/>
      </w:pPr>
      <w:bookmarkStart w:id="648" w:name="_Toc74321785"/>
      <w:bookmarkStart w:id="649" w:name="_Toc74835490"/>
      <w:bookmarkStart w:id="650" w:name="_Toc75272994"/>
      <w:bookmarkStart w:id="651" w:name="_Toc75457747"/>
      <w:bookmarkStart w:id="652" w:name="_Toc75865970"/>
      <w:bookmarkStart w:id="653" w:name="_Toc75945072"/>
      <w:bookmarkStart w:id="654" w:name="_Toc76410968"/>
      <w:bookmarkStart w:id="655" w:name="_Toc76579961"/>
      <w:r>
        <w:t>Assessor professional discipline</w:t>
      </w:r>
      <w:bookmarkEnd w:id="648"/>
      <w:bookmarkEnd w:id="649"/>
      <w:bookmarkEnd w:id="650"/>
      <w:bookmarkEnd w:id="651"/>
      <w:bookmarkEnd w:id="652"/>
      <w:bookmarkEnd w:id="653"/>
      <w:bookmarkEnd w:id="654"/>
      <w:bookmarkEnd w:id="655"/>
    </w:p>
    <w:p w14:paraId="53A5BCF8" w14:textId="77777777" w:rsidR="007F725F" w:rsidRDefault="000A3E90" w:rsidP="007F725F">
      <w:r>
        <w:t>Responses to t</w:t>
      </w:r>
      <w:r w:rsidR="0083270E">
        <w:t xml:space="preserve">he </w:t>
      </w:r>
      <w:r w:rsidR="000950F2">
        <w:t>p</w:t>
      </w:r>
      <w:r w:rsidR="007F725F">
        <w:t xml:space="preserve">articipant experience survey </w:t>
      </w:r>
      <w:r w:rsidR="00707BD1">
        <w:t>indicated</w:t>
      </w:r>
      <w:r w:rsidR="007F725F">
        <w:t xml:space="preserve"> </w:t>
      </w:r>
      <w:r w:rsidR="00255A89">
        <w:t>it wa</w:t>
      </w:r>
      <w:r w:rsidR="007F725F">
        <w:t>s important that participants perceive their assessor underst</w:t>
      </w:r>
      <w:r w:rsidR="00707BD1">
        <w:t>oo</w:t>
      </w:r>
      <w:r w:rsidR="007F725F">
        <w:t xml:space="preserve">d their disability and how it affects their life. </w:t>
      </w:r>
    </w:p>
    <w:p w14:paraId="184F6358" w14:textId="77777777" w:rsidR="007F725F" w:rsidRDefault="007F725F" w:rsidP="007F725F">
      <w:pPr>
        <w:ind w:left="357"/>
        <w:rPr>
          <w:i/>
          <w:color w:val="6B2976"/>
        </w:rPr>
      </w:pPr>
      <w:r w:rsidRPr="004B4842">
        <w:rPr>
          <w:color w:val="6B2976"/>
        </w:rPr>
        <w:t>“I worry about whether the assessor had knowledge of my condition and how it impacts my life”</w:t>
      </w:r>
      <w:r>
        <w:rPr>
          <w:color w:val="6B2976"/>
        </w:rPr>
        <w:t xml:space="preserve"> </w:t>
      </w:r>
      <w:r w:rsidRPr="004B4842">
        <w:rPr>
          <w:i/>
          <w:color w:val="6B2976"/>
        </w:rPr>
        <w:t xml:space="preserve">Participant, </w:t>
      </w:r>
      <w:r w:rsidR="00FC2907">
        <w:rPr>
          <w:i/>
          <w:color w:val="6B2976"/>
        </w:rPr>
        <w:t xml:space="preserve">participant </w:t>
      </w:r>
      <w:r w:rsidRPr="004B4842">
        <w:rPr>
          <w:i/>
          <w:color w:val="6B2976"/>
        </w:rPr>
        <w:t>experience survey</w:t>
      </w:r>
    </w:p>
    <w:p w14:paraId="38A2D400" w14:textId="77777777" w:rsidR="00D970E7" w:rsidRPr="004A6598" w:rsidRDefault="00D970E7" w:rsidP="00D970E7">
      <w:pPr>
        <w:ind w:left="357"/>
        <w:rPr>
          <w:i/>
          <w:color w:val="6B2976"/>
        </w:rPr>
      </w:pPr>
      <w:r>
        <w:rPr>
          <w:color w:val="6B2976"/>
        </w:rPr>
        <w:t>“It g</w:t>
      </w:r>
      <w:r w:rsidRPr="004A6598">
        <w:rPr>
          <w:color w:val="6B2976"/>
        </w:rPr>
        <w:t xml:space="preserve">ets back to his understanding, and his background. He explained to me where he had come from, his background and experience - I thought that </w:t>
      </w:r>
      <w:r>
        <w:rPr>
          <w:color w:val="6B2976"/>
        </w:rPr>
        <w:t>for him</w:t>
      </w:r>
      <w:r w:rsidRPr="004A6598">
        <w:rPr>
          <w:color w:val="6B2976"/>
        </w:rPr>
        <w:t xml:space="preserve"> to give that feedback to me, made me feel confident that the person I </w:t>
      </w:r>
      <w:r>
        <w:rPr>
          <w:color w:val="6B2976"/>
        </w:rPr>
        <w:t xml:space="preserve">was </w:t>
      </w:r>
      <w:r w:rsidRPr="004A6598">
        <w:rPr>
          <w:color w:val="6B2976"/>
        </w:rPr>
        <w:t xml:space="preserve">dealing with knew what they doing. That's the crux of the matter, if you have that confidence and rapport, </w:t>
      </w:r>
      <w:r>
        <w:rPr>
          <w:color w:val="6B2976"/>
        </w:rPr>
        <w:t xml:space="preserve">it </w:t>
      </w:r>
      <w:r w:rsidRPr="004A6598">
        <w:rPr>
          <w:color w:val="6B2976"/>
        </w:rPr>
        <w:t xml:space="preserve">makes it go easier and </w:t>
      </w:r>
      <w:r>
        <w:rPr>
          <w:color w:val="6B2976"/>
        </w:rPr>
        <w:t xml:space="preserve">it </w:t>
      </w:r>
      <w:r w:rsidRPr="004A6598">
        <w:rPr>
          <w:color w:val="6B2976"/>
        </w:rPr>
        <w:t>seemed to flow fairly well.</w:t>
      </w:r>
      <w:r>
        <w:rPr>
          <w:color w:val="6B2976"/>
        </w:rPr>
        <w:t xml:space="preserve">” </w:t>
      </w:r>
      <w:r w:rsidRPr="004A6598">
        <w:rPr>
          <w:i/>
          <w:color w:val="6B2976"/>
        </w:rPr>
        <w:t xml:space="preserve">Participant, </w:t>
      </w:r>
      <w:r w:rsidR="00BC36E9">
        <w:rPr>
          <w:i/>
          <w:color w:val="6B2976"/>
        </w:rPr>
        <w:t>i</w:t>
      </w:r>
      <w:r w:rsidRPr="004A6598">
        <w:rPr>
          <w:i/>
          <w:color w:val="6B2976"/>
        </w:rPr>
        <w:t>nterview</w:t>
      </w:r>
    </w:p>
    <w:p w14:paraId="59ABE435" w14:textId="77777777" w:rsidR="007F725F" w:rsidRDefault="007F725F" w:rsidP="007F725F">
      <w:r>
        <w:t>Suppliers reported in consultations th</w:t>
      </w:r>
      <w:r w:rsidR="00707BD1">
        <w:t>at, in line with best clinical practice, they</w:t>
      </w:r>
      <w:r>
        <w:t xml:space="preserve"> triage</w:t>
      </w:r>
      <w:r w:rsidR="00707BD1">
        <w:t>d</w:t>
      </w:r>
      <w:r>
        <w:t xml:space="preserve"> </w:t>
      </w:r>
      <w:r w:rsidR="00FC2907">
        <w:t>assigning</w:t>
      </w:r>
      <w:r>
        <w:t xml:space="preserve"> assessors to a participant, where the assessor qualifications/knowledge was matched to the participant’s disability. This process was undertaken to promote a situation where the assessor had maximal insight into the participant’s disability, understood what the likely issues were and could accurately identify relevant signs and symptoms efficiently. </w:t>
      </w:r>
    </w:p>
    <w:p w14:paraId="325EA7C9" w14:textId="77777777" w:rsidR="007F725F" w:rsidRPr="00B83A3C" w:rsidRDefault="007F725F" w:rsidP="007F725F">
      <w:pPr>
        <w:ind w:left="357"/>
        <w:rPr>
          <w:color w:val="6B2976"/>
        </w:rPr>
      </w:pPr>
      <w:r w:rsidRPr="00B83A3C">
        <w:rPr>
          <w:color w:val="6B2976"/>
        </w:rPr>
        <w:t xml:space="preserve">“On multiple occasions I have had participants with physical disabilities, spinal cord injuries or MS or that sort of thing, where I have had positive feedback that ‘my local area coordinator doesn’t seem to get my issues’. But the fact that I am a physio with a background in this area is a positive affirmation that someone knows the clinical background.” </w:t>
      </w:r>
      <w:r w:rsidRPr="00A2692A">
        <w:rPr>
          <w:i/>
          <w:color w:val="6B2976"/>
        </w:rPr>
        <w:t>Independent assessor consultation</w:t>
      </w:r>
    </w:p>
    <w:p w14:paraId="74579E63" w14:textId="77777777" w:rsidR="00FC2907" w:rsidRDefault="00FC2907" w:rsidP="007F725F">
      <w:r>
        <w:t>However, while suppliers did their best to match, and offered telepresence assessments, it is important to recognise that IAP2 was delivered nationally and some areas ha</w:t>
      </w:r>
      <w:r w:rsidR="000B7CB6">
        <w:t>d</w:t>
      </w:r>
      <w:r>
        <w:t xml:space="preserve"> a limited available workforce for some allied health disciplines. </w:t>
      </w:r>
    </w:p>
    <w:p w14:paraId="60642A08" w14:textId="77777777" w:rsidR="007F725F" w:rsidRDefault="007F725F" w:rsidP="007F725F">
      <w:r>
        <w:t xml:space="preserve">Even with suppliers’ best intentions, </w:t>
      </w:r>
      <w:r w:rsidR="000E7D88">
        <w:t>just over half (</w:t>
      </w:r>
      <w:r>
        <w:t>5</w:t>
      </w:r>
      <w:r w:rsidR="000E7D88">
        <w:t>3</w:t>
      </w:r>
      <w:r>
        <w:t>%</w:t>
      </w:r>
      <w:r w:rsidR="000E7D88">
        <w:t>)</w:t>
      </w:r>
      <w:r>
        <w:t xml:space="preserve"> of respondents to the </w:t>
      </w:r>
      <w:r w:rsidR="00FC4BC0">
        <w:t>p</w:t>
      </w:r>
      <w:r>
        <w:t>articipant experience survey commented that their assessor seemed to know a lot about their disability. This means 4</w:t>
      </w:r>
      <w:r w:rsidR="000E7D88">
        <w:t>7</w:t>
      </w:r>
      <w:r>
        <w:t xml:space="preserve">% felt otherwise. To explore this further, supplier governance data was linked with the </w:t>
      </w:r>
      <w:r w:rsidR="00B34BD2">
        <w:t>p</w:t>
      </w:r>
      <w:r>
        <w:t>articipant experience survey data where respondents provided their NDIS participant number</w:t>
      </w:r>
      <w:r w:rsidR="00D970E7">
        <w:t>,</w:t>
      </w:r>
      <w:r>
        <w:t xml:space="preserve"> and gave permission to access other data about them. Links were made in 658 out of 948 </w:t>
      </w:r>
      <w:r w:rsidR="00B34BD2">
        <w:t>p</w:t>
      </w:r>
      <w:r>
        <w:t>articipant experience survey responses.</w:t>
      </w:r>
    </w:p>
    <w:p w14:paraId="7DAD6EA9" w14:textId="6A792495" w:rsidR="00F031A3" w:rsidRDefault="007F725F" w:rsidP="00F031A3">
      <w:r w:rsidRPr="00835EBB">
        <w:t>Figure 1</w:t>
      </w:r>
      <w:r w:rsidR="009D37B9">
        <w:t>6</w:t>
      </w:r>
      <w:r>
        <w:t xml:space="preserve"> shows the average experience reported by participants/supporters with the way the IA was conducted, </w:t>
      </w:r>
      <w:r w:rsidR="00527A1B">
        <w:t>according to their</w:t>
      </w:r>
      <w:r>
        <w:t xml:space="preserve"> primary disability </w:t>
      </w:r>
      <w:r w:rsidR="00527A1B">
        <w:t>and</w:t>
      </w:r>
      <w:r>
        <w:t xml:space="preserve"> assessor’s professional discipline. </w:t>
      </w:r>
      <w:r w:rsidR="00F031A3">
        <w:t>The responses suggest that on average, participants had the best experience with Psychologists (3.</w:t>
      </w:r>
      <w:r w:rsidR="00776223">
        <w:t>8</w:t>
      </w:r>
      <w:r w:rsidR="00F031A3">
        <w:t xml:space="preserve"> out of 5).</w:t>
      </w:r>
    </w:p>
    <w:p w14:paraId="0E2A7854" w14:textId="344EA5CB" w:rsidR="001B1C54" w:rsidRDefault="001B1C54">
      <w:pPr>
        <w:spacing w:line="276" w:lineRule="auto"/>
      </w:pPr>
      <w:r>
        <w:br w:type="page"/>
      </w:r>
    </w:p>
    <w:p w14:paraId="017B4FF8" w14:textId="2E0B9A48" w:rsidR="007F725F" w:rsidRDefault="007F725F" w:rsidP="007F725F">
      <w:r>
        <w:lastRenderedPageBreak/>
        <w:t>The pairings where participants report</w:t>
      </w:r>
      <w:r w:rsidR="00F031A3">
        <w:t>ed</w:t>
      </w:r>
      <w:r w:rsidR="000B7CB6">
        <w:t xml:space="preserve"> the best experience we</w:t>
      </w:r>
      <w:r>
        <w:t>re</w:t>
      </w:r>
      <w:r w:rsidR="000950F2">
        <w:t xml:space="preserve"> (out of 5)</w:t>
      </w:r>
      <w:r>
        <w:t>:</w:t>
      </w:r>
    </w:p>
    <w:p w14:paraId="72B79942" w14:textId="77777777" w:rsidR="00776223" w:rsidRDefault="00776223" w:rsidP="00D15664">
      <w:pPr>
        <w:pStyle w:val="ListParagraph"/>
        <w:numPr>
          <w:ilvl w:val="0"/>
          <w:numId w:val="23"/>
        </w:numPr>
        <w:ind w:left="714" w:hanging="357"/>
      </w:pPr>
      <w:r>
        <w:t>Sensory disability – assessed by a Psychologist (4.6)</w:t>
      </w:r>
    </w:p>
    <w:p w14:paraId="087F73B7" w14:textId="77777777" w:rsidR="00776223" w:rsidRDefault="00776223" w:rsidP="00D15664">
      <w:pPr>
        <w:pStyle w:val="ListParagraph"/>
        <w:numPr>
          <w:ilvl w:val="0"/>
          <w:numId w:val="23"/>
        </w:numPr>
        <w:ind w:left="714" w:hanging="357"/>
      </w:pPr>
      <w:r>
        <w:t>Neurological disability – assessed by a Psychologist (3.9).</w:t>
      </w:r>
    </w:p>
    <w:p w14:paraId="1C86E05D" w14:textId="77777777" w:rsidR="007F725F" w:rsidRDefault="007F725F" w:rsidP="00D15664">
      <w:pPr>
        <w:pStyle w:val="ListParagraph"/>
        <w:numPr>
          <w:ilvl w:val="0"/>
          <w:numId w:val="23"/>
        </w:numPr>
        <w:ind w:left="714" w:hanging="357"/>
      </w:pPr>
      <w:r>
        <w:t xml:space="preserve">Autism </w:t>
      </w:r>
      <w:r w:rsidR="00776223">
        <w:t>–</w:t>
      </w:r>
      <w:r>
        <w:t xml:space="preserve"> </w:t>
      </w:r>
      <w:r w:rsidR="00776223">
        <w:t>assessed by a Psychologist (3.8) or Physiotherapist</w:t>
      </w:r>
      <w:r>
        <w:t xml:space="preserve"> (3.7)</w:t>
      </w:r>
    </w:p>
    <w:p w14:paraId="7D5A220E" w14:textId="77777777" w:rsidR="007F725F" w:rsidRDefault="007F725F" w:rsidP="007F725F">
      <w:r>
        <w:t xml:space="preserve">The poorest experiences </w:t>
      </w:r>
      <w:r w:rsidR="00776223">
        <w:t xml:space="preserve">(out of 5) </w:t>
      </w:r>
      <w:r>
        <w:t>were reported for participants with:</w:t>
      </w:r>
    </w:p>
    <w:p w14:paraId="05D95DDD" w14:textId="77777777" w:rsidR="007F725F" w:rsidRDefault="007F725F" w:rsidP="00D15664">
      <w:pPr>
        <w:pStyle w:val="ListParagraph"/>
        <w:numPr>
          <w:ilvl w:val="0"/>
          <w:numId w:val="24"/>
        </w:numPr>
        <w:ind w:left="714" w:hanging="357"/>
      </w:pPr>
      <w:r>
        <w:t xml:space="preserve">Psychosocial disability </w:t>
      </w:r>
      <w:r w:rsidR="00776223">
        <w:t xml:space="preserve">- </w:t>
      </w:r>
      <w:r>
        <w:t xml:space="preserve">assessed by a Physiotherapist (2.5) or </w:t>
      </w:r>
      <w:r w:rsidR="00776223">
        <w:t>Occupational Therapist (3.0</w:t>
      </w:r>
      <w:r>
        <w:t>)</w:t>
      </w:r>
    </w:p>
    <w:p w14:paraId="7EF2949D" w14:textId="77777777" w:rsidR="007F725F" w:rsidRDefault="007F725F" w:rsidP="00D15664">
      <w:pPr>
        <w:pStyle w:val="ListParagraph"/>
        <w:numPr>
          <w:ilvl w:val="0"/>
          <w:numId w:val="24"/>
        </w:numPr>
        <w:ind w:left="714" w:hanging="357"/>
      </w:pPr>
      <w:r>
        <w:t xml:space="preserve">Physical disability </w:t>
      </w:r>
      <w:r w:rsidR="00776223">
        <w:t>-</w:t>
      </w:r>
      <w:r>
        <w:t xml:space="preserve"> assessed by a Physiotherapist (2.</w:t>
      </w:r>
      <w:r w:rsidR="00776223">
        <w:t>8</w:t>
      </w:r>
      <w:r>
        <w:t xml:space="preserve">) </w:t>
      </w:r>
    </w:p>
    <w:p w14:paraId="3B3C471E" w14:textId="77777777" w:rsidR="007F725F" w:rsidRDefault="007F725F" w:rsidP="00D15664">
      <w:pPr>
        <w:pStyle w:val="ListParagraph"/>
        <w:numPr>
          <w:ilvl w:val="0"/>
          <w:numId w:val="24"/>
        </w:numPr>
        <w:ind w:left="714" w:hanging="357"/>
      </w:pPr>
      <w:r>
        <w:t xml:space="preserve">Neurological disability </w:t>
      </w:r>
      <w:r w:rsidR="00776223">
        <w:t>-</w:t>
      </w:r>
      <w:r>
        <w:t xml:space="preserve"> assessed by a</w:t>
      </w:r>
      <w:r w:rsidR="00776223">
        <w:t xml:space="preserve">n Occupational Therapist (3.1) or </w:t>
      </w:r>
      <w:r>
        <w:t>Speech Pathologist (</w:t>
      </w:r>
      <w:r w:rsidR="00776223">
        <w:t>3.1</w:t>
      </w:r>
      <w:r>
        <w:t>).</w:t>
      </w:r>
    </w:p>
    <w:p w14:paraId="7E19E8C7" w14:textId="57A6FC00" w:rsidR="007F725F" w:rsidRPr="001F283F" w:rsidRDefault="005B4CFD" w:rsidP="007F725F">
      <w:pPr>
        <w:pStyle w:val="Caption"/>
        <w:spacing w:before="240"/>
        <w:rPr>
          <w:sz w:val="18"/>
        </w:rPr>
      </w:pPr>
      <w:r w:rsidRPr="001F283F">
        <w:rPr>
          <w:sz w:val="18"/>
        </w:rPr>
        <w:t xml:space="preserve">Figure </w:t>
      </w:r>
      <w:r w:rsidR="009D37B9">
        <w:rPr>
          <w:sz w:val="18"/>
        </w:rPr>
        <w:t>16</w:t>
      </w:r>
      <w:r>
        <w:rPr>
          <w:sz w:val="18"/>
        </w:rPr>
        <w:t>: A</w:t>
      </w:r>
      <w:r w:rsidRPr="001F283F">
        <w:rPr>
          <w:sz w:val="18"/>
        </w:rPr>
        <w:t xml:space="preserve">verage participant experience with the way their </w:t>
      </w:r>
      <w:r>
        <w:rPr>
          <w:sz w:val="18"/>
        </w:rPr>
        <w:t>IA</w:t>
      </w:r>
      <w:r w:rsidRPr="001F283F">
        <w:rPr>
          <w:sz w:val="18"/>
        </w:rPr>
        <w:t xml:space="preserve"> was conducted, by primary disability - assessor discipline matches</w:t>
      </w:r>
    </w:p>
    <w:tbl>
      <w:tblPr>
        <w:tblStyle w:val="HCCG1"/>
        <w:tblW w:w="0" w:type="auto"/>
        <w:tblInd w:w="0" w:type="dxa"/>
        <w:tblLook w:val="04A0" w:firstRow="1" w:lastRow="0" w:firstColumn="1" w:lastColumn="0" w:noHBand="0" w:noVBand="1"/>
        <w:tblDescription w:val="Figure 16: Average participant experience with the way their IA was conducted, by primary disability - assessor discipline matches"/>
      </w:tblPr>
      <w:tblGrid>
        <w:gridCol w:w="1858"/>
        <w:gridCol w:w="1483"/>
        <w:gridCol w:w="1737"/>
        <w:gridCol w:w="1542"/>
        <w:gridCol w:w="1423"/>
        <w:gridCol w:w="973"/>
      </w:tblGrid>
      <w:tr w:rsidR="00FE16DE" w:rsidRPr="009D6743" w14:paraId="2EDDC9D1" w14:textId="75522C54" w:rsidTr="00C21A9A">
        <w:trPr>
          <w:cnfStyle w:val="100000000000" w:firstRow="1" w:lastRow="0" w:firstColumn="0" w:lastColumn="0" w:oddVBand="0" w:evenVBand="0" w:oddHBand="0" w:evenHBand="0" w:firstRowFirstColumn="0" w:firstRowLastColumn="0" w:lastRowFirstColumn="0" w:lastRowLastColumn="0"/>
          <w:tblHeader/>
        </w:trPr>
        <w:tc>
          <w:tcPr>
            <w:tcW w:w="1858" w:type="dxa"/>
          </w:tcPr>
          <w:p w14:paraId="30429F53" w14:textId="77777777" w:rsidR="00FE16DE" w:rsidRPr="009D6743" w:rsidRDefault="00FE16DE" w:rsidP="00CA61C9">
            <w:pPr>
              <w:rPr>
                <w:color w:val="FEFFFF" w:themeColor="background1"/>
              </w:rPr>
            </w:pPr>
            <w:r w:rsidRPr="009D6743">
              <w:rPr>
                <w:color w:val="FEFFFF" w:themeColor="background1"/>
              </w:rPr>
              <w:t>Primary disability grouping</w:t>
            </w:r>
          </w:p>
        </w:tc>
        <w:tc>
          <w:tcPr>
            <w:tcW w:w="1483" w:type="dxa"/>
          </w:tcPr>
          <w:p w14:paraId="06E6FA43" w14:textId="451AB539" w:rsidR="00FE16DE" w:rsidRPr="009D6743" w:rsidRDefault="00FE16DE" w:rsidP="00FE16DE">
            <w:pPr>
              <w:rPr>
                <w:color w:val="FEFFFF" w:themeColor="background1"/>
              </w:rPr>
            </w:pPr>
            <w:r w:rsidRPr="009D6743">
              <w:rPr>
                <w:color w:val="FEFFFF" w:themeColor="background1"/>
              </w:rPr>
              <w:t>Occupational Therapist (n=</w:t>
            </w:r>
            <w:r>
              <w:rPr>
                <w:color w:val="FEFFFF" w:themeColor="background1"/>
              </w:rPr>
              <w:t>284</w:t>
            </w:r>
            <w:r w:rsidRPr="009D6743">
              <w:rPr>
                <w:color w:val="FEFFFF" w:themeColor="background1"/>
              </w:rPr>
              <w:t>)</w:t>
            </w:r>
          </w:p>
        </w:tc>
        <w:tc>
          <w:tcPr>
            <w:tcW w:w="1737" w:type="dxa"/>
          </w:tcPr>
          <w:p w14:paraId="661B9E46" w14:textId="0C1F5C54" w:rsidR="00FE16DE" w:rsidRPr="009D6743" w:rsidRDefault="00FE16DE" w:rsidP="00FE16DE">
            <w:pPr>
              <w:rPr>
                <w:color w:val="FEFFFF" w:themeColor="background1"/>
              </w:rPr>
            </w:pPr>
            <w:r w:rsidRPr="009D6743">
              <w:rPr>
                <w:color w:val="FEFFFF" w:themeColor="background1"/>
              </w:rPr>
              <w:t>Physiotherapist (n=</w:t>
            </w:r>
            <w:r>
              <w:rPr>
                <w:color w:val="FEFFFF" w:themeColor="background1"/>
              </w:rPr>
              <w:t>260</w:t>
            </w:r>
            <w:r w:rsidRPr="009D6743">
              <w:rPr>
                <w:color w:val="FEFFFF" w:themeColor="background1"/>
              </w:rPr>
              <w:t>)</w:t>
            </w:r>
          </w:p>
        </w:tc>
        <w:tc>
          <w:tcPr>
            <w:tcW w:w="1542" w:type="dxa"/>
          </w:tcPr>
          <w:p w14:paraId="4C93DDA3" w14:textId="52041443" w:rsidR="00FE16DE" w:rsidRPr="009D6743" w:rsidRDefault="00FE16DE" w:rsidP="00FE16DE">
            <w:pPr>
              <w:rPr>
                <w:color w:val="FEFFFF" w:themeColor="background1"/>
              </w:rPr>
            </w:pPr>
            <w:r>
              <w:rPr>
                <w:color w:val="FEFFFF" w:themeColor="background1"/>
              </w:rPr>
              <w:t>Psychologist (n=59</w:t>
            </w:r>
            <w:r w:rsidRPr="009D6743">
              <w:rPr>
                <w:color w:val="FEFFFF" w:themeColor="background1"/>
              </w:rPr>
              <w:t>)</w:t>
            </w:r>
          </w:p>
        </w:tc>
        <w:tc>
          <w:tcPr>
            <w:tcW w:w="1423" w:type="dxa"/>
          </w:tcPr>
          <w:p w14:paraId="5FAA99DE" w14:textId="0AFC42DA" w:rsidR="00FE16DE" w:rsidRPr="009D6743" w:rsidRDefault="00FE16DE" w:rsidP="00FE16DE">
            <w:pPr>
              <w:rPr>
                <w:color w:val="FEFFFF" w:themeColor="background1"/>
              </w:rPr>
            </w:pPr>
            <w:r w:rsidRPr="009D6743">
              <w:rPr>
                <w:color w:val="FEFFFF" w:themeColor="background1"/>
              </w:rPr>
              <w:t>Speech Pathologist (n=</w:t>
            </w:r>
            <w:r>
              <w:rPr>
                <w:color w:val="FEFFFF" w:themeColor="background1"/>
              </w:rPr>
              <w:t>42</w:t>
            </w:r>
            <w:r w:rsidRPr="009D6743">
              <w:rPr>
                <w:color w:val="FEFFFF" w:themeColor="background1"/>
              </w:rPr>
              <w:t>)</w:t>
            </w:r>
          </w:p>
        </w:tc>
        <w:tc>
          <w:tcPr>
            <w:tcW w:w="973" w:type="dxa"/>
          </w:tcPr>
          <w:p w14:paraId="6C7B7618" w14:textId="6DA6A022" w:rsidR="00FE16DE" w:rsidRPr="009D6743" w:rsidRDefault="00FE16DE" w:rsidP="00CA61C9">
            <w:pPr>
              <w:rPr>
                <w:color w:val="FEFFFF" w:themeColor="background1"/>
              </w:rPr>
            </w:pPr>
            <w:r>
              <w:rPr>
                <w:color w:val="FEFFFF" w:themeColor="background1"/>
              </w:rPr>
              <w:t>Total average (n=922)</w:t>
            </w:r>
          </w:p>
        </w:tc>
      </w:tr>
      <w:tr w:rsidR="00FE16DE" w14:paraId="0367CD7C" w14:textId="576E5FFE" w:rsidTr="00C21A9A">
        <w:tc>
          <w:tcPr>
            <w:tcW w:w="1858" w:type="dxa"/>
          </w:tcPr>
          <w:p w14:paraId="0D942D8C" w14:textId="15CDFB43" w:rsidR="00FE16DE" w:rsidRPr="009D6743" w:rsidRDefault="00FE16DE" w:rsidP="00FE16DE">
            <w:pPr>
              <w:rPr>
                <w:b/>
              </w:rPr>
            </w:pPr>
            <w:r>
              <w:rPr>
                <w:b/>
              </w:rPr>
              <w:t>Autism</w:t>
            </w:r>
            <w:r w:rsidRPr="009D6743">
              <w:rPr>
                <w:b/>
              </w:rPr>
              <w:t xml:space="preserve"> (n=1</w:t>
            </w:r>
            <w:r>
              <w:rPr>
                <w:b/>
              </w:rPr>
              <w:t>38</w:t>
            </w:r>
            <w:r w:rsidRPr="009D6743">
              <w:rPr>
                <w:b/>
              </w:rPr>
              <w:t>)</w:t>
            </w:r>
          </w:p>
        </w:tc>
        <w:tc>
          <w:tcPr>
            <w:tcW w:w="1483" w:type="dxa"/>
            <w:shd w:val="clear" w:color="auto" w:fill="FEE683"/>
            <w:vAlign w:val="center"/>
          </w:tcPr>
          <w:p w14:paraId="08A40671" w14:textId="39986DD2" w:rsidR="00FE16DE" w:rsidRDefault="00FE16DE" w:rsidP="00CA61C9">
            <w:pPr>
              <w:jc w:val="center"/>
            </w:pPr>
            <w:r>
              <w:t>3.3</w:t>
            </w:r>
          </w:p>
        </w:tc>
        <w:tc>
          <w:tcPr>
            <w:tcW w:w="1737" w:type="dxa"/>
            <w:shd w:val="clear" w:color="auto" w:fill="D3DF82"/>
            <w:vAlign w:val="center"/>
          </w:tcPr>
          <w:p w14:paraId="1797C178" w14:textId="6E290414" w:rsidR="00FE16DE" w:rsidRDefault="00FE16DE" w:rsidP="00CA61C9">
            <w:pPr>
              <w:jc w:val="center"/>
            </w:pPr>
            <w:r>
              <w:t>3.7</w:t>
            </w:r>
          </w:p>
        </w:tc>
        <w:tc>
          <w:tcPr>
            <w:tcW w:w="1542" w:type="dxa"/>
            <w:shd w:val="clear" w:color="auto" w:fill="BED981"/>
            <w:vAlign w:val="center"/>
          </w:tcPr>
          <w:p w14:paraId="33E5D6B6" w14:textId="5A919867" w:rsidR="00FE16DE" w:rsidRDefault="00FE16DE" w:rsidP="00CA61C9">
            <w:pPr>
              <w:jc w:val="center"/>
            </w:pPr>
            <w:r>
              <w:t>3.8</w:t>
            </w:r>
          </w:p>
        </w:tc>
        <w:tc>
          <w:tcPr>
            <w:tcW w:w="1423" w:type="dxa"/>
            <w:shd w:val="clear" w:color="auto" w:fill="auto"/>
            <w:vAlign w:val="center"/>
          </w:tcPr>
          <w:p w14:paraId="136ACDDA" w14:textId="5629D6CE" w:rsidR="00FE16DE" w:rsidRDefault="00FE16DE" w:rsidP="00CA61C9">
            <w:pPr>
              <w:jc w:val="center"/>
            </w:pPr>
            <w:r>
              <w:t>NA</w:t>
            </w:r>
          </w:p>
        </w:tc>
        <w:tc>
          <w:tcPr>
            <w:tcW w:w="973" w:type="dxa"/>
            <w:shd w:val="clear" w:color="auto" w:fill="FEE683"/>
          </w:tcPr>
          <w:p w14:paraId="4065750E" w14:textId="115EFC27" w:rsidR="00FE16DE" w:rsidRDefault="00FE16DE" w:rsidP="00CA61C9">
            <w:pPr>
              <w:jc w:val="center"/>
            </w:pPr>
            <w:r>
              <w:t>3.3</w:t>
            </w:r>
          </w:p>
        </w:tc>
      </w:tr>
      <w:tr w:rsidR="00FE16DE" w14:paraId="1988C30A" w14:textId="0F487580" w:rsidTr="00C21A9A">
        <w:tc>
          <w:tcPr>
            <w:tcW w:w="1858" w:type="dxa"/>
          </w:tcPr>
          <w:p w14:paraId="4042C4BF" w14:textId="46C7A9EC" w:rsidR="00FE16DE" w:rsidRPr="009D6743" w:rsidRDefault="00FE16DE" w:rsidP="00FE16DE">
            <w:pPr>
              <w:rPr>
                <w:b/>
              </w:rPr>
            </w:pPr>
            <w:r w:rsidRPr="009D6743">
              <w:rPr>
                <w:b/>
              </w:rPr>
              <w:t>Intellectual disability (n=</w:t>
            </w:r>
            <w:r>
              <w:rPr>
                <w:b/>
              </w:rPr>
              <w:t>173</w:t>
            </w:r>
            <w:r w:rsidRPr="009D6743">
              <w:rPr>
                <w:b/>
              </w:rPr>
              <w:t>)</w:t>
            </w:r>
          </w:p>
        </w:tc>
        <w:tc>
          <w:tcPr>
            <w:tcW w:w="1483" w:type="dxa"/>
            <w:shd w:val="clear" w:color="auto" w:fill="F4E884"/>
            <w:vAlign w:val="center"/>
          </w:tcPr>
          <w:p w14:paraId="5C829DCA" w14:textId="186512A6" w:rsidR="00FE16DE" w:rsidRDefault="00FE16DE" w:rsidP="00CA61C9">
            <w:pPr>
              <w:jc w:val="center"/>
            </w:pPr>
            <w:r>
              <w:t>3.4</w:t>
            </w:r>
          </w:p>
        </w:tc>
        <w:tc>
          <w:tcPr>
            <w:tcW w:w="1737" w:type="dxa"/>
            <w:shd w:val="clear" w:color="auto" w:fill="FEE683"/>
            <w:vAlign w:val="center"/>
          </w:tcPr>
          <w:p w14:paraId="19EC3663" w14:textId="68EA36D5" w:rsidR="00FE16DE" w:rsidRDefault="00FE16DE" w:rsidP="00CA61C9">
            <w:pPr>
              <w:jc w:val="center"/>
            </w:pPr>
            <w:r>
              <w:t>3.3</w:t>
            </w:r>
          </w:p>
        </w:tc>
        <w:tc>
          <w:tcPr>
            <w:tcW w:w="1542" w:type="dxa"/>
            <w:shd w:val="clear" w:color="auto" w:fill="FEE683"/>
            <w:vAlign w:val="center"/>
          </w:tcPr>
          <w:p w14:paraId="15EF2BF0" w14:textId="79F43D58" w:rsidR="00FE16DE" w:rsidRDefault="00FE16DE" w:rsidP="00CA61C9">
            <w:pPr>
              <w:jc w:val="center"/>
            </w:pPr>
            <w:r>
              <w:t>3.3</w:t>
            </w:r>
          </w:p>
        </w:tc>
        <w:tc>
          <w:tcPr>
            <w:tcW w:w="1423" w:type="dxa"/>
            <w:shd w:val="clear" w:color="auto" w:fill="D3DF82"/>
            <w:vAlign w:val="center"/>
          </w:tcPr>
          <w:p w14:paraId="137563F7" w14:textId="251F5D5E" w:rsidR="00FE16DE" w:rsidRDefault="00FE16DE" w:rsidP="00CA61C9">
            <w:pPr>
              <w:jc w:val="center"/>
            </w:pPr>
            <w:r>
              <w:t>3.5</w:t>
            </w:r>
          </w:p>
        </w:tc>
        <w:tc>
          <w:tcPr>
            <w:tcW w:w="973" w:type="dxa"/>
            <w:shd w:val="clear" w:color="auto" w:fill="FEDD81"/>
          </w:tcPr>
          <w:p w14:paraId="69D07A0D" w14:textId="473D7C11" w:rsidR="00FE16DE" w:rsidRDefault="00FE16DE" w:rsidP="00CA61C9">
            <w:pPr>
              <w:jc w:val="center"/>
            </w:pPr>
            <w:r>
              <w:t>3.2</w:t>
            </w:r>
          </w:p>
        </w:tc>
      </w:tr>
      <w:tr w:rsidR="00FE16DE" w14:paraId="1DC8C65D" w14:textId="7DE73AA8" w:rsidTr="00C21A9A">
        <w:tc>
          <w:tcPr>
            <w:tcW w:w="1858" w:type="dxa"/>
          </w:tcPr>
          <w:p w14:paraId="2EAF14F9" w14:textId="5CFE6105" w:rsidR="00FE16DE" w:rsidRPr="009D6743" w:rsidRDefault="00FE16DE" w:rsidP="00FE16DE">
            <w:pPr>
              <w:rPr>
                <w:b/>
              </w:rPr>
            </w:pPr>
            <w:r>
              <w:rPr>
                <w:b/>
              </w:rPr>
              <w:t>Physical disability</w:t>
            </w:r>
            <w:r w:rsidRPr="009D6743">
              <w:rPr>
                <w:b/>
              </w:rPr>
              <w:t xml:space="preserve"> (n=5</w:t>
            </w:r>
            <w:r>
              <w:rPr>
                <w:b/>
              </w:rPr>
              <w:t>2</w:t>
            </w:r>
            <w:r w:rsidRPr="009D6743">
              <w:rPr>
                <w:b/>
              </w:rPr>
              <w:t>)</w:t>
            </w:r>
          </w:p>
        </w:tc>
        <w:tc>
          <w:tcPr>
            <w:tcW w:w="1483" w:type="dxa"/>
            <w:shd w:val="clear" w:color="auto" w:fill="F4E884"/>
            <w:vAlign w:val="center"/>
          </w:tcPr>
          <w:p w14:paraId="0DC47318" w14:textId="54C0C22E" w:rsidR="00FE16DE" w:rsidRDefault="00FE16DE" w:rsidP="00CA61C9">
            <w:pPr>
              <w:jc w:val="center"/>
            </w:pPr>
            <w:r>
              <w:t>3.4</w:t>
            </w:r>
          </w:p>
        </w:tc>
        <w:tc>
          <w:tcPr>
            <w:tcW w:w="1737" w:type="dxa"/>
            <w:shd w:val="clear" w:color="auto" w:fill="FA9D75"/>
            <w:vAlign w:val="center"/>
          </w:tcPr>
          <w:p w14:paraId="44802301" w14:textId="38CDDF0B" w:rsidR="00FE16DE" w:rsidRDefault="00FE16DE" w:rsidP="00CA61C9">
            <w:pPr>
              <w:jc w:val="center"/>
            </w:pPr>
            <w:r>
              <w:t>2.8</w:t>
            </w:r>
          </w:p>
        </w:tc>
        <w:tc>
          <w:tcPr>
            <w:tcW w:w="1542" w:type="dxa"/>
            <w:shd w:val="clear" w:color="auto" w:fill="auto"/>
            <w:vAlign w:val="center"/>
          </w:tcPr>
          <w:p w14:paraId="02CBBB8D" w14:textId="169B437F" w:rsidR="00FE16DE" w:rsidRDefault="00FE16DE" w:rsidP="00CA61C9">
            <w:pPr>
              <w:jc w:val="center"/>
            </w:pPr>
            <w:r>
              <w:t>NA</w:t>
            </w:r>
          </w:p>
        </w:tc>
        <w:tc>
          <w:tcPr>
            <w:tcW w:w="1423" w:type="dxa"/>
            <w:shd w:val="clear" w:color="auto" w:fill="auto"/>
            <w:vAlign w:val="center"/>
          </w:tcPr>
          <w:p w14:paraId="5CE6D00F" w14:textId="24B94EB9" w:rsidR="00FE16DE" w:rsidRDefault="00FE16DE" w:rsidP="00CA61C9">
            <w:pPr>
              <w:jc w:val="center"/>
            </w:pPr>
            <w:r>
              <w:t>NA</w:t>
            </w:r>
          </w:p>
        </w:tc>
        <w:tc>
          <w:tcPr>
            <w:tcW w:w="973" w:type="dxa"/>
            <w:shd w:val="clear" w:color="auto" w:fill="FCBA7A"/>
          </w:tcPr>
          <w:p w14:paraId="2AC23B7D" w14:textId="2B229044" w:rsidR="00FE16DE" w:rsidRDefault="00FE16DE" w:rsidP="00CA61C9">
            <w:pPr>
              <w:jc w:val="center"/>
            </w:pPr>
            <w:r>
              <w:t>3.0</w:t>
            </w:r>
          </w:p>
        </w:tc>
      </w:tr>
      <w:tr w:rsidR="00FE16DE" w14:paraId="6784E87E" w14:textId="7870F902" w:rsidTr="00C21A9A">
        <w:tc>
          <w:tcPr>
            <w:tcW w:w="1858" w:type="dxa"/>
          </w:tcPr>
          <w:p w14:paraId="3A6EB261" w14:textId="5BB6B3F9" w:rsidR="00FE16DE" w:rsidRPr="009D6743" w:rsidRDefault="00FE16DE" w:rsidP="00FE16DE">
            <w:pPr>
              <w:rPr>
                <w:b/>
              </w:rPr>
            </w:pPr>
            <w:r w:rsidRPr="009D6743">
              <w:rPr>
                <w:b/>
              </w:rPr>
              <w:t>Sensory disability (n=</w:t>
            </w:r>
            <w:r>
              <w:rPr>
                <w:b/>
              </w:rPr>
              <w:t>100</w:t>
            </w:r>
            <w:r w:rsidRPr="009D6743">
              <w:rPr>
                <w:b/>
              </w:rPr>
              <w:t>)</w:t>
            </w:r>
          </w:p>
        </w:tc>
        <w:tc>
          <w:tcPr>
            <w:tcW w:w="1483" w:type="dxa"/>
            <w:shd w:val="clear" w:color="auto" w:fill="FEE683"/>
            <w:vAlign w:val="center"/>
          </w:tcPr>
          <w:p w14:paraId="43BE0FDA" w14:textId="3A409F5D" w:rsidR="00FE16DE" w:rsidRDefault="00FE16DE" w:rsidP="00CA61C9">
            <w:pPr>
              <w:jc w:val="center"/>
            </w:pPr>
            <w:r>
              <w:t>3.3</w:t>
            </w:r>
          </w:p>
        </w:tc>
        <w:tc>
          <w:tcPr>
            <w:tcW w:w="1737" w:type="dxa"/>
            <w:shd w:val="clear" w:color="auto" w:fill="FEE683"/>
            <w:vAlign w:val="center"/>
          </w:tcPr>
          <w:p w14:paraId="6D72E526" w14:textId="7AA0436C" w:rsidR="00FE16DE" w:rsidRDefault="00FE16DE" w:rsidP="00CA61C9">
            <w:pPr>
              <w:jc w:val="center"/>
            </w:pPr>
            <w:r>
              <w:t>3.3</w:t>
            </w:r>
          </w:p>
        </w:tc>
        <w:tc>
          <w:tcPr>
            <w:tcW w:w="1542" w:type="dxa"/>
            <w:shd w:val="clear" w:color="auto" w:fill="63BE7B"/>
            <w:vAlign w:val="center"/>
          </w:tcPr>
          <w:p w14:paraId="6BCDE387" w14:textId="129F610C" w:rsidR="00FE16DE" w:rsidRDefault="00FE16DE" w:rsidP="00CA61C9">
            <w:pPr>
              <w:jc w:val="center"/>
            </w:pPr>
            <w:r>
              <w:t>4.6</w:t>
            </w:r>
          </w:p>
        </w:tc>
        <w:tc>
          <w:tcPr>
            <w:tcW w:w="1423" w:type="dxa"/>
            <w:shd w:val="clear" w:color="auto" w:fill="auto"/>
            <w:vAlign w:val="center"/>
          </w:tcPr>
          <w:p w14:paraId="549EB4A4" w14:textId="28879B50" w:rsidR="00FE16DE" w:rsidRDefault="00FE16DE" w:rsidP="00CA61C9">
            <w:pPr>
              <w:jc w:val="center"/>
            </w:pPr>
            <w:r>
              <w:t>NA</w:t>
            </w:r>
          </w:p>
        </w:tc>
        <w:tc>
          <w:tcPr>
            <w:tcW w:w="973" w:type="dxa"/>
            <w:shd w:val="clear" w:color="auto" w:fill="F4E884"/>
          </w:tcPr>
          <w:p w14:paraId="210DB053" w14:textId="3D0D2430" w:rsidR="00FE16DE" w:rsidRDefault="00FE16DE" w:rsidP="00CA61C9">
            <w:pPr>
              <w:jc w:val="center"/>
            </w:pPr>
            <w:r>
              <w:t>3.4</w:t>
            </w:r>
          </w:p>
        </w:tc>
      </w:tr>
      <w:tr w:rsidR="00FE16DE" w14:paraId="5ACCEB8B" w14:textId="25321787" w:rsidTr="00C21A9A">
        <w:tc>
          <w:tcPr>
            <w:tcW w:w="1858" w:type="dxa"/>
          </w:tcPr>
          <w:p w14:paraId="70D81FB5" w14:textId="0118F298" w:rsidR="00FE16DE" w:rsidRPr="009D6743" w:rsidRDefault="00FE16DE" w:rsidP="00FE16DE">
            <w:pPr>
              <w:rPr>
                <w:b/>
              </w:rPr>
            </w:pPr>
            <w:r>
              <w:rPr>
                <w:b/>
              </w:rPr>
              <w:t>Neurological disability</w:t>
            </w:r>
            <w:r w:rsidRPr="009D6743">
              <w:rPr>
                <w:b/>
              </w:rPr>
              <w:t xml:space="preserve"> (n=</w:t>
            </w:r>
            <w:r>
              <w:rPr>
                <w:b/>
              </w:rPr>
              <w:t>360</w:t>
            </w:r>
            <w:r w:rsidRPr="009D6743">
              <w:rPr>
                <w:b/>
              </w:rPr>
              <w:t>)</w:t>
            </w:r>
          </w:p>
        </w:tc>
        <w:tc>
          <w:tcPr>
            <w:tcW w:w="1483" w:type="dxa"/>
            <w:shd w:val="clear" w:color="auto" w:fill="FDCA7D"/>
            <w:vAlign w:val="center"/>
          </w:tcPr>
          <w:p w14:paraId="2E455F36" w14:textId="10CE7D50" w:rsidR="00FE16DE" w:rsidRDefault="00FE16DE" w:rsidP="00CA61C9">
            <w:pPr>
              <w:jc w:val="center"/>
            </w:pPr>
            <w:r>
              <w:t>3.1</w:t>
            </w:r>
          </w:p>
        </w:tc>
        <w:tc>
          <w:tcPr>
            <w:tcW w:w="1737" w:type="dxa"/>
            <w:shd w:val="clear" w:color="auto" w:fill="F4E884"/>
            <w:vAlign w:val="center"/>
          </w:tcPr>
          <w:p w14:paraId="36626938" w14:textId="0B512539" w:rsidR="00FE16DE" w:rsidRDefault="00FE16DE" w:rsidP="00CA61C9">
            <w:pPr>
              <w:jc w:val="center"/>
            </w:pPr>
            <w:r>
              <w:t>3.4</w:t>
            </w:r>
          </w:p>
        </w:tc>
        <w:tc>
          <w:tcPr>
            <w:tcW w:w="1542" w:type="dxa"/>
            <w:shd w:val="clear" w:color="auto" w:fill="auto"/>
            <w:vAlign w:val="center"/>
          </w:tcPr>
          <w:p w14:paraId="786B5192" w14:textId="02E27635" w:rsidR="00FE16DE" w:rsidRDefault="00FE16DE" w:rsidP="00497205">
            <w:pPr>
              <w:jc w:val="center"/>
            </w:pPr>
            <w:r>
              <w:t>NA</w:t>
            </w:r>
          </w:p>
        </w:tc>
        <w:tc>
          <w:tcPr>
            <w:tcW w:w="1423" w:type="dxa"/>
            <w:shd w:val="clear" w:color="auto" w:fill="FDCA7D"/>
            <w:vAlign w:val="center"/>
          </w:tcPr>
          <w:p w14:paraId="48255223" w14:textId="1FEF9EEE" w:rsidR="00FE16DE" w:rsidRDefault="00FE16DE" w:rsidP="00CA61C9">
            <w:pPr>
              <w:jc w:val="center"/>
            </w:pPr>
            <w:r>
              <w:t>3.1</w:t>
            </w:r>
          </w:p>
        </w:tc>
        <w:tc>
          <w:tcPr>
            <w:tcW w:w="973" w:type="dxa"/>
            <w:shd w:val="clear" w:color="auto" w:fill="FEDD81"/>
          </w:tcPr>
          <w:p w14:paraId="0DBD5270" w14:textId="650471E4" w:rsidR="00FE16DE" w:rsidRDefault="00FE16DE" w:rsidP="00CA61C9">
            <w:pPr>
              <w:jc w:val="center"/>
            </w:pPr>
            <w:r>
              <w:t>3.2</w:t>
            </w:r>
          </w:p>
        </w:tc>
      </w:tr>
      <w:tr w:rsidR="00FE16DE" w14:paraId="4DD99715" w14:textId="33105599" w:rsidTr="00C21A9A">
        <w:tc>
          <w:tcPr>
            <w:tcW w:w="1858" w:type="dxa"/>
          </w:tcPr>
          <w:p w14:paraId="027523BE" w14:textId="3BA44758" w:rsidR="00FE16DE" w:rsidRPr="009D6743" w:rsidRDefault="00FE16DE" w:rsidP="00FE16DE">
            <w:pPr>
              <w:rPr>
                <w:b/>
              </w:rPr>
            </w:pPr>
            <w:r w:rsidRPr="009D6743">
              <w:rPr>
                <w:b/>
              </w:rPr>
              <w:t>Psychosocial disability (n=</w:t>
            </w:r>
            <w:r>
              <w:rPr>
                <w:b/>
              </w:rPr>
              <w:t>31</w:t>
            </w:r>
            <w:r w:rsidRPr="009D6743">
              <w:rPr>
                <w:b/>
              </w:rPr>
              <w:t>)</w:t>
            </w:r>
          </w:p>
        </w:tc>
        <w:tc>
          <w:tcPr>
            <w:tcW w:w="1483" w:type="dxa"/>
            <w:shd w:val="clear" w:color="auto" w:fill="FCBA7A"/>
            <w:vAlign w:val="center"/>
          </w:tcPr>
          <w:p w14:paraId="62E8E73E" w14:textId="039E1BC3" w:rsidR="00FE16DE" w:rsidRDefault="00FE16DE" w:rsidP="00CA61C9">
            <w:pPr>
              <w:jc w:val="center"/>
            </w:pPr>
            <w:r>
              <w:t>3.0</w:t>
            </w:r>
          </w:p>
        </w:tc>
        <w:tc>
          <w:tcPr>
            <w:tcW w:w="1737" w:type="dxa"/>
            <w:shd w:val="clear" w:color="auto" w:fill="F8696B"/>
            <w:vAlign w:val="center"/>
          </w:tcPr>
          <w:p w14:paraId="1BFC30B6" w14:textId="3BA7D536" w:rsidR="00FE16DE" w:rsidRDefault="00FE16DE" w:rsidP="00CA61C9">
            <w:pPr>
              <w:jc w:val="center"/>
            </w:pPr>
            <w:r>
              <w:t>2.5</w:t>
            </w:r>
          </w:p>
        </w:tc>
        <w:tc>
          <w:tcPr>
            <w:tcW w:w="1542" w:type="dxa"/>
            <w:shd w:val="clear" w:color="auto" w:fill="auto"/>
            <w:vAlign w:val="center"/>
          </w:tcPr>
          <w:p w14:paraId="34E571E9" w14:textId="67BE0A84" w:rsidR="00FE16DE" w:rsidRDefault="00FE16DE" w:rsidP="00CA61C9">
            <w:pPr>
              <w:jc w:val="center"/>
            </w:pPr>
            <w:r>
              <w:t>NA</w:t>
            </w:r>
          </w:p>
        </w:tc>
        <w:tc>
          <w:tcPr>
            <w:tcW w:w="1423" w:type="dxa"/>
            <w:shd w:val="clear" w:color="auto" w:fill="auto"/>
            <w:vAlign w:val="center"/>
          </w:tcPr>
          <w:p w14:paraId="614FCF89" w14:textId="7A312134" w:rsidR="00FE16DE" w:rsidRDefault="00FE16DE" w:rsidP="00CA61C9">
            <w:pPr>
              <w:jc w:val="center"/>
            </w:pPr>
            <w:r>
              <w:t>NA</w:t>
            </w:r>
          </w:p>
        </w:tc>
        <w:tc>
          <w:tcPr>
            <w:tcW w:w="973" w:type="dxa"/>
            <w:shd w:val="clear" w:color="auto" w:fill="FDCA7D"/>
          </w:tcPr>
          <w:p w14:paraId="14B0B04B" w14:textId="52D285E9" w:rsidR="00FE16DE" w:rsidRDefault="00FE16DE" w:rsidP="00CA61C9">
            <w:pPr>
              <w:jc w:val="center"/>
            </w:pPr>
            <w:r>
              <w:t>3.1</w:t>
            </w:r>
          </w:p>
        </w:tc>
      </w:tr>
      <w:tr w:rsidR="00FE16DE" w14:paraId="718A1093" w14:textId="5967DB53" w:rsidTr="00C21A9A">
        <w:tc>
          <w:tcPr>
            <w:tcW w:w="1858" w:type="dxa"/>
          </w:tcPr>
          <w:p w14:paraId="2F85D214" w14:textId="2EC065E5" w:rsidR="00FE16DE" w:rsidRPr="009D6743" w:rsidRDefault="00FE16DE" w:rsidP="00CA61C9">
            <w:pPr>
              <w:rPr>
                <w:b/>
              </w:rPr>
            </w:pPr>
            <w:r>
              <w:rPr>
                <w:b/>
              </w:rPr>
              <w:t>Total average</w:t>
            </w:r>
            <w:r w:rsidRPr="009D6743">
              <w:rPr>
                <w:b/>
              </w:rPr>
              <w:t>)</w:t>
            </w:r>
          </w:p>
        </w:tc>
        <w:tc>
          <w:tcPr>
            <w:tcW w:w="1483" w:type="dxa"/>
            <w:shd w:val="clear" w:color="auto" w:fill="FEDD81"/>
            <w:vAlign w:val="center"/>
          </w:tcPr>
          <w:p w14:paraId="3BD90DC0" w14:textId="387CB740" w:rsidR="00FE16DE" w:rsidRDefault="00FE16DE" w:rsidP="00CA61C9">
            <w:pPr>
              <w:jc w:val="center"/>
            </w:pPr>
            <w:r>
              <w:t>3.2</w:t>
            </w:r>
          </w:p>
        </w:tc>
        <w:tc>
          <w:tcPr>
            <w:tcW w:w="1737" w:type="dxa"/>
            <w:shd w:val="clear" w:color="auto" w:fill="F4E884"/>
            <w:vAlign w:val="center"/>
          </w:tcPr>
          <w:p w14:paraId="10F15957" w14:textId="291668E4" w:rsidR="00FE16DE" w:rsidRDefault="00FE16DE" w:rsidP="00CA61C9">
            <w:pPr>
              <w:jc w:val="center"/>
            </w:pPr>
            <w:r>
              <w:t>3.4</w:t>
            </w:r>
          </w:p>
        </w:tc>
        <w:tc>
          <w:tcPr>
            <w:tcW w:w="1542" w:type="dxa"/>
            <w:shd w:val="clear" w:color="auto" w:fill="BED981"/>
            <w:vAlign w:val="center"/>
          </w:tcPr>
          <w:p w14:paraId="15FD293D" w14:textId="7ECFB2BD" w:rsidR="00FE16DE" w:rsidRDefault="00FE16DE" w:rsidP="00CA61C9">
            <w:pPr>
              <w:jc w:val="center"/>
            </w:pPr>
            <w:r>
              <w:t>3.8</w:t>
            </w:r>
          </w:p>
        </w:tc>
        <w:tc>
          <w:tcPr>
            <w:tcW w:w="1423" w:type="dxa"/>
            <w:shd w:val="clear" w:color="auto" w:fill="F4E884"/>
            <w:vAlign w:val="center"/>
          </w:tcPr>
          <w:p w14:paraId="2C23B957" w14:textId="6F5CB1D2" w:rsidR="00FE16DE" w:rsidRDefault="00FE16DE" w:rsidP="00CA61C9">
            <w:pPr>
              <w:jc w:val="center"/>
            </w:pPr>
            <w:r>
              <w:t>3.4</w:t>
            </w:r>
          </w:p>
        </w:tc>
        <w:tc>
          <w:tcPr>
            <w:tcW w:w="973" w:type="dxa"/>
            <w:shd w:val="clear" w:color="auto" w:fill="FEDD81"/>
          </w:tcPr>
          <w:p w14:paraId="0055F432" w14:textId="772DCB09" w:rsidR="00FE16DE" w:rsidRDefault="00FE16DE" w:rsidP="00CA61C9">
            <w:pPr>
              <w:jc w:val="center"/>
            </w:pPr>
            <w:r>
              <w:t>3.2</w:t>
            </w:r>
          </w:p>
        </w:tc>
      </w:tr>
    </w:tbl>
    <w:p w14:paraId="10650148" w14:textId="77777777" w:rsidR="007F725F" w:rsidRDefault="007F725F" w:rsidP="007F725F">
      <w:pPr>
        <w:spacing w:before="60" w:after="0"/>
        <w:rPr>
          <w:sz w:val="20"/>
          <w:szCs w:val="20"/>
        </w:rPr>
      </w:pPr>
      <w:r>
        <w:rPr>
          <w:sz w:val="20"/>
          <w:szCs w:val="20"/>
        </w:rPr>
        <w:t>5 = Excellent; 4 = Very good, 3= Good, 2 = Fair; 1 = Poor.</w:t>
      </w:r>
    </w:p>
    <w:p w14:paraId="0DEEE87F" w14:textId="08CE5892" w:rsidR="007F725F" w:rsidRDefault="00FC4BC0" w:rsidP="00FC4BC0">
      <w:pPr>
        <w:spacing w:before="60" w:after="0"/>
        <w:rPr>
          <w:sz w:val="20"/>
          <w:szCs w:val="20"/>
        </w:rPr>
      </w:pPr>
      <w:r>
        <w:rPr>
          <w:sz w:val="20"/>
          <w:szCs w:val="20"/>
        </w:rPr>
        <w:t xml:space="preserve">Note: </w:t>
      </w:r>
      <w:r w:rsidR="007F725F">
        <w:rPr>
          <w:sz w:val="20"/>
          <w:szCs w:val="20"/>
        </w:rPr>
        <w:t>Green represents a high score (i.e. a positive experience and red indicates a low score (i.e. a negative experience).</w:t>
      </w:r>
      <w:r w:rsidR="00BD00F8">
        <w:rPr>
          <w:sz w:val="20"/>
          <w:szCs w:val="20"/>
        </w:rPr>
        <w:t xml:space="preserve"> </w:t>
      </w:r>
      <w:r w:rsidR="007F725F">
        <w:rPr>
          <w:sz w:val="20"/>
          <w:szCs w:val="20"/>
        </w:rPr>
        <w:t>Combinations where less than five IAs could be matched are shown</w:t>
      </w:r>
      <w:r w:rsidR="006F4BBF">
        <w:rPr>
          <w:sz w:val="20"/>
          <w:szCs w:val="20"/>
        </w:rPr>
        <w:t xml:space="preserve"> NA</w:t>
      </w:r>
      <w:r w:rsidR="007F725F">
        <w:rPr>
          <w:sz w:val="20"/>
          <w:szCs w:val="20"/>
        </w:rPr>
        <w:t>.</w:t>
      </w:r>
    </w:p>
    <w:p w14:paraId="215A129A" w14:textId="77777777" w:rsidR="00A55788" w:rsidRDefault="00A55788" w:rsidP="00FC4BC0">
      <w:pPr>
        <w:spacing w:before="60" w:after="0"/>
        <w:rPr>
          <w:sz w:val="20"/>
          <w:szCs w:val="20"/>
        </w:rPr>
      </w:pPr>
      <w:r>
        <w:rPr>
          <w:sz w:val="20"/>
          <w:szCs w:val="20"/>
        </w:rPr>
        <w:t>The total n includes participant/supporter survey responses that could not be linked to supplier governance data but where the respondent identified the participant’s primary disability</w:t>
      </w:r>
    </w:p>
    <w:p w14:paraId="178855D8" w14:textId="77777777" w:rsidR="00F031A3" w:rsidRDefault="00F031A3" w:rsidP="00544391">
      <w:pPr>
        <w:spacing w:before="60" w:after="240"/>
        <w:rPr>
          <w:sz w:val="20"/>
          <w:szCs w:val="20"/>
        </w:rPr>
      </w:pPr>
      <w:r w:rsidRPr="002E6C76">
        <w:rPr>
          <w:sz w:val="20"/>
          <w:szCs w:val="20"/>
        </w:rPr>
        <w:t>Source:</w:t>
      </w:r>
      <w:r>
        <w:rPr>
          <w:sz w:val="20"/>
          <w:szCs w:val="20"/>
        </w:rPr>
        <w:t xml:space="preserve"> Participant experience survey linked to supplier governance data.</w:t>
      </w:r>
    </w:p>
    <w:p w14:paraId="64520646" w14:textId="28CE3FEC" w:rsidR="007F725F" w:rsidRDefault="00D970E7" w:rsidP="007F725F">
      <w:r>
        <w:t>F</w:t>
      </w:r>
      <w:r w:rsidR="007F725F" w:rsidRPr="00835EBB">
        <w:t>igure 1</w:t>
      </w:r>
      <w:r w:rsidR="009D37B9">
        <w:t>7</w:t>
      </w:r>
      <w:r w:rsidR="007F725F">
        <w:t xml:space="preserve"> shows the percentage of respondents </w:t>
      </w:r>
      <w:r w:rsidR="00527A1B">
        <w:t>w</w:t>
      </w:r>
      <w:r w:rsidR="000B7CB6">
        <w:t>ith different primary disabilities</w:t>
      </w:r>
      <w:r w:rsidR="00527A1B">
        <w:t xml:space="preserve"> </w:t>
      </w:r>
      <w:r w:rsidR="007F725F">
        <w:t xml:space="preserve">who reported their assessor seemed to know a lot about their disability, </w:t>
      </w:r>
      <w:r w:rsidR="00527A1B">
        <w:t>according to their primary disability and assessor’s professional discipline</w:t>
      </w:r>
      <w:r w:rsidR="007F725F">
        <w:t xml:space="preserve">. The </w:t>
      </w:r>
      <w:r w:rsidR="000B7CB6">
        <w:t xml:space="preserve">participant experience </w:t>
      </w:r>
      <w:r w:rsidR="007F725F">
        <w:t xml:space="preserve">survey responses show Psychologists </w:t>
      </w:r>
      <w:r w:rsidR="00F031A3">
        <w:t>(</w:t>
      </w:r>
      <w:r w:rsidR="00DE24B4">
        <w:t>61</w:t>
      </w:r>
      <w:r w:rsidR="00F031A3">
        <w:t xml:space="preserve">%) </w:t>
      </w:r>
      <w:r w:rsidR="007F725F">
        <w:t xml:space="preserve">and Physiotherapists </w:t>
      </w:r>
      <w:r w:rsidR="00F031A3">
        <w:t>(5</w:t>
      </w:r>
      <w:r w:rsidR="00DE24B4">
        <w:t>8</w:t>
      </w:r>
      <w:r w:rsidR="00F031A3">
        <w:t xml:space="preserve">%) </w:t>
      </w:r>
      <w:r w:rsidR="007F725F">
        <w:t>perform</w:t>
      </w:r>
      <w:r w:rsidR="00F031A3">
        <w:t>ed best on this indicator.</w:t>
      </w:r>
      <w:r w:rsidR="000B7CB6">
        <w:t xml:space="preserve"> T</w:t>
      </w:r>
      <w:r w:rsidR="007F725F">
        <w:t xml:space="preserve">he most positive participant-assessor pairings </w:t>
      </w:r>
      <w:r w:rsidR="00F031A3">
        <w:t>we</w:t>
      </w:r>
      <w:r w:rsidR="007F725F">
        <w:t>re where a Psychologist assessed a participant with autism</w:t>
      </w:r>
      <w:r w:rsidR="00DE24B4">
        <w:t xml:space="preserve"> (83%) or a sensory disability (83%), or where an Occupational Therapist assessed a participant with autism (73%)</w:t>
      </w:r>
      <w:r w:rsidR="007F725F">
        <w:t xml:space="preserve">. In contrast, the </w:t>
      </w:r>
      <w:r w:rsidR="005B1C46">
        <w:t>least favourable</w:t>
      </w:r>
      <w:r w:rsidR="007F725F">
        <w:t xml:space="preserve"> pairings </w:t>
      </w:r>
      <w:r w:rsidR="00F031A3">
        <w:t>where</w:t>
      </w:r>
      <w:r w:rsidR="007F725F">
        <w:t>:</w:t>
      </w:r>
    </w:p>
    <w:p w14:paraId="0B7707C5" w14:textId="478D1957" w:rsidR="001B1C54" w:rsidRDefault="001B1C54">
      <w:pPr>
        <w:spacing w:line="276" w:lineRule="auto"/>
      </w:pPr>
      <w:r>
        <w:br w:type="page"/>
      </w:r>
    </w:p>
    <w:p w14:paraId="39C79E38" w14:textId="77777777" w:rsidR="007F725F" w:rsidRDefault="007F725F" w:rsidP="00D15664">
      <w:pPr>
        <w:pStyle w:val="ListParagraph"/>
        <w:numPr>
          <w:ilvl w:val="0"/>
          <w:numId w:val="25"/>
        </w:numPr>
        <w:ind w:left="714" w:hanging="357"/>
      </w:pPr>
      <w:r>
        <w:lastRenderedPageBreak/>
        <w:t xml:space="preserve">Physiotherapists </w:t>
      </w:r>
      <w:r w:rsidR="000B7CB6">
        <w:t xml:space="preserve">who </w:t>
      </w:r>
      <w:r>
        <w:t>assess</w:t>
      </w:r>
      <w:r w:rsidR="00F031A3">
        <w:t>ed</w:t>
      </w:r>
      <w:r>
        <w:t xml:space="preserve"> participants with a sensory disability (3</w:t>
      </w:r>
      <w:r w:rsidR="00DE24B4">
        <w:t>5</w:t>
      </w:r>
      <w:r>
        <w:t>%).</w:t>
      </w:r>
    </w:p>
    <w:p w14:paraId="3A0DAEAC" w14:textId="77777777" w:rsidR="007F725F" w:rsidRDefault="007F725F" w:rsidP="00D15664">
      <w:pPr>
        <w:pStyle w:val="ListParagraph"/>
        <w:numPr>
          <w:ilvl w:val="0"/>
          <w:numId w:val="25"/>
        </w:numPr>
        <w:ind w:left="714" w:hanging="357"/>
      </w:pPr>
      <w:r>
        <w:t xml:space="preserve">Occupational Therapists </w:t>
      </w:r>
      <w:r w:rsidR="000B7CB6">
        <w:t xml:space="preserve">who </w:t>
      </w:r>
      <w:r>
        <w:t>assess</w:t>
      </w:r>
      <w:r w:rsidR="00F031A3">
        <w:t>ed</w:t>
      </w:r>
      <w:r>
        <w:t xml:space="preserve"> participants with </w:t>
      </w:r>
      <w:r w:rsidR="000B7CB6">
        <w:t>a psychosocial disability (3</w:t>
      </w:r>
      <w:r w:rsidR="00DE24B4">
        <w:t>6</w:t>
      </w:r>
      <w:r w:rsidR="000B7CB6">
        <w:t>%),</w:t>
      </w:r>
      <w:r>
        <w:t xml:space="preserve"> neurological disability (</w:t>
      </w:r>
      <w:r w:rsidR="00DE24B4">
        <w:t>40</w:t>
      </w:r>
      <w:r>
        <w:t xml:space="preserve">%) or </w:t>
      </w:r>
      <w:r w:rsidR="00DE24B4">
        <w:t>sensory</w:t>
      </w:r>
      <w:r>
        <w:t xml:space="preserve"> disability (4</w:t>
      </w:r>
      <w:r w:rsidR="00DE24B4">
        <w:t>6</w:t>
      </w:r>
      <w:r>
        <w:t>%).</w:t>
      </w:r>
    </w:p>
    <w:p w14:paraId="35541178" w14:textId="0D971EB5" w:rsidR="007F725F" w:rsidRPr="00FE60AB" w:rsidRDefault="005B4CFD" w:rsidP="00FE60AB">
      <w:pPr>
        <w:pStyle w:val="Caption"/>
        <w:spacing w:before="240"/>
        <w:rPr>
          <w:sz w:val="18"/>
        </w:rPr>
      </w:pPr>
      <w:r w:rsidRPr="001618C0">
        <w:rPr>
          <w:sz w:val="18"/>
        </w:rPr>
        <w:t>Figure</w:t>
      </w:r>
      <w:r w:rsidR="009D37B9">
        <w:rPr>
          <w:sz w:val="18"/>
        </w:rPr>
        <w:t xml:space="preserve"> 17</w:t>
      </w:r>
      <w:r w:rsidR="001618C0" w:rsidRPr="001618C0">
        <w:rPr>
          <w:sz w:val="18"/>
        </w:rPr>
        <w:t>:</w:t>
      </w:r>
      <w:r w:rsidR="001618C0">
        <w:rPr>
          <w:sz w:val="18"/>
        </w:rPr>
        <w:t xml:space="preserve"> </w:t>
      </w:r>
      <w:r>
        <w:rPr>
          <w:sz w:val="18"/>
        </w:rPr>
        <w:t>P</w:t>
      </w:r>
      <w:r w:rsidRPr="001618C0">
        <w:rPr>
          <w:sz w:val="18"/>
        </w:rPr>
        <w:t>ercentage of participants/supporters reporting their assessor seemed to know a lot about their disability, by primary disability - assessor discipline matches</w:t>
      </w:r>
    </w:p>
    <w:tbl>
      <w:tblPr>
        <w:tblStyle w:val="HCCG1"/>
        <w:tblW w:w="0" w:type="auto"/>
        <w:tblInd w:w="0" w:type="dxa"/>
        <w:tblLook w:val="04A0" w:firstRow="1" w:lastRow="0" w:firstColumn="1" w:lastColumn="0" w:noHBand="0" w:noVBand="1"/>
        <w:tblDescription w:val="Figure 17: Percentage of participants/supporters reporting their assessor seemed to know a lot about their disability, by primary disability - assessor discipline matches"/>
      </w:tblPr>
      <w:tblGrid>
        <w:gridCol w:w="1858"/>
        <w:gridCol w:w="1483"/>
        <w:gridCol w:w="1737"/>
        <w:gridCol w:w="1542"/>
        <w:gridCol w:w="1423"/>
        <w:gridCol w:w="973"/>
      </w:tblGrid>
      <w:tr w:rsidR="00C21A9A" w:rsidRPr="009D6743" w14:paraId="6B17166E" w14:textId="77777777" w:rsidTr="00CA61C9">
        <w:trPr>
          <w:cnfStyle w:val="100000000000" w:firstRow="1" w:lastRow="0" w:firstColumn="0" w:lastColumn="0" w:oddVBand="0" w:evenVBand="0" w:oddHBand="0" w:evenHBand="0" w:firstRowFirstColumn="0" w:firstRowLastColumn="0" w:lastRowFirstColumn="0" w:lastRowLastColumn="0"/>
          <w:tblHeader/>
        </w:trPr>
        <w:tc>
          <w:tcPr>
            <w:tcW w:w="1858" w:type="dxa"/>
          </w:tcPr>
          <w:p w14:paraId="28FE0D00" w14:textId="77777777" w:rsidR="00C21A9A" w:rsidRPr="009D6743" w:rsidRDefault="00C21A9A" w:rsidP="00CA61C9">
            <w:pPr>
              <w:rPr>
                <w:color w:val="FEFFFF" w:themeColor="background1"/>
              </w:rPr>
            </w:pPr>
            <w:r w:rsidRPr="009D6743">
              <w:rPr>
                <w:color w:val="FEFFFF" w:themeColor="background1"/>
              </w:rPr>
              <w:t>Primary disability grouping</w:t>
            </w:r>
          </w:p>
        </w:tc>
        <w:tc>
          <w:tcPr>
            <w:tcW w:w="1483" w:type="dxa"/>
          </w:tcPr>
          <w:p w14:paraId="35457DB6" w14:textId="5539DDCD" w:rsidR="00C21A9A" w:rsidRPr="009D6743" w:rsidRDefault="00C21A9A" w:rsidP="00C21A9A">
            <w:pPr>
              <w:rPr>
                <w:color w:val="FEFFFF" w:themeColor="background1"/>
              </w:rPr>
            </w:pPr>
            <w:r w:rsidRPr="009D6743">
              <w:rPr>
                <w:color w:val="FEFFFF" w:themeColor="background1"/>
              </w:rPr>
              <w:t>Occupational Therapist (n=</w:t>
            </w:r>
            <w:r>
              <w:rPr>
                <w:color w:val="FEFFFF" w:themeColor="background1"/>
              </w:rPr>
              <w:t>263</w:t>
            </w:r>
            <w:r w:rsidRPr="009D6743">
              <w:rPr>
                <w:color w:val="FEFFFF" w:themeColor="background1"/>
              </w:rPr>
              <w:t>)</w:t>
            </w:r>
          </w:p>
        </w:tc>
        <w:tc>
          <w:tcPr>
            <w:tcW w:w="1737" w:type="dxa"/>
          </w:tcPr>
          <w:p w14:paraId="45F4783F" w14:textId="52797BF8" w:rsidR="00C21A9A" w:rsidRPr="009D6743" w:rsidRDefault="00C21A9A" w:rsidP="00C21A9A">
            <w:pPr>
              <w:rPr>
                <w:color w:val="FEFFFF" w:themeColor="background1"/>
              </w:rPr>
            </w:pPr>
            <w:r w:rsidRPr="009D6743">
              <w:rPr>
                <w:color w:val="FEFFFF" w:themeColor="background1"/>
              </w:rPr>
              <w:t>Physiotherapist (n=</w:t>
            </w:r>
            <w:r>
              <w:rPr>
                <w:color w:val="FEFFFF" w:themeColor="background1"/>
              </w:rPr>
              <w:t>245</w:t>
            </w:r>
            <w:r w:rsidRPr="009D6743">
              <w:rPr>
                <w:color w:val="FEFFFF" w:themeColor="background1"/>
              </w:rPr>
              <w:t>)</w:t>
            </w:r>
          </w:p>
        </w:tc>
        <w:tc>
          <w:tcPr>
            <w:tcW w:w="1542" w:type="dxa"/>
          </w:tcPr>
          <w:p w14:paraId="4EB5ED84" w14:textId="2C4C9242" w:rsidR="00C21A9A" w:rsidRPr="009D6743" w:rsidRDefault="00C21A9A" w:rsidP="00CA61C9">
            <w:pPr>
              <w:rPr>
                <w:color w:val="FEFFFF" w:themeColor="background1"/>
              </w:rPr>
            </w:pPr>
            <w:r>
              <w:rPr>
                <w:color w:val="FEFFFF" w:themeColor="background1"/>
              </w:rPr>
              <w:t>Psychologist (n=57</w:t>
            </w:r>
            <w:r w:rsidRPr="009D6743">
              <w:rPr>
                <w:color w:val="FEFFFF" w:themeColor="background1"/>
              </w:rPr>
              <w:t>)</w:t>
            </w:r>
          </w:p>
        </w:tc>
        <w:tc>
          <w:tcPr>
            <w:tcW w:w="1423" w:type="dxa"/>
          </w:tcPr>
          <w:p w14:paraId="3465B89F" w14:textId="6029A659" w:rsidR="00C21A9A" w:rsidRPr="009D6743" w:rsidRDefault="00C21A9A" w:rsidP="00CA61C9">
            <w:pPr>
              <w:rPr>
                <w:color w:val="FEFFFF" w:themeColor="background1"/>
              </w:rPr>
            </w:pPr>
            <w:r w:rsidRPr="009D6743">
              <w:rPr>
                <w:color w:val="FEFFFF" w:themeColor="background1"/>
              </w:rPr>
              <w:t>Speech Pathologist (n=</w:t>
            </w:r>
            <w:r>
              <w:rPr>
                <w:color w:val="FEFFFF" w:themeColor="background1"/>
              </w:rPr>
              <w:t>37</w:t>
            </w:r>
            <w:r w:rsidRPr="009D6743">
              <w:rPr>
                <w:color w:val="FEFFFF" w:themeColor="background1"/>
              </w:rPr>
              <w:t>)</w:t>
            </w:r>
          </w:p>
        </w:tc>
        <w:tc>
          <w:tcPr>
            <w:tcW w:w="973" w:type="dxa"/>
          </w:tcPr>
          <w:p w14:paraId="3D68732B" w14:textId="299F37A9" w:rsidR="00C21A9A" w:rsidRPr="009D6743" w:rsidRDefault="00C21A9A" w:rsidP="00C21A9A">
            <w:pPr>
              <w:rPr>
                <w:color w:val="FEFFFF" w:themeColor="background1"/>
              </w:rPr>
            </w:pPr>
            <w:r>
              <w:rPr>
                <w:color w:val="FEFFFF" w:themeColor="background1"/>
              </w:rPr>
              <w:t>Total average (n=852)</w:t>
            </w:r>
          </w:p>
        </w:tc>
      </w:tr>
      <w:tr w:rsidR="00C21A9A" w14:paraId="3BCD0249" w14:textId="77777777" w:rsidTr="000F73E4">
        <w:tc>
          <w:tcPr>
            <w:tcW w:w="1858" w:type="dxa"/>
          </w:tcPr>
          <w:p w14:paraId="6FC463AF" w14:textId="5045F806" w:rsidR="00C21A9A" w:rsidRPr="009D6743" w:rsidRDefault="00C21A9A" w:rsidP="00C21A9A">
            <w:pPr>
              <w:rPr>
                <w:b/>
              </w:rPr>
            </w:pPr>
            <w:r>
              <w:rPr>
                <w:b/>
              </w:rPr>
              <w:t>Autism</w:t>
            </w:r>
            <w:r w:rsidRPr="009D6743">
              <w:rPr>
                <w:b/>
              </w:rPr>
              <w:t xml:space="preserve"> (n=1</w:t>
            </w:r>
            <w:r>
              <w:rPr>
                <w:b/>
              </w:rPr>
              <w:t>24</w:t>
            </w:r>
            <w:r w:rsidRPr="009D6743">
              <w:rPr>
                <w:b/>
              </w:rPr>
              <w:t>)</w:t>
            </w:r>
          </w:p>
        </w:tc>
        <w:tc>
          <w:tcPr>
            <w:tcW w:w="1483" w:type="dxa"/>
            <w:shd w:val="clear" w:color="auto" w:fill="9BCF7F"/>
            <w:vAlign w:val="center"/>
          </w:tcPr>
          <w:p w14:paraId="5C3115CD" w14:textId="20CA0505" w:rsidR="00C21A9A" w:rsidRDefault="00C21A9A" w:rsidP="00CA61C9">
            <w:pPr>
              <w:jc w:val="center"/>
            </w:pPr>
            <w:r>
              <w:t>73%</w:t>
            </w:r>
          </w:p>
        </w:tc>
        <w:tc>
          <w:tcPr>
            <w:tcW w:w="1737" w:type="dxa"/>
            <w:shd w:val="clear" w:color="auto" w:fill="BDD881"/>
            <w:vAlign w:val="center"/>
          </w:tcPr>
          <w:p w14:paraId="621E4298" w14:textId="1753259E" w:rsidR="00C21A9A" w:rsidRDefault="00C21A9A" w:rsidP="00CA61C9">
            <w:pPr>
              <w:jc w:val="center"/>
            </w:pPr>
            <w:r>
              <w:t>67%</w:t>
            </w:r>
          </w:p>
        </w:tc>
        <w:tc>
          <w:tcPr>
            <w:tcW w:w="1542" w:type="dxa"/>
            <w:shd w:val="clear" w:color="auto" w:fill="63BE7B"/>
            <w:vAlign w:val="center"/>
          </w:tcPr>
          <w:p w14:paraId="3DEDBB5A" w14:textId="063FDCE8" w:rsidR="00C21A9A" w:rsidRDefault="00C21A9A" w:rsidP="00CA61C9">
            <w:pPr>
              <w:jc w:val="center"/>
            </w:pPr>
            <w:r>
              <w:t>83%</w:t>
            </w:r>
          </w:p>
        </w:tc>
        <w:tc>
          <w:tcPr>
            <w:tcW w:w="1423" w:type="dxa"/>
            <w:shd w:val="clear" w:color="auto" w:fill="auto"/>
            <w:vAlign w:val="center"/>
          </w:tcPr>
          <w:p w14:paraId="64394861" w14:textId="77777777" w:rsidR="00C21A9A" w:rsidRDefault="00C21A9A" w:rsidP="00CA61C9">
            <w:pPr>
              <w:jc w:val="center"/>
            </w:pPr>
            <w:r>
              <w:t>NA</w:t>
            </w:r>
          </w:p>
        </w:tc>
        <w:tc>
          <w:tcPr>
            <w:tcW w:w="973" w:type="dxa"/>
            <w:shd w:val="clear" w:color="auto" w:fill="C8DC81"/>
          </w:tcPr>
          <w:p w14:paraId="049AA588" w14:textId="1690E7F2" w:rsidR="00C21A9A" w:rsidRDefault="00C21A9A" w:rsidP="00CA61C9">
            <w:pPr>
              <w:jc w:val="center"/>
            </w:pPr>
            <w:r>
              <w:t>65%</w:t>
            </w:r>
          </w:p>
        </w:tc>
      </w:tr>
      <w:tr w:rsidR="00C21A9A" w14:paraId="185B36CA" w14:textId="77777777" w:rsidTr="000F73E4">
        <w:tc>
          <w:tcPr>
            <w:tcW w:w="1858" w:type="dxa"/>
          </w:tcPr>
          <w:p w14:paraId="42DD86FB" w14:textId="20D3E3A3" w:rsidR="00C21A9A" w:rsidRPr="009D6743" w:rsidRDefault="00C21A9A" w:rsidP="00C21A9A">
            <w:pPr>
              <w:rPr>
                <w:b/>
              </w:rPr>
            </w:pPr>
            <w:r w:rsidRPr="009D6743">
              <w:rPr>
                <w:b/>
              </w:rPr>
              <w:t>Intellectual disability (n=</w:t>
            </w:r>
            <w:r>
              <w:rPr>
                <w:b/>
              </w:rPr>
              <w:t>159</w:t>
            </w:r>
            <w:r w:rsidRPr="009D6743">
              <w:rPr>
                <w:b/>
              </w:rPr>
              <w:t>)</w:t>
            </w:r>
          </w:p>
        </w:tc>
        <w:tc>
          <w:tcPr>
            <w:tcW w:w="1483" w:type="dxa"/>
            <w:shd w:val="clear" w:color="auto" w:fill="D2DE82"/>
            <w:vAlign w:val="center"/>
          </w:tcPr>
          <w:p w14:paraId="47902A91" w14:textId="20DC284B" w:rsidR="00C21A9A" w:rsidRDefault="00C21A9A" w:rsidP="00CA61C9">
            <w:pPr>
              <w:jc w:val="center"/>
            </w:pPr>
            <w:r>
              <w:t>63%</w:t>
            </w:r>
          </w:p>
        </w:tc>
        <w:tc>
          <w:tcPr>
            <w:tcW w:w="1737" w:type="dxa"/>
            <w:shd w:val="clear" w:color="auto" w:fill="FBEA84"/>
            <w:vAlign w:val="center"/>
          </w:tcPr>
          <w:p w14:paraId="00BDDF49" w14:textId="44E4687B" w:rsidR="00C21A9A" w:rsidRDefault="00C21A9A" w:rsidP="00CA61C9">
            <w:pPr>
              <w:jc w:val="center"/>
            </w:pPr>
            <w:r>
              <w:t>55%</w:t>
            </w:r>
          </w:p>
        </w:tc>
        <w:tc>
          <w:tcPr>
            <w:tcW w:w="1542" w:type="dxa"/>
            <w:shd w:val="clear" w:color="auto" w:fill="FBEA84"/>
            <w:vAlign w:val="center"/>
          </w:tcPr>
          <w:p w14:paraId="0F2BA87F" w14:textId="3082283C" w:rsidR="00C21A9A" w:rsidRDefault="00C21A9A" w:rsidP="00CA61C9">
            <w:pPr>
              <w:jc w:val="center"/>
            </w:pPr>
            <w:r>
              <w:t>50%</w:t>
            </w:r>
          </w:p>
        </w:tc>
        <w:tc>
          <w:tcPr>
            <w:tcW w:w="1423" w:type="dxa"/>
            <w:shd w:val="clear" w:color="auto" w:fill="CFDE82"/>
            <w:vAlign w:val="center"/>
          </w:tcPr>
          <w:p w14:paraId="18EBD3BA" w14:textId="5DE8B648" w:rsidR="00C21A9A" w:rsidRDefault="00C21A9A" w:rsidP="00CA61C9">
            <w:pPr>
              <w:jc w:val="center"/>
            </w:pPr>
            <w:r>
              <w:t>63%</w:t>
            </w:r>
          </w:p>
        </w:tc>
        <w:tc>
          <w:tcPr>
            <w:tcW w:w="973" w:type="dxa"/>
            <w:shd w:val="clear" w:color="auto" w:fill="FBEA84"/>
          </w:tcPr>
          <w:p w14:paraId="2A263F68" w14:textId="73E9D300" w:rsidR="00C21A9A" w:rsidRDefault="00C21A9A" w:rsidP="00CA61C9">
            <w:pPr>
              <w:jc w:val="center"/>
            </w:pPr>
            <w:r>
              <w:t>55%</w:t>
            </w:r>
          </w:p>
        </w:tc>
      </w:tr>
      <w:tr w:rsidR="00C21A9A" w14:paraId="247E0034" w14:textId="77777777" w:rsidTr="000F73E4">
        <w:tc>
          <w:tcPr>
            <w:tcW w:w="1858" w:type="dxa"/>
          </w:tcPr>
          <w:p w14:paraId="7E518F7A" w14:textId="2EBDD847" w:rsidR="00C21A9A" w:rsidRPr="009D6743" w:rsidRDefault="00C21A9A" w:rsidP="00C21A9A">
            <w:pPr>
              <w:rPr>
                <w:b/>
              </w:rPr>
            </w:pPr>
            <w:r>
              <w:rPr>
                <w:b/>
              </w:rPr>
              <w:t>Physical disability</w:t>
            </w:r>
            <w:r w:rsidRPr="009D6743">
              <w:rPr>
                <w:b/>
              </w:rPr>
              <w:t xml:space="preserve"> (n=</w:t>
            </w:r>
            <w:r>
              <w:rPr>
                <w:b/>
              </w:rPr>
              <w:t>49</w:t>
            </w:r>
            <w:r w:rsidRPr="009D6743">
              <w:rPr>
                <w:b/>
              </w:rPr>
              <w:t>)</w:t>
            </w:r>
          </w:p>
        </w:tc>
        <w:tc>
          <w:tcPr>
            <w:tcW w:w="1483" w:type="dxa"/>
            <w:shd w:val="clear" w:color="auto" w:fill="D8E082"/>
            <w:vAlign w:val="center"/>
          </w:tcPr>
          <w:p w14:paraId="19FA2456" w14:textId="63CCD538" w:rsidR="00C21A9A" w:rsidRDefault="00C21A9A" w:rsidP="00CA61C9">
            <w:pPr>
              <w:jc w:val="center"/>
            </w:pPr>
            <w:r>
              <w:t>62%</w:t>
            </w:r>
          </w:p>
        </w:tc>
        <w:tc>
          <w:tcPr>
            <w:tcW w:w="1737" w:type="dxa"/>
            <w:shd w:val="clear" w:color="auto" w:fill="FA9D75"/>
            <w:vAlign w:val="center"/>
          </w:tcPr>
          <w:p w14:paraId="2C50AD6B" w14:textId="17081B27" w:rsidR="00C21A9A" w:rsidRDefault="00C21A9A" w:rsidP="00CA61C9">
            <w:pPr>
              <w:jc w:val="center"/>
            </w:pPr>
            <w:r>
              <w:t>53%</w:t>
            </w:r>
          </w:p>
        </w:tc>
        <w:tc>
          <w:tcPr>
            <w:tcW w:w="1542" w:type="dxa"/>
            <w:shd w:val="clear" w:color="auto" w:fill="auto"/>
            <w:vAlign w:val="center"/>
          </w:tcPr>
          <w:p w14:paraId="2E19A1DC" w14:textId="77777777" w:rsidR="00C21A9A" w:rsidRDefault="00C21A9A" w:rsidP="00CA61C9">
            <w:pPr>
              <w:jc w:val="center"/>
            </w:pPr>
            <w:r>
              <w:t>NA</w:t>
            </w:r>
          </w:p>
        </w:tc>
        <w:tc>
          <w:tcPr>
            <w:tcW w:w="1423" w:type="dxa"/>
            <w:shd w:val="clear" w:color="auto" w:fill="auto"/>
            <w:vAlign w:val="center"/>
          </w:tcPr>
          <w:p w14:paraId="28635369" w14:textId="77777777" w:rsidR="00C21A9A" w:rsidRDefault="00C21A9A" w:rsidP="00CA61C9">
            <w:pPr>
              <w:jc w:val="center"/>
            </w:pPr>
            <w:r>
              <w:t>NA</w:t>
            </w:r>
          </w:p>
        </w:tc>
        <w:tc>
          <w:tcPr>
            <w:tcW w:w="973" w:type="dxa"/>
            <w:shd w:val="clear" w:color="auto" w:fill="FCBA7A"/>
          </w:tcPr>
          <w:p w14:paraId="0583987F" w14:textId="5B544B7D" w:rsidR="00C21A9A" w:rsidRDefault="00C21A9A" w:rsidP="00CA61C9">
            <w:pPr>
              <w:jc w:val="center"/>
            </w:pPr>
            <w:r>
              <w:t>47%</w:t>
            </w:r>
          </w:p>
        </w:tc>
      </w:tr>
      <w:tr w:rsidR="00C21A9A" w14:paraId="6C41D71B" w14:textId="77777777" w:rsidTr="000F73E4">
        <w:tc>
          <w:tcPr>
            <w:tcW w:w="1858" w:type="dxa"/>
          </w:tcPr>
          <w:p w14:paraId="10DA89FC" w14:textId="43930D68" w:rsidR="00C21A9A" w:rsidRPr="009D6743" w:rsidRDefault="00C21A9A" w:rsidP="00C21A9A">
            <w:pPr>
              <w:rPr>
                <w:b/>
              </w:rPr>
            </w:pPr>
            <w:r w:rsidRPr="009D6743">
              <w:rPr>
                <w:b/>
              </w:rPr>
              <w:t>Sensory disability (n=</w:t>
            </w:r>
            <w:r>
              <w:rPr>
                <w:b/>
              </w:rPr>
              <w:t>92</w:t>
            </w:r>
            <w:r w:rsidRPr="009D6743">
              <w:rPr>
                <w:b/>
              </w:rPr>
              <w:t>)</w:t>
            </w:r>
          </w:p>
        </w:tc>
        <w:tc>
          <w:tcPr>
            <w:tcW w:w="1483" w:type="dxa"/>
            <w:shd w:val="clear" w:color="auto" w:fill="FCB679"/>
            <w:vAlign w:val="center"/>
          </w:tcPr>
          <w:p w14:paraId="2AEC39C7" w14:textId="2A0F4616" w:rsidR="00C21A9A" w:rsidRDefault="00C21A9A" w:rsidP="00CA61C9">
            <w:pPr>
              <w:jc w:val="center"/>
            </w:pPr>
            <w:r>
              <w:t>46%</w:t>
            </w:r>
          </w:p>
        </w:tc>
        <w:tc>
          <w:tcPr>
            <w:tcW w:w="1737" w:type="dxa"/>
            <w:shd w:val="clear" w:color="auto" w:fill="F8696B"/>
            <w:vAlign w:val="center"/>
          </w:tcPr>
          <w:p w14:paraId="437147BB" w14:textId="7C60D141" w:rsidR="00C21A9A" w:rsidRDefault="00C21A9A" w:rsidP="00CA61C9">
            <w:pPr>
              <w:jc w:val="center"/>
            </w:pPr>
            <w:r>
              <w:t>35%</w:t>
            </w:r>
          </w:p>
        </w:tc>
        <w:tc>
          <w:tcPr>
            <w:tcW w:w="1542" w:type="dxa"/>
            <w:shd w:val="clear" w:color="auto" w:fill="63BE7B"/>
            <w:vAlign w:val="center"/>
          </w:tcPr>
          <w:p w14:paraId="6BD9B2DD" w14:textId="404BD675" w:rsidR="00C21A9A" w:rsidRDefault="00C21A9A" w:rsidP="00CA61C9">
            <w:pPr>
              <w:jc w:val="center"/>
            </w:pPr>
            <w:r>
              <w:t>83%</w:t>
            </w:r>
          </w:p>
        </w:tc>
        <w:tc>
          <w:tcPr>
            <w:tcW w:w="1423" w:type="dxa"/>
            <w:shd w:val="clear" w:color="auto" w:fill="auto"/>
            <w:vAlign w:val="center"/>
          </w:tcPr>
          <w:p w14:paraId="19AFB1A3" w14:textId="77777777" w:rsidR="00C21A9A" w:rsidRDefault="00C21A9A" w:rsidP="00CA61C9">
            <w:pPr>
              <w:jc w:val="center"/>
            </w:pPr>
            <w:r>
              <w:t>NA</w:t>
            </w:r>
          </w:p>
        </w:tc>
        <w:tc>
          <w:tcPr>
            <w:tcW w:w="973" w:type="dxa"/>
            <w:shd w:val="clear" w:color="auto" w:fill="FDD67F"/>
          </w:tcPr>
          <w:p w14:paraId="043E7CAE" w14:textId="06DA5C9B" w:rsidR="00C21A9A" w:rsidRDefault="00C21A9A" w:rsidP="00CA61C9">
            <w:pPr>
              <w:jc w:val="center"/>
            </w:pPr>
            <w:r>
              <w:t>51%</w:t>
            </w:r>
          </w:p>
        </w:tc>
      </w:tr>
      <w:tr w:rsidR="00C21A9A" w14:paraId="285DE337" w14:textId="77777777" w:rsidTr="000F73E4">
        <w:tc>
          <w:tcPr>
            <w:tcW w:w="1858" w:type="dxa"/>
          </w:tcPr>
          <w:p w14:paraId="34E613FB" w14:textId="0CCB6278" w:rsidR="00C21A9A" w:rsidRPr="009D6743" w:rsidRDefault="00C21A9A" w:rsidP="00C21A9A">
            <w:pPr>
              <w:rPr>
                <w:b/>
              </w:rPr>
            </w:pPr>
            <w:r>
              <w:rPr>
                <w:b/>
              </w:rPr>
              <w:t>Neurological disability</w:t>
            </w:r>
            <w:r w:rsidRPr="009D6743">
              <w:rPr>
                <w:b/>
              </w:rPr>
              <w:t xml:space="preserve"> (n=</w:t>
            </w:r>
            <w:r>
              <w:rPr>
                <w:b/>
              </w:rPr>
              <w:t>337</w:t>
            </w:r>
            <w:r w:rsidRPr="009D6743">
              <w:rPr>
                <w:b/>
              </w:rPr>
              <w:t>)</w:t>
            </w:r>
          </w:p>
        </w:tc>
        <w:tc>
          <w:tcPr>
            <w:tcW w:w="1483" w:type="dxa"/>
            <w:shd w:val="clear" w:color="auto" w:fill="F98971"/>
            <w:vAlign w:val="center"/>
          </w:tcPr>
          <w:p w14:paraId="799950AF" w14:textId="127445C3" w:rsidR="00C21A9A" w:rsidRDefault="00C21A9A" w:rsidP="00CA61C9">
            <w:pPr>
              <w:jc w:val="center"/>
            </w:pPr>
            <w:r>
              <w:t>40%</w:t>
            </w:r>
          </w:p>
        </w:tc>
        <w:tc>
          <w:tcPr>
            <w:tcW w:w="1737" w:type="dxa"/>
            <w:shd w:val="clear" w:color="auto" w:fill="CFDE82"/>
            <w:vAlign w:val="center"/>
          </w:tcPr>
          <w:p w14:paraId="09B934E0" w14:textId="3030B4D5" w:rsidR="00C21A9A" w:rsidRDefault="00C21A9A" w:rsidP="00CA61C9">
            <w:pPr>
              <w:jc w:val="center"/>
            </w:pPr>
            <w:r>
              <w:t>63%</w:t>
            </w:r>
          </w:p>
        </w:tc>
        <w:tc>
          <w:tcPr>
            <w:tcW w:w="1542" w:type="dxa"/>
            <w:shd w:val="clear" w:color="auto" w:fill="CFDE82"/>
            <w:vAlign w:val="center"/>
          </w:tcPr>
          <w:p w14:paraId="212E2D0D" w14:textId="2C589F09" w:rsidR="00C21A9A" w:rsidRDefault="00C21A9A" w:rsidP="00CA61C9">
            <w:pPr>
              <w:jc w:val="center"/>
            </w:pPr>
            <w:r>
              <w:t>63%</w:t>
            </w:r>
          </w:p>
        </w:tc>
        <w:tc>
          <w:tcPr>
            <w:tcW w:w="1423" w:type="dxa"/>
            <w:shd w:val="clear" w:color="auto" w:fill="FEE282"/>
            <w:vAlign w:val="center"/>
          </w:tcPr>
          <w:p w14:paraId="0382FDA1" w14:textId="13FD319C" w:rsidR="00C21A9A" w:rsidRDefault="00C21A9A" w:rsidP="00CA61C9">
            <w:pPr>
              <w:jc w:val="center"/>
            </w:pPr>
            <w:r>
              <w:t>50%</w:t>
            </w:r>
          </w:p>
        </w:tc>
        <w:tc>
          <w:tcPr>
            <w:tcW w:w="973" w:type="dxa"/>
            <w:shd w:val="clear" w:color="auto" w:fill="FDD67F"/>
          </w:tcPr>
          <w:p w14:paraId="5348BBEA" w14:textId="0425B5EF" w:rsidR="00C21A9A" w:rsidRDefault="00C21A9A" w:rsidP="00CA61C9">
            <w:pPr>
              <w:jc w:val="center"/>
            </w:pPr>
            <w:r>
              <w:t>51%</w:t>
            </w:r>
          </w:p>
        </w:tc>
      </w:tr>
      <w:tr w:rsidR="00C21A9A" w14:paraId="7750C2CB" w14:textId="77777777" w:rsidTr="000F73E4">
        <w:tc>
          <w:tcPr>
            <w:tcW w:w="1858" w:type="dxa"/>
          </w:tcPr>
          <w:p w14:paraId="34E27B57" w14:textId="2345DA37" w:rsidR="00C21A9A" w:rsidRPr="009D6743" w:rsidRDefault="00C21A9A" w:rsidP="00C21A9A">
            <w:pPr>
              <w:rPr>
                <w:b/>
              </w:rPr>
            </w:pPr>
            <w:r w:rsidRPr="009D6743">
              <w:rPr>
                <w:b/>
              </w:rPr>
              <w:t>Psychosocial disability (n=</w:t>
            </w:r>
            <w:r>
              <w:rPr>
                <w:b/>
              </w:rPr>
              <w:t>29)</w:t>
            </w:r>
          </w:p>
        </w:tc>
        <w:tc>
          <w:tcPr>
            <w:tcW w:w="1483" w:type="dxa"/>
            <w:shd w:val="clear" w:color="auto" w:fill="F8736D"/>
            <w:vAlign w:val="center"/>
          </w:tcPr>
          <w:p w14:paraId="6FA28195" w14:textId="74B0886C" w:rsidR="00C21A9A" w:rsidRDefault="00C21A9A" w:rsidP="00CA61C9">
            <w:pPr>
              <w:jc w:val="center"/>
            </w:pPr>
            <w:r>
              <w:t>36%</w:t>
            </w:r>
          </w:p>
        </w:tc>
        <w:tc>
          <w:tcPr>
            <w:tcW w:w="1737" w:type="dxa"/>
            <w:shd w:val="clear" w:color="auto" w:fill="auto"/>
            <w:vAlign w:val="center"/>
          </w:tcPr>
          <w:p w14:paraId="48522E2F" w14:textId="5312B5EC" w:rsidR="00C21A9A" w:rsidRDefault="00C21A9A" w:rsidP="00CA61C9">
            <w:pPr>
              <w:jc w:val="center"/>
            </w:pPr>
            <w:r>
              <w:t>NA</w:t>
            </w:r>
          </w:p>
        </w:tc>
        <w:tc>
          <w:tcPr>
            <w:tcW w:w="1542" w:type="dxa"/>
            <w:shd w:val="clear" w:color="auto" w:fill="auto"/>
            <w:vAlign w:val="center"/>
          </w:tcPr>
          <w:p w14:paraId="13C2A10F" w14:textId="77777777" w:rsidR="00C21A9A" w:rsidRDefault="00C21A9A" w:rsidP="00CA61C9">
            <w:pPr>
              <w:jc w:val="center"/>
            </w:pPr>
            <w:r>
              <w:t>NA</w:t>
            </w:r>
          </w:p>
        </w:tc>
        <w:tc>
          <w:tcPr>
            <w:tcW w:w="1423" w:type="dxa"/>
            <w:shd w:val="clear" w:color="auto" w:fill="auto"/>
            <w:vAlign w:val="center"/>
          </w:tcPr>
          <w:p w14:paraId="2CA98A14" w14:textId="77777777" w:rsidR="00C21A9A" w:rsidRDefault="00C21A9A" w:rsidP="00CA61C9">
            <w:pPr>
              <w:jc w:val="center"/>
            </w:pPr>
            <w:r>
              <w:t>NA</w:t>
            </w:r>
          </w:p>
        </w:tc>
        <w:tc>
          <w:tcPr>
            <w:tcW w:w="973" w:type="dxa"/>
            <w:shd w:val="clear" w:color="auto" w:fill="FCB679"/>
          </w:tcPr>
          <w:p w14:paraId="7F22DBA2" w14:textId="547B3D2A" w:rsidR="00C21A9A" w:rsidRDefault="00C21A9A" w:rsidP="00CA61C9">
            <w:pPr>
              <w:jc w:val="center"/>
            </w:pPr>
            <w:r>
              <w:t>45%</w:t>
            </w:r>
          </w:p>
        </w:tc>
      </w:tr>
      <w:tr w:rsidR="00C21A9A" w14:paraId="36A9A9DE" w14:textId="77777777" w:rsidTr="000F73E4">
        <w:tc>
          <w:tcPr>
            <w:tcW w:w="1858" w:type="dxa"/>
          </w:tcPr>
          <w:p w14:paraId="704DEA24" w14:textId="77777777" w:rsidR="00C21A9A" w:rsidRPr="009D6743" w:rsidRDefault="00C21A9A" w:rsidP="00CA61C9">
            <w:pPr>
              <w:rPr>
                <w:b/>
              </w:rPr>
            </w:pPr>
            <w:r>
              <w:rPr>
                <w:b/>
              </w:rPr>
              <w:t>Total average</w:t>
            </w:r>
            <w:r w:rsidRPr="009D6743">
              <w:rPr>
                <w:b/>
              </w:rPr>
              <w:t>)</w:t>
            </w:r>
          </w:p>
        </w:tc>
        <w:tc>
          <w:tcPr>
            <w:tcW w:w="1483" w:type="dxa"/>
            <w:shd w:val="clear" w:color="auto" w:fill="FDCB7D"/>
            <w:vAlign w:val="center"/>
          </w:tcPr>
          <w:p w14:paraId="781C65C7" w14:textId="2129720B" w:rsidR="00C21A9A" w:rsidRDefault="00C21A9A" w:rsidP="00CA61C9">
            <w:pPr>
              <w:jc w:val="center"/>
            </w:pPr>
            <w:r>
              <w:t>49%</w:t>
            </w:r>
          </w:p>
        </w:tc>
        <w:tc>
          <w:tcPr>
            <w:tcW w:w="1737" w:type="dxa"/>
            <w:shd w:val="clear" w:color="auto" w:fill="E9E583"/>
            <w:vAlign w:val="center"/>
          </w:tcPr>
          <w:p w14:paraId="7479897D" w14:textId="5D0AE5C5" w:rsidR="00C21A9A" w:rsidRDefault="00C21A9A" w:rsidP="00CA61C9">
            <w:pPr>
              <w:jc w:val="center"/>
            </w:pPr>
            <w:r>
              <w:t>58%</w:t>
            </w:r>
          </w:p>
        </w:tc>
        <w:tc>
          <w:tcPr>
            <w:tcW w:w="1542" w:type="dxa"/>
            <w:shd w:val="clear" w:color="auto" w:fill="E9E583"/>
            <w:vAlign w:val="center"/>
          </w:tcPr>
          <w:p w14:paraId="759C6689" w14:textId="0C1874A6" w:rsidR="00C21A9A" w:rsidRDefault="00C21A9A" w:rsidP="00CA61C9">
            <w:pPr>
              <w:jc w:val="center"/>
            </w:pPr>
            <w:r>
              <w:t>61%</w:t>
            </w:r>
          </w:p>
        </w:tc>
        <w:tc>
          <w:tcPr>
            <w:tcW w:w="1423" w:type="dxa"/>
            <w:shd w:val="clear" w:color="auto" w:fill="FDCB7D"/>
            <w:vAlign w:val="center"/>
          </w:tcPr>
          <w:p w14:paraId="0C1685CA" w14:textId="40E36AC1" w:rsidR="00C21A9A" w:rsidRDefault="00C21A9A" w:rsidP="00CA61C9">
            <w:pPr>
              <w:jc w:val="center"/>
            </w:pPr>
            <w:r>
              <w:t>49%</w:t>
            </w:r>
          </w:p>
        </w:tc>
        <w:tc>
          <w:tcPr>
            <w:tcW w:w="973" w:type="dxa"/>
            <w:shd w:val="clear" w:color="auto" w:fill="FA9D75"/>
          </w:tcPr>
          <w:p w14:paraId="57175F23" w14:textId="16AD5115" w:rsidR="00C21A9A" w:rsidRDefault="00C21A9A" w:rsidP="00CA61C9">
            <w:pPr>
              <w:jc w:val="center"/>
            </w:pPr>
            <w:r>
              <w:t>53%</w:t>
            </w:r>
          </w:p>
        </w:tc>
      </w:tr>
    </w:tbl>
    <w:p w14:paraId="752F04E7" w14:textId="3F3689B9" w:rsidR="007F725F" w:rsidRDefault="00FC4BC0" w:rsidP="005B1C46">
      <w:pPr>
        <w:spacing w:before="60" w:after="0"/>
        <w:rPr>
          <w:sz w:val="20"/>
          <w:szCs w:val="20"/>
        </w:rPr>
      </w:pPr>
      <w:r>
        <w:rPr>
          <w:sz w:val="20"/>
          <w:szCs w:val="20"/>
        </w:rPr>
        <w:t xml:space="preserve">Note: </w:t>
      </w:r>
      <w:r w:rsidR="007F725F">
        <w:rPr>
          <w:sz w:val="20"/>
          <w:szCs w:val="20"/>
        </w:rPr>
        <w:t>Green represents a high percentage of respondents reporting their assessor seemed to know a lot about their disability</w:t>
      </w:r>
      <w:r w:rsidR="005B1C46">
        <w:rPr>
          <w:sz w:val="20"/>
          <w:szCs w:val="20"/>
        </w:rPr>
        <w:t xml:space="preserve">. </w:t>
      </w:r>
      <w:r w:rsidR="007F725F">
        <w:rPr>
          <w:sz w:val="20"/>
          <w:szCs w:val="20"/>
        </w:rPr>
        <w:t>Combinations where less than five IAs could be matched are shown</w:t>
      </w:r>
      <w:r w:rsidR="006F4BBF">
        <w:rPr>
          <w:sz w:val="20"/>
          <w:szCs w:val="20"/>
        </w:rPr>
        <w:t xml:space="preserve"> NA</w:t>
      </w:r>
      <w:r w:rsidR="007F725F">
        <w:rPr>
          <w:sz w:val="20"/>
          <w:szCs w:val="20"/>
        </w:rPr>
        <w:t>.</w:t>
      </w:r>
    </w:p>
    <w:p w14:paraId="27DC09BB" w14:textId="77777777" w:rsidR="00A55788" w:rsidRDefault="00A55788" w:rsidP="00A55788">
      <w:pPr>
        <w:spacing w:before="60" w:after="0"/>
        <w:rPr>
          <w:sz w:val="20"/>
          <w:szCs w:val="20"/>
        </w:rPr>
      </w:pPr>
      <w:r>
        <w:rPr>
          <w:sz w:val="20"/>
          <w:szCs w:val="20"/>
        </w:rPr>
        <w:t>The total n includes participant/supporter survey responses that could not be linked to supplier governance data but where the respondent identified the participant’s primary disability</w:t>
      </w:r>
    </w:p>
    <w:p w14:paraId="3F6E0F7E" w14:textId="77777777" w:rsidR="007F725F" w:rsidRPr="001F283F" w:rsidRDefault="007F725F" w:rsidP="007F725F">
      <w:pPr>
        <w:spacing w:before="60"/>
        <w:rPr>
          <w:sz w:val="20"/>
          <w:szCs w:val="20"/>
        </w:rPr>
      </w:pPr>
      <w:r w:rsidRPr="002E6C76">
        <w:rPr>
          <w:sz w:val="20"/>
          <w:szCs w:val="20"/>
        </w:rPr>
        <w:t>Source:</w:t>
      </w:r>
      <w:r>
        <w:rPr>
          <w:sz w:val="20"/>
          <w:szCs w:val="20"/>
        </w:rPr>
        <w:t xml:space="preserve"> Participant experience survey linked to supplier governance data.</w:t>
      </w:r>
    </w:p>
    <w:p w14:paraId="7C553654" w14:textId="77777777" w:rsidR="00BD00F8" w:rsidRDefault="007F725F" w:rsidP="007F725F">
      <w:r>
        <w:t>Participant</w:t>
      </w:r>
      <w:r w:rsidR="00E64B7A">
        <w:t xml:space="preserve"> experience</w:t>
      </w:r>
      <w:r>
        <w:t xml:space="preserve"> survey responses suggest some disability-assessor allocations result in better or worse </w:t>
      </w:r>
      <w:r w:rsidR="000B7CB6">
        <w:t xml:space="preserve">participant </w:t>
      </w:r>
      <w:r>
        <w:t xml:space="preserve">experiences than others. </w:t>
      </w:r>
      <w:r w:rsidR="00F031A3">
        <w:t xml:space="preserve">However, based on responses to the assessor survey, this may not be </w:t>
      </w:r>
      <w:r>
        <w:t>related to the actual professional discipline of assessors</w:t>
      </w:r>
      <w:r w:rsidR="00E64B7A">
        <w:t>,</w:t>
      </w:r>
      <w:r>
        <w:t xml:space="preserve"> but rather their experience working with people with those disabilities</w:t>
      </w:r>
      <w:r w:rsidR="00906C71">
        <w:t>, or their approach to undertaking IAs</w:t>
      </w:r>
      <w:r>
        <w:t xml:space="preserve">. </w:t>
      </w:r>
      <w:r w:rsidR="00BD00F8">
        <w:t xml:space="preserve">This could not be tested in this evaluation because assessor survey responses were anonymous, and therefore could not be linked to participant experience </w:t>
      </w:r>
      <w:r w:rsidR="000B7CB6">
        <w:t xml:space="preserve">survey </w:t>
      </w:r>
      <w:r w:rsidR="00BD00F8">
        <w:t>data, and the NDIA did not require suppliers to report the experience of their assessors.</w:t>
      </w:r>
    </w:p>
    <w:p w14:paraId="3ED920F5" w14:textId="77777777" w:rsidR="001B1C54" w:rsidRDefault="00BD00F8" w:rsidP="00FC2907">
      <w:pPr>
        <w:rPr>
          <w:noProof/>
          <w:lang w:eastAsia="en-AU"/>
        </w:rPr>
      </w:pPr>
      <w:r>
        <w:t>However, the findings above highlight</w:t>
      </w:r>
      <w:r w:rsidR="007F725F">
        <w:t xml:space="preserve"> that it is </w:t>
      </w:r>
      <w:r w:rsidR="00C53B5C">
        <w:t>important</w:t>
      </w:r>
      <w:r w:rsidR="007F725F">
        <w:t xml:space="preserve"> the NDIA </w:t>
      </w:r>
      <w:r w:rsidR="00F031A3">
        <w:t xml:space="preserve">and suppliers </w:t>
      </w:r>
      <w:r w:rsidR="000B7CB6">
        <w:t>ensure</w:t>
      </w:r>
      <w:r w:rsidR="007F725F">
        <w:t xml:space="preserve"> the pool of assessors ha</w:t>
      </w:r>
      <w:r w:rsidR="000B7CB6">
        <w:t>ve</w:t>
      </w:r>
      <w:r w:rsidR="007F725F">
        <w:t xml:space="preserve"> the necessary experience working with a range of disability types</w:t>
      </w:r>
      <w:r w:rsidR="00906C71">
        <w:t>, and they use a consistent participant-centric approach to IAs.</w:t>
      </w:r>
      <w:r w:rsidR="00B67F7B" w:rsidRPr="00B67F7B">
        <w:rPr>
          <w:noProof/>
          <w:lang w:eastAsia="en-AU"/>
        </w:rPr>
        <w:t xml:space="preserve"> </w:t>
      </w:r>
    </w:p>
    <w:p w14:paraId="24E10DD0" w14:textId="0B0E4E29" w:rsidR="00FC2907" w:rsidRDefault="00B67F7B" w:rsidP="00FC2907">
      <w:r>
        <w:rPr>
          <w:noProof/>
          <w:lang w:eastAsia="en-AU"/>
        </w:rPr>
        <mc:AlternateContent>
          <mc:Choice Requires="wps">
            <w:drawing>
              <wp:inline distT="0" distB="0" distL="0" distR="0" wp14:anchorId="2D9DFA7B" wp14:editId="209F0C37">
                <wp:extent cx="5690870" cy="1404620"/>
                <wp:effectExtent l="0" t="0" r="24130" b="1397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404620"/>
                        </a:xfrm>
                        <a:prstGeom prst="rect">
                          <a:avLst/>
                        </a:prstGeom>
                        <a:solidFill>
                          <a:srgbClr val="F7EEF7"/>
                        </a:solidFill>
                        <a:ln w="6350">
                          <a:solidFill>
                            <a:srgbClr val="000000"/>
                          </a:solidFill>
                          <a:miter lim="800000"/>
                          <a:headEnd/>
                          <a:tailEnd/>
                        </a:ln>
                      </wps:spPr>
                      <wps:txbx>
                        <w:txbxContent>
                          <w:p w14:paraId="30C3BB86" w14:textId="77777777" w:rsidR="00EF3789" w:rsidRPr="005B1C46" w:rsidRDefault="00EF3789" w:rsidP="00B67F7B">
                            <w:pPr>
                              <w:spacing w:after="120"/>
                              <w:rPr>
                                <w:b/>
                              </w:rPr>
                            </w:pPr>
                            <w:r w:rsidRPr="005B1C46">
                              <w:rPr>
                                <w:b/>
                              </w:rPr>
                              <w:t xml:space="preserve">Consideration </w:t>
                            </w:r>
                            <w:r>
                              <w:rPr>
                                <w:b/>
                              </w:rPr>
                              <w:t>9</w:t>
                            </w:r>
                          </w:p>
                          <w:p w14:paraId="5FFDCDA2" w14:textId="77777777" w:rsidR="00EF3789" w:rsidRDefault="00EF3789" w:rsidP="00B67F7B">
                            <w:r>
                              <w:t>The NDIA should monitor the impact of assessor qualifications and experience on participant/supporter experience with IAs. This data should be used to develop minimum qualification and experience criteria for suppliers to allocate assessors to a referral.</w:t>
                            </w:r>
                          </w:p>
                        </w:txbxContent>
                      </wps:txbx>
                      <wps:bodyPr rot="0" vert="horz" wrap="square" lIns="91440" tIns="45720" rIns="91440" bIns="45720" anchor="t" anchorCtr="0">
                        <a:spAutoFit/>
                      </wps:bodyPr>
                    </wps:wsp>
                  </a:graphicData>
                </a:graphic>
              </wp:inline>
            </w:drawing>
          </mc:Choice>
          <mc:Fallback>
            <w:pict>
              <v:shape w14:anchorId="2D9DFA7B" id="_x0000_s1041" type="#_x0000_t202" style="width:448.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" fillcolor="#f7eef7" strokeweight=".5pt">
                <v:textbox style="mso-fit-shape-to-text:t">
                  <w:txbxContent>
                    <w:p w14:paraId="30C3BB86" w14:textId="77777777" w:rsidR="00EF3789" w:rsidRPr="005B1C46" w:rsidRDefault="00EF3789" w:rsidP="00B67F7B">
                      <w:pPr>
                        <w:spacing w:after="120"/>
                        <w:rPr>
                          <w:b/>
                        </w:rPr>
                      </w:pPr>
                      <w:r w:rsidRPr="005B1C46">
                        <w:rPr>
                          <w:b/>
                        </w:rPr>
                        <w:t xml:space="preserve">Consideration </w:t>
                      </w:r>
                      <w:r>
                        <w:rPr>
                          <w:b/>
                        </w:rPr>
                        <w:t>9</w:t>
                      </w:r>
                    </w:p>
                    <w:p w14:paraId="5FFDCDA2" w14:textId="77777777" w:rsidR="00EF3789" w:rsidRDefault="00EF3789" w:rsidP="00B67F7B">
                      <w:r>
                        <w:t>The NDIA should monitor the impact of assessor qualifications and experience on participant/supporter experience with IAs. This data should be used to develop minimum qualification and experience criteria for suppliers to allocate assessors to a referral.</w:t>
                      </w:r>
                    </w:p>
                  </w:txbxContent>
                </v:textbox>
                <w10:anchorlock/>
              </v:shape>
            </w:pict>
          </mc:Fallback>
        </mc:AlternateContent>
      </w:r>
    </w:p>
    <w:p w14:paraId="4CB6352D" w14:textId="6834E261" w:rsidR="001B1C54" w:rsidRDefault="001B1C54">
      <w:pPr>
        <w:spacing w:line="276" w:lineRule="auto"/>
        <w:rPr>
          <w:b/>
          <w:sz w:val="24"/>
        </w:rPr>
      </w:pPr>
      <w:bookmarkStart w:id="656" w:name="_Toc74321786"/>
      <w:bookmarkStart w:id="657" w:name="_Toc74835491"/>
      <w:bookmarkStart w:id="658" w:name="_Toc75272995"/>
      <w:bookmarkStart w:id="659" w:name="_Toc75457748"/>
      <w:bookmarkStart w:id="660" w:name="_Toc75865971"/>
      <w:bookmarkStart w:id="661" w:name="_Toc75945073"/>
      <w:bookmarkStart w:id="662" w:name="_Toc76410969"/>
      <w:bookmarkStart w:id="663" w:name="_Toc76579962"/>
      <w:r>
        <w:br w:type="page"/>
      </w:r>
    </w:p>
    <w:p w14:paraId="68DB9D0E" w14:textId="367F4CE8" w:rsidR="00FC2907" w:rsidRDefault="00FC2907" w:rsidP="00FC2907">
      <w:pPr>
        <w:pStyle w:val="Heading4"/>
      </w:pPr>
      <w:r>
        <w:lastRenderedPageBreak/>
        <w:t>Assessor experience undertaking IAs</w:t>
      </w:r>
      <w:bookmarkEnd w:id="656"/>
      <w:bookmarkEnd w:id="657"/>
      <w:bookmarkEnd w:id="658"/>
      <w:bookmarkEnd w:id="659"/>
      <w:bookmarkEnd w:id="660"/>
      <w:bookmarkEnd w:id="661"/>
      <w:bookmarkEnd w:id="662"/>
      <w:bookmarkEnd w:id="663"/>
    </w:p>
    <w:p w14:paraId="4C2520A4" w14:textId="77777777" w:rsidR="00FC2907" w:rsidRDefault="00FC2907" w:rsidP="00FC2907">
      <w:r>
        <w:t>In addition to the professional discipline and clinical experience</w:t>
      </w:r>
      <w:r w:rsidR="000B7CB6">
        <w:t xml:space="preserve">, </w:t>
      </w:r>
      <w:r>
        <w:t>assessor experience undert</w:t>
      </w:r>
      <w:r w:rsidR="000B7CB6">
        <w:t xml:space="preserve">aking IAs could also impact </w:t>
      </w:r>
      <w:r w:rsidR="009C6DEA">
        <w:t xml:space="preserve">the </w:t>
      </w:r>
      <w:r w:rsidR="000B7CB6">
        <w:t>participant/supporter</w:t>
      </w:r>
      <w:r w:rsidR="009C6DEA">
        <w:t>’s IA</w:t>
      </w:r>
      <w:r w:rsidR="000B7CB6">
        <w:t xml:space="preserve"> </w:t>
      </w:r>
      <w:r>
        <w:t>experience.</w:t>
      </w:r>
    </w:p>
    <w:p w14:paraId="47620566" w14:textId="77777777" w:rsidR="00FC2907" w:rsidRDefault="00FC2907" w:rsidP="00FC2907">
      <w:r>
        <w:t xml:space="preserve">To assess this, responses from the participant experience survey </w:t>
      </w:r>
      <w:r w:rsidR="009C6DEA">
        <w:t xml:space="preserve">were linked </w:t>
      </w:r>
      <w:r>
        <w:t>to individual assessors (where recorded</w:t>
      </w:r>
      <w:r w:rsidR="00A55788">
        <w:t>, n=658</w:t>
      </w:r>
      <w:r>
        <w:t xml:space="preserve">). </w:t>
      </w:r>
      <w:r w:rsidR="009C6DEA">
        <w:t>T</w:t>
      </w:r>
      <w:r>
        <w:t>he number of IAs an assessor had previously completed before undertaking the IA of the survey respondent</w:t>
      </w:r>
      <w:r w:rsidR="009C6DEA">
        <w:t xml:space="preserve"> was then calculated</w:t>
      </w:r>
      <w:r>
        <w:t xml:space="preserve">. </w:t>
      </w:r>
      <w:r w:rsidR="009C6DEA">
        <w:t>U</w:t>
      </w:r>
      <w:r>
        <w:t xml:space="preserve">nivariate linear regression </w:t>
      </w:r>
      <w:r w:rsidR="009C6DEA">
        <w:t xml:space="preserve">was used </w:t>
      </w:r>
      <w:r>
        <w:t xml:space="preserve">to assess whether participant experience with </w:t>
      </w:r>
      <w:r w:rsidR="009C6DEA">
        <w:t>the way their IA was conducted wa</w:t>
      </w:r>
      <w:r>
        <w:t>s impacted by the number of IAs their assessor had previously completed.</w:t>
      </w:r>
    </w:p>
    <w:p w14:paraId="16760162" w14:textId="77777777" w:rsidR="00FC2907" w:rsidRDefault="006426E4" w:rsidP="00FC2907">
      <w:r>
        <w:t>The analysis</w:t>
      </w:r>
      <w:r w:rsidR="00CF3162">
        <w:t xml:space="preserve"> shows that </w:t>
      </w:r>
      <w:r w:rsidR="009C6DEA">
        <w:t>previous assessor experience had</w:t>
      </w:r>
      <w:r w:rsidR="00CF3162">
        <w:t xml:space="preserve"> no significant association with a participant/supporter</w:t>
      </w:r>
      <w:r w:rsidR="009C6DEA">
        <w:t>’</w:t>
      </w:r>
      <w:r w:rsidR="00CF3162">
        <w:t xml:space="preserve">s </w:t>
      </w:r>
      <w:r w:rsidR="009C6DEA">
        <w:t>IA experience</w:t>
      </w:r>
      <w:r w:rsidR="00CF3162">
        <w:t xml:space="preserve">. To exclude the possibility that any impact was confounded by APM </w:t>
      </w:r>
      <w:r w:rsidR="009C6DEA">
        <w:t xml:space="preserve">using </w:t>
      </w:r>
      <w:r w:rsidR="00CF3162">
        <w:t xml:space="preserve">the same workforce they used in IAP1, the data for HealthStrong’s and ACG’s assessors </w:t>
      </w:r>
      <w:r w:rsidR="009C6DEA">
        <w:t xml:space="preserve">was analysed </w:t>
      </w:r>
      <w:r w:rsidR="00CF3162">
        <w:t xml:space="preserve">alone. Again, no significant association was found. Appendix </w:t>
      </w:r>
      <w:r w:rsidR="00CB2005">
        <w:t>I</w:t>
      </w:r>
      <w:r w:rsidR="00CF3162">
        <w:t xml:space="preserve"> presents the detailed results.</w:t>
      </w:r>
    </w:p>
    <w:p w14:paraId="481FD296" w14:textId="77777777" w:rsidR="00CF3162" w:rsidRDefault="00CF3162" w:rsidP="00CF3162">
      <w:r>
        <w:t>Together, th</w:t>
      </w:r>
      <w:r w:rsidR="009C6DEA">
        <w:t xml:space="preserve">ese results </w:t>
      </w:r>
      <w:r>
        <w:t>suggest an assessor’s prior experience undertaking IAs does not influence a participant</w:t>
      </w:r>
      <w:r w:rsidR="009C6DEA">
        <w:t>/</w:t>
      </w:r>
      <w:r>
        <w:t xml:space="preserve">supporter’s experience. Rather, the assessor’s clinical experience working with the participant’s disability and/or their approach to undertaking IAs </w:t>
      </w:r>
      <w:r w:rsidR="009C6DEA">
        <w:t>is</w:t>
      </w:r>
      <w:r w:rsidR="006426E4">
        <w:t xml:space="preserve"> likely to be more important </w:t>
      </w:r>
      <w:r w:rsidR="009C6DEA">
        <w:t xml:space="preserve">to </w:t>
      </w:r>
      <w:r w:rsidR="006426E4">
        <w:t>the quality and experience of an assessment.</w:t>
      </w:r>
    </w:p>
    <w:p w14:paraId="07DE90FF" w14:textId="77777777" w:rsidR="00583483" w:rsidRDefault="00583483" w:rsidP="00583483">
      <w:pPr>
        <w:pStyle w:val="Heading3"/>
        <w:ind w:left="720"/>
      </w:pPr>
      <w:bookmarkStart w:id="664" w:name="_Toc76579963"/>
      <w:r>
        <w:t xml:space="preserve">The impact of assessor experience on </w:t>
      </w:r>
      <w:r w:rsidR="00640D50">
        <w:t>IA data</w:t>
      </w:r>
      <w:bookmarkEnd w:id="664"/>
    </w:p>
    <w:p w14:paraId="006D4B93" w14:textId="77777777" w:rsidR="00583483" w:rsidRDefault="00583483" w:rsidP="00583483">
      <w:r>
        <w:t>It is essential that the NDIS both ensures it is responsive to participant preferences and gives participants a positive experience with their IA. However, it is also important that assessors deliver high quality IAs that are reliable and valid assessments of each participant’s functional capacity. An important precursor to this is that IAs are free of errors and inconsistencies.</w:t>
      </w:r>
    </w:p>
    <w:p w14:paraId="7BF8FE12" w14:textId="77777777" w:rsidR="00745711" w:rsidRDefault="00745711" w:rsidP="00745711">
      <w:r>
        <w:t>For IAP2, the NDIA only made the tools available in Excel and printed format. In focus groups, assessors cited difficulties using these formats, noting the</w:t>
      </w:r>
      <w:r w:rsidR="009D7B60">
        <w:t>re was a</w:t>
      </w:r>
      <w:r>
        <w:t xml:space="preserve"> lack of </w:t>
      </w:r>
      <w:r w:rsidR="009D7B60">
        <w:t xml:space="preserve">data validation checks, no </w:t>
      </w:r>
      <w:r>
        <w:t>in-built logic to reduce the number of questions that are irrelevant to the participant and difficulties entering data. This is likely to have contributed to failed quality checks.</w:t>
      </w:r>
    </w:p>
    <w:p w14:paraId="1A37F72C" w14:textId="77777777" w:rsidR="00745711" w:rsidRDefault="00745711" w:rsidP="00745711">
      <w:r>
        <w:t>For a national rollout of IAs, the NDIA is building an online platform for assessors to complete assessments. This platform will include in-built logic to support assessors’ use of clinical judgement and mirror best clinical practice. This will support assessors to ask only those questions relevant to the participant based on their disability, life stage and answers to previous questions.</w:t>
      </w:r>
    </w:p>
    <w:p w14:paraId="701210F3" w14:textId="77777777" w:rsidR="00747003" w:rsidRDefault="00583483" w:rsidP="00583483">
      <w:r>
        <w:t xml:space="preserve">In the first phase of IAP2, the NDIA’s Office of the Scheme Actuary </w:t>
      </w:r>
      <w:r w:rsidR="00CC24DA">
        <w:t>checked</w:t>
      </w:r>
      <w:r>
        <w:t xml:space="preserve"> a sample of 895 IA results for their completeness and </w:t>
      </w:r>
      <w:r w:rsidR="00C53B5C">
        <w:t>consistency</w:t>
      </w:r>
      <w:r>
        <w:t xml:space="preserve">. </w:t>
      </w:r>
      <w:r w:rsidR="00131A80">
        <w:t>T</w:t>
      </w:r>
      <w:r w:rsidR="00747003">
        <w:t xml:space="preserve">he sample </w:t>
      </w:r>
      <w:r w:rsidR="00131A80">
        <w:t xml:space="preserve">was linked </w:t>
      </w:r>
      <w:r w:rsidR="00747003">
        <w:t xml:space="preserve">to supplier governance data to identify the assessor who </w:t>
      </w:r>
      <w:r w:rsidR="00794C94">
        <w:t>delivered</w:t>
      </w:r>
      <w:r w:rsidR="00747003">
        <w:t xml:space="preserve"> the IA.</w:t>
      </w:r>
    </w:p>
    <w:p w14:paraId="00211C70" w14:textId="1921FC4F" w:rsidR="00583483" w:rsidRDefault="00F11FA5" w:rsidP="00583483">
      <w:r>
        <w:lastRenderedPageBreak/>
        <w:t>In</w:t>
      </w:r>
      <w:r w:rsidR="00583483">
        <w:t xml:space="preserve"> total</w:t>
      </w:r>
      <w:r>
        <w:t>,</w:t>
      </w:r>
      <w:r w:rsidR="00583483">
        <w:t xml:space="preserve"> 1,198 checks failed across 48 categories</w:t>
      </w:r>
      <w:r w:rsidR="00C53B5C">
        <w:t xml:space="preserve"> in 509 IAs </w:t>
      </w:r>
      <w:r w:rsidR="00A16870">
        <w:t>(average 2.35, range 1-10). The most common reason for a check to fail was an incomplete assessment tool, followed by various inconsistencies in the assessment data</w:t>
      </w:r>
      <w:r w:rsidR="00002FAD">
        <w:t xml:space="preserve"> (Table 11)</w:t>
      </w:r>
      <w:r w:rsidR="00A16870">
        <w:t>.</w:t>
      </w:r>
    </w:p>
    <w:p w14:paraId="114CA65E" w14:textId="77777777" w:rsidR="00A16870" w:rsidRPr="00297D28" w:rsidRDefault="005B4CFD" w:rsidP="00A16870">
      <w:pPr>
        <w:pStyle w:val="Caption"/>
        <w:spacing w:before="240"/>
        <w:rPr>
          <w:sz w:val="18"/>
        </w:rPr>
      </w:pPr>
      <w:r w:rsidRPr="00297D28">
        <w:rPr>
          <w:sz w:val="18"/>
        </w:rPr>
        <w:t xml:space="preserve">Table </w:t>
      </w:r>
      <w:r w:rsidR="00002FAD">
        <w:rPr>
          <w:sz w:val="18"/>
        </w:rPr>
        <w:t>11</w:t>
      </w:r>
      <w:r>
        <w:rPr>
          <w:sz w:val="18"/>
        </w:rPr>
        <w:t>: Q</w:t>
      </w:r>
      <w:r w:rsidRPr="00297D28">
        <w:rPr>
          <w:sz w:val="18"/>
        </w:rPr>
        <w:t>uality checks failed</w:t>
      </w:r>
    </w:p>
    <w:tbl>
      <w:tblPr>
        <w:tblStyle w:val="HCCG1"/>
        <w:tblW w:w="0" w:type="auto"/>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8: Quality checks failed"/>
      </w:tblPr>
      <w:tblGrid>
        <w:gridCol w:w="5717"/>
        <w:gridCol w:w="1595"/>
      </w:tblGrid>
      <w:tr w:rsidR="00A16870" w14:paraId="55AAFEC6" w14:textId="77777777" w:rsidTr="00EE1A9A">
        <w:trPr>
          <w:cnfStyle w:val="100000000000" w:firstRow="1" w:lastRow="0" w:firstColumn="0" w:lastColumn="0" w:oddVBand="0" w:evenVBand="0" w:oddHBand="0" w:evenHBand="0" w:firstRowFirstColumn="0" w:firstRowLastColumn="0" w:lastRowFirstColumn="0" w:lastRowLastColumn="0"/>
          <w:tblHeader/>
        </w:trPr>
        <w:tc>
          <w:tcPr>
            <w:tcW w:w="0" w:type="auto"/>
          </w:tcPr>
          <w:p w14:paraId="44972809" w14:textId="77777777" w:rsidR="00A16870" w:rsidRPr="00FB34A6" w:rsidRDefault="00A16870" w:rsidP="00B603E0">
            <w:pPr>
              <w:jc w:val="left"/>
              <w:rPr>
                <w:color w:val="FEFFFF" w:themeColor="background1"/>
              </w:rPr>
            </w:pPr>
            <w:r>
              <w:rPr>
                <w:color w:val="FEFFFF" w:themeColor="background1"/>
              </w:rPr>
              <w:t>Check fail</w:t>
            </w:r>
          </w:p>
        </w:tc>
        <w:tc>
          <w:tcPr>
            <w:tcW w:w="0" w:type="auto"/>
          </w:tcPr>
          <w:p w14:paraId="75E7B8D7" w14:textId="77777777" w:rsidR="00A16870" w:rsidRPr="00FB34A6" w:rsidRDefault="00A16870" w:rsidP="00B603E0">
            <w:pPr>
              <w:rPr>
                <w:color w:val="FEFFFF" w:themeColor="background1"/>
              </w:rPr>
            </w:pPr>
            <w:r>
              <w:rPr>
                <w:color w:val="FEFFFF" w:themeColor="background1"/>
              </w:rPr>
              <w:t>Frequency (%)</w:t>
            </w:r>
          </w:p>
        </w:tc>
      </w:tr>
      <w:tr w:rsidR="00A16870" w14:paraId="36E45F96" w14:textId="77777777" w:rsidTr="00B603E0">
        <w:tc>
          <w:tcPr>
            <w:tcW w:w="0" w:type="auto"/>
          </w:tcPr>
          <w:p w14:paraId="1BFCD6B6" w14:textId="77777777" w:rsidR="00A16870" w:rsidRPr="00F22048" w:rsidRDefault="00A16870" w:rsidP="00B603E0">
            <w:pPr>
              <w:rPr>
                <w:b/>
                <w:color w:val="auto"/>
              </w:rPr>
            </w:pPr>
            <w:r w:rsidRPr="00F22048">
              <w:rPr>
                <w:b/>
                <w:color w:val="auto"/>
              </w:rPr>
              <w:t xml:space="preserve">Assessment </w:t>
            </w:r>
            <w:r>
              <w:rPr>
                <w:b/>
                <w:color w:val="auto"/>
              </w:rPr>
              <w:t>t</w:t>
            </w:r>
            <w:r w:rsidRPr="00F22048">
              <w:rPr>
                <w:b/>
                <w:color w:val="auto"/>
              </w:rPr>
              <w:t>ool Incomplete</w:t>
            </w:r>
          </w:p>
        </w:tc>
        <w:tc>
          <w:tcPr>
            <w:tcW w:w="0" w:type="auto"/>
          </w:tcPr>
          <w:p w14:paraId="4DC5C35B" w14:textId="77777777" w:rsidR="00A16870" w:rsidRPr="00F22048" w:rsidRDefault="00A16870" w:rsidP="00B603E0">
            <w:pPr>
              <w:jc w:val="center"/>
              <w:rPr>
                <w:color w:val="auto"/>
              </w:rPr>
            </w:pPr>
            <w:r w:rsidRPr="00F22048">
              <w:rPr>
                <w:color w:val="auto"/>
              </w:rPr>
              <w:t>609 (51%)</w:t>
            </w:r>
          </w:p>
        </w:tc>
      </w:tr>
      <w:tr w:rsidR="00A16870" w14:paraId="3B416ECD" w14:textId="77777777" w:rsidTr="00B603E0">
        <w:tc>
          <w:tcPr>
            <w:tcW w:w="0" w:type="auto"/>
          </w:tcPr>
          <w:p w14:paraId="7233DC0D" w14:textId="77777777" w:rsidR="00A16870" w:rsidRPr="00F22048" w:rsidRDefault="00A16870" w:rsidP="00B603E0">
            <w:pPr>
              <w:rPr>
                <w:b/>
                <w:color w:val="auto"/>
              </w:rPr>
            </w:pPr>
            <w:r w:rsidRPr="00F22048">
              <w:rPr>
                <w:b/>
                <w:color w:val="auto"/>
              </w:rPr>
              <w:t xml:space="preserve">Participant </w:t>
            </w:r>
            <w:r>
              <w:rPr>
                <w:b/>
                <w:color w:val="auto"/>
              </w:rPr>
              <w:t>i</w:t>
            </w:r>
            <w:r w:rsidRPr="00F22048">
              <w:rPr>
                <w:b/>
                <w:color w:val="auto"/>
              </w:rPr>
              <w:t xml:space="preserve">nformation </w:t>
            </w:r>
            <w:r>
              <w:rPr>
                <w:b/>
                <w:color w:val="auto"/>
              </w:rPr>
              <w:t>i</w:t>
            </w:r>
            <w:r w:rsidRPr="00F22048">
              <w:rPr>
                <w:b/>
                <w:color w:val="auto"/>
              </w:rPr>
              <w:t xml:space="preserve">nconsistent with </w:t>
            </w:r>
            <w:r>
              <w:rPr>
                <w:b/>
                <w:color w:val="auto"/>
              </w:rPr>
              <w:t>a</w:t>
            </w:r>
            <w:r w:rsidRPr="00F22048">
              <w:rPr>
                <w:b/>
                <w:color w:val="auto"/>
              </w:rPr>
              <w:t xml:space="preserve">ssessment </w:t>
            </w:r>
            <w:r>
              <w:rPr>
                <w:b/>
                <w:color w:val="auto"/>
              </w:rPr>
              <w:t>t</w:t>
            </w:r>
            <w:r w:rsidRPr="00F22048">
              <w:rPr>
                <w:b/>
                <w:color w:val="auto"/>
              </w:rPr>
              <w:t>ool</w:t>
            </w:r>
          </w:p>
        </w:tc>
        <w:tc>
          <w:tcPr>
            <w:tcW w:w="0" w:type="auto"/>
          </w:tcPr>
          <w:p w14:paraId="4A8DC167" w14:textId="77777777" w:rsidR="00A16870" w:rsidRPr="00F22048" w:rsidRDefault="00533F60" w:rsidP="00533F60">
            <w:pPr>
              <w:jc w:val="center"/>
              <w:rPr>
                <w:color w:val="auto"/>
              </w:rPr>
            </w:pPr>
            <w:r>
              <w:rPr>
                <w:color w:val="auto"/>
              </w:rPr>
              <w:t>38</w:t>
            </w:r>
            <w:r w:rsidR="00A16870" w:rsidRPr="00F22048">
              <w:rPr>
                <w:color w:val="auto"/>
              </w:rPr>
              <w:t>1 (</w:t>
            </w:r>
            <w:r>
              <w:rPr>
                <w:color w:val="auto"/>
              </w:rPr>
              <w:t>32</w:t>
            </w:r>
            <w:r w:rsidR="00A16870" w:rsidRPr="00F22048">
              <w:rPr>
                <w:color w:val="auto"/>
              </w:rPr>
              <w:t>%)</w:t>
            </w:r>
          </w:p>
        </w:tc>
      </w:tr>
      <w:tr w:rsidR="00A16870" w14:paraId="6EB98201" w14:textId="77777777" w:rsidTr="00B603E0">
        <w:tc>
          <w:tcPr>
            <w:tcW w:w="0" w:type="auto"/>
          </w:tcPr>
          <w:p w14:paraId="584474E7" w14:textId="77777777" w:rsidR="00A16870" w:rsidRPr="00F22048" w:rsidRDefault="00A16870" w:rsidP="00B603E0">
            <w:pPr>
              <w:rPr>
                <w:b/>
                <w:color w:val="auto"/>
              </w:rPr>
            </w:pPr>
            <w:r w:rsidRPr="00F22048">
              <w:rPr>
                <w:b/>
                <w:color w:val="auto"/>
              </w:rPr>
              <w:t xml:space="preserve">Inconsistency </w:t>
            </w:r>
            <w:r>
              <w:rPr>
                <w:b/>
                <w:color w:val="auto"/>
              </w:rPr>
              <w:t>a</w:t>
            </w:r>
            <w:r w:rsidRPr="00F22048">
              <w:rPr>
                <w:b/>
                <w:color w:val="auto"/>
              </w:rPr>
              <w:t xml:space="preserve">cross </w:t>
            </w:r>
            <w:r>
              <w:rPr>
                <w:b/>
                <w:color w:val="auto"/>
              </w:rPr>
              <w:t>t</w:t>
            </w:r>
            <w:r w:rsidRPr="00F22048">
              <w:rPr>
                <w:b/>
                <w:color w:val="auto"/>
              </w:rPr>
              <w:t>ools</w:t>
            </w:r>
          </w:p>
        </w:tc>
        <w:tc>
          <w:tcPr>
            <w:tcW w:w="0" w:type="auto"/>
          </w:tcPr>
          <w:p w14:paraId="5545B83B" w14:textId="77777777" w:rsidR="00A16870" w:rsidRPr="00F22048" w:rsidRDefault="00A16870" w:rsidP="00B603E0">
            <w:pPr>
              <w:jc w:val="center"/>
              <w:rPr>
                <w:color w:val="auto"/>
              </w:rPr>
            </w:pPr>
            <w:r w:rsidRPr="00F22048">
              <w:rPr>
                <w:color w:val="auto"/>
              </w:rPr>
              <w:t>182 (15%)</w:t>
            </w:r>
          </w:p>
        </w:tc>
      </w:tr>
      <w:tr w:rsidR="00A16870" w14:paraId="1FD6162C" w14:textId="77777777" w:rsidTr="00B603E0">
        <w:tc>
          <w:tcPr>
            <w:tcW w:w="0" w:type="auto"/>
          </w:tcPr>
          <w:p w14:paraId="5DBD40A5" w14:textId="77777777" w:rsidR="00A16870" w:rsidRPr="00F22048" w:rsidRDefault="00A16870" w:rsidP="00B603E0">
            <w:pPr>
              <w:rPr>
                <w:b/>
                <w:color w:val="auto"/>
              </w:rPr>
            </w:pPr>
            <w:r>
              <w:rPr>
                <w:b/>
                <w:color w:val="auto"/>
              </w:rPr>
              <w:t>Inconsistent within tool</w:t>
            </w:r>
          </w:p>
        </w:tc>
        <w:tc>
          <w:tcPr>
            <w:tcW w:w="0" w:type="auto"/>
          </w:tcPr>
          <w:p w14:paraId="4065E384" w14:textId="77777777" w:rsidR="00A16870" w:rsidRPr="00F22048" w:rsidRDefault="00A16870" w:rsidP="00B603E0">
            <w:pPr>
              <w:jc w:val="center"/>
              <w:rPr>
                <w:color w:val="auto"/>
              </w:rPr>
            </w:pPr>
            <w:r w:rsidRPr="00F22048">
              <w:rPr>
                <w:color w:val="auto"/>
              </w:rPr>
              <w:t>14 (1%)</w:t>
            </w:r>
          </w:p>
        </w:tc>
      </w:tr>
      <w:tr w:rsidR="00A16870" w14:paraId="389C589E" w14:textId="77777777" w:rsidTr="00B603E0">
        <w:tc>
          <w:tcPr>
            <w:tcW w:w="0" w:type="auto"/>
          </w:tcPr>
          <w:p w14:paraId="731D59F1" w14:textId="77777777" w:rsidR="00A16870" w:rsidRPr="00F22048" w:rsidRDefault="00A16870" w:rsidP="00B603E0">
            <w:pPr>
              <w:rPr>
                <w:b/>
                <w:color w:val="auto"/>
              </w:rPr>
            </w:pPr>
            <w:r w:rsidRPr="00F22048">
              <w:rPr>
                <w:b/>
                <w:color w:val="auto"/>
              </w:rPr>
              <w:t xml:space="preserve">Basic </w:t>
            </w:r>
            <w:r>
              <w:rPr>
                <w:b/>
                <w:color w:val="auto"/>
              </w:rPr>
              <w:t>i</w:t>
            </w:r>
            <w:r w:rsidRPr="00F22048">
              <w:rPr>
                <w:b/>
                <w:color w:val="auto"/>
              </w:rPr>
              <w:t xml:space="preserve">nformation - Mandatory </w:t>
            </w:r>
            <w:r>
              <w:rPr>
                <w:b/>
                <w:color w:val="auto"/>
              </w:rPr>
              <w:t>f</w:t>
            </w:r>
            <w:r w:rsidRPr="00F22048">
              <w:rPr>
                <w:b/>
                <w:color w:val="auto"/>
              </w:rPr>
              <w:t>ields</w:t>
            </w:r>
            <w:r>
              <w:rPr>
                <w:b/>
                <w:color w:val="auto"/>
              </w:rPr>
              <w:t xml:space="preserve"> missing</w:t>
            </w:r>
          </w:p>
        </w:tc>
        <w:tc>
          <w:tcPr>
            <w:tcW w:w="0" w:type="auto"/>
          </w:tcPr>
          <w:p w14:paraId="48106916" w14:textId="77777777" w:rsidR="00A16870" w:rsidRPr="00F22048" w:rsidRDefault="00A16870" w:rsidP="00B603E0">
            <w:pPr>
              <w:jc w:val="center"/>
              <w:rPr>
                <w:color w:val="auto"/>
              </w:rPr>
            </w:pPr>
            <w:r w:rsidRPr="00F22048">
              <w:rPr>
                <w:color w:val="auto"/>
              </w:rPr>
              <w:t>12 (1%)</w:t>
            </w:r>
          </w:p>
        </w:tc>
      </w:tr>
      <w:tr w:rsidR="00A16870" w14:paraId="1419BF13" w14:textId="77777777" w:rsidTr="00B603E0">
        <w:tc>
          <w:tcPr>
            <w:tcW w:w="0" w:type="auto"/>
            <w:shd w:val="clear" w:color="auto" w:fill="BDBDBD" w:themeFill="text1" w:themeFillTint="99"/>
          </w:tcPr>
          <w:p w14:paraId="61008741" w14:textId="77777777" w:rsidR="00A16870" w:rsidRPr="00F22048" w:rsidRDefault="00A16870" w:rsidP="00B603E0">
            <w:pPr>
              <w:rPr>
                <w:b/>
                <w:color w:val="auto"/>
              </w:rPr>
            </w:pPr>
            <w:r w:rsidRPr="00F22048">
              <w:rPr>
                <w:b/>
                <w:color w:val="auto"/>
              </w:rPr>
              <w:t>Total</w:t>
            </w:r>
          </w:p>
        </w:tc>
        <w:tc>
          <w:tcPr>
            <w:tcW w:w="0" w:type="auto"/>
            <w:shd w:val="clear" w:color="auto" w:fill="BDBDBD" w:themeFill="text1" w:themeFillTint="99"/>
          </w:tcPr>
          <w:p w14:paraId="6C51AAFE" w14:textId="77777777" w:rsidR="00A16870" w:rsidRPr="00F22048" w:rsidRDefault="00A16870" w:rsidP="00B603E0">
            <w:pPr>
              <w:jc w:val="center"/>
              <w:rPr>
                <w:b/>
                <w:color w:val="auto"/>
              </w:rPr>
            </w:pPr>
            <w:r w:rsidRPr="00F22048">
              <w:rPr>
                <w:b/>
                <w:color w:val="auto"/>
              </w:rPr>
              <w:t>1,198</w:t>
            </w:r>
          </w:p>
        </w:tc>
      </w:tr>
    </w:tbl>
    <w:p w14:paraId="3AC3E57D" w14:textId="77777777" w:rsidR="00A16870" w:rsidRDefault="00A16870" w:rsidP="00A16870">
      <w:pPr>
        <w:spacing w:before="120" w:after="240"/>
        <w:rPr>
          <w:sz w:val="20"/>
        </w:rPr>
      </w:pPr>
      <w:r w:rsidRPr="000E57A9">
        <w:rPr>
          <w:sz w:val="20"/>
        </w:rPr>
        <w:t>Source: NDIA Office of the Scheme Actuary Quality data extract (May 2021).</w:t>
      </w:r>
    </w:p>
    <w:p w14:paraId="0847BEFC" w14:textId="77777777" w:rsidR="00583483" w:rsidRDefault="00583483" w:rsidP="00583483">
      <w:r>
        <w:t xml:space="preserve">The NDIA’s Technical Advisory Branch undertook a second review of the </w:t>
      </w:r>
      <w:r w:rsidR="00804C4B">
        <w:t>sample</w:t>
      </w:r>
      <w:r>
        <w:t xml:space="preserve"> to assess whether results were acceptable with respect to:</w:t>
      </w:r>
    </w:p>
    <w:p w14:paraId="43768377" w14:textId="77777777" w:rsidR="00583483" w:rsidRDefault="00131A80" w:rsidP="00D15664">
      <w:pPr>
        <w:pStyle w:val="ListParagraph"/>
        <w:numPr>
          <w:ilvl w:val="0"/>
          <w:numId w:val="26"/>
        </w:numPr>
      </w:pPr>
      <w:r>
        <w:t>T</w:t>
      </w:r>
      <w:r w:rsidR="00533F60">
        <w:t>he accuracy and completeness of language the assessor recorded</w:t>
      </w:r>
    </w:p>
    <w:p w14:paraId="349E55BB" w14:textId="77777777" w:rsidR="00583483" w:rsidRDefault="00131A80" w:rsidP="00D15664">
      <w:pPr>
        <w:pStyle w:val="ListParagraph"/>
        <w:numPr>
          <w:ilvl w:val="0"/>
          <w:numId w:val="26"/>
        </w:numPr>
      </w:pPr>
      <w:r>
        <w:t>W</w:t>
      </w:r>
      <w:r w:rsidR="00583483">
        <w:t>hether there were minimal blank fields</w:t>
      </w:r>
    </w:p>
    <w:p w14:paraId="394BB72F" w14:textId="77777777" w:rsidR="00583483" w:rsidRDefault="00131A80" w:rsidP="00D15664">
      <w:pPr>
        <w:pStyle w:val="ListParagraph"/>
        <w:numPr>
          <w:ilvl w:val="0"/>
          <w:numId w:val="26"/>
        </w:numPr>
      </w:pPr>
      <w:r>
        <w:t>W</w:t>
      </w:r>
      <w:r w:rsidR="00583483">
        <w:t>hether responses were consistent within and between assessment tools with no obvious errors</w:t>
      </w:r>
    </w:p>
    <w:p w14:paraId="28BF4E28" w14:textId="77777777" w:rsidR="00583483" w:rsidRPr="00291A25" w:rsidRDefault="00131A80" w:rsidP="00D15664">
      <w:pPr>
        <w:pStyle w:val="ListParagraph"/>
        <w:numPr>
          <w:ilvl w:val="0"/>
          <w:numId w:val="26"/>
        </w:numPr>
      </w:pPr>
      <w:r>
        <w:t>W</w:t>
      </w:r>
      <w:r w:rsidR="00583483">
        <w:t>hether the Vineland was copied correctly.</w:t>
      </w:r>
    </w:p>
    <w:p w14:paraId="4E262454" w14:textId="77777777" w:rsidR="00A16870" w:rsidRDefault="00583483" w:rsidP="00583483">
      <w:r w:rsidRPr="00152FFB">
        <w:t xml:space="preserve">If an IA failed any of these aspects, the NDIA returned the assessment to the supplier for remediation. </w:t>
      </w:r>
      <w:r w:rsidRPr="009276B2">
        <w:rPr>
          <w:b/>
        </w:rPr>
        <w:t>The NDIA returned 211</w:t>
      </w:r>
      <w:r w:rsidR="00152FFB" w:rsidRPr="009276B2">
        <w:rPr>
          <w:b/>
        </w:rPr>
        <w:t xml:space="preserve"> of 781 IAs reviewed</w:t>
      </w:r>
      <w:r w:rsidRPr="009276B2">
        <w:rPr>
          <w:b/>
        </w:rPr>
        <w:t xml:space="preserve"> (</w:t>
      </w:r>
      <w:r w:rsidR="00152FFB" w:rsidRPr="009276B2">
        <w:rPr>
          <w:b/>
        </w:rPr>
        <w:t>27</w:t>
      </w:r>
      <w:r w:rsidRPr="009276B2">
        <w:rPr>
          <w:b/>
        </w:rPr>
        <w:t>%) of the sampled IAs for remediation,</w:t>
      </w:r>
      <w:r w:rsidRPr="00152FFB">
        <w:t xml:space="preserve"> with the most common issue being inconsistent responses (168 or 80% or returned IAs). </w:t>
      </w:r>
    </w:p>
    <w:p w14:paraId="284C9584" w14:textId="77777777" w:rsidR="00583483" w:rsidRDefault="00152FFB" w:rsidP="00583483">
      <w:r>
        <w:t>To assess whether t</w:t>
      </w:r>
      <w:r w:rsidR="00131A80">
        <w:t>he number of IAs an assessor had completed impacted</w:t>
      </w:r>
      <w:r>
        <w:t xml:space="preserve"> IA quality, </w:t>
      </w:r>
      <w:r w:rsidR="00131A80">
        <w:t>the</w:t>
      </w:r>
      <w:r>
        <w:t xml:space="preserve"> quality data </w:t>
      </w:r>
      <w:r w:rsidR="00131A80">
        <w:t xml:space="preserve">was matched </w:t>
      </w:r>
      <w:r>
        <w:t xml:space="preserve">with supplier governance data. </w:t>
      </w:r>
      <w:r w:rsidR="00131A80">
        <w:t>T</w:t>
      </w:r>
      <w:r>
        <w:t>he number of quality checks failed or whether an IA required remediation</w:t>
      </w:r>
      <w:r w:rsidR="00131A80">
        <w:t xml:space="preserve"> was then regressed</w:t>
      </w:r>
      <w:r>
        <w:t xml:space="preserve"> against the number of IAs the assessor had previously undertaken. </w:t>
      </w:r>
    </w:p>
    <w:p w14:paraId="1D10AB1E" w14:textId="1A481D6E" w:rsidR="00533F60" w:rsidRDefault="00560FC6" w:rsidP="00533F60">
      <w:r>
        <w:t>Poisson regression show</w:t>
      </w:r>
      <w:r w:rsidR="00131A80">
        <w:t>ed</w:t>
      </w:r>
      <w:r>
        <w:t xml:space="preserve"> that for each additional IA an assessor </w:t>
      </w:r>
      <w:r w:rsidR="00794C94">
        <w:t>delivered</w:t>
      </w:r>
      <w:r>
        <w:t xml:space="preserve">, the rate of failing any quality check </w:t>
      </w:r>
      <w:r w:rsidR="000A620E">
        <w:t xml:space="preserve">on their next IA </w:t>
      </w:r>
      <w:r w:rsidR="00131A80">
        <w:t>increased</w:t>
      </w:r>
      <w:r>
        <w:t xml:space="preserve"> by 1.1%. </w:t>
      </w:r>
      <w:r w:rsidR="00533F60">
        <w:t xml:space="preserve">Furthermore, </w:t>
      </w:r>
      <w:r w:rsidR="00131A80">
        <w:t>as an assessor increased</w:t>
      </w:r>
      <w:r w:rsidR="00094B10">
        <w:t xml:space="preserve"> the number of assessments they ha</w:t>
      </w:r>
      <w:r w:rsidR="00131A80">
        <w:t>d</w:t>
      </w:r>
      <w:r w:rsidR="00094B10">
        <w:t xml:space="preserve"> completed, the number of checks failed in their next assessm</w:t>
      </w:r>
      <w:r w:rsidR="00131A80">
        <w:t>ent also significantly increased</w:t>
      </w:r>
      <w:r w:rsidR="00094B10">
        <w:t>.</w:t>
      </w:r>
      <w:r w:rsidR="008F7626">
        <w:t xml:space="preserve"> By the time an assessor ha</w:t>
      </w:r>
      <w:r w:rsidR="00131A80">
        <w:t>d</w:t>
      </w:r>
      <w:r w:rsidR="008F7626">
        <w:t xml:space="preserve"> completed 75 IAs, their 76</w:t>
      </w:r>
      <w:r w:rsidR="008F7626" w:rsidRPr="008F7626">
        <w:rPr>
          <w:vertAlign w:val="superscript"/>
        </w:rPr>
        <w:t>th</w:t>
      </w:r>
      <w:r w:rsidR="00131A80">
        <w:t xml:space="preserve"> IA wa</w:t>
      </w:r>
      <w:r w:rsidR="008F7626">
        <w:t xml:space="preserve">s likely to fail </w:t>
      </w:r>
      <w:r w:rsidR="00131A80">
        <w:t xml:space="preserve">on average </w:t>
      </w:r>
      <w:r w:rsidR="008F7626">
        <w:t>2.64 quality checks. In contrast</w:t>
      </w:r>
      <w:r w:rsidR="00131A80">
        <w:t>, once an assessor had</w:t>
      </w:r>
      <w:r w:rsidR="008F7626">
        <w:t xml:space="preserve"> completed 5 IAs, their 6</w:t>
      </w:r>
      <w:r w:rsidR="008F7626" w:rsidRPr="008F7626">
        <w:rPr>
          <w:vertAlign w:val="superscript"/>
        </w:rPr>
        <w:t>th</w:t>
      </w:r>
      <w:r w:rsidR="00131A80">
        <w:t xml:space="preserve"> IA wa</w:t>
      </w:r>
      <w:r w:rsidR="008F7626">
        <w:t>s likely to fail 1.21 quality checks</w:t>
      </w:r>
      <w:r w:rsidR="00002FAD">
        <w:t xml:space="preserve"> (Table 12</w:t>
      </w:r>
      <w:r w:rsidR="00533F60">
        <w:t>)</w:t>
      </w:r>
      <w:r w:rsidR="008F7626">
        <w:t>.</w:t>
      </w:r>
      <w:r w:rsidR="009276B2">
        <w:t xml:space="preserve"> </w:t>
      </w:r>
      <w:r w:rsidR="00533F60">
        <w:t xml:space="preserve">Appendix </w:t>
      </w:r>
      <w:r w:rsidR="00CB2005">
        <w:t>I</w:t>
      </w:r>
      <w:r w:rsidR="00533F60">
        <w:t xml:space="preserve"> presents the detailed regression results.</w:t>
      </w:r>
    </w:p>
    <w:p w14:paraId="5B9DB4D7" w14:textId="657F66F9" w:rsidR="006F4BBF" w:rsidRDefault="006F4BBF" w:rsidP="00533F60">
      <w:r>
        <w:br w:type="page"/>
      </w:r>
    </w:p>
    <w:p w14:paraId="23816049" w14:textId="77777777" w:rsidR="00560FC6" w:rsidRPr="00094B10" w:rsidRDefault="005B4CFD" w:rsidP="00094B10">
      <w:pPr>
        <w:pStyle w:val="Caption"/>
        <w:spacing w:before="240"/>
        <w:rPr>
          <w:sz w:val="18"/>
        </w:rPr>
      </w:pPr>
      <w:r w:rsidRPr="00094B10">
        <w:rPr>
          <w:sz w:val="18"/>
        </w:rPr>
        <w:lastRenderedPageBreak/>
        <w:t xml:space="preserve">Table </w:t>
      </w:r>
      <w:r w:rsidR="00002FAD">
        <w:rPr>
          <w:sz w:val="18"/>
        </w:rPr>
        <w:t>12</w:t>
      </w:r>
      <w:r w:rsidR="000E303F" w:rsidRPr="00094B10">
        <w:rPr>
          <w:caps/>
          <w:sz w:val="18"/>
        </w:rPr>
        <w:t>:</w:t>
      </w:r>
      <w:r w:rsidR="000E303F">
        <w:rPr>
          <w:caps/>
          <w:sz w:val="18"/>
        </w:rPr>
        <w:t xml:space="preserve"> </w:t>
      </w:r>
      <w:r>
        <w:rPr>
          <w:sz w:val="18"/>
        </w:rPr>
        <w:t>I</w:t>
      </w:r>
      <w:r w:rsidRPr="00094B10">
        <w:rPr>
          <w:sz w:val="18"/>
        </w:rPr>
        <w:t xml:space="preserve">mpact of assessor experience conducting </w:t>
      </w:r>
      <w:r>
        <w:rPr>
          <w:sz w:val="18"/>
        </w:rPr>
        <w:t>IA</w:t>
      </w:r>
      <w:r w:rsidRPr="00094B10">
        <w:rPr>
          <w:sz w:val="14"/>
        </w:rPr>
        <w:t>s</w:t>
      </w:r>
      <w:r w:rsidR="000E303F" w:rsidRPr="00094B10">
        <w:rPr>
          <w:caps/>
          <w:sz w:val="18"/>
        </w:rPr>
        <w:t xml:space="preserve"> </w:t>
      </w:r>
      <w:r w:rsidRPr="00094B10">
        <w:rPr>
          <w:sz w:val="18"/>
        </w:rPr>
        <w:t xml:space="preserve">on failed </w:t>
      </w:r>
      <w:r>
        <w:rPr>
          <w:sz w:val="18"/>
        </w:rPr>
        <w:t>IA</w:t>
      </w:r>
      <w:r w:rsidR="000E303F" w:rsidRPr="00094B10">
        <w:rPr>
          <w:caps/>
          <w:sz w:val="18"/>
        </w:rPr>
        <w:t xml:space="preserve"> </w:t>
      </w:r>
      <w:r w:rsidRPr="00094B10">
        <w:rPr>
          <w:sz w:val="18"/>
        </w:rPr>
        <w:t>quality checks</w:t>
      </w:r>
    </w:p>
    <w:tbl>
      <w:tblPr>
        <w:tblStyle w:val="HCCG1"/>
        <w:tblW w:w="3535" w:type="pct"/>
        <w:tblInd w:w="0" w:type="dxa"/>
        <w:tblCellMar>
          <w:top w:w="28" w:type="dxa"/>
          <w:bottom w:w="28" w:type="dxa"/>
        </w:tblCellMar>
        <w:tblLook w:val="04A0" w:firstRow="1" w:lastRow="0" w:firstColumn="1" w:lastColumn="0" w:noHBand="0" w:noVBand="1"/>
        <w:tblDescription w:val="Table 9: Impact Of Assessor Experience Conducting IAs On Failed IA Quality Checks"/>
      </w:tblPr>
      <w:tblGrid>
        <w:gridCol w:w="2972"/>
        <w:gridCol w:w="3402"/>
      </w:tblGrid>
      <w:tr w:rsidR="00560FC6" w14:paraId="31B92AD4" w14:textId="77777777" w:rsidTr="00EE1A9A">
        <w:trPr>
          <w:cnfStyle w:val="100000000000" w:firstRow="1" w:lastRow="0" w:firstColumn="0" w:lastColumn="0" w:oddVBand="0" w:evenVBand="0" w:oddHBand="0" w:evenHBand="0" w:firstRowFirstColumn="0" w:firstRowLastColumn="0" w:lastRowFirstColumn="0" w:lastRowLastColumn="0"/>
          <w:tblHeader/>
        </w:trPr>
        <w:tc>
          <w:tcPr>
            <w:tcW w:w="2331" w:type="pct"/>
          </w:tcPr>
          <w:p w14:paraId="3557A7D0" w14:textId="77777777" w:rsidR="00560FC6" w:rsidRPr="00094B10" w:rsidRDefault="00560FC6" w:rsidP="00094B10">
            <w:pPr>
              <w:rPr>
                <w:color w:val="FEFFFF" w:themeColor="background1"/>
              </w:rPr>
            </w:pPr>
            <w:r w:rsidRPr="00094B10">
              <w:rPr>
                <w:color w:val="FEFFFF" w:themeColor="background1"/>
              </w:rPr>
              <w:t>Number of previous assessments</w:t>
            </w:r>
          </w:p>
        </w:tc>
        <w:tc>
          <w:tcPr>
            <w:tcW w:w="2669" w:type="pct"/>
          </w:tcPr>
          <w:p w14:paraId="7ECDA17D" w14:textId="77777777" w:rsidR="00560FC6" w:rsidRPr="00094B10" w:rsidRDefault="00560FC6" w:rsidP="00094B10">
            <w:pPr>
              <w:rPr>
                <w:color w:val="FEFFFF" w:themeColor="background1"/>
              </w:rPr>
            </w:pPr>
            <w:r w:rsidRPr="00094B10">
              <w:rPr>
                <w:color w:val="FEFFFF" w:themeColor="background1"/>
              </w:rPr>
              <w:t>Estimated number of quality checks failed in next assessment</w:t>
            </w:r>
          </w:p>
        </w:tc>
      </w:tr>
      <w:tr w:rsidR="00560FC6" w:rsidRPr="00094B10" w14:paraId="17D9C340" w14:textId="77777777" w:rsidTr="00BC36E9">
        <w:tc>
          <w:tcPr>
            <w:tcW w:w="2331" w:type="pct"/>
          </w:tcPr>
          <w:p w14:paraId="27ACC894" w14:textId="77777777" w:rsidR="00560FC6" w:rsidRPr="00094B10" w:rsidRDefault="00094B10" w:rsidP="00094B10">
            <w:pPr>
              <w:jc w:val="center"/>
              <w:rPr>
                <w:color w:val="auto"/>
              </w:rPr>
            </w:pPr>
            <w:r w:rsidRPr="00094B10">
              <w:rPr>
                <w:color w:val="auto"/>
              </w:rPr>
              <w:t>5</w:t>
            </w:r>
          </w:p>
        </w:tc>
        <w:tc>
          <w:tcPr>
            <w:tcW w:w="2669" w:type="pct"/>
          </w:tcPr>
          <w:p w14:paraId="2A97AD22" w14:textId="77777777" w:rsidR="00560FC6" w:rsidRPr="00094B10" w:rsidRDefault="00094B10" w:rsidP="00094B10">
            <w:pPr>
              <w:jc w:val="center"/>
              <w:rPr>
                <w:color w:val="auto"/>
              </w:rPr>
            </w:pPr>
            <w:r w:rsidRPr="00094B10">
              <w:rPr>
                <w:color w:val="auto"/>
              </w:rPr>
              <w:t>1.21</w:t>
            </w:r>
          </w:p>
        </w:tc>
      </w:tr>
      <w:tr w:rsidR="00560FC6" w:rsidRPr="00094B10" w14:paraId="5BF64610" w14:textId="77777777" w:rsidTr="00BC36E9">
        <w:tc>
          <w:tcPr>
            <w:tcW w:w="2331" w:type="pct"/>
          </w:tcPr>
          <w:p w14:paraId="1824362F" w14:textId="77777777" w:rsidR="00560FC6" w:rsidRPr="00094B10" w:rsidRDefault="00094B10" w:rsidP="00094B10">
            <w:pPr>
              <w:jc w:val="center"/>
              <w:rPr>
                <w:color w:val="auto"/>
              </w:rPr>
            </w:pPr>
            <w:r w:rsidRPr="00094B10">
              <w:rPr>
                <w:color w:val="auto"/>
              </w:rPr>
              <w:t>15</w:t>
            </w:r>
          </w:p>
        </w:tc>
        <w:tc>
          <w:tcPr>
            <w:tcW w:w="2669" w:type="pct"/>
          </w:tcPr>
          <w:p w14:paraId="403F6AF0" w14:textId="77777777" w:rsidR="00560FC6" w:rsidRPr="00094B10" w:rsidRDefault="00094B10" w:rsidP="00094B10">
            <w:pPr>
              <w:jc w:val="center"/>
              <w:rPr>
                <w:color w:val="auto"/>
              </w:rPr>
            </w:pPr>
            <w:r w:rsidRPr="00094B10">
              <w:rPr>
                <w:color w:val="auto"/>
              </w:rPr>
              <w:t>1.35</w:t>
            </w:r>
          </w:p>
        </w:tc>
      </w:tr>
      <w:tr w:rsidR="00560FC6" w:rsidRPr="00094B10" w14:paraId="1B0D1FA9" w14:textId="77777777" w:rsidTr="00BC36E9">
        <w:tc>
          <w:tcPr>
            <w:tcW w:w="2331" w:type="pct"/>
          </w:tcPr>
          <w:p w14:paraId="11EABB97" w14:textId="77777777" w:rsidR="00560FC6" w:rsidRPr="00094B10" w:rsidRDefault="00094B10" w:rsidP="00094B10">
            <w:pPr>
              <w:jc w:val="center"/>
              <w:rPr>
                <w:color w:val="auto"/>
              </w:rPr>
            </w:pPr>
            <w:r w:rsidRPr="00094B10">
              <w:rPr>
                <w:color w:val="auto"/>
              </w:rPr>
              <w:t>25</w:t>
            </w:r>
          </w:p>
        </w:tc>
        <w:tc>
          <w:tcPr>
            <w:tcW w:w="2669" w:type="pct"/>
          </w:tcPr>
          <w:p w14:paraId="752B5948" w14:textId="77777777" w:rsidR="00560FC6" w:rsidRPr="00094B10" w:rsidRDefault="00094B10" w:rsidP="00094B10">
            <w:pPr>
              <w:jc w:val="center"/>
              <w:rPr>
                <w:color w:val="auto"/>
              </w:rPr>
            </w:pPr>
            <w:r w:rsidRPr="00094B10">
              <w:rPr>
                <w:color w:val="auto"/>
              </w:rPr>
              <w:t>1.51</w:t>
            </w:r>
          </w:p>
        </w:tc>
      </w:tr>
      <w:tr w:rsidR="00560FC6" w:rsidRPr="00094B10" w14:paraId="423A6319" w14:textId="77777777" w:rsidTr="00BC36E9">
        <w:tc>
          <w:tcPr>
            <w:tcW w:w="2331" w:type="pct"/>
          </w:tcPr>
          <w:p w14:paraId="61845DA6" w14:textId="77777777" w:rsidR="00560FC6" w:rsidRPr="00094B10" w:rsidRDefault="00094B10" w:rsidP="00094B10">
            <w:pPr>
              <w:jc w:val="center"/>
              <w:rPr>
                <w:color w:val="auto"/>
              </w:rPr>
            </w:pPr>
            <w:r w:rsidRPr="00094B10">
              <w:rPr>
                <w:color w:val="auto"/>
              </w:rPr>
              <w:t>35</w:t>
            </w:r>
          </w:p>
        </w:tc>
        <w:tc>
          <w:tcPr>
            <w:tcW w:w="2669" w:type="pct"/>
          </w:tcPr>
          <w:p w14:paraId="2E099F8B" w14:textId="77777777" w:rsidR="00560FC6" w:rsidRPr="00094B10" w:rsidRDefault="00094B10" w:rsidP="00094B10">
            <w:pPr>
              <w:jc w:val="center"/>
              <w:rPr>
                <w:color w:val="auto"/>
              </w:rPr>
            </w:pPr>
            <w:r w:rsidRPr="00094B10">
              <w:rPr>
                <w:color w:val="auto"/>
              </w:rPr>
              <w:t>1.69</w:t>
            </w:r>
          </w:p>
        </w:tc>
      </w:tr>
      <w:tr w:rsidR="00560FC6" w:rsidRPr="00094B10" w14:paraId="491B1BC1" w14:textId="77777777" w:rsidTr="00BC36E9">
        <w:tc>
          <w:tcPr>
            <w:tcW w:w="2331" w:type="pct"/>
          </w:tcPr>
          <w:p w14:paraId="54F89A7C" w14:textId="77777777" w:rsidR="00560FC6" w:rsidRPr="00094B10" w:rsidRDefault="00094B10" w:rsidP="00094B10">
            <w:pPr>
              <w:jc w:val="center"/>
              <w:rPr>
                <w:color w:val="auto"/>
              </w:rPr>
            </w:pPr>
            <w:r w:rsidRPr="00094B10">
              <w:rPr>
                <w:color w:val="auto"/>
              </w:rPr>
              <w:t>45</w:t>
            </w:r>
          </w:p>
        </w:tc>
        <w:tc>
          <w:tcPr>
            <w:tcW w:w="2669" w:type="pct"/>
          </w:tcPr>
          <w:p w14:paraId="604B702B" w14:textId="77777777" w:rsidR="00560FC6" w:rsidRPr="00094B10" w:rsidRDefault="00094B10" w:rsidP="00094B10">
            <w:pPr>
              <w:jc w:val="center"/>
              <w:rPr>
                <w:color w:val="auto"/>
              </w:rPr>
            </w:pPr>
            <w:r w:rsidRPr="00094B10">
              <w:rPr>
                <w:color w:val="auto"/>
              </w:rPr>
              <w:t>1.88</w:t>
            </w:r>
          </w:p>
        </w:tc>
      </w:tr>
      <w:tr w:rsidR="00560FC6" w:rsidRPr="00094B10" w14:paraId="2FE55C4C" w14:textId="77777777" w:rsidTr="00BC36E9">
        <w:tc>
          <w:tcPr>
            <w:tcW w:w="2331" w:type="pct"/>
          </w:tcPr>
          <w:p w14:paraId="300497CD" w14:textId="77777777" w:rsidR="00560FC6" w:rsidRPr="00094B10" w:rsidRDefault="00094B10" w:rsidP="00094B10">
            <w:pPr>
              <w:jc w:val="center"/>
              <w:rPr>
                <w:color w:val="auto"/>
              </w:rPr>
            </w:pPr>
            <w:r w:rsidRPr="00094B10">
              <w:rPr>
                <w:color w:val="auto"/>
              </w:rPr>
              <w:t>55</w:t>
            </w:r>
          </w:p>
        </w:tc>
        <w:tc>
          <w:tcPr>
            <w:tcW w:w="2669" w:type="pct"/>
          </w:tcPr>
          <w:p w14:paraId="3B406166" w14:textId="77777777" w:rsidR="00560FC6" w:rsidRPr="00094B10" w:rsidRDefault="00094B10" w:rsidP="00094B10">
            <w:pPr>
              <w:jc w:val="center"/>
              <w:rPr>
                <w:color w:val="auto"/>
              </w:rPr>
            </w:pPr>
            <w:r w:rsidRPr="00094B10">
              <w:rPr>
                <w:color w:val="auto"/>
              </w:rPr>
              <w:t>2.11</w:t>
            </w:r>
          </w:p>
        </w:tc>
      </w:tr>
      <w:tr w:rsidR="00094B10" w:rsidRPr="00094B10" w14:paraId="2002F958" w14:textId="77777777" w:rsidTr="00BC36E9">
        <w:tc>
          <w:tcPr>
            <w:tcW w:w="2331" w:type="pct"/>
          </w:tcPr>
          <w:p w14:paraId="0D12AC13" w14:textId="77777777" w:rsidR="00094B10" w:rsidRPr="00094B10" w:rsidRDefault="00094B10" w:rsidP="00094B10">
            <w:pPr>
              <w:jc w:val="center"/>
              <w:rPr>
                <w:color w:val="auto"/>
              </w:rPr>
            </w:pPr>
            <w:r w:rsidRPr="00094B10">
              <w:rPr>
                <w:color w:val="auto"/>
              </w:rPr>
              <w:t>65</w:t>
            </w:r>
          </w:p>
        </w:tc>
        <w:tc>
          <w:tcPr>
            <w:tcW w:w="2669" w:type="pct"/>
          </w:tcPr>
          <w:p w14:paraId="20600DED" w14:textId="77777777" w:rsidR="00094B10" w:rsidRPr="00094B10" w:rsidRDefault="00094B10" w:rsidP="00094B10">
            <w:pPr>
              <w:jc w:val="center"/>
              <w:rPr>
                <w:color w:val="auto"/>
              </w:rPr>
            </w:pPr>
            <w:r w:rsidRPr="00094B10">
              <w:rPr>
                <w:color w:val="auto"/>
              </w:rPr>
              <w:t>2.36</w:t>
            </w:r>
          </w:p>
        </w:tc>
      </w:tr>
      <w:tr w:rsidR="00094B10" w:rsidRPr="00094B10" w14:paraId="71386E31" w14:textId="77777777" w:rsidTr="00BC36E9">
        <w:tc>
          <w:tcPr>
            <w:tcW w:w="2331" w:type="pct"/>
          </w:tcPr>
          <w:p w14:paraId="2D2459F2" w14:textId="77777777" w:rsidR="00094B10" w:rsidRPr="00094B10" w:rsidRDefault="00094B10" w:rsidP="00094B10">
            <w:pPr>
              <w:jc w:val="center"/>
              <w:rPr>
                <w:color w:val="auto"/>
              </w:rPr>
            </w:pPr>
            <w:r w:rsidRPr="00094B10">
              <w:rPr>
                <w:color w:val="auto"/>
              </w:rPr>
              <w:t>75</w:t>
            </w:r>
          </w:p>
        </w:tc>
        <w:tc>
          <w:tcPr>
            <w:tcW w:w="2669" w:type="pct"/>
          </w:tcPr>
          <w:p w14:paraId="669B5C7F" w14:textId="77777777" w:rsidR="00094B10" w:rsidRPr="00094B10" w:rsidRDefault="00094B10" w:rsidP="00094B10">
            <w:pPr>
              <w:jc w:val="center"/>
              <w:rPr>
                <w:color w:val="auto"/>
              </w:rPr>
            </w:pPr>
            <w:r w:rsidRPr="00094B10">
              <w:rPr>
                <w:color w:val="auto"/>
              </w:rPr>
              <w:t>2.64</w:t>
            </w:r>
          </w:p>
        </w:tc>
      </w:tr>
    </w:tbl>
    <w:p w14:paraId="1CE849E2" w14:textId="77777777" w:rsidR="00560FC6" w:rsidRPr="00094B10" w:rsidRDefault="00094B10" w:rsidP="00094B10">
      <w:pPr>
        <w:spacing w:before="60"/>
        <w:rPr>
          <w:sz w:val="20"/>
        </w:rPr>
      </w:pPr>
      <w:r>
        <w:rPr>
          <w:sz w:val="20"/>
        </w:rPr>
        <w:t>p</w:t>
      </w:r>
      <w:r w:rsidRPr="00094B10">
        <w:rPr>
          <w:sz w:val="20"/>
        </w:rPr>
        <w:t>&lt;.001 for each level of prior IAs.</w:t>
      </w:r>
    </w:p>
    <w:p w14:paraId="16673527" w14:textId="77777777" w:rsidR="00094B10" w:rsidRDefault="008F7626" w:rsidP="00583483">
      <w:r>
        <w:t xml:space="preserve">Logistic regression </w:t>
      </w:r>
      <w:r w:rsidR="00D12AB5">
        <w:t xml:space="preserve">was used to </w:t>
      </w:r>
      <w:r>
        <w:t>show that on average, the number of IAs an assessor ha</w:t>
      </w:r>
      <w:r w:rsidR="00131A80">
        <w:t>d</w:t>
      </w:r>
      <w:r>
        <w:t xml:space="preserve"> completed d</w:t>
      </w:r>
      <w:r w:rsidR="00131A80">
        <w:t>id</w:t>
      </w:r>
      <w:r>
        <w:t xml:space="preserve"> not significantly increase</w:t>
      </w:r>
      <w:r w:rsidR="005E1411">
        <w:t>, or decrease,</w:t>
      </w:r>
      <w:r>
        <w:t xml:space="preserve"> the li</w:t>
      </w:r>
      <w:r w:rsidR="00131A80">
        <w:t>kelihood that their next IA would</w:t>
      </w:r>
      <w:r>
        <w:t xml:space="preserve"> require remediation at a 95% level of confidenc</w:t>
      </w:r>
      <w:r w:rsidR="00D12AB5">
        <w:t xml:space="preserve">e (see Appendix </w:t>
      </w:r>
      <w:r w:rsidR="00CB2005">
        <w:t>I</w:t>
      </w:r>
      <w:r w:rsidR="00D12AB5">
        <w:t xml:space="preserve"> for regression results).</w:t>
      </w:r>
    </w:p>
    <w:p w14:paraId="106EC8AD" w14:textId="77777777" w:rsidR="00A2244A" w:rsidRDefault="005E1411" w:rsidP="00583483">
      <w:r>
        <w:t>Together, th</w:t>
      </w:r>
      <w:r w:rsidR="00131A80">
        <w:t xml:space="preserve">ese results </w:t>
      </w:r>
      <w:r>
        <w:t xml:space="preserve">suggest </w:t>
      </w:r>
      <w:r w:rsidR="00C53B5C">
        <w:t>that</w:t>
      </w:r>
      <w:r w:rsidR="00A16870">
        <w:t xml:space="preserve"> as assessors gain</w:t>
      </w:r>
      <w:r w:rsidR="00131A80">
        <w:t>ed</w:t>
      </w:r>
      <w:r w:rsidR="00A16870">
        <w:t xml:space="preserve"> more experience undertaking IAs, the</w:t>
      </w:r>
      <w:r w:rsidR="00A2244A">
        <w:t xml:space="preserve">y may be using clinical judgement to streamline assessments, possibly to </w:t>
      </w:r>
      <w:r w:rsidR="00A2244A" w:rsidRPr="00A2244A">
        <w:t>shortening the duration of assessment</w:t>
      </w:r>
      <w:r w:rsidR="00A2244A">
        <w:t xml:space="preserve"> by not asking unnecessary questions. </w:t>
      </w:r>
      <w:r w:rsidR="00A2244A" w:rsidRPr="00A2244A">
        <w:t xml:space="preserve">If this is </w:t>
      </w:r>
      <w:r w:rsidR="00A2244A">
        <w:t>occurring</w:t>
      </w:r>
      <w:r w:rsidR="00A2244A" w:rsidRPr="00A2244A">
        <w:t>, then this aligns with how the NDIA encourages assessors to conduct IAs</w:t>
      </w:r>
      <w:r w:rsidR="00A2244A">
        <w:t>.</w:t>
      </w:r>
    </w:p>
    <w:p w14:paraId="05154E79" w14:textId="77777777" w:rsidR="00A2244A" w:rsidRDefault="00A2244A" w:rsidP="00A2244A">
      <w:r w:rsidRPr="00A2244A">
        <w:t xml:space="preserve">However, </w:t>
      </w:r>
      <w:r>
        <w:t xml:space="preserve">as </w:t>
      </w:r>
      <w:r w:rsidRPr="00A2244A">
        <w:t xml:space="preserve">the likelihood of an IA requiring remediation does not appear to be associated with assessor experience substantial errors in IAs </w:t>
      </w:r>
      <w:r>
        <w:t>could be</w:t>
      </w:r>
      <w:r w:rsidRPr="00A2244A">
        <w:t xml:space="preserve"> rooted in assessors’ underlying approach to conducting IAs, and possibly standardised assessments in general. This also means it cannot be ruled out that at least some failed checks reflect quality issues.</w:t>
      </w:r>
      <w:r w:rsidR="009276B2">
        <w:t xml:space="preserve"> </w:t>
      </w:r>
      <w:r>
        <w:t xml:space="preserve">Moving IAs to an online platform with inbuilt logic that supports assessors effectively use </w:t>
      </w:r>
      <w:r w:rsidRPr="007E77BB">
        <w:t>their clinical judgement will make it easier for the NDIA to systemically identify data issues.</w:t>
      </w:r>
    </w:p>
    <w:p w14:paraId="12DA2021" w14:textId="1952B33D" w:rsidR="00C4467D" w:rsidRDefault="00C4467D">
      <w:pPr>
        <w:spacing w:line="276" w:lineRule="auto"/>
      </w:pPr>
      <w:r>
        <w:rPr>
          <w:noProof/>
          <w:lang w:eastAsia="en-AU"/>
        </w:rPr>
        <mc:AlternateContent>
          <mc:Choice Requires="wps">
            <w:drawing>
              <wp:inline distT="0" distB="0" distL="0" distR="0" wp14:anchorId="38C1312D" wp14:editId="265EF8F5">
                <wp:extent cx="5705475" cy="1404620"/>
                <wp:effectExtent l="0" t="0" r="28575" b="1143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7EEF7"/>
                        </a:solidFill>
                        <a:ln w="6350">
                          <a:solidFill>
                            <a:srgbClr val="000000"/>
                          </a:solidFill>
                          <a:miter lim="800000"/>
                          <a:headEnd/>
                          <a:tailEnd/>
                        </a:ln>
                      </wps:spPr>
                      <wps:txbx>
                        <w:txbxContent>
                          <w:p w14:paraId="28CB8830" w14:textId="2CF119F5" w:rsidR="00EF3789" w:rsidRPr="005B1C46" w:rsidRDefault="00EF3789" w:rsidP="00C4467D">
                            <w:pPr>
                              <w:spacing w:after="120"/>
                              <w:rPr>
                                <w:b/>
                              </w:rPr>
                            </w:pPr>
                            <w:r w:rsidRPr="005B1C46">
                              <w:rPr>
                                <w:b/>
                              </w:rPr>
                              <w:t xml:space="preserve">Consideration </w:t>
                            </w:r>
                            <w:r>
                              <w:rPr>
                                <w:b/>
                              </w:rPr>
                              <w:t>10</w:t>
                            </w:r>
                          </w:p>
                          <w:p w14:paraId="15CE53D7" w14:textId="629944CB" w:rsidR="00EF3789" w:rsidRDefault="00EF3789" w:rsidP="00C4467D">
                            <w:r>
                              <w:t>The NDIA should proactively monitor assessor performance and engage early if quality issues emerge. A revision of data review processes should also be undertaken to ensure consistency with any tool modifications undertaken. Sufficient checks should be built into any future assessment system, including the platform used by assessors.</w:t>
                            </w:r>
                          </w:p>
                        </w:txbxContent>
                      </wps:txbx>
                      <wps:bodyPr rot="0" vert="horz" wrap="square" lIns="91440" tIns="45720" rIns="91440" bIns="45720" anchor="t" anchorCtr="0">
                        <a:spAutoFit/>
                      </wps:bodyPr>
                    </wps:wsp>
                  </a:graphicData>
                </a:graphic>
              </wp:inline>
            </w:drawing>
          </mc:Choice>
          <mc:Fallback>
            <w:pict>
              <v:shape w14:anchorId="38C1312D" id="_x0000_s104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" fillcolor="#f7eef7" strokeweight=".5pt">
                <v:textbox style="mso-fit-shape-to-text:t">
                  <w:txbxContent>
                    <w:p w14:paraId="28CB8830" w14:textId="2CF119F5" w:rsidR="00EF3789" w:rsidRPr="005B1C46" w:rsidRDefault="00EF3789" w:rsidP="00C4467D">
                      <w:pPr>
                        <w:spacing w:after="120"/>
                        <w:rPr>
                          <w:b/>
                        </w:rPr>
                      </w:pPr>
                      <w:r w:rsidRPr="005B1C46">
                        <w:rPr>
                          <w:b/>
                        </w:rPr>
                        <w:t xml:space="preserve">Consideration </w:t>
                      </w:r>
                      <w:r>
                        <w:rPr>
                          <w:b/>
                        </w:rPr>
                        <w:t>10</w:t>
                      </w:r>
                    </w:p>
                    <w:p w14:paraId="15CE53D7" w14:textId="629944CB" w:rsidR="00EF3789" w:rsidRDefault="00EF3789" w:rsidP="00C4467D">
                      <w:r>
                        <w:t>The NDIA should proactively monitor assessor performance and engage early if quality issues emerge. A revision of data review processes should also be undertaken to ensure consistency with any tool modifications undertaken. Sufficient checks should be built into any future assessment system, including the platform used by assessors.</w:t>
                      </w:r>
                    </w:p>
                  </w:txbxContent>
                </v:textbox>
                <w10:anchorlock/>
              </v:shape>
            </w:pict>
          </mc:Fallback>
        </mc:AlternateContent>
      </w:r>
    </w:p>
    <w:p w14:paraId="1F5E0BEB" w14:textId="7884EBF5" w:rsidR="007F725F" w:rsidRDefault="007F725F" w:rsidP="007F725F">
      <w:pPr>
        <w:pStyle w:val="Heading3"/>
        <w:ind w:left="720"/>
      </w:pPr>
      <w:bookmarkStart w:id="665" w:name="_Toc76579964"/>
      <w:r>
        <w:t>Training and materials</w:t>
      </w:r>
      <w:bookmarkEnd w:id="665"/>
    </w:p>
    <w:p w14:paraId="75FBE8F2" w14:textId="77777777" w:rsidR="008E60F9" w:rsidRDefault="008E60F9" w:rsidP="007F725F">
      <w:r>
        <w:t>Th</w:t>
      </w:r>
      <w:r w:rsidR="00DF3BE0">
        <w:t>e model for training assessors wa</w:t>
      </w:r>
      <w:r>
        <w:t>s predominantly a train-the-</w:t>
      </w:r>
      <w:r w:rsidR="00DF3BE0">
        <w:t>trainer model, where suppliers we</w:t>
      </w:r>
      <w:r>
        <w:t xml:space="preserve">re responsible for training their assessors using materials </w:t>
      </w:r>
      <w:r w:rsidR="00DF3BE0">
        <w:t xml:space="preserve">provided by the </w:t>
      </w:r>
      <w:r>
        <w:t>NDIA. In the assessor survey, assessors were</w:t>
      </w:r>
      <w:r w:rsidR="00DF3BE0">
        <w:t xml:space="preserve"> asked to rate their training experience.</w:t>
      </w:r>
    </w:p>
    <w:p w14:paraId="5C247D0E" w14:textId="6A5568B0" w:rsidR="00347B39" w:rsidRDefault="00347B39" w:rsidP="00347B39">
      <w:r>
        <w:t>Figure 1</w:t>
      </w:r>
      <w:r w:rsidR="009D37B9">
        <w:t>8</w:t>
      </w:r>
      <w:r>
        <w:t xml:space="preserve"> shows </w:t>
      </w:r>
      <w:r w:rsidR="005E6598">
        <w:t>3</w:t>
      </w:r>
      <w:r>
        <w:t>9</w:t>
      </w:r>
      <w:r w:rsidR="005E6598">
        <w:t>% of assessors surveyed rated their overall experience with the training as excellent or very good</w:t>
      </w:r>
      <w:r w:rsidR="00176906">
        <w:t xml:space="preserve"> (</w:t>
      </w:r>
      <w:r>
        <w:t>30</w:t>
      </w:r>
      <w:r w:rsidR="005E6598">
        <w:t>% good</w:t>
      </w:r>
      <w:r w:rsidR="00176906">
        <w:t>)</w:t>
      </w:r>
      <w:r w:rsidR="005E6598">
        <w:t>. The remaining 3</w:t>
      </w:r>
      <w:r>
        <w:t>1</w:t>
      </w:r>
      <w:r w:rsidR="005E6598">
        <w:t>% rated the training as fair or poor</w:t>
      </w:r>
      <w:r w:rsidR="007F725F">
        <w:t xml:space="preserve">. </w:t>
      </w:r>
      <w:r>
        <w:t>The areas where training recei</w:t>
      </w:r>
      <w:r w:rsidR="00DF3BE0">
        <w:t>ved the most positive feedback we</w:t>
      </w:r>
      <w:r>
        <w:t xml:space="preserve">re around the introduction </w:t>
      </w:r>
      <w:r>
        <w:lastRenderedPageBreak/>
        <w:t xml:space="preserve">to the NDIS, their role as an independent assessor, how to conduct an IA and working with people with disability. </w:t>
      </w:r>
      <w:r w:rsidR="00DF3BE0">
        <w:t>Similarly, c</w:t>
      </w:r>
      <w:r>
        <w:t>onsultations with assessors noted positive responses to training, including the opportunity to develop skills and access resources.</w:t>
      </w:r>
    </w:p>
    <w:p w14:paraId="7EDE66B6" w14:textId="77777777" w:rsidR="00347B39" w:rsidRDefault="00347B39" w:rsidP="00347B39">
      <w:pPr>
        <w:ind w:left="357"/>
        <w:rPr>
          <w:i/>
          <w:color w:val="6B2976"/>
        </w:rPr>
      </w:pPr>
      <w:r w:rsidRPr="00CE1B62">
        <w:rPr>
          <w:color w:val="6B2976"/>
        </w:rPr>
        <w:t>“The pilot has provided learning and upskilling opportunity for assessors, many were not previously aware of the outcome measures that are being used in the assessments so they have been able to enhance their skills in that capacity. There have also been some really valuable resources provided by the NDIA</w:t>
      </w:r>
      <w:r>
        <w:rPr>
          <w:color w:val="6B2976"/>
        </w:rPr>
        <w:t>..</w:t>
      </w:r>
      <w:r w:rsidRPr="00CE1B62">
        <w:rPr>
          <w:color w:val="6B2976"/>
        </w:rPr>
        <w:t xml:space="preserve">.” </w:t>
      </w:r>
      <w:r w:rsidRPr="00576751">
        <w:rPr>
          <w:i/>
          <w:color w:val="6B2976"/>
        </w:rPr>
        <w:t>Supplier manager consultations</w:t>
      </w:r>
    </w:p>
    <w:p w14:paraId="35175226" w14:textId="7C4D598C" w:rsidR="007F725F" w:rsidRDefault="005B4CFD" w:rsidP="007F725F">
      <w:pPr>
        <w:pStyle w:val="Caption"/>
        <w:rPr>
          <w:sz w:val="18"/>
        </w:rPr>
      </w:pPr>
      <w:r w:rsidRPr="00906C71">
        <w:rPr>
          <w:sz w:val="18"/>
        </w:rPr>
        <w:t xml:space="preserve">Figure </w:t>
      </w:r>
      <w:r w:rsidR="00516CBD" w:rsidRPr="00906C71">
        <w:rPr>
          <w:sz w:val="18"/>
        </w:rPr>
        <w:fldChar w:fldCharType="begin"/>
      </w:r>
      <w:r w:rsidR="00516CBD" w:rsidRPr="00906C71">
        <w:rPr>
          <w:sz w:val="18"/>
        </w:rPr>
        <w:instrText xml:space="preserve"> SEQ Figure \* ARABIC </w:instrText>
      </w:r>
      <w:r w:rsidR="00516CBD" w:rsidRPr="00906C71">
        <w:rPr>
          <w:sz w:val="18"/>
        </w:rPr>
        <w:fldChar w:fldCharType="separate"/>
      </w:r>
      <w:r w:rsidR="009D37B9">
        <w:rPr>
          <w:noProof/>
          <w:sz w:val="18"/>
        </w:rPr>
        <w:t>18</w:t>
      </w:r>
      <w:r w:rsidR="00516CBD" w:rsidRPr="00906C71">
        <w:rPr>
          <w:noProof/>
          <w:sz w:val="18"/>
        </w:rPr>
        <w:fldChar w:fldCharType="end"/>
      </w:r>
      <w:r w:rsidR="00D338B2">
        <w:rPr>
          <w:sz w:val="18"/>
        </w:rPr>
        <w:t>: A</w:t>
      </w:r>
      <w:r w:rsidRPr="00906C71">
        <w:rPr>
          <w:sz w:val="18"/>
        </w:rPr>
        <w:t>ssessor rating of</w:t>
      </w:r>
      <w:r w:rsidR="007F725F" w:rsidRPr="00906C71">
        <w:rPr>
          <w:sz w:val="18"/>
        </w:rPr>
        <w:t xml:space="preserve"> </w:t>
      </w:r>
      <w:r>
        <w:rPr>
          <w:sz w:val="18"/>
        </w:rPr>
        <w:t>IA</w:t>
      </w:r>
      <w:r w:rsidRPr="00906C71">
        <w:rPr>
          <w:sz w:val="18"/>
        </w:rPr>
        <w:t xml:space="preserve"> training</w:t>
      </w:r>
    </w:p>
    <w:p w14:paraId="5AB7435C" w14:textId="77777777" w:rsidR="001916F3" w:rsidRPr="001916F3" w:rsidRDefault="001916F3" w:rsidP="001916F3">
      <w:pPr>
        <w:spacing w:after="0"/>
      </w:pPr>
      <w:r>
        <w:rPr>
          <w:noProof/>
          <w:lang w:eastAsia="en-AU"/>
        </w:rPr>
        <w:drawing>
          <wp:inline distT="0" distB="0" distL="0" distR="0" wp14:anchorId="5DA7B6CC" wp14:editId="2B25F9F3">
            <wp:extent cx="4741136" cy="3019925"/>
            <wp:effectExtent l="0" t="0" r="2540" b="9525"/>
            <wp:docPr id="13" name="Picture 13" title="Figure 18: Assessor rating of IA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4741136" cy="3019925"/>
                    </a:xfrm>
                    <a:prstGeom prst="rect">
                      <a:avLst/>
                    </a:prstGeom>
                  </pic:spPr>
                </pic:pic>
              </a:graphicData>
            </a:graphic>
          </wp:inline>
        </w:drawing>
      </w:r>
    </w:p>
    <w:p w14:paraId="43A00C2B" w14:textId="77777777" w:rsidR="00860817" w:rsidRDefault="00860817" w:rsidP="009F167D">
      <w:pPr>
        <w:spacing w:after="240"/>
        <w:rPr>
          <w:sz w:val="20"/>
        </w:rPr>
      </w:pPr>
      <w:r w:rsidRPr="009F167D">
        <w:rPr>
          <w:sz w:val="20"/>
        </w:rPr>
        <w:t>Source: Assessor survey (n=68).</w:t>
      </w:r>
    </w:p>
    <w:p w14:paraId="04ED5E5A" w14:textId="77777777" w:rsidR="00347B39" w:rsidRDefault="00347B39" w:rsidP="007F725F">
      <w:r>
        <w:t xml:space="preserve">Supporting findings from the IA quality checks (see section 4.4.2 above) and the challenges identified, assessors identified the least positive training experience around how to complete each IA package (38% poor or fair) </w:t>
      </w:r>
      <w:r w:rsidR="00DF3BE0">
        <w:t>and how the assessment data would</w:t>
      </w:r>
      <w:r>
        <w:t xml:space="preserve"> be used (49% poor or fair). Knowledge and competence in these </w:t>
      </w:r>
      <w:r w:rsidR="00DF3BE0">
        <w:t xml:space="preserve">areas </w:t>
      </w:r>
      <w:r>
        <w:t>are prerequisites for completing high quality IAs.</w:t>
      </w:r>
    </w:p>
    <w:p w14:paraId="2149575F" w14:textId="77777777" w:rsidR="007F725F" w:rsidRDefault="007F725F" w:rsidP="007F725F">
      <w:r>
        <w:t>In the consultations</w:t>
      </w:r>
      <w:r w:rsidR="00E96FBD">
        <w:t>,</w:t>
      </w:r>
      <w:r>
        <w:t xml:space="preserve"> assessors </w:t>
      </w:r>
      <w:r w:rsidR="008A3016">
        <w:t>recommended a</w:t>
      </w:r>
      <w:r>
        <w:t xml:space="preserve"> stronger practical focus to support consistent implementation of the </w:t>
      </w:r>
      <w:r w:rsidR="00DF3BE0">
        <w:t xml:space="preserve">assessment </w:t>
      </w:r>
      <w:r>
        <w:t>pack</w:t>
      </w:r>
      <w:r w:rsidR="00DF3BE0">
        <w:t>age</w:t>
      </w:r>
      <w:r>
        <w:t>s and tools. The</w:t>
      </w:r>
      <w:r w:rsidR="004A2E4D">
        <w:t>y</w:t>
      </w:r>
      <w:r>
        <w:t xml:space="preserve"> suggested the use of more diverse examples and model pack</w:t>
      </w:r>
      <w:r w:rsidR="00DF3BE0">
        <w:t>age</w:t>
      </w:r>
      <w:r>
        <w:t xml:space="preserve">s. Some suppliers filled this gap through the production of videos and the use of mock assessments, role plays, training videos, scripts to introduce the assessments and talking points. </w:t>
      </w:r>
    </w:p>
    <w:p w14:paraId="04755495" w14:textId="77777777" w:rsidR="001B1C54" w:rsidRDefault="00B67F7B" w:rsidP="008E60F9">
      <w:pPr>
        <w:spacing w:after="240"/>
        <w:ind w:left="357"/>
        <w:rPr>
          <w:i/>
          <w:color w:val="6B2976"/>
        </w:rPr>
      </w:pPr>
      <w:r w:rsidRPr="00CE1B62">
        <w:rPr>
          <w:color w:val="6B2976"/>
        </w:rPr>
        <w:t xml:space="preserve"> </w:t>
      </w:r>
      <w:r w:rsidR="007F725F" w:rsidRPr="00CE1B62">
        <w:rPr>
          <w:color w:val="6B2976"/>
        </w:rPr>
        <w:t xml:space="preserve">“What is lacking is the application of the tools. And where our practitioners work best is in application. The team tells me that it is too theoretical. But the sessions we ran internally using scenario based learning or mock application of the tools were really useful and combined with the post go live quality sessions, where they are walked through ideal or quality packs has been a more useful way to learn. Maybe reduce the theoretical components and focus on the practical application.” </w:t>
      </w:r>
      <w:r w:rsidR="007F725F" w:rsidRPr="0097372E">
        <w:rPr>
          <w:i/>
          <w:color w:val="6B2976"/>
        </w:rPr>
        <w:t>Manager consultations</w:t>
      </w:r>
    </w:p>
    <w:p w14:paraId="15A9A597" w14:textId="004C26B3" w:rsidR="00B30487" w:rsidRDefault="00B67F7B" w:rsidP="008E60F9">
      <w:pPr>
        <w:spacing w:after="240"/>
        <w:ind w:left="357"/>
        <w:rPr>
          <w:i/>
          <w:color w:val="6B2976"/>
        </w:rPr>
      </w:pPr>
      <w:r w:rsidRPr="00A631E7">
        <w:rPr>
          <w:noProof/>
          <w:color w:val="6B2976"/>
          <w:lang w:eastAsia="en-AU"/>
        </w:rPr>
        <w:lastRenderedPageBreak/>
        <mc:AlternateContent>
          <mc:Choice Requires="wps">
            <w:drawing>
              <wp:inline distT="0" distB="0" distL="0" distR="0" wp14:anchorId="2C6F22C1" wp14:editId="3E9510AB">
                <wp:extent cx="5705475" cy="1404620"/>
                <wp:effectExtent l="0" t="0" r="28575" b="15875"/>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7EEF7"/>
                        </a:solidFill>
                        <a:ln w="6350">
                          <a:solidFill>
                            <a:srgbClr val="000000"/>
                          </a:solidFill>
                          <a:miter lim="800000"/>
                          <a:headEnd/>
                          <a:tailEnd/>
                        </a:ln>
                      </wps:spPr>
                      <wps:txbx>
                        <w:txbxContent>
                          <w:p w14:paraId="7E5034D8" w14:textId="77777777" w:rsidR="00EF3789" w:rsidRPr="00B30487" w:rsidRDefault="00EF3789" w:rsidP="00B67F7B">
                            <w:pPr>
                              <w:spacing w:before="120"/>
                              <w:rPr>
                                <w:b/>
                              </w:rPr>
                            </w:pPr>
                            <w:r w:rsidRPr="00B30487">
                              <w:rPr>
                                <w:b/>
                              </w:rPr>
                              <w:t xml:space="preserve">Consideration </w:t>
                            </w:r>
                            <w:r>
                              <w:rPr>
                                <w:b/>
                              </w:rPr>
                              <w:t>11</w:t>
                            </w:r>
                          </w:p>
                          <w:p w14:paraId="66082FB7" w14:textId="77777777" w:rsidR="00EF3789" w:rsidRDefault="00EF3789" w:rsidP="00B67F7B">
                            <w:r>
                              <w:t>Assessor training and materials should be developed in partnership with people with a lived experience of disability. Training should emphasise practical, experientially-based learning about working with different disability types and IA delivery. Information contained in assessment tool manuals should be curated to focus on the key aspects necessary for accurate administration.</w:t>
                            </w:r>
                          </w:p>
                        </w:txbxContent>
                      </wps:txbx>
                      <wps:bodyPr rot="0" vert="horz" wrap="square" lIns="91440" tIns="45720" rIns="91440" bIns="45720" anchor="t" anchorCtr="0">
                        <a:spAutoFit/>
                      </wps:bodyPr>
                    </wps:wsp>
                  </a:graphicData>
                </a:graphic>
              </wp:inline>
            </w:drawing>
          </mc:Choice>
          <mc:Fallback>
            <w:pict>
              <v:shape w14:anchorId="2C6F22C1" 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" fillcolor="#f7eef7" strokeweight=".5pt">
                <v:textbox style="mso-fit-shape-to-text:t">
                  <w:txbxContent>
                    <w:p w14:paraId="7E5034D8" w14:textId="77777777" w:rsidR="00EF3789" w:rsidRPr="00B30487" w:rsidRDefault="00EF3789" w:rsidP="00B67F7B">
                      <w:pPr>
                        <w:spacing w:before="120"/>
                        <w:rPr>
                          <w:b/>
                        </w:rPr>
                      </w:pPr>
                      <w:r w:rsidRPr="00B30487">
                        <w:rPr>
                          <w:b/>
                        </w:rPr>
                        <w:t xml:space="preserve">Consideration </w:t>
                      </w:r>
                      <w:r>
                        <w:rPr>
                          <w:b/>
                        </w:rPr>
                        <w:t>11</w:t>
                      </w:r>
                    </w:p>
                    <w:p w14:paraId="66082FB7" w14:textId="77777777" w:rsidR="00EF3789" w:rsidRDefault="00EF3789" w:rsidP="00B67F7B">
                      <w:r>
                        <w:t>Assessor training and materials should be developed in partnership with people with a lived experience of disability. Training should emphasise practical, experientially-based learning about working with different disability types and IA delivery. Information contained in assessment tool manuals should be curated to focus on the key aspects necessary for accurate administration.</w:t>
                      </w:r>
                    </w:p>
                  </w:txbxContent>
                </v:textbox>
                <w10:anchorlock/>
              </v:shape>
            </w:pict>
          </mc:Fallback>
        </mc:AlternateContent>
      </w:r>
    </w:p>
    <w:p w14:paraId="5A10DB30" w14:textId="69B8142C" w:rsidR="00A631E7" w:rsidRDefault="00A631E7" w:rsidP="00A631E7">
      <w:pPr>
        <w:spacing w:after="240"/>
        <w:rPr>
          <w:i/>
          <w:color w:val="6B2976"/>
        </w:rPr>
      </w:pPr>
    </w:p>
    <w:p w14:paraId="4DD53A3E" w14:textId="77777777" w:rsidR="009A7376" w:rsidRDefault="009A7376" w:rsidP="00B30487">
      <w:pPr>
        <w:sectPr w:rsidR="009A7376" w:rsidSect="0046088A">
          <w:pgSz w:w="11906" w:h="16838"/>
          <w:pgMar w:top="1440" w:right="1440" w:bottom="1276" w:left="1440" w:header="709" w:footer="0" w:gutter="0"/>
          <w:pgNumType w:start="1"/>
          <w:cols w:space="708"/>
          <w:docGrid w:linePitch="360"/>
        </w:sectPr>
      </w:pPr>
    </w:p>
    <w:p w14:paraId="08283504" w14:textId="77777777" w:rsidR="002343C0" w:rsidRDefault="002343C0" w:rsidP="002343C0">
      <w:pPr>
        <w:pStyle w:val="Heading2"/>
        <w:pageBreakBefore w:val="0"/>
        <w:ind w:left="720"/>
      </w:pPr>
      <w:bookmarkStart w:id="666" w:name="_Toc73689079"/>
      <w:bookmarkStart w:id="667" w:name="_Toc76579965"/>
      <w:r w:rsidRPr="00B603E0">
        <w:lastRenderedPageBreak/>
        <w:t xml:space="preserve">Assessment </w:t>
      </w:r>
      <w:r w:rsidR="002E0078">
        <w:t xml:space="preserve">tools and </w:t>
      </w:r>
      <w:r w:rsidRPr="00B603E0">
        <w:t>pack</w:t>
      </w:r>
      <w:bookmarkEnd w:id="666"/>
      <w:r w:rsidR="00DA00B4" w:rsidRPr="00B603E0">
        <w:t>ages</w:t>
      </w:r>
      <w:bookmarkEnd w:id="667"/>
    </w:p>
    <w:p w14:paraId="0986A1CA" w14:textId="77777777" w:rsidR="000765A5" w:rsidRDefault="000765A5" w:rsidP="005F3CB2">
      <w:r w:rsidRPr="000765A5">
        <w:t>In 2011, the Productivity Commission provided recommendations regarding the design of the NDIS, including how it could meet the long-term needs of people with disabilities (PWD) and their families and caregivers. The report specifically recommended assessment tools which would “determine the level of needs and funding for a person covered by the scheme” and that these should be valid, reliable, rigorous, and effective. Further, the tools would need to be congruous with the WHO’s ICF. The report also stated there was no ‘ideal’ tool identified so far and proposed a coherent package of tools or a toolbox to be used across Australia</w:t>
      </w:r>
      <w:r>
        <w:t>.</w:t>
      </w:r>
      <w:r>
        <w:rPr>
          <w:rStyle w:val="FootnoteReference"/>
        </w:rPr>
        <w:footnoteReference w:id="28"/>
      </w:r>
    </w:p>
    <w:p w14:paraId="0CF972DD" w14:textId="7B78C6D8" w:rsidR="00CE0D99" w:rsidRDefault="000765A5" w:rsidP="00E734FE">
      <w:r w:rsidRPr="000765A5">
        <w:t xml:space="preserve">The </w:t>
      </w:r>
      <w:r>
        <w:t>NDIS Act</w:t>
      </w:r>
      <w:r w:rsidRPr="000765A5">
        <w:t xml:space="preserve"> is the legislation which established the NDIS. The legislation outline</w:t>
      </w:r>
      <w:r w:rsidR="00CE0D99">
        <w:t>s</w:t>
      </w:r>
      <w:r w:rsidRPr="000765A5">
        <w:t xml:space="preserve"> the objectives and principles under which the NDIS operates, how a person can become a participant in the NDIS and how a person’s support needs may be identified and funded</w:t>
      </w:r>
      <w:r w:rsidR="00CE0D99">
        <w:t xml:space="preserve">. The Act </w:t>
      </w:r>
      <w:r w:rsidR="00CE0D99" w:rsidRPr="00CE0D99">
        <w:t>reference</w:t>
      </w:r>
      <w:r w:rsidR="00E41E89">
        <w:t>s</w:t>
      </w:r>
      <w:r w:rsidR="00CE0D99" w:rsidRPr="00CE0D99">
        <w:t xml:space="preserve"> the impact on functional capacity in one or more of the following areas: communication; social interaction; learning; mobility; self-care; self-management; and social and economic participation</w:t>
      </w:r>
      <w:r w:rsidR="00CE0D99">
        <w:t xml:space="preserve">. </w:t>
      </w:r>
      <w:r w:rsidR="009D37B9">
        <w:t>Figures 19 and 20</w:t>
      </w:r>
      <w:r w:rsidR="00E734FE">
        <w:t xml:space="preserve"> show how</w:t>
      </w:r>
      <w:r w:rsidR="00E41E89">
        <w:t>,</w:t>
      </w:r>
      <w:r w:rsidR="00E734FE">
        <w:t xml:space="preserve"> when combined</w:t>
      </w:r>
      <w:r w:rsidR="00E41E89">
        <w:t>,</w:t>
      </w:r>
      <w:r w:rsidR="00E734FE">
        <w:t xml:space="preserve"> the IA assessment tools map to these six functional domains of the NDIS Act. </w:t>
      </w:r>
    </w:p>
    <w:p w14:paraId="58B84FC4" w14:textId="097CC90E" w:rsidR="00CE0D99" w:rsidRDefault="005B4CFD" w:rsidP="00E734FE">
      <w:pPr>
        <w:pStyle w:val="Caption"/>
        <w:spacing w:before="240"/>
        <w:rPr>
          <w:sz w:val="18"/>
        </w:rPr>
      </w:pPr>
      <w:bookmarkStart w:id="668" w:name="Fig18"/>
      <w:bookmarkEnd w:id="668"/>
      <w:r w:rsidRPr="00E734FE">
        <w:rPr>
          <w:sz w:val="18"/>
        </w:rPr>
        <w:t>Figure</w:t>
      </w:r>
      <w:r w:rsidR="009D37B9">
        <w:rPr>
          <w:sz w:val="18"/>
        </w:rPr>
        <w:t xml:space="preserve"> 19</w:t>
      </w:r>
      <w:r>
        <w:rPr>
          <w:sz w:val="18"/>
        </w:rPr>
        <w:t>: C</w:t>
      </w:r>
      <w:r w:rsidRPr="00E734FE">
        <w:rPr>
          <w:sz w:val="18"/>
        </w:rPr>
        <w:t xml:space="preserve">overage of assessment domains by </w:t>
      </w:r>
      <w:r>
        <w:rPr>
          <w:sz w:val="18"/>
        </w:rPr>
        <w:t>IA</w:t>
      </w:r>
      <w:r w:rsidR="000E303F" w:rsidRPr="00E734FE">
        <w:rPr>
          <w:caps/>
          <w:sz w:val="18"/>
        </w:rPr>
        <w:t xml:space="preserve"> </w:t>
      </w:r>
      <w:r w:rsidRPr="00E734FE">
        <w:rPr>
          <w:sz w:val="18"/>
        </w:rPr>
        <w:t>tools for ages 18+ years</w:t>
      </w:r>
    </w:p>
    <w:p w14:paraId="35833018" w14:textId="14C3036A" w:rsidR="0066195B" w:rsidRPr="0066195B" w:rsidRDefault="00EF3789" w:rsidP="0066195B">
      <w:hyperlink w:anchor="Fig18_Accessible" w:history="1">
        <w:r w:rsidR="0066195B" w:rsidRPr="0066195B">
          <w:rPr>
            <w:rStyle w:val="Hyperlink"/>
          </w:rPr>
          <w:t>View an accessible version of this image</w:t>
        </w:r>
      </w:hyperlink>
    </w:p>
    <w:p w14:paraId="31D8F6FC" w14:textId="77777777" w:rsidR="00CE0D99" w:rsidRDefault="00CE0D99" w:rsidP="005F3CB2">
      <w:r>
        <w:rPr>
          <w:noProof/>
          <w:lang w:eastAsia="en-AU"/>
        </w:rPr>
        <w:drawing>
          <wp:inline distT="0" distB="0" distL="0" distR="0" wp14:anchorId="14574DBD" wp14:editId="19F12CB9">
            <wp:extent cx="5224008" cy="3071549"/>
            <wp:effectExtent l="0" t="0" r="0" b="0"/>
            <wp:docPr id="14" name="Picture 14" descr="Figure 19: Coverage Of Assessment Domains By IA Tools For Ages 18+ Years. An accessible version of this image is available at the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224008" cy="3071549"/>
                    </a:xfrm>
                    <a:prstGeom prst="rect">
                      <a:avLst/>
                    </a:prstGeom>
                  </pic:spPr>
                </pic:pic>
              </a:graphicData>
            </a:graphic>
          </wp:inline>
        </w:drawing>
      </w:r>
    </w:p>
    <w:p w14:paraId="6B87E0C9" w14:textId="77777777" w:rsidR="00E734FE" w:rsidRPr="00E734FE" w:rsidRDefault="00E734FE" w:rsidP="00E734FE">
      <w:pPr>
        <w:pStyle w:val="FootnoteText"/>
      </w:pPr>
      <w:r w:rsidRPr="00E734FE">
        <w:t>Source: NDIS (2020) ‘Independent Assessment: Selection of Assessment Tools’. Refer</w:t>
      </w:r>
      <w:r w:rsidR="00C977CC">
        <w:t xml:space="preserve"> to the </w:t>
      </w:r>
      <w:hyperlink r:id="rId35" w:history="1">
        <w:r w:rsidR="00C977CC" w:rsidRPr="00C977CC">
          <w:rPr>
            <w:rStyle w:val="Hyperlink"/>
          </w:rPr>
          <w:t>Independent Assessments area of the NDIS website</w:t>
        </w:r>
      </w:hyperlink>
      <w:r w:rsidRPr="00E734FE">
        <w:t xml:space="preserve">: </w:t>
      </w:r>
    </w:p>
    <w:p w14:paraId="56C7648C" w14:textId="77777777" w:rsidR="00E734FE" w:rsidRDefault="00E734FE" w:rsidP="00E734FE"/>
    <w:p w14:paraId="3A692D7F" w14:textId="77777777" w:rsidR="00E734FE" w:rsidRDefault="00E734FE" w:rsidP="00E734FE">
      <w:r>
        <w:br w:type="page"/>
      </w:r>
    </w:p>
    <w:p w14:paraId="7003246B" w14:textId="6C639510" w:rsidR="00E734FE" w:rsidRDefault="005B4CFD" w:rsidP="00E734FE">
      <w:pPr>
        <w:pStyle w:val="Caption"/>
        <w:spacing w:before="240"/>
        <w:rPr>
          <w:sz w:val="18"/>
        </w:rPr>
      </w:pPr>
      <w:bookmarkStart w:id="669" w:name="Fig19"/>
      <w:bookmarkEnd w:id="669"/>
      <w:r w:rsidRPr="00E734FE">
        <w:rPr>
          <w:sz w:val="18"/>
        </w:rPr>
        <w:lastRenderedPageBreak/>
        <w:t>Figure</w:t>
      </w:r>
      <w:r w:rsidR="009D37B9">
        <w:rPr>
          <w:sz w:val="18"/>
        </w:rPr>
        <w:t xml:space="preserve"> 20</w:t>
      </w:r>
      <w:r>
        <w:rPr>
          <w:sz w:val="18"/>
        </w:rPr>
        <w:t>: C</w:t>
      </w:r>
      <w:r w:rsidRPr="00E734FE">
        <w:rPr>
          <w:sz w:val="18"/>
        </w:rPr>
        <w:t xml:space="preserve">overage of assessment domains by </w:t>
      </w:r>
      <w:r>
        <w:rPr>
          <w:sz w:val="18"/>
        </w:rPr>
        <w:t>IA</w:t>
      </w:r>
      <w:r w:rsidR="00C977CC" w:rsidRPr="00E734FE">
        <w:rPr>
          <w:caps/>
          <w:sz w:val="18"/>
        </w:rPr>
        <w:t xml:space="preserve"> </w:t>
      </w:r>
      <w:r w:rsidRPr="00E734FE">
        <w:rPr>
          <w:sz w:val="18"/>
        </w:rPr>
        <w:t>tools for ages 7-17 years</w:t>
      </w:r>
    </w:p>
    <w:p w14:paraId="4399216B" w14:textId="0BA9C327" w:rsidR="00E734FE" w:rsidRDefault="00EF3789" w:rsidP="0066195B">
      <w:hyperlink w:anchor="Fig19_Accessible">
        <w:r w:rsidR="0066195B" w:rsidRPr="2E46CE13">
          <w:rPr>
            <w:rStyle w:val="Hyperlink"/>
          </w:rPr>
          <w:t>View an accessible version of this image</w:t>
        </w:r>
      </w:hyperlink>
      <w:r w:rsidR="00E734FE">
        <w:rPr>
          <w:noProof/>
          <w:lang w:eastAsia="en-AU"/>
        </w:rPr>
        <w:drawing>
          <wp:inline distT="0" distB="0" distL="0" distR="0" wp14:anchorId="71D6D5A4" wp14:editId="22C1EE9F">
            <wp:extent cx="5126707" cy="2994224"/>
            <wp:effectExtent l="0" t="0" r="0" b="0"/>
            <wp:docPr id="16" name="Picture 16" descr="Figure 20: Coverage Of Assessment Domains By IA Tools For Ages 7-17 Years. An accessible version of this image is available at the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5126707" cy="2994224"/>
                    </a:xfrm>
                    <a:prstGeom prst="rect">
                      <a:avLst/>
                    </a:prstGeom>
                  </pic:spPr>
                </pic:pic>
              </a:graphicData>
            </a:graphic>
          </wp:inline>
        </w:drawing>
      </w:r>
    </w:p>
    <w:p w14:paraId="64A3EC25" w14:textId="77777777" w:rsidR="00E734FE" w:rsidRPr="00E734FE" w:rsidRDefault="00CE0D99" w:rsidP="00E734FE">
      <w:pPr>
        <w:pStyle w:val="FootnoteText"/>
      </w:pPr>
      <w:r w:rsidRPr="00E734FE">
        <w:t xml:space="preserve">Source: </w:t>
      </w:r>
      <w:r w:rsidR="00E734FE" w:rsidRPr="00E734FE">
        <w:t xml:space="preserve">NDIS (2020) ‘Independent Assessment: Selection of Assessment Tools’. </w:t>
      </w:r>
      <w:r w:rsidR="00C977CC" w:rsidRPr="00E734FE">
        <w:t>Refer</w:t>
      </w:r>
      <w:r w:rsidR="00C977CC">
        <w:t xml:space="preserve"> to the </w:t>
      </w:r>
      <w:hyperlink r:id="rId37" w:history="1">
        <w:r w:rsidR="00C977CC" w:rsidRPr="00C977CC">
          <w:rPr>
            <w:rStyle w:val="Hyperlink"/>
          </w:rPr>
          <w:t>Independent Assessments area of the NDIS website</w:t>
        </w:r>
      </w:hyperlink>
      <w:r w:rsidR="00C977CC" w:rsidRPr="00E734FE">
        <w:t>:</w:t>
      </w:r>
    </w:p>
    <w:p w14:paraId="7FA74551" w14:textId="77777777" w:rsidR="00E734FE" w:rsidRDefault="00E734FE" w:rsidP="005F3CB2"/>
    <w:p w14:paraId="4F1B3A9F" w14:textId="77777777" w:rsidR="00A902F9" w:rsidRDefault="005F3CB2" w:rsidP="00F10320">
      <w:r>
        <w:t xml:space="preserve">The tools selected </w:t>
      </w:r>
      <w:r w:rsidR="00C44890">
        <w:t xml:space="preserve">for IAs </w:t>
      </w:r>
      <w:r>
        <w:t xml:space="preserve">have proven reliability and validity </w:t>
      </w:r>
      <w:r w:rsidR="00A902F9">
        <w:t xml:space="preserve">when used stand-alone. </w:t>
      </w:r>
      <w:r w:rsidR="00F10320">
        <w:t>However</w:t>
      </w:r>
      <w:r>
        <w:t xml:space="preserve">, </w:t>
      </w:r>
      <w:r w:rsidR="00507F81">
        <w:t xml:space="preserve">use of multiple </w:t>
      </w:r>
      <w:r>
        <w:t xml:space="preserve">assessment tools side by side to build an understanding of a person’s function </w:t>
      </w:r>
      <w:r w:rsidR="00A902F9">
        <w:t>is unique</w:t>
      </w:r>
      <w:r w:rsidR="00F10320">
        <w:t xml:space="preserve">. </w:t>
      </w:r>
      <w:r w:rsidR="00507F81">
        <w:t xml:space="preserve">The NDIS Act requires the </w:t>
      </w:r>
      <w:r w:rsidR="00A902F9">
        <w:t xml:space="preserve">Agency </w:t>
      </w:r>
      <w:r w:rsidR="00E41E89">
        <w:t xml:space="preserve">to </w:t>
      </w:r>
      <w:r w:rsidR="00507F81">
        <w:t>understand an individual</w:t>
      </w:r>
      <w:r w:rsidR="00E41E89">
        <w:t>’</w:t>
      </w:r>
      <w:r w:rsidR="00507F81">
        <w:t xml:space="preserve">s functional capacity against </w:t>
      </w:r>
      <w:r w:rsidR="00A902F9">
        <w:t xml:space="preserve">all </w:t>
      </w:r>
      <w:r w:rsidR="00E41E89">
        <w:t>six</w:t>
      </w:r>
      <w:r w:rsidR="00A902F9">
        <w:t xml:space="preserve"> functional domains </w:t>
      </w:r>
      <w:r w:rsidR="00507F81">
        <w:t>when making an access or planning decision</w:t>
      </w:r>
      <w:r w:rsidR="00E41E89">
        <w:t>. T</w:t>
      </w:r>
      <w:r w:rsidR="00507F81">
        <w:t xml:space="preserve">he Agency also </w:t>
      </w:r>
      <w:r w:rsidR="00A902F9">
        <w:t>endeavours to understand the environmental factors and context of the participant’s daily life</w:t>
      </w:r>
      <w:r w:rsidR="00E41E89">
        <w:t xml:space="preserve"> when making a determination of functional capacity</w:t>
      </w:r>
      <w:r w:rsidR="00A902F9">
        <w:t>.</w:t>
      </w:r>
    </w:p>
    <w:p w14:paraId="62A4CBE3" w14:textId="77777777" w:rsidR="005F3CB2" w:rsidRDefault="00F10320" w:rsidP="00F10320">
      <w:r>
        <w:t xml:space="preserve">The alternative of ignoring certain elements of a person’s functioning for NDIS decision-making purposes carries great risk. </w:t>
      </w:r>
      <w:r w:rsidR="00A902F9">
        <w:t>Therefore, t</w:t>
      </w:r>
      <w:r w:rsidR="005F3CB2">
        <w:t>he solution lies in the NDIA progressively evaluating the tools</w:t>
      </w:r>
      <w:r>
        <w:t>,</w:t>
      </w:r>
      <w:r w:rsidR="005F3CB2">
        <w:t xml:space="preserve"> </w:t>
      </w:r>
      <w:r w:rsidR="00A902F9">
        <w:t>and developing a customised set of questions</w:t>
      </w:r>
      <w:r w:rsidR="005F3CB2">
        <w:t xml:space="preserve">. This approach aligns with the advice of the </w:t>
      </w:r>
      <w:r w:rsidR="005A2631">
        <w:t>Productivity Commission</w:t>
      </w:r>
      <w:r w:rsidR="005F3CB2">
        <w:t xml:space="preserve">, which noted not </w:t>
      </w:r>
      <w:r w:rsidR="00E41E89">
        <w:t xml:space="preserve">to </w:t>
      </w:r>
      <w:r w:rsidR="005F3CB2">
        <w:t xml:space="preserve">delay implementation of NDIS in the absence of the perfect tools and to use a </w:t>
      </w:r>
      <w:r w:rsidR="00E41E89">
        <w:t>suite of tools for this purpose</w:t>
      </w:r>
      <w:r w:rsidR="005A2631">
        <w:rPr>
          <w:rStyle w:val="FootnoteReference"/>
        </w:rPr>
        <w:footnoteReference w:id="29"/>
      </w:r>
      <w:r w:rsidR="00E41E89">
        <w:t>.</w:t>
      </w:r>
    </w:p>
    <w:p w14:paraId="672EB368" w14:textId="04AA5393" w:rsidR="00F10320" w:rsidRPr="006F0ACE" w:rsidRDefault="005F3CB2" w:rsidP="00C44890">
      <w:pPr>
        <w:rPr>
          <w:strike/>
        </w:rPr>
      </w:pPr>
      <w:r>
        <w:t xml:space="preserve">This chapter </w:t>
      </w:r>
      <w:r w:rsidRPr="00B31985">
        <w:rPr>
          <w:b/>
        </w:rPr>
        <w:t>starts</w:t>
      </w:r>
      <w:r>
        <w:t xml:space="preserve"> </w:t>
      </w:r>
      <w:r w:rsidR="00C44890">
        <w:t>the evaluation of the suite of IA tools</w:t>
      </w:r>
      <w:r w:rsidR="00F10320">
        <w:t xml:space="preserve"> from the perspective of assessors using the tools. The evaluation </w:t>
      </w:r>
      <w:r w:rsidR="00F10320">
        <w:rPr>
          <w:b/>
        </w:rPr>
        <w:t>did not</w:t>
      </w:r>
      <w:r w:rsidR="00F10320">
        <w:t xml:space="preserve"> ask assessors to compare or recommend alternative tools or assessment processes. Similarly, the evaluation has not psychometrically assessed the performance of the tools in combination. </w:t>
      </w:r>
    </w:p>
    <w:p w14:paraId="05A584DC" w14:textId="77777777" w:rsidR="00640D50" w:rsidRDefault="00640D50" w:rsidP="00C44890">
      <w:r>
        <w:br w:type="page"/>
      </w:r>
    </w:p>
    <w:p w14:paraId="39E6AADD" w14:textId="77777777" w:rsidR="002343C0" w:rsidRDefault="00777B0A" w:rsidP="002343C0">
      <w:pPr>
        <w:pStyle w:val="Heading3"/>
        <w:ind w:left="709"/>
      </w:pPr>
      <w:bookmarkStart w:id="670" w:name="_Toc76579966"/>
      <w:r>
        <w:lastRenderedPageBreak/>
        <w:t>P</w:t>
      </w:r>
      <w:r w:rsidR="00C02C31">
        <w:t xml:space="preserve">erspectives </w:t>
      </w:r>
      <w:r w:rsidR="002343C0">
        <w:t>o</w:t>
      </w:r>
      <w:r>
        <w:t>n</w:t>
      </w:r>
      <w:r w:rsidR="002343C0">
        <w:t xml:space="preserve"> </w:t>
      </w:r>
      <w:r w:rsidR="00F10320">
        <w:t xml:space="preserve">the </w:t>
      </w:r>
      <w:r>
        <w:t xml:space="preserve">assessment </w:t>
      </w:r>
      <w:r w:rsidR="00F10320">
        <w:t>tools</w:t>
      </w:r>
      <w:bookmarkEnd w:id="670"/>
    </w:p>
    <w:p w14:paraId="6135A9F0" w14:textId="77777777" w:rsidR="00F10320" w:rsidRDefault="0006561C" w:rsidP="0006561C">
      <w:pPr>
        <w:rPr>
          <w:b/>
          <w:bCs/>
          <w:caps/>
        </w:rPr>
      </w:pPr>
      <w:r>
        <w:t xml:space="preserve">During focus groups and interviews, assessors </w:t>
      </w:r>
      <w:r w:rsidR="00E41E89">
        <w:t xml:space="preserve">were asked </w:t>
      </w:r>
      <w:r>
        <w:t xml:space="preserve">to provide feedback on the performance of each of the assessment tools they had used. The sections below summarise </w:t>
      </w:r>
      <w:r w:rsidR="00780520">
        <w:t xml:space="preserve">the key </w:t>
      </w:r>
      <w:r w:rsidR="002645E5">
        <w:t xml:space="preserve">aspects </w:t>
      </w:r>
      <w:r w:rsidR="00780520">
        <w:t>of their feedback</w:t>
      </w:r>
      <w:r>
        <w:t>.</w:t>
      </w:r>
      <w:r w:rsidR="00F10320">
        <w:rPr>
          <w:b/>
          <w:bCs/>
          <w:caps/>
        </w:rPr>
        <w:t xml:space="preserve"> </w:t>
      </w:r>
    </w:p>
    <w:p w14:paraId="62C54B3B" w14:textId="77777777" w:rsidR="00F10320" w:rsidRPr="00A836A6" w:rsidRDefault="00F10320" w:rsidP="00F10320">
      <w:pPr>
        <w:pStyle w:val="Heading5"/>
      </w:pPr>
      <w:bookmarkStart w:id="671" w:name="_Toc75273000"/>
      <w:bookmarkStart w:id="672" w:name="_Toc75457753"/>
      <w:bookmarkStart w:id="673" w:name="_Toc75865976"/>
      <w:bookmarkStart w:id="674" w:name="_Toc75945078"/>
      <w:bookmarkStart w:id="675" w:name="_Toc76410974"/>
      <w:bookmarkStart w:id="676" w:name="_Toc76579967"/>
      <w:r>
        <w:t>A</w:t>
      </w:r>
      <w:r w:rsidR="00650ACD">
        <w:t>SQ</w:t>
      </w:r>
      <w:r>
        <w:t>-3 or ASQ TRAK</w:t>
      </w:r>
      <w:bookmarkEnd w:id="671"/>
      <w:bookmarkEnd w:id="672"/>
      <w:bookmarkEnd w:id="673"/>
      <w:bookmarkEnd w:id="674"/>
      <w:bookmarkEnd w:id="675"/>
      <w:bookmarkEnd w:id="676"/>
    </w:p>
    <w:p w14:paraId="45E3F79E" w14:textId="77777777" w:rsidR="00F10320" w:rsidRPr="00EC1958" w:rsidRDefault="00F10320" w:rsidP="00F10320">
      <w:r w:rsidRPr="00A836A6">
        <w:t>While the sample size is low for the ASQ-3 or ASQ TRAK, assessors viewed it positively for</w:t>
      </w:r>
      <w:r>
        <w:t xml:space="preserve"> its impo</w:t>
      </w:r>
      <w:r w:rsidR="00E41E89">
        <w:t xml:space="preserve">rtance (89% always or usually) and </w:t>
      </w:r>
      <w:r>
        <w:t xml:space="preserve">ease of understanding and accuracy (both 78% always or usually). Confidence in answering was lower (56% always or usually) with assessors reporting parents or caregivers </w:t>
      </w:r>
      <w:r w:rsidR="004301EA">
        <w:t xml:space="preserve">were </w:t>
      </w:r>
      <w:r>
        <w:t>often unsure if their child c</w:t>
      </w:r>
      <w:r w:rsidR="004301EA">
        <w:t xml:space="preserve">ould </w:t>
      </w:r>
      <w:r>
        <w:t>do a task.</w:t>
      </w:r>
    </w:p>
    <w:p w14:paraId="559F326D" w14:textId="77777777" w:rsidR="00F10320" w:rsidRPr="00B55530" w:rsidRDefault="00F10320" w:rsidP="00B55530">
      <w:pPr>
        <w:spacing w:line="276" w:lineRule="auto"/>
        <w:ind w:left="357"/>
        <w:rPr>
          <w:color w:val="6B2976"/>
        </w:rPr>
      </w:pPr>
      <w:r w:rsidRPr="00B55530">
        <w:rPr>
          <w:color w:val="6B2976"/>
        </w:rPr>
        <w:t xml:space="preserve">“Difficult to complete via video as parents may not be certain if their child can complete the task, and the assessor would need to describe the task, or try to show the image on the camera to see if the participant could read, or identify shapes.” </w:t>
      </w:r>
      <w:r w:rsidRPr="00B55530">
        <w:rPr>
          <w:i/>
          <w:color w:val="6B2976"/>
        </w:rPr>
        <w:t>Assessor survey</w:t>
      </w:r>
      <w:r w:rsidRPr="00B55530">
        <w:rPr>
          <w:color w:val="6B2976"/>
        </w:rPr>
        <w:t xml:space="preserve"> </w:t>
      </w:r>
    </w:p>
    <w:p w14:paraId="575E6B1E" w14:textId="77777777" w:rsidR="00F10320" w:rsidRPr="00A836A6" w:rsidRDefault="00F10320" w:rsidP="00F10320">
      <w:pPr>
        <w:pStyle w:val="Heading5"/>
      </w:pPr>
      <w:bookmarkStart w:id="677" w:name="_Toc75273001"/>
      <w:bookmarkStart w:id="678" w:name="_Toc75457754"/>
      <w:bookmarkStart w:id="679" w:name="_Toc75865977"/>
      <w:bookmarkStart w:id="680" w:name="_Toc75945079"/>
      <w:bookmarkStart w:id="681" w:name="_Toc76410975"/>
      <w:bookmarkStart w:id="682" w:name="_Toc76579968"/>
      <w:r w:rsidRPr="00A836A6">
        <w:t>CANS</w:t>
      </w:r>
      <w:bookmarkEnd w:id="677"/>
      <w:bookmarkEnd w:id="678"/>
      <w:bookmarkEnd w:id="679"/>
      <w:bookmarkEnd w:id="680"/>
      <w:bookmarkEnd w:id="681"/>
      <w:bookmarkEnd w:id="682"/>
    </w:p>
    <w:p w14:paraId="5C4050D6" w14:textId="77777777" w:rsidR="00F10320" w:rsidRDefault="006340FF" w:rsidP="00F10320">
      <w:pPr>
        <w:spacing w:line="276" w:lineRule="auto"/>
      </w:pPr>
      <w:r>
        <w:t>T</w:t>
      </w:r>
      <w:r w:rsidR="00F10320">
        <w:t xml:space="preserve">he </w:t>
      </w:r>
      <w:r w:rsidR="00F10320" w:rsidRPr="00A836A6">
        <w:t>CANS</w:t>
      </w:r>
      <w:r w:rsidR="00F10320">
        <w:t xml:space="preserve"> stands out </w:t>
      </w:r>
      <w:r w:rsidR="004301EA">
        <w:t>with</w:t>
      </w:r>
      <w:r w:rsidR="00F10320">
        <w:t xml:space="preserve"> assessors consistently rating </w:t>
      </w:r>
      <w:r>
        <w:t>its performance highly</w:t>
      </w:r>
      <w:r w:rsidR="009D7B60">
        <w:t>.</w:t>
      </w:r>
    </w:p>
    <w:p w14:paraId="2A6A1402" w14:textId="77777777" w:rsidR="00F10320" w:rsidRDefault="00F10320" w:rsidP="00F10320">
      <w:pPr>
        <w:spacing w:line="276" w:lineRule="auto"/>
        <w:ind w:left="357"/>
        <w:rPr>
          <w:i/>
          <w:color w:val="6B2976"/>
        </w:rPr>
      </w:pPr>
      <w:r>
        <w:rPr>
          <w:color w:val="6B2976"/>
        </w:rPr>
        <w:t>“</w:t>
      </w:r>
      <w:r w:rsidRPr="00364F31">
        <w:rPr>
          <w:color w:val="6B2976"/>
        </w:rPr>
        <w:t>This tool is simple to administer and allows for clarification and explanation.  I like having a degree of influence over the final rating where you can combine all of the knowledge you have gathered through the assessment.</w:t>
      </w:r>
      <w:r>
        <w:rPr>
          <w:color w:val="6B2976"/>
        </w:rPr>
        <w:t xml:space="preserve">” </w:t>
      </w:r>
      <w:r w:rsidRPr="00FE0EE9">
        <w:rPr>
          <w:i/>
          <w:color w:val="6B2976"/>
        </w:rPr>
        <w:t>Assessor survey</w:t>
      </w:r>
    </w:p>
    <w:p w14:paraId="428E6AA4" w14:textId="77777777" w:rsidR="00F10320" w:rsidRPr="004678D7" w:rsidRDefault="00F10320" w:rsidP="00F10320">
      <w:pPr>
        <w:pStyle w:val="Heading5"/>
      </w:pPr>
      <w:bookmarkStart w:id="683" w:name="_Toc75273002"/>
      <w:bookmarkStart w:id="684" w:name="_Toc75457755"/>
      <w:bookmarkStart w:id="685" w:name="_Toc75865978"/>
      <w:bookmarkStart w:id="686" w:name="_Toc75945080"/>
      <w:bookmarkStart w:id="687" w:name="_Toc76410976"/>
      <w:bookmarkStart w:id="688" w:name="_Toc76579969"/>
      <w:r w:rsidRPr="004678D7">
        <w:t>CHIEF</w:t>
      </w:r>
      <w:bookmarkEnd w:id="683"/>
      <w:bookmarkEnd w:id="684"/>
      <w:bookmarkEnd w:id="685"/>
      <w:bookmarkEnd w:id="686"/>
      <w:bookmarkEnd w:id="687"/>
      <w:bookmarkEnd w:id="688"/>
    </w:p>
    <w:p w14:paraId="6C9DEE37" w14:textId="77777777" w:rsidR="00F10320" w:rsidRDefault="00F10320" w:rsidP="00F10320">
      <w:pPr>
        <w:spacing w:line="276" w:lineRule="auto"/>
      </w:pPr>
      <w:r>
        <w:t xml:space="preserve">Assessors </w:t>
      </w:r>
      <w:r w:rsidR="006340FF">
        <w:t xml:space="preserve">also </w:t>
      </w:r>
      <w:r>
        <w:t>rated t</w:t>
      </w:r>
      <w:r w:rsidRPr="004678D7">
        <w:t>he CHIEF highly for its relevance</w:t>
      </w:r>
      <w:r w:rsidR="006340FF">
        <w:t xml:space="preserve"> to all participants and importance</w:t>
      </w:r>
      <w:r>
        <w:t xml:space="preserve">. They rated it less highly for </w:t>
      </w:r>
      <w:r w:rsidR="006340FF">
        <w:t xml:space="preserve">accuracy and respondent </w:t>
      </w:r>
      <w:r>
        <w:t xml:space="preserve">confidence in answering </w:t>
      </w:r>
      <w:r w:rsidR="006340FF">
        <w:t>the questions</w:t>
      </w:r>
      <w:r>
        <w:t xml:space="preserve">. </w:t>
      </w:r>
      <w:r w:rsidR="006340FF">
        <w:t>Specifically, a</w:t>
      </w:r>
      <w:r>
        <w:t xml:space="preserve">ssessors </w:t>
      </w:r>
      <w:r w:rsidR="006340FF">
        <w:t>indicated</w:t>
      </w:r>
      <w:r>
        <w:t xml:space="preserve"> that </w:t>
      </w:r>
      <w:r w:rsidR="006340FF">
        <w:t xml:space="preserve">some </w:t>
      </w:r>
      <w:r>
        <w:t>participants</w:t>
      </w:r>
      <w:r w:rsidR="004301EA">
        <w:t>/</w:t>
      </w:r>
      <w:r>
        <w:t xml:space="preserve">supporters found it difficult to decide the level of impact of environmental barriers. </w:t>
      </w:r>
    </w:p>
    <w:p w14:paraId="01C8AF9E" w14:textId="77777777" w:rsidR="00F10320" w:rsidRPr="00E61668" w:rsidRDefault="00F10320" w:rsidP="00F10320">
      <w:pPr>
        <w:ind w:left="357"/>
        <w:rPr>
          <w:color w:val="6B2976"/>
        </w:rPr>
      </w:pPr>
      <w:r w:rsidRPr="00E61668">
        <w:rPr>
          <w:color w:val="6B2976"/>
        </w:rPr>
        <w:t>“</w:t>
      </w:r>
      <w:r>
        <w:rPr>
          <w:color w:val="6B2976"/>
        </w:rPr>
        <w:t>In t</w:t>
      </w:r>
      <w:r w:rsidRPr="00E61668">
        <w:rPr>
          <w:color w:val="6B2976"/>
        </w:rPr>
        <w:t xml:space="preserve">he CHIEF, there are a lot of questions about how much does the environment impact on what you do. But the reality is that you don’t go to places that you can’t access. So it doesn’t pick up on how much the person has modified their life. The tools don’t pick up on how you have modified your life and the things you want to do but you accept that you can’t.” </w:t>
      </w:r>
      <w:r w:rsidRPr="00E61668">
        <w:rPr>
          <w:i/>
          <w:color w:val="6B2976"/>
        </w:rPr>
        <w:t>Independent assessor consultation</w:t>
      </w:r>
    </w:p>
    <w:p w14:paraId="0B05E8CA" w14:textId="77777777" w:rsidR="00F10320" w:rsidRDefault="00F10320" w:rsidP="00F10320">
      <w:pPr>
        <w:ind w:left="357"/>
        <w:rPr>
          <w:i/>
          <w:color w:val="6B2976"/>
        </w:rPr>
      </w:pPr>
      <w:r w:rsidRPr="00E61668">
        <w:rPr>
          <w:color w:val="6B2976"/>
        </w:rPr>
        <w:t xml:space="preserve">“I do the same [prompt and guide] a little in the CHIEF. They will talk about something and say ‘Oh, I think that a little problem.’ Then I will say ‘It doesn’t sound like a little problem. It sounds like a big problem’.” </w:t>
      </w:r>
      <w:r w:rsidRPr="00E61668">
        <w:rPr>
          <w:i/>
          <w:color w:val="6B2976"/>
        </w:rPr>
        <w:t>Independent assessor consultation</w:t>
      </w:r>
    </w:p>
    <w:p w14:paraId="7CC03D30" w14:textId="77777777" w:rsidR="00F10320" w:rsidRPr="004678D7" w:rsidRDefault="00F10320" w:rsidP="00F10320">
      <w:pPr>
        <w:pStyle w:val="Heading5"/>
      </w:pPr>
      <w:bookmarkStart w:id="689" w:name="_Toc75273003"/>
      <w:bookmarkStart w:id="690" w:name="_Toc75457756"/>
      <w:bookmarkStart w:id="691" w:name="_Toc75865979"/>
      <w:bookmarkStart w:id="692" w:name="_Toc75945081"/>
      <w:bookmarkStart w:id="693" w:name="_Toc76410977"/>
      <w:bookmarkStart w:id="694" w:name="_Toc76579970"/>
      <w:r w:rsidRPr="004678D7">
        <w:t>LEFS</w:t>
      </w:r>
      <w:bookmarkEnd w:id="689"/>
      <w:bookmarkEnd w:id="690"/>
      <w:bookmarkEnd w:id="691"/>
      <w:bookmarkEnd w:id="692"/>
      <w:bookmarkEnd w:id="693"/>
      <w:bookmarkEnd w:id="694"/>
    </w:p>
    <w:p w14:paraId="75F846EC" w14:textId="77777777" w:rsidR="00F10320" w:rsidRDefault="006340FF" w:rsidP="00F10320">
      <w:pPr>
        <w:spacing w:line="276" w:lineRule="auto"/>
      </w:pPr>
      <w:r>
        <w:t xml:space="preserve">Assessors reflected positively about the LEFS, stating respondents were generally confident with their answers. However, assessors rated the LEFS less positively on it being </w:t>
      </w:r>
      <w:r w:rsidR="00F10320">
        <w:t xml:space="preserve">relevant to </w:t>
      </w:r>
      <w:r>
        <w:t xml:space="preserve">all </w:t>
      </w:r>
      <w:r w:rsidR="00F10320">
        <w:t>participants. This is likely to reflect the use of this tool for all participants over 10 years</w:t>
      </w:r>
      <w:r w:rsidR="004301EA">
        <w:t>,</w:t>
      </w:r>
      <w:r w:rsidR="00F10320">
        <w:t xml:space="preserve"> rather than pre-screening participants for mobility issues before administering the tool. </w:t>
      </w:r>
      <w:r w:rsidR="00F10320">
        <w:lastRenderedPageBreak/>
        <w:t xml:space="preserve">Assessors commented on concerns with the scoring system, the use of the tool with people </w:t>
      </w:r>
      <w:r w:rsidR="004301EA">
        <w:t>who did</w:t>
      </w:r>
      <w:r w:rsidR="00F10320">
        <w:t xml:space="preserve"> not have mobility issues (or who have no lower l</w:t>
      </w:r>
      <w:r w:rsidR="004301EA">
        <w:t xml:space="preserve">imb function) and tasks that could </w:t>
      </w:r>
      <w:r w:rsidR="00F10320">
        <w:t>not be completed due to a sensory or cognitive impairmen</w:t>
      </w:r>
      <w:r w:rsidR="00FB1376">
        <w:t>t rather than a mobility issue.</w:t>
      </w:r>
    </w:p>
    <w:p w14:paraId="50C5BD66" w14:textId="77777777" w:rsidR="00F10320" w:rsidRDefault="00F10320" w:rsidP="00F10320">
      <w:pPr>
        <w:spacing w:line="276" w:lineRule="auto"/>
        <w:ind w:left="357"/>
        <w:rPr>
          <w:i/>
          <w:color w:val="6B2976"/>
        </w:rPr>
      </w:pPr>
      <w:r>
        <w:rPr>
          <w:color w:val="6B2976"/>
        </w:rPr>
        <w:t>“</w:t>
      </w:r>
      <w:r w:rsidRPr="00364F31">
        <w:rPr>
          <w:color w:val="6B2976"/>
        </w:rPr>
        <w:t>There needs to be more indication if the mobility issues are due to a motor disability</w:t>
      </w:r>
      <w:r>
        <w:rPr>
          <w:color w:val="6B2976"/>
        </w:rPr>
        <w:t>. For example, l</w:t>
      </w:r>
      <w:r w:rsidRPr="00364F31">
        <w:rPr>
          <w:color w:val="6B2976"/>
        </w:rPr>
        <w:t>ower limb as the tool is designed, or if the issues relate to other disabilities such as visual impairment</w:t>
      </w:r>
      <w:r>
        <w:rPr>
          <w:color w:val="6B2976"/>
        </w:rPr>
        <w:t>.</w:t>
      </w:r>
      <w:r w:rsidRPr="00364F31">
        <w:rPr>
          <w:color w:val="6B2976"/>
        </w:rPr>
        <w:t xml:space="preserve"> </w:t>
      </w:r>
      <w:r w:rsidR="00E858FF" w:rsidRPr="00364F31">
        <w:rPr>
          <w:color w:val="6B2976"/>
        </w:rPr>
        <w:t>If</w:t>
      </w:r>
      <w:r w:rsidRPr="00364F31">
        <w:rPr>
          <w:color w:val="6B2976"/>
        </w:rPr>
        <w:t xml:space="preserve"> it is going to be used as a general assessment tool</w:t>
      </w:r>
      <w:r>
        <w:rPr>
          <w:color w:val="6B2976"/>
        </w:rPr>
        <w:t xml:space="preserve">, </w:t>
      </w:r>
      <w:r w:rsidRPr="00364F31">
        <w:rPr>
          <w:color w:val="6B2976"/>
        </w:rPr>
        <w:t>might not always collect the right information</w:t>
      </w:r>
      <w:r>
        <w:rPr>
          <w:color w:val="6B2976"/>
        </w:rPr>
        <w:t xml:space="preserve">.” </w:t>
      </w:r>
      <w:r w:rsidRPr="00FE0EE9">
        <w:rPr>
          <w:i/>
          <w:color w:val="6B2976"/>
        </w:rPr>
        <w:t>Assessor survey</w:t>
      </w:r>
    </w:p>
    <w:p w14:paraId="4CFFE106" w14:textId="77777777" w:rsidR="00F10320" w:rsidRDefault="00F10320" w:rsidP="00F10320">
      <w:pPr>
        <w:pStyle w:val="Heading5"/>
      </w:pPr>
      <w:bookmarkStart w:id="695" w:name="_Toc75273004"/>
      <w:bookmarkStart w:id="696" w:name="_Toc75457757"/>
      <w:bookmarkStart w:id="697" w:name="_Toc75865980"/>
      <w:bookmarkStart w:id="698" w:name="_Toc75945082"/>
      <w:bookmarkStart w:id="699" w:name="_Toc76410978"/>
      <w:bookmarkStart w:id="700" w:name="_Toc76579971"/>
      <w:r>
        <w:t>PEDICAT</w:t>
      </w:r>
      <w:bookmarkEnd w:id="695"/>
      <w:bookmarkEnd w:id="696"/>
      <w:bookmarkEnd w:id="697"/>
      <w:bookmarkEnd w:id="698"/>
      <w:bookmarkEnd w:id="699"/>
      <w:bookmarkEnd w:id="700"/>
    </w:p>
    <w:p w14:paraId="0F687D66" w14:textId="77777777" w:rsidR="00F10320" w:rsidRDefault="00F10320" w:rsidP="00F10320">
      <w:r>
        <w:t>Assessors generally rated the PEDICAT quite highly</w:t>
      </w:r>
      <w:r w:rsidR="004301EA">
        <w:t>,</w:t>
      </w:r>
      <w:r w:rsidR="00EE7107">
        <w:t xml:space="preserve"> although</w:t>
      </w:r>
      <w:r>
        <w:t xml:space="preserve"> noted </w:t>
      </w:r>
      <w:r w:rsidR="004301EA">
        <w:t>some of the activities we</w:t>
      </w:r>
      <w:r>
        <w:t xml:space="preserve">re </w:t>
      </w:r>
      <w:r w:rsidR="00777B0A">
        <w:t>not relevant</w:t>
      </w:r>
      <w:r>
        <w:t xml:space="preserve"> for </w:t>
      </w:r>
      <w:r w:rsidR="00777B0A">
        <w:t>current times,</w:t>
      </w:r>
      <w:r>
        <w:t xml:space="preserve"> </w:t>
      </w:r>
      <w:r w:rsidR="004301EA">
        <w:t xml:space="preserve">such as </w:t>
      </w:r>
      <w:r>
        <w:t>doing up a belt buckle, tucking in a shirt or putting on gloves.</w:t>
      </w:r>
    </w:p>
    <w:p w14:paraId="369F59D8" w14:textId="77777777" w:rsidR="00F10320" w:rsidRDefault="00F10320" w:rsidP="00F10320">
      <w:pPr>
        <w:ind w:left="357"/>
        <w:rPr>
          <w:i/>
          <w:color w:val="6B2976"/>
        </w:rPr>
      </w:pPr>
      <w:r>
        <w:rPr>
          <w:color w:val="6B2976"/>
        </w:rPr>
        <w:t>“</w:t>
      </w:r>
      <w:r w:rsidRPr="00971A62">
        <w:rPr>
          <w:color w:val="6B2976"/>
        </w:rPr>
        <w:t>Out of the whole assessment suite, this was the only assessment which I felt provided a slightly more accurate picture due to a greater focus on actual function</w:t>
      </w:r>
      <w:r>
        <w:rPr>
          <w:color w:val="6B2976"/>
        </w:rPr>
        <w:t xml:space="preserve">.” </w:t>
      </w:r>
      <w:r w:rsidRPr="00FE0EE9">
        <w:rPr>
          <w:i/>
          <w:color w:val="6B2976"/>
        </w:rPr>
        <w:t>Assessor survey</w:t>
      </w:r>
    </w:p>
    <w:p w14:paraId="1A467841" w14:textId="77777777" w:rsidR="00F10320" w:rsidRPr="004678D7" w:rsidRDefault="00F10320" w:rsidP="00F10320">
      <w:pPr>
        <w:pStyle w:val="Heading5"/>
      </w:pPr>
      <w:bookmarkStart w:id="701" w:name="_Toc75273005"/>
      <w:bookmarkStart w:id="702" w:name="_Toc75457758"/>
      <w:bookmarkStart w:id="703" w:name="_Toc75865981"/>
      <w:bookmarkStart w:id="704" w:name="_Toc75945083"/>
      <w:bookmarkStart w:id="705" w:name="_Toc76410979"/>
      <w:bookmarkStart w:id="706" w:name="_Toc76579972"/>
      <w:r w:rsidRPr="004678D7">
        <w:t>PEM-CY and YC-PEM</w:t>
      </w:r>
      <w:bookmarkEnd w:id="701"/>
      <w:bookmarkEnd w:id="702"/>
      <w:bookmarkEnd w:id="703"/>
      <w:bookmarkEnd w:id="704"/>
      <w:bookmarkEnd w:id="705"/>
      <w:bookmarkEnd w:id="706"/>
    </w:p>
    <w:p w14:paraId="1C8025B7" w14:textId="77777777" w:rsidR="00F10320" w:rsidRDefault="00907B37" w:rsidP="00F10320">
      <w:pPr>
        <w:pStyle w:val="Caption"/>
        <w:spacing w:before="100" w:after="100"/>
        <w:rPr>
          <w:b w:val="0"/>
          <w:bCs w:val="0"/>
          <w:caps/>
          <w:sz w:val="22"/>
          <w:szCs w:val="24"/>
        </w:rPr>
      </w:pPr>
      <w:r>
        <w:rPr>
          <w:b w:val="0"/>
          <w:bCs w:val="0"/>
          <w:sz w:val="22"/>
          <w:szCs w:val="24"/>
        </w:rPr>
        <w:t>Assessors rated t</w:t>
      </w:r>
      <w:r w:rsidRPr="004678D7">
        <w:rPr>
          <w:b w:val="0"/>
          <w:bCs w:val="0"/>
          <w:sz w:val="22"/>
          <w:szCs w:val="24"/>
        </w:rPr>
        <w:t xml:space="preserve">he PEM-CY and YC-PEM </w:t>
      </w:r>
      <w:r>
        <w:rPr>
          <w:b w:val="0"/>
          <w:bCs w:val="0"/>
          <w:sz w:val="22"/>
          <w:szCs w:val="24"/>
        </w:rPr>
        <w:t>least favourably</w:t>
      </w:r>
      <w:r w:rsidR="00F10320">
        <w:rPr>
          <w:b w:val="0"/>
          <w:bCs w:val="0"/>
          <w:caps/>
          <w:sz w:val="22"/>
          <w:szCs w:val="24"/>
        </w:rPr>
        <w:t xml:space="preserve"> </w:t>
      </w:r>
      <w:r w:rsidRPr="004678D7">
        <w:rPr>
          <w:b w:val="0"/>
          <w:bCs w:val="0"/>
          <w:sz w:val="22"/>
          <w:szCs w:val="24"/>
        </w:rPr>
        <w:t xml:space="preserve">of </w:t>
      </w:r>
      <w:r>
        <w:rPr>
          <w:b w:val="0"/>
          <w:bCs w:val="0"/>
          <w:sz w:val="22"/>
          <w:szCs w:val="24"/>
        </w:rPr>
        <w:t xml:space="preserve">all </w:t>
      </w:r>
      <w:r w:rsidRPr="004678D7">
        <w:rPr>
          <w:b w:val="0"/>
          <w:bCs w:val="0"/>
          <w:sz w:val="22"/>
          <w:szCs w:val="24"/>
        </w:rPr>
        <w:t>the tools</w:t>
      </w:r>
      <w:r w:rsidR="00F10320">
        <w:rPr>
          <w:b w:val="0"/>
          <w:bCs w:val="0"/>
          <w:caps/>
          <w:sz w:val="22"/>
          <w:szCs w:val="24"/>
        </w:rPr>
        <w:t>,</w:t>
      </w:r>
      <w:r w:rsidRPr="004678D7">
        <w:rPr>
          <w:b w:val="0"/>
          <w:bCs w:val="0"/>
          <w:sz w:val="22"/>
          <w:szCs w:val="24"/>
        </w:rPr>
        <w:t xml:space="preserve"> specifically for</w:t>
      </w:r>
      <w:r>
        <w:rPr>
          <w:b w:val="0"/>
          <w:bCs w:val="0"/>
          <w:sz w:val="22"/>
          <w:szCs w:val="24"/>
        </w:rPr>
        <w:t xml:space="preserve"> children. While assessors noted the tool had some relevance and covered important areas of functional capacity, they reported it was not easily understood by participants</w:t>
      </w:r>
      <w:r w:rsidR="00F10320">
        <w:rPr>
          <w:b w:val="0"/>
          <w:bCs w:val="0"/>
          <w:caps/>
          <w:sz w:val="22"/>
          <w:szCs w:val="24"/>
        </w:rPr>
        <w:t xml:space="preserve">. </w:t>
      </w:r>
    </w:p>
    <w:p w14:paraId="7B33979F" w14:textId="77777777" w:rsidR="00F10320" w:rsidRDefault="00F10320" w:rsidP="00F10320">
      <w:pPr>
        <w:pStyle w:val="Caption"/>
        <w:spacing w:before="100" w:after="100"/>
        <w:ind w:left="357"/>
        <w:rPr>
          <w:b w:val="0"/>
          <w:bCs w:val="0"/>
          <w:i/>
          <w:caps/>
          <w:color w:val="6B2976"/>
          <w:sz w:val="22"/>
          <w:szCs w:val="24"/>
        </w:rPr>
      </w:pPr>
      <w:r>
        <w:rPr>
          <w:b w:val="0"/>
          <w:bCs w:val="0"/>
          <w:caps/>
          <w:color w:val="6B2976"/>
          <w:sz w:val="22"/>
          <w:szCs w:val="24"/>
        </w:rPr>
        <w:t>“</w:t>
      </w:r>
      <w:r w:rsidR="00907B37" w:rsidRPr="00BD7C8E">
        <w:rPr>
          <w:b w:val="0"/>
          <w:bCs w:val="0"/>
          <w:color w:val="6B2976"/>
          <w:sz w:val="22"/>
          <w:szCs w:val="24"/>
        </w:rPr>
        <w:t>Some parts of the assessments are difficult for the informants to understand. Some informants also reported the answers were rather vague e</w:t>
      </w:r>
      <w:r w:rsidR="00907B37">
        <w:rPr>
          <w:b w:val="0"/>
          <w:bCs w:val="0"/>
          <w:color w:val="6B2976"/>
          <w:sz w:val="22"/>
          <w:szCs w:val="24"/>
        </w:rPr>
        <w:t>.</w:t>
      </w:r>
      <w:r w:rsidR="00907B37" w:rsidRPr="00BD7C8E">
        <w:rPr>
          <w:b w:val="0"/>
          <w:bCs w:val="0"/>
          <w:color w:val="6B2976"/>
          <w:sz w:val="22"/>
          <w:szCs w:val="24"/>
        </w:rPr>
        <w:t>g</w:t>
      </w:r>
      <w:r w:rsidR="00907B37">
        <w:rPr>
          <w:b w:val="0"/>
          <w:bCs w:val="0"/>
          <w:color w:val="6B2976"/>
          <w:sz w:val="22"/>
          <w:szCs w:val="24"/>
        </w:rPr>
        <w:t>.</w:t>
      </w:r>
      <w:r w:rsidR="00907B37" w:rsidRPr="00BD7C8E">
        <w:rPr>
          <w:b w:val="0"/>
          <w:bCs w:val="0"/>
          <w:color w:val="6B2976"/>
          <w:sz w:val="22"/>
          <w:szCs w:val="24"/>
        </w:rPr>
        <w:t xml:space="preserve"> 'sometimes yes, sometimes no'</w:t>
      </w:r>
      <w:r>
        <w:rPr>
          <w:b w:val="0"/>
          <w:bCs w:val="0"/>
          <w:caps/>
          <w:color w:val="6B2976"/>
          <w:sz w:val="22"/>
          <w:szCs w:val="24"/>
        </w:rPr>
        <w:t>.”</w:t>
      </w:r>
      <w:r w:rsidRPr="00256BDD">
        <w:rPr>
          <w:b w:val="0"/>
          <w:bCs w:val="0"/>
          <w:i/>
          <w:caps/>
          <w:color w:val="6B2976"/>
          <w:sz w:val="22"/>
          <w:szCs w:val="24"/>
        </w:rPr>
        <w:t xml:space="preserve"> </w:t>
      </w:r>
      <w:r w:rsidR="00907B37" w:rsidRPr="00FF17D8">
        <w:rPr>
          <w:b w:val="0"/>
          <w:bCs w:val="0"/>
          <w:i/>
          <w:color w:val="6B2976"/>
          <w:sz w:val="22"/>
          <w:szCs w:val="24"/>
        </w:rPr>
        <w:t>Assessor survey</w:t>
      </w:r>
    </w:p>
    <w:p w14:paraId="054CAD2B" w14:textId="77777777" w:rsidR="00F10320" w:rsidRPr="00E61668" w:rsidRDefault="00F10320" w:rsidP="00F10320">
      <w:pPr>
        <w:ind w:left="357"/>
        <w:rPr>
          <w:color w:val="6B2976"/>
        </w:rPr>
      </w:pPr>
      <w:r w:rsidRPr="00E61668">
        <w:rPr>
          <w:color w:val="6B2976"/>
        </w:rPr>
        <w:t xml:space="preserve">“…I am not a fan of the PEMCY. I’m not sure how much information it give us about their disability. It tells us what they like and how they spend their time. People modify their behaviour to match what they can do and avoid everything else and I don’t think the PEMCY covers that impact very well.” </w:t>
      </w:r>
      <w:r w:rsidRPr="009E7F89">
        <w:rPr>
          <w:i/>
          <w:color w:val="6B2976"/>
        </w:rPr>
        <w:t>Independent assessor consultation</w:t>
      </w:r>
    </w:p>
    <w:p w14:paraId="699C0E94" w14:textId="77777777" w:rsidR="00F10320" w:rsidRPr="004678D7" w:rsidRDefault="00F10320" w:rsidP="00F10320">
      <w:pPr>
        <w:pStyle w:val="Heading5"/>
      </w:pPr>
      <w:bookmarkStart w:id="707" w:name="_Toc75273006"/>
      <w:bookmarkStart w:id="708" w:name="_Toc75457759"/>
      <w:bookmarkStart w:id="709" w:name="_Toc75865982"/>
      <w:bookmarkStart w:id="710" w:name="_Toc75945084"/>
      <w:bookmarkStart w:id="711" w:name="_Toc76410980"/>
      <w:bookmarkStart w:id="712" w:name="_Toc76579973"/>
      <w:r w:rsidRPr="004678D7">
        <w:t>WHODAS</w:t>
      </w:r>
      <w:bookmarkEnd w:id="707"/>
      <w:bookmarkEnd w:id="708"/>
      <w:bookmarkEnd w:id="709"/>
      <w:bookmarkEnd w:id="710"/>
      <w:bookmarkEnd w:id="711"/>
      <w:bookmarkEnd w:id="712"/>
    </w:p>
    <w:p w14:paraId="22E83A4E" w14:textId="77777777" w:rsidR="00F10320" w:rsidRDefault="00F10320" w:rsidP="00EE7107">
      <w:r w:rsidRPr="004678D7">
        <w:t xml:space="preserve">The WHODAS was among the </w:t>
      </w:r>
      <w:r w:rsidR="00932DDF">
        <w:t>lowe</w:t>
      </w:r>
      <w:r w:rsidRPr="004678D7">
        <w:t>st performing of the tools</w:t>
      </w:r>
      <w:r>
        <w:t xml:space="preserve"> according to assessors.</w:t>
      </w:r>
      <w:r w:rsidRPr="004678D7">
        <w:t xml:space="preserve"> </w:t>
      </w:r>
      <w:r w:rsidR="00EE7107">
        <w:t>A</w:t>
      </w:r>
      <w:r>
        <w:t xml:space="preserve">ssessors most commonly commented on the NDIA’s restructuring of this tool to include answering questions with and without supports. The sexual activity question was </w:t>
      </w:r>
      <w:r w:rsidR="00EE7107">
        <w:t>also criticised for being blunt,</w:t>
      </w:r>
      <w:r>
        <w:t xml:space="preserve"> not appropriate to ask in front of supporters without warning</w:t>
      </w:r>
      <w:r w:rsidR="00EE7107">
        <w:t xml:space="preserve">, and </w:t>
      </w:r>
      <w:r w:rsidR="00EE7107" w:rsidRPr="00DF0DD6">
        <w:t xml:space="preserve">not appropriate for </w:t>
      </w:r>
      <w:r w:rsidR="00EE7107">
        <w:t>all participants based on their</w:t>
      </w:r>
      <w:r w:rsidR="00EE7107" w:rsidRPr="00DF0DD6">
        <w:t xml:space="preserve"> disability</w:t>
      </w:r>
      <w:r w:rsidR="00B31985">
        <w:t>, in particular sensory disability,</w:t>
      </w:r>
      <w:r w:rsidR="00EE7107" w:rsidRPr="00DF0DD6">
        <w:t xml:space="preserve"> or their cultural situation</w:t>
      </w:r>
      <w:r>
        <w:t>.</w:t>
      </w:r>
    </w:p>
    <w:p w14:paraId="42118373" w14:textId="77777777" w:rsidR="00F10320" w:rsidRPr="00FE0EE9" w:rsidRDefault="00F10320" w:rsidP="00F10320">
      <w:pPr>
        <w:pStyle w:val="Heading5"/>
      </w:pPr>
      <w:bookmarkStart w:id="713" w:name="_Toc75273007"/>
      <w:bookmarkStart w:id="714" w:name="_Toc75457760"/>
      <w:bookmarkStart w:id="715" w:name="_Toc75865983"/>
      <w:bookmarkStart w:id="716" w:name="_Toc75945085"/>
      <w:bookmarkStart w:id="717" w:name="_Toc76410981"/>
      <w:bookmarkStart w:id="718" w:name="_Toc76579974"/>
      <w:r>
        <w:t>Vineland</w:t>
      </w:r>
      <w:bookmarkEnd w:id="713"/>
      <w:bookmarkEnd w:id="714"/>
      <w:bookmarkEnd w:id="715"/>
      <w:bookmarkEnd w:id="716"/>
      <w:bookmarkEnd w:id="717"/>
      <w:bookmarkEnd w:id="718"/>
    </w:p>
    <w:p w14:paraId="34ECA6B3" w14:textId="77777777" w:rsidR="00F10320" w:rsidRDefault="00907B37" w:rsidP="00F10320">
      <w:pPr>
        <w:pStyle w:val="Caption"/>
        <w:spacing w:before="100" w:after="100"/>
        <w:rPr>
          <w:b w:val="0"/>
          <w:bCs w:val="0"/>
          <w:caps/>
          <w:sz w:val="22"/>
          <w:szCs w:val="24"/>
        </w:rPr>
      </w:pPr>
      <w:r>
        <w:rPr>
          <w:b w:val="0"/>
          <w:bCs w:val="0"/>
          <w:sz w:val="22"/>
          <w:szCs w:val="24"/>
        </w:rPr>
        <w:t>Assessors commonly viewed the Vineland’s performance particularly poorly in terms of relevance to all participants. This reflects that the NDIA required assessors to ask all domains of the Vineland, rather than just those applicable to the participant’s disability.</w:t>
      </w:r>
    </w:p>
    <w:p w14:paraId="75C3E549" w14:textId="77777777" w:rsidR="00F10320" w:rsidRDefault="00F10320" w:rsidP="00F10320">
      <w:r>
        <w:lastRenderedPageBreak/>
        <w:t xml:space="preserve">The Vineland </w:t>
      </w:r>
      <w:r w:rsidR="00EE7107">
        <w:t xml:space="preserve">also </w:t>
      </w:r>
      <w:r>
        <w:t xml:space="preserve">received the </w:t>
      </w:r>
      <w:r w:rsidR="00E5330F">
        <w:t>most feedback from participants/</w:t>
      </w:r>
      <w:r>
        <w:t xml:space="preserve">supporters and assessors. A very small number of participants </w:t>
      </w:r>
      <w:r w:rsidR="00E5330F">
        <w:t>highlighted the</w:t>
      </w:r>
      <w:r>
        <w:t xml:space="preserve"> value of a third person report.</w:t>
      </w:r>
    </w:p>
    <w:p w14:paraId="77400D90" w14:textId="77777777" w:rsidR="00F10320" w:rsidRPr="000336C0" w:rsidRDefault="00907B37" w:rsidP="00F10320">
      <w:pPr>
        <w:pStyle w:val="Caption"/>
        <w:spacing w:after="240"/>
        <w:ind w:left="357"/>
        <w:rPr>
          <w:b w:val="0"/>
          <w:bCs w:val="0"/>
          <w:caps/>
          <w:color w:val="6B2976"/>
          <w:sz w:val="22"/>
          <w:szCs w:val="24"/>
        </w:rPr>
      </w:pPr>
      <w:r>
        <w:rPr>
          <w:b w:val="0"/>
          <w:bCs w:val="0"/>
          <w:color w:val="6B2976"/>
          <w:sz w:val="22"/>
          <w:szCs w:val="24"/>
        </w:rPr>
        <w:t>“At first I</w:t>
      </w:r>
      <w:r w:rsidRPr="000336C0">
        <w:rPr>
          <w:b w:val="0"/>
          <w:bCs w:val="0"/>
          <w:color w:val="6B2976"/>
          <w:sz w:val="22"/>
          <w:szCs w:val="24"/>
        </w:rPr>
        <w:t xml:space="preserve"> was not 100% comfortable with having a compulsory </w:t>
      </w:r>
      <w:r>
        <w:rPr>
          <w:b w:val="0"/>
          <w:bCs w:val="0"/>
          <w:color w:val="6B2976"/>
          <w:sz w:val="22"/>
          <w:szCs w:val="24"/>
        </w:rPr>
        <w:t>third</w:t>
      </w:r>
      <w:r w:rsidRPr="000336C0">
        <w:rPr>
          <w:b w:val="0"/>
          <w:bCs w:val="0"/>
          <w:color w:val="6B2976"/>
          <w:sz w:val="22"/>
          <w:szCs w:val="24"/>
        </w:rPr>
        <w:t xml:space="preserve"> party to sit in and then priv</w:t>
      </w:r>
      <w:r>
        <w:rPr>
          <w:b w:val="0"/>
          <w:bCs w:val="0"/>
          <w:color w:val="6B2976"/>
          <w:sz w:val="22"/>
          <w:szCs w:val="24"/>
        </w:rPr>
        <w:t>ately discuss my condition and I</w:t>
      </w:r>
      <w:r w:rsidRPr="000336C0">
        <w:rPr>
          <w:b w:val="0"/>
          <w:bCs w:val="0"/>
          <w:color w:val="6B2976"/>
          <w:sz w:val="22"/>
          <w:szCs w:val="24"/>
        </w:rPr>
        <w:t xml:space="preserve"> guess lifestyle; but after reali</w:t>
      </w:r>
      <w:r>
        <w:rPr>
          <w:b w:val="0"/>
          <w:bCs w:val="0"/>
          <w:color w:val="6B2976"/>
          <w:sz w:val="22"/>
          <w:szCs w:val="24"/>
        </w:rPr>
        <w:t>s</w:t>
      </w:r>
      <w:r w:rsidRPr="000336C0">
        <w:rPr>
          <w:b w:val="0"/>
          <w:bCs w:val="0"/>
          <w:color w:val="6B2976"/>
          <w:sz w:val="22"/>
          <w:szCs w:val="24"/>
        </w:rPr>
        <w:t>ed how much different and honest it is coming from someone on the outside looking i</w:t>
      </w:r>
      <w:r>
        <w:rPr>
          <w:b w:val="0"/>
          <w:bCs w:val="0"/>
          <w:color w:val="6B2976"/>
          <w:sz w:val="22"/>
          <w:szCs w:val="24"/>
        </w:rPr>
        <w:t>n. I know I</w:t>
      </w:r>
      <w:r w:rsidRPr="000336C0">
        <w:rPr>
          <w:b w:val="0"/>
          <w:bCs w:val="0"/>
          <w:color w:val="6B2976"/>
          <w:sz w:val="22"/>
          <w:szCs w:val="24"/>
        </w:rPr>
        <w:t>’m stubborn but for someone else to tell other peopl</w:t>
      </w:r>
      <w:r>
        <w:rPr>
          <w:b w:val="0"/>
          <w:bCs w:val="0"/>
          <w:color w:val="6B2976"/>
          <w:sz w:val="22"/>
          <w:szCs w:val="24"/>
        </w:rPr>
        <w:t>e makes it much more real than I</w:t>
      </w:r>
      <w:r w:rsidRPr="000336C0">
        <w:rPr>
          <w:b w:val="0"/>
          <w:bCs w:val="0"/>
          <w:color w:val="6B2976"/>
          <w:sz w:val="22"/>
          <w:szCs w:val="24"/>
        </w:rPr>
        <w:t xml:space="preserve"> understood. I guess this is part of the transition of learning to deal with the changes in my life.” </w:t>
      </w:r>
      <w:r w:rsidRPr="000336C0">
        <w:rPr>
          <w:b w:val="0"/>
          <w:bCs w:val="0"/>
          <w:i/>
          <w:color w:val="6B2976"/>
          <w:sz w:val="22"/>
          <w:szCs w:val="24"/>
        </w:rPr>
        <w:t>Partic</w:t>
      </w:r>
      <w:r>
        <w:rPr>
          <w:b w:val="0"/>
          <w:bCs w:val="0"/>
          <w:i/>
          <w:color w:val="6B2976"/>
          <w:sz w:val="22"/>
          <w:szCs w:val="24"/>
        </w:rPr>
        <w:t xml:space="preserve">ipant, </w:t>
      </w:r>
      <w:r w:rsidRPr="000336C0">
        <w:rPr>
          <w:b w:val="0"/>
          <w:bCs w:val="0"/>
          <w:i/>
          <w:color w:val="6B2976"/>
          <w:sz w:val="22"/>
          <w:szCs w:val="24"/>
        </w:rPr>
        <w:t>interview</w:t>
      </w:r>
    </w:p>
    <w:p w14:paraId="6F554AD1" w14:textId="77777777" w:rsidR="00F10320" w:rsidRDefault="00F10320" w:rsidP="00F10320">
      <w:r>
        <w:t xml:space="preserve">However, concerns were much more common. </w:t>
      </w:r>
      <w:r w:rsidR="004301EA">
        <w:t>These</w:t>
      </w:r>
      <w:r>
        <w:t xml:space="preserve"> related to the participant not being present whe</w:t>
      </w:r>
      <w:r w:rsidR="0009448C">
        <w:t xml:space="preserve">n the questions are asked, the </w:t>
      </w:r>
      <w:r>
        <w:t>appropriateness of the questions and its use with participants who do not have a cognitive impairm</w:t>
      </w:r>
      <w:r w:rsidR="00932DDF">
        <w:t>ent and who could self-report.</w:t>
      </w:r>
    </w:p>
    <w:p w14:paraId="3624175B" w14:textId="77777777" w:rsidR="00F10320" w:rsidRDefault="00F10320" w:rsidP="00F10320">
      <w:pPr>
        <w:pStyle w:val="Caption"/>
        <w:spacing w:before="120" w:after="120"/>
        <w:ind w:left="357"/>
        <w:rPr>
          <w:b w:val="0"/>
          <w:bCs w:val="0"/>
          <w:caps/>
          <w:color w:val="6B2976"/>
          <w:sz w:val="22"/>
          <w:szCs w:val="24"/>
        </w:rPr>
      </w:pPr>
      <w:r>
        <w:rPr>
          <w:b w:val="0"/>
          <w:bCs w:val="0"/>
          <w:caps/>
          <w:color w:val="6B2976"/>
          <w:sz w:val="22"/>
          <w:szCs w:val="24"/>
        </w:rPr>
        <w:t>“</w:t>
      </w:r>
      <w:r w:rsidR="00907B37" w:rsidRPr="00FF17D8">
        <w:rPr>
          <w:b w:val="0"/>
          <w:bCs w:val="0"/>
          <w:color w:val="6B2976"/>
          <w:sz w:val="22"/>
          <w:szCs w:val="24"/>
        </w:rPr>
        <w:t>If the person had severe intellectual disability it was usually appropriate. Otherwise, it was patronising and felt highly inappropriate. It also is very difficult to apply questions to an adult and can be quite humiliating.</w:t>
      </w:r>
      <w:r>
        <w:rPr>
          <w:b w:val="0"/>
          <w:bCs w:val="0"/>
          <w:caps/>
          <w:color w:val="6B2976"/>
          <w:sz w:val="22"/>
          <w:szCs w:val="24"/>
        </w:rPr>
        <w:t>”</w:t>
      </w:r>
      <w:r w:rsidRPr="00FF17D8">
        <w:rPr>
          <w:i/>
          <w:color w:val="6B2976"/>
        </w:rPr>
        <w:t xml:space="preserve"> </w:t>
      </w:r>
      <w:r w:rsidR="00907B37" w:rsidRPr="00FF17D8">
        <w:rPr>
          <w:b w:val="0"/>
          <w:bCs w:val="0"/>
          <w:i/>
          <w:color w:val="6B2976"/>
          <w:sz w:val="22"/>
          <w:szCs w:val="24"/>
        </w:rPr>
        <w:t>Assessor</w:t>
      </w:r>
      <w:r w:rsidR="00C12D4A">
        <w:rPr>
          <w:b w:val="0"/>
          <w:bCs w:val="0"/>
          <w:i/>
          <w:caps/>
          <w:color w:val="6B2976"/>
          <w:sz w:val="22"/>
          <w:szCs w:val="24"/>
        </w:rPr>
        <w:t>,</w:t>
      </w:r>
      <w:r w:rsidR="00907B37" w:rsidRPr="00FF17D8">
        <w:rPr>
          <w:b w:val="0"/>
          <w:bCs w:val="0"/>
          <w:i/>
          <w:color w:val="6B2976"/>
          <w:sz w:val="22"/>
          <w:szCs w:val="24"/>
        </w:rPr>
        <w:t xml:space="preserve"> survey</w:t>
      </w:r>
      <w:r w:rsidRPr="00FF17D8">
        <w:rPr>
          <w:b w:val="0"/>
          <w:bCs w:val="0"/>
          <w:caps/>
          <w:color w:val="6B2976"/>
          <w:sz w:val="22"/>
          <w:szCs w:val="24"/>
        </w:rPr>
        <w:t xml:space="preserve"> </w:t>
      </w:r>
    </w:p>
    <w:p w14:paraId="21A0D966" w14:textId="77777777" w:rsidR="00F10320" w:rsidRDefault="00F10320" w:rsidP="00F10320">
      <w:pPr>
        <w:spacing w:after="240"/>
        <w:ind w:left="357"/>
        <w:rPr>
          <w:i/>
          <w:color w:val="6B2976"/>
        </w:rPr>
      </w:pPr>
      <w:r>
        <w:rPr>
          <w:color w:val="6B2976"/>
        </w:rPr>
        <w:t>“</w:t>
      </w:r>
      <w:r w:rsidRPr="00E61668">
        <w:rPr>
          <w:color w:val="6B2976"/>
        </w:rPr>
        <w:t xml:space="preserve">When it’s supposed to be person centred, I felt very uncomfortable telling someone with a disability that they couldn’t be present and we were going to talk about them. I felt it broke down the trust.” </w:t>
      </w:r>
      <w:r w:rsidRPr="00E61668">
        <w:rPr>
          <w:i/>
          <w:color w:val="6B2976"/>
        </w:rPr>
        <w:t>Independent assessor</w:t>
      </w:r>
      <w:r w:rsidR="00932DDF">
        <w:rPr>
          <w:i/>
          <w:color w:val="6B2976"/>
        </w:rPr>
        <w:t>, focus group</w:t>
      </w:r>
    </w:p>
    <w:p w14:paraId="32C0E1A4" w14:textId="77777777" w:rsidR="00932DDF" w:rsidRPr="00932DDF" w:rsidRDefault="00932DDF" w:rsidP="00932DDF">
      <w:r w:rsidRPr="00932DDF">
        <w:t xml:space="preserve">It is important to note that the Vineland is designed to be completed by someone who knows the subject of assessment well </w:t>
      </w:r>
      <w:r w:rsidR="004301EA">
        <w:t xml:space="preserve">in order </w:t>
      </w:r>
      <w:r w:rsidRPr="00932DDF">
        <w:t>to provide an independent and unbiased perspective about the person’s functional capacity</w:t>
      </w:r>
      <w:r>
        <w:t>. The NDIA used this tool according to its design.</w:t>
      </w:r>
    </w:p>
    <w:p w14:paraId="2C9D2446" w14:textId="77777777" w:rsidR="00F10320" w:rsidRPr="00E23CF3" w:rsidRDefault="00932DDF" w:rsidP="00F10320">
      <w:pPr>
        <w:pStyle w:val="Heading3"/>
        <w:ind w:left="720"/>
      </w:pPr>
      <w:bookmarkStart w:id="719" w:name="_Toc76579975"/>
      <w:r>
        <w:t>T</w:t>
      </w:r>
      <w:r w:rsidR="00F10320" w:rsidRPr="00E23CF3">
        <w:t>he assessment pack</w:t>
      </w:r>
      <w:r w:rsidR="00F10320">
        <w:t>ages</w:t>
      </w:r>
      <w:bookmarkEnd w:id="719"/>
    </w:p>
    <w:p w14:paraId="23856726" w14:textId="77777777" w:rsidR="0006561C" w:rsidRDefault="002343C0" w:rsidP="002343C0">
      <w:r>
        <w:t>There were four assessment pack</w:t>
      </w:r>
      <w:r w:rsidR="00984F11">
        <w:t>ages</w:t>
      </w:r>
      <w:r>
        <w:t xml:space="preserve"> used in the pilot with three screened on age (under 7 years, 7 to 17 years and over 18 years) and one screened on accommodation type (SIL). Each pack</w:t>
      </w:r>
      <w:r w:rsidR="00984F11">
        <w:t>age</w:t>
      </w:r>
      <w:r>
        <w:t xml:space="preserve"> include</w:t>
      </w:r>
      <w:r w:rsidR="004301EA">
        <w:t>d</w:t>
      </w:r>
      <w:r>
        <w:t xml:space="preserve"> four or five tools, drawn from a pool of eight tools</w:t>
      </w:r>
      <w:r w:rsidR="00932DDF">
        <w:t>, to ensure coverage across the functional domains of the NDIS Act and the ICF.</w:t>
      </w:r>
      <w:r w:rsidR="0006561C">
        <w:t xml:space="preserve"> </w:t>
      </w:r>
      <w:r w:rsidR="00E5330F">
        <w:t>A</w:t>
      </w:r>
      <w:r w:rsidR="003C4DAD">
        <w:t xml:space="preserve">ssessors </w:t>
      </w:r>
      <w:r w:rsidR="0006561C">
        <w:t>gave</w:t>
      </w:r>
      <w:r w:rsidR="003C4DAD">
        <w:t xml:space="preserve"> </w:t>
      </w:r>
      <w:r w:rsidR="004301EA">
        <w:t>feedback on the</w:t>
      </w:r>
      <w:r w:rsidR="003C4DAD">
        <w:t xml:space="preserve"> areas where </w:t>
      </w:r>
      <w:r w:rsidR="004301EA">
        <w:t>they</w:t>
      </w:r>
      <w:r w:rsidR="003C4DAD">
        <w:t xml:space="preserve"> perceived challenge</w:t>
      </w:r>
      <w:r w:rsidR="0000168A">
        <w:t>s with each assessment package.</w:t>
      </w:r>
    </w:p>
    <w:p w14:paraId="4FD2EEDA" w14:textId="77777777" w:rsidR="0000168A" w:rsidRDefault="0000168A" w:rsidP="0000168A">
      <w:pPr>
        <w:pStyle w:val="Heading5"/>
      </w:pPr>
      <w:bookmarkStart w:id="720" w:name="_Toc75273009"/>
      <w:bookmarkStart w:id="721" w:name="_Toc75457762"/>
      <w:bookmarkStart w:id="722" w:name="_Toc75865985"/>
      <w:bookmarkStart w:id="723" w:name="_Toc75945087"/>
      <w:bookmarkStart w:id="724" w:name="_Toc76410983"/>
      <w:bookmarkStart w:id="725" w:name="_Toc76579976"/>
      <w:r>
        <w:t>0-6 package</w:t>
      </w:r>
      <w:bookmarkEnd w:id="720"/>
      <w:bookmarkEnd w:id="721"/>
      <w:bookmarkEnd w:id="722"/>
      <w:bookmarkEnd w:id="723"/>
      <w:bookmarkEnd w:id="724"/>
      <w:bookmarkEnd w:id="725"/>
    </w:p>
    <w:p w14:paraId="6A21F710" w14:textId="77777777" w:rsidR="002343C0" w:rsidRDefault="00F003FA" w:rsidP="002343C0">
      <w:r>
        <w:t>F</w:t>
      </w:r>
      <w:r w:rsidR="002343C0">
        <w:t>or the 0-6 pack</w:t>
      </w:r>
      <w:r w:rsidR="003C4DAD">
        <w:t>age</w:t>
      </w:r>
      <w:r w:rsidR="002343C0">
        <w:t xml:space="preserve">, </w:t>
      </w:r>
      <w:r w:rsidR="003C4DAD">
        <w:t xml:space="preserve">assessors </w:t>
      </w:r>
      <w:r w:rsidR="002F7A88">
        <w:t xml:space="preserve">perceived </w:t>
      </w:r>
      <w:r w:rsidR="002343C0" w:rsidRPr="00656289">
        <w:t>the PEM-CY/YC-PEM</w:t>
      </w:r>
      <w:r w:rsidR="003C4DAD">
        <w:t xml:space="preserve"> as performing poorly</w:t>
      </w:r>
      <w:r w:rsidR="00780520">
        <w:t xml:space="preserve">. </w:t>
      </w:r>
      <w:r w:rsidR="002343C0">
        <w:t xml:space="preserve">In interviews and focus groups, assessors raised concerns about parents/guardians having to benchmark their child against expected development when they may have </w:t>
      </w:r>
      <w:r w:rsidR="004301EA">
        <w:t xml:space="preserve">insufficient </w:t>
      </w:r>
      <w:r w:rsidR="002343C0">
        <w:t>experience to make this assessment. There was also concern that s</w:t>
      </w:r>
      <w:r w:rsidR="00574E83">
        <w:t>ome tools asked questions that we</w:t>
      </w:r>
      <w:r w:rsidR="002343C0">
        <w:t>re above the expected developmental stage for a child’s age</w:t>
      </w:r>
      <w:r w:rsidR="00574E83">
        <w:t>, which could</w:t>
      </w:r>
      <w:r w:rsidR="002343C0">
        <w:t xml:space="preserve"> give parents/guardians the impression </w:t>
      </w:r>
      <w:r w:rsidR="00574E83">
        <w:t>their child wa</w:t>
      </w:r>
      <w:r w:rsidR="002343C0">
        <w:t>s furthe</w:t>
      </w:r>
      <w:r w:rsidR="00574E83">
        <w:t>r developmentally delayed than wa</w:t>
      </w:r>
      <w:r w:rsidR="002343C0">
        <w:t>s the case.</w:t>
      </w:r>
    </w:p>
    <w:p w14:paraId="341000CC" w14:textId="77777777" w:rsidR="002343C0" w:rsidRDefault="002343C0" w:rsidP="002343C0">
      <w:pPr>
        <w:ind w:left="357"/>
        <w:rPr>
          <w:i/>
          <w:color w:val="6B2976"/>
        </w:rPr>
      </w:pPr>
      <w:r w:rsidRPr="000D3761">
        <w:rPr>
          <w:color w:val="6B2976"/>
        </w:rPr>
        <w:t>“[For young children</w:t>
      </w:r>
      <w:r w:rsidRPr="00B152B3">
        <w:rPr>
          <w:color w:val="6B2976"/>
        </w:rPr>
        <w:t xml:space="preserve">] a lot of the questions aren’t developmentally appropriate. You either have a laugh with the parents or sometimes it just tough on the parent. Just more things to pile on that the child can’t do let </w:t>
      </w:r>
      <w:r w:rsidRPr="000D3761">
        <w:rPr>
          <w:color w:val="6B2976"/>
        </w:rPr>
        <w:t xml:space="preserve">alone that it’s not developmentally appropriate yet.” </w:t>
      </w:r>
      <w:r w:rsidRPr="000D3761">
        <w:rPr>
          <w:i/>
          <w:color w:val="6B2976"/>
        </w:rPr>
        <w:t>Independent assessor consultation</w:t>
      </w:r>
    </w:p>
    <w:p w14:paraId="64FB5FBC" w14:textId="77777777" w:rsidR="0000168A" w:rsidRPr="000D3761" w:rsidRDefault="0000168A" w:rsidP="00B31985">
      <w:pPr>
        <w:pStyle w:val="Heading5"/>
      </w:pPr>
      <w:bookmarkStart w:id="726" w:name="_Toc75273010"/>
      <w:bookmarkStart w:id="727" w:name="_Toc75457763"/>
      <w:bookmarkStart w:id="728" w:name="_Toc75865986"/>
      <w:bookmarkStart w:id="729" w:name="_Toc75945088"/>
      <w:bookmarkStart w:id="730" w:name="_Toc76410984"/>
      <w:bookmarkStart w:id="731" w:name="_Toc76579977"/>
      <w:r>
        <w:lastRenderedPageBreak/>
        <w:t>7-17 package</w:t>
      </w:r>
      <w:bookmarkEnd w:id="726"/>
      <w:bookmarkEnd w:id="727"/>
      <w:bookmarkEnd w:id="728"/>
      <w:bookmarkEnd w:id="729"/>
      <w:bookmarkEnd w:id="730"/>
      <w:bookmarkEnd w:id="731"/>
    </w:p>
    <w:p w14:paraId="1A949008" w14:textId="77777777" w:rsidR="002343C0" w:rsidRDefault="003C4DAD" w:rsidP="002343C0">
      <w:r>
        <w:t>For t</w:t>
      </w:r>
      <w:r w:rsidR="002343C0">
        <w:t>he 7 to 17 pack</w:t>
      </w:r>
      <w:r>
        <w:t>age</w:t>
      </w:r>
      <w:r w:rsidR="00574E83">
        <w:t>,</w:t>
      </w:r>
      <w:r w:rsidR="002343C0">
        <w:t xml:space="preserve"> assessors commented on the breadth of the age range, suggesting participants who have left school might be more suited to the 18+ pack</w:t>
      </w:r>
      <w:r w:rsidR="00DF0DD6">
        <w:t>age</w:t>
      </w:r>
      <w:r w:rsidR="002343C0">
        <w:t>. It was also commonly mentioned that adolescents have very different nee</w:t>
      </w:r>
      <w:r w:rsidR="00574E83">
        <w:t>ds to young children, and these we</w:t>
      </w:r>
      <w:r w:rsidR="002343C0">
        <w:t>re not addressed in the current 7 to 17 pack</w:t>
      </w:r>
      <w:r w:rsidR="00DF0DD6">
        <w:t>age</w:t>
      </w:r>
      <w:r w:rsidR="002343C0">
        <w:t>.</w:t>
      </w:r>
    </w:p>
    <w:p w14:paraId="5066497D" w14:textId="77777777" w:rsidR="002343C0" w:rsidRDefault="002343C0" w:rsidP="002343C0">
      <w:pPr>
        <w:ind w:left="357"/>
        <w:rPr>
          <w:i/>
          <w:color w:val="6B2976"/>
        </w:rPr>
      </w:pPr>
      <w:r>
        <w:rPr>
          <w:color w:val="6B2976"/>
        </w:rPr>
        <w:t>“</w:t>
      </w:r>
      <w:r w:rsidRPr="00CE6687">
        <w:rPr>
          <w:color w:val="6B2976"/>
        </w:rPr>
        <w:t>The 7 to 17 pack</w:t>
      </w:r>
      <w:r w:rsidR="00DF0DD6">
        <w:rPr>
          <w:color w:val="6B2976"/>
        </w:rPr>
        <w:t>age</w:t>
      </w:r>
      <w:r w:rsidRPr="00CE6687">
        <w:rPr>
          <w:color w:val="6B2976"/>
        </w:rPr>
        <w:t xml:space="preserve"> is like a little too broad. What a 7 year old is doing is very different to a 17 year old. Parents of teenagers wanted to talk more about their children’s socialisation, accessing the community, puberty, and starting to navigate personal and sexual relationships as well. Perhaps there could be a teenage pack to address that.</w:t>
      </w:r>
      <w:r>
        <w:rPr>
          <w:color w:val="6B2976"/>
        </w:rPr>
        <w:t>”</w:t>
      </w:r>
      <w:r w:rsidRPr="00CE6687">
        <w:rPr>
          <w:color w:val="6B2976"/>
        </w:rPr>
        <w:t xml:space="preserve"> </w:t>
      </w:r>
      <w:r w:rsidRPr="000D3761">
        <w:rPr>
          <w:i/>
          <w:color w:val="6B2976"/>
        </w:rPr>
        <w:t>Independent assessor consultation</w:t>
      </w:r>
    </w:p>
    <w:p w14:paraId="7F1E1E4B" w14:textId="77777777" w:rsidR="0000168A" w:rsidRPr="0000168A" w:rsidRDefault="0000168A" w:rsidP="0000168A">
      <w:pPr>
        <w:pStyle w:val="Heading5"/>
      </w:pPr>
      <w:bookmarkStart w:id="732" w:name="_Toc75273011"/>
      <w:bookmarkStart w:id="733" w:name="_Toc75457764"/>
      <w:bookmarkStart w:id="734" w:name="_Toc75865987"/>
      <w:bookmarkStart w:id="735" w:name="_Toc75945089"/>
      <w:bookmarkStart w:id="736" w:name="_Toc76410985"/>
      <w:bookmarkStart w:id="737" w:name="_Toc76579978"/>
      <w:r w:rsidRPr="0000168A">
        <w:t>Adult package</w:t>
      </w:r>
      <w:bookmarkEnd w:id="732"/>
      <w:bookmarkEnd w:id="733"/>
      <w:bookmarkEnd w:id="734"/>
      <w:bookmarkEnd w:id="735"/>
      <w:bookmarkEnd w:id="736"/>
      <w:bookmarkEnd w:id="737"/>
    </w:p>
    <w:p w14:paraId="417D13F0" w14:textId="77777777" w:rsidR="00574E83" w:rsidRDefault="00574E83" w:rsidP="00574E83">
      <w:r w:rsidRPr="00616924">
        <w:t xml:space="preserve">For the </w:t>
      </w:r>
      <w:r>
        <w:t>adult</w:t>
      </w:r>
      <w:r w:rsidRPr="00616924">
        <w:t xml:space="preserve"> package</w:t>
      </w:r>
      <w:r>
        <w:t>s</w:t>
      </w:r>
      <w:r w:rsidRPr="00616924">
        <w:t xml:space="preserve">, assessors commented </w:t>
      </w:r>
      <w:r>
        <w:t>they were</w:t>
      </w:r>
      <w:r w:rsidRPr="00616924">
        <w:t xml:space="preserve"> not suitable for participants with sensory impairments or who rel</w:t>
      </w:r>
      <w:r>
        <w:t>ied</w:t>
      </w:r>
      <w:r w:rsidRPr="00616924">
        <w:t xml:space="preserve"> on assistive technology. Assessors also identified </w:t>
      </w:r>
      <w:r>
        <w:t xml:space="preserve">that </w:t>
      </w:r>
      <w:r w:rsidRPr="00616924">
        <w:t xml:space="preserve">the </w:t>
      </w:r>
      <w:r>
        <w:t>adult packages</w:t>
      </w:r>
      <w:r w:rsidRPr="00616924">
        <w:t xml:space="preserve"> </w:t>
      </w:r>
      <w:r>
        <w:t>were</w:t>
      </w:r>
      <w:r w:rsidRPr="00616924">
        <w:t xml:space="preserve"> insensitive to conditions like multiple sclerosis that involve fatigue </w:t>
      </w:r>
      <w:r>
        <w:t>and/</w:t>
      </w:r>
      <w:r w:rsidRPr="00616924">
        <w:t xml:space="preserve">or can </w:t>
      </w:r>
      <w:r>
        <w:t>have fluctuating symptoms</w:t>
      </w:r>
      <w:r w:rsidRPr="00616924">
        <w:t>. The need for additional tools on psychosocial disability was also a common theme</w:t>
      </w:r>
      <w:r>
        <w:t>.</w:t>
      </w:r>
    </w:p>
    <w:p w14:paraId="7672BF37" w14:textId="77777777" w:rsidR="0009448C" w:rsidRDefault="00574E83" w:rsidP="00574E83">
      <w:pPr>
        <w:ind w:left="357"/>
        <w:rPr>
          <w:i/>
          <w:color w:val="6B2976"/>
        </w:rPr>
      </w:pPr>
      <w:r>
        <w:rPr>
          <w:color w:val="6B2976"/>
        </w:rPr>
        <w:t xml:space="preserve"> </w:t>
      </w:r>
      <w:r w:rsidR="002343C0">
        <w:rPr>
          <w:color w:val="6B2976"/>
        </w:rPr>
        <w:t>“</w:t>
      </w:r>
      <w:r w:rsidR="002343C0" w:rsidRPr="007070FD">
        <w:rPr>
          <w:color w:val="6B2976"/>
        </w:rPr>
        <w:t>The packs did</w:t>
      </w:r>
      <w:r w:rsidR="002343C0">
        <w:rPr>
          <w:color w:val="6B2976"/>
        </w:rPr>
        <w:t xml:space="preserve"> not fully help identify psycho</w:t>
      </w:r>
      <w:r w:rsidR="002343C0" w:rsidRPr="007070FD">
        <w:rPr>
          <w:color w:val="6B2976"/>
        </w:rPr>
        <w:t>social impacts of disability, or sensory impairments such as hearing loss. I used the comments a</w:t>
      </w:r>
      <w:r w:rsidR="002343C0">
        <w:rPr>
          <w:color w:val="6B2976"/>
        </w:rPr>
        <w:t xml:space="preserve"> </w:t>
      </w:r>
      <w:r w:rsidR="002343C0" w:rsidRPr="007070FD">
        <w:rPr>
          <w:color w:val="6B2976"/>
        </w:rPr>
        <w:t xml:space="preserve">lot for these participants, but not sure how the comments are used or assist with rating the needs.” </w:t>
      </w:r>
      <w:r w:rsidR="002343C0" w:rsidRPr="007070FD">
        <w:rPr>
          <w:i/>
          <w:color w:val="6B2976"/>
        </w:rPr>
        <w:t>Independent assessor, survey</w:t>
      </w:r>
    </w:p>
    <w:p w14:paraId="2B1EA9CD" w14:textId="77777777" w:rsidR="006E7894" w:rsidRDefault="0009448C" w:rsidP="006E7894">
      <w:r>
        <w:t>Assessor surv</w:t>
      </w:r>
      <w:r w:rsidR="00574E83">
        <w:t>ey and interview responses indicated greater specificity wa</w:t>
      </w:r>
      <w:r>
        <w:t xml:space="preserve">s required for different cohorts than </w:t>
      </w:r>
      <w:r w:rsidR="00574E83">
        <w:t xml:space="preserve">was possible with the </w:t>
      </w:r>
      <w:r>
        <w:t xml:space="preserve">current IA packages. It is important to note that this only reflects assessors’ views, some of whom reported limited clinical experience working with people with disability and administering standardised tools. </w:t>
      </w:r>
      <w:r w:rsidR="006E7894">
        <w:t xml:space="preserve">However, participants/supporters also </w:t>
      </w:r>
      <w:r w:rsidR="00574E83">
        <w:t>commented that some questions we</w:t>
      </w:r>
      <w:r w:rsidR="006E7894">
        <w:t xml:space="preserve">re repeated between tools and some questions appeared irrelevant to participants and their support needs. </w:t>
      </w:r>
    </w:p>
    <w:p w14:paraId="5264EB06" w14:textId="77777777" w:rsidR="006E7894" w:rsidRDefault="006E7894" w:rsidP="0009448C">
      <w:r>
        <w:t xml:space="preserve">Revision of the tools into a format that asks participants/supporters only those questions that are required for decision making is likely to shorten the length of the assessment, improve participant/supporter experience, and improve the perceived performance of IAs. </w:t>
      </w:r>
    </w:p>
    <w:p w14:paraId="0144F49F" w14:textId="77777777" w:rsidR="002343C0" w:rsidRPr="00E23CF3" w:rsidRDefault="002343C0" w:rsidP="002343C0">
      <w:pPr>
        <w:pStyle w:val="Heading3"/>
        <w:ind w:left="720"/>
      </w:pPr>
      <w:bookmarkStart w:id="738" w:name="_Toc73689084"/>
      <w:bookmarkStart w:id="739" w:name="_Toc76579979"/>
      <w:r w:rsidRPr="00E23CF3">
        <w:t>Other components of the assessment pack</w:t>
      </w:r>
      <w:bookmarkEnd w:id="738"/>
      <w:r w:rsidR="0074259C">
        <w:t>ages</w:t>
      </w:r>
      <w:bookmarkEnd w:id="739"/>
    </w:p>
    <w:p w14:paraId="4D692EE9" w14:textId="77777777" w:rsidR="002343C0" w:rsidRDefault="002343C0" w:rsidP="002343C0">
      <w:r>
        <w:t>Participants, their supporters and assessors, also commented on two other components of the assessment pack</w:t>
      </w:r>
      <w:r w:rsidR="0074259C">
        <w:t>ages</w:t>
      </w:r>
      <w:r w:rsidR="00574E83">
        <w:t>; the participant information form and the interaction activity</w:t>
      </w:r>
      <w:r>
        <w:t>. This section summarises those comments.</w:t>
      </w:r>
    </w:p>
    <w:p w14:paraId="57396E7F" w14:textId="77777777" w:rsidR="002343C0" w:rsidRPr="005D214F" w:rsidRDefault="002343C0" w:rsidP="002343C0">
      <w:pPr>
        <w:pStyle w:val="Heading4"/>
      </w:pPr>
      <w:bookmarkStart w:id="740" w:name="_Toc73689085"/>
      <w:bookmarkStart w:id="741" w:name="_Toc73723826"/>
      <w:bookmarkStart w:id="742" w:name="_Toc73961373"/>
      <w:bookmarkStart w:id="743" w:name="_Toc73974916"/>
      <w:bookmarkStart w:id="744" w:name="_Toc74137332"/>
      <w:bookmarkStart w:id="745" w:name="_Toc74321805"/>
      <w:bookmarkStart w:id="746" w:name="_Toc74835510"/>
      <w:bookmarkStart w:id="747" w:name="_Toc75273014"/>
      <w:bookmarkStart w:id="748" w:name="_Toc75457766"/>
      <w:bookmarkStart w:id="749" w:name="_Toc75865989"/>
      <w:bookmarkStart w:id="750" w:name="_Toc75945091"/>
      <w:bookmarkStart w:id="751" w:name="_Toc76410987"/>
      <w:bookmarkStart w:id="752" w:name="_Toc76579980"/>
      <w:r>
        <w:t>Participant information form</w:t>
      </w:r>
      <w:bookmarkEnd w:id="740"/>
      <w:bookmarkEnd w:id="741"/>
      <w:bookmarkEnd w:id="742"/>
      <w:bookmarkEnd w:id="743"/>
      <w:bookmarkEnd w:id="744"/>
      <w:bookmarkEnd w:id="745"/>
      <w:bookmarkEnd w:id="746"/>
      <w:bookmarkEnd w:id="747"/>
      <w:bookmarkEnd w:id="748"/>
      <w:bookmarkEnd w:id="749"/>
      <w:bookmarkEnd w:id="750"/>
      <w:bookmarkEnd w:id="751"/>
      <w:bookmarkEnd w:id="752"/>
    </w:p>
    <w:p w14:paraId="5150D8E0" w14:textId="77777777" w:rsidR="002343C0" w:rsidRDefault="002343C0" w:rsidP="002343C0">
      <w:r>
        <w:t xml:space="preserve">Each </w:t>
      </w:r>
      <w:r w:rsidR="0074259C">
        <w:t xml:space="preserve">assessment </w:t>
      </w:r>
      <w:r>
        <w:t>pack</w:t>
      </w:r>
      <w:r w:rsidR="0074259C">
        <w:t>age</w:t>
      </w:r>
      <w:r>
        <w:t xml:space="preserve"> </w:t>
      </w:r>
      <w:r w:rsidR="00130C1D">
        <w:t>included</w:t>
      </w:r>
      <w:r>
        <w:t xml:space="preserve"> an information section developed by the NDIA to collect additional data about the participant and their support needs. One group of questions asks the participant’s support needs in hours across an average week for a broad range of </w:t>
      </w:r>
      <w:r>
        <w:lastRenderedPageBreak/>
        <w:t xml:space="preserve">activities (including planning and making decisions, personal care, domestic tasks, travel, and community participation). The participant is then asked the proportion of care provided by informal carers and their willingness to continue. In the participant and supporter interviews, 20% of informants </w:t>
      </w:r>
      <w:r w:rsidR="00E5330F">
        <w:t>said</w:t>
      </w:r>
      <w:r w:rsidR="002D00CA">
        <w:t xml:space="preserve"> they would have liked prior notice about the </w:t>
      </w:r>
      <w:r>
        <w:t>calcul</w:t>
      </w:r>
      <w:r w:rsidR="00D77988">
        <w:t xml:space="preserve">ation of </w:t>
      </w:r>
      <w:r w:rsidR="00130C1D">
        <w:t xml:space="preserve">these </w:t>
      </w:r>
      <w:r w:rsidR="00D77988">
        <w:t>hours and percentages.</w:t>
      </w:r>
    </w:p>
    <w:p w14:paraId="259CE1F1" w14:textId="77777777" w:rsidR="002343C0" w:rsidRDefault="002343C0" w:rsidP="002343C0">
      <w:pPr>
        <w:ind w:left="357"/>
        <w:rPr>
          <w:color w:val="6B2976"/>
        </w:rPr>
      </w:pPr>
      <w:r>
        <w:rPr>
          <w:color w:val="6B2976"/>
        </w:rPr>
        <w:t>“</w:t>
      </w:r>
      <w:r w:rsidRPr="003F373B">
        <w:rPr>
          <w:color w:val="6B2976"/>
        </w:rPr>
        <w:t xml:space="preserve">I still panic sometimes that it will and the assessment was quite inaccurate. I remembered a lot more things afterwards that I should have said, particularly around the hours of support. The questions are just thrown at you without notice. Like how much support does my wife give me? You have to think about that. What is part of the relationship and what is because of the </w:t>
      </w:r>
      <w:r w:rsidR="00E858FF" w:rsidRPr="003F373B">
        <w:rPr>
          <w:color w:val="6B2976"/>
        </w:rPr>
        <w:t>disability?</w:t>
      </w:r>
      <w:r w:rsidRPr="003F373B">
        <w:rPr>
          <w:color w:val="6B2976"/>
        </w:rPr>
        <w:t xml:space="preserve">” </w:t>
      </w:r>
      <w:r w:rsidR="0074259C">
        <w:rPr>
          <w:i/>
          <w:color w:val="6B2976"/>
        </w:rPr>
        <w:t>P</w:t>
      </w:r>
      <w:r w:rsidRPr="003F373B">
        <w:rPr>
          <w:i/>
          <w:color w:val="6B2976"/>
        </w:rPr>
        <w:t>articipant</w:t>
      </w:r>
      <w:r w:rsidR="0074259C">
        <w:rPr>
          <w:i/>
          <w:color w:val="6B2976"/>
        </w:rPr>
        <w:t xml:space="preserve"> interview</w:t>
      </w:r>
    </w:p>
    <w:p w14:paraId="0E94A8DB" w14:textId="77777777" w:rsidR="002343C0" w:rsidRDefault="002343C0" w:rsidP="002343C0">
      <w:r>
        <w:t xml:space="preserve">Assessors developed their approaches to assist participants and their supporters complete this section. This commonly included lists and examples. Without a common, systematic approach, </w:t>
      </w:r>
      <w:r w:rsidR="00E355D4">
        <w:t>it is likely</w:t>
      </w:r>
      <w:r>
        <w:t xml:space="preserve"> that different approaches (and lists) will generate different results.</w:t>
      </w:r>
    </w:p>
    <w:p w14:paraId="781E85EA" w14:textId="77777777" w:rsidR="002343C0" w:rsidRPr="003F373B" w:rsidRDefault="002343C0" w:rsidP="002343C0">
      <w:pPr>
        <w:ind w:left="357"/>
        <w:rPr>
          <w:color w:val="6B2976"/>
        </w:rPr>
      </w:pPr>
      <w:r w:rsidRPr="003F373B">
        <w:rPr>
          <w:color w:val="6B2976"/>
        </w:rPr>
        <w:t xml:space="preserve">“It would be best to have the components that go into the hours broken down. I usually make my own list so I can say what about sitting in the car, shopping and stuff. So I sort of break it into categories for them.” </w:t>
      </w:r>
      <w:r>
        <w:rPr>
          <w:i/>
          <w:color w:val="6B2976"/>
        </w:rPr>
        <w:t>Independent assessor consultation</w:t>
      </w:r>
    </w:p>
    <w:p w14:paraId="4604503A" w14:textId="77777777" w:rsidR="002343C0" w:rsidRDefault="002343C0" w:rsidP="00906C71">
      <w:pPr>
        <w:pStyle w:val="Heading4"/>
      </w:pPr>
      <w:bookmarkStart w:id="753" w:name="_Toc73689086"/>
      <w:bookmarkStart w:id="754" w:name="_Toc73961374"/>
      <w:bookmarkStart w:id="755" w:name="_Toc73974917"/>
      <w:bookmarkStart w:id="756" w:name="_Toc74137333"/>
      <w:bookmarkStart w:id="757" w:name="_Toc74321806"/>
      <w:bookmarkStart w:id="758" w:name="_Toc74835511"/>
      <w:bookmarkStart w:id="759" w:name="_Toc75273015"/>
      <w:bookmarkStart w:id="760" w:name="_Toc75457767"/>
      <w:bookmarkStart w:id="761" w:name="_Toc75865990"/>
      <w:bookmarkStart w:id="762" w:name="_Toc75945092"/>
      <w:bookmarkStart w:id="763" w:name="_Toc76410988"/>
      <w:bookmarkStart w:id="764" w:name="_Toc76579981"/>
      <w:r>
        <w:t>The participant interaction activity</w:t>
      </w:r>
      <w:bookmarkEnd w:id="753"/>
      <w:bookmarkEnd w:id="754"/>
      <w:bookmarkEnd w:id="755"/>
      <w:bookmarkEnd w:id="756"/>
      <w:bookmarkEnd w:id="757"/>
      <w:bookmarkEnd w:id="758"/>
      <w:bookmarkEnd w:id="759"/>
      <w:bookmarkEnd w:id="760"/>
      <w:bookmarkEnd w:id="761"/>
      <w:bookmarkEnd w:id="762"/>
      <w:bookmarkEnd w:id="763"/>
      <w:bookmarkEnd w:id="764"/>
    </w:p>
    <w:p w14:paraId="2E86A267" w14:textId="77777777" w:rsidR="002343C0" w:rsidRDefault="002343C0" w:rsidP="002343C0">
      <w:pPr>
        <w:rPr>
          <w:lang w:eastAsia="en-AU"/>
        </w:rPr>
      </w:pPr>
      <w:r>
        <w:t>The NDIA designed the interaction activity to be conducted a</w:t>
      </w:r>
      <w:r w:rsidRPr="00CC3CAE">
        <w:rPr>
          <w:lang w:eastAsia="en-AU"/>
        </w:rPr>
        <w:t xml:space="preserve">t the </w:t>
      </w:r>
      <w:r>
        <w:rPr>
          <w:lang w:eastAsia="en-AU"/>
        </w:rPr>
        <w:t xml:space="preserve">start </w:t>
      </w:r>
      <w:r w:rsidRPr="00CC3CAE">
        <w:rPr>
          <w:lang w:eastAsia="en-AU"/>
        </w:rPr>
        <w:t xml:space="preserve">of the </w:t>
      </w:r>
      <w:r>
        <w:rPr>
          <w:lang w:eastAsia="en-AU"/>
        </w:rPr>
        <w:t>IA meeting</w:t>
      </w:r>
      <w:r w:rsidRPr="00CC3CAE">
        <w:rPr>
          <w:lang w:eastAsia="en-AU"/>
        </w:rPr>
        <w:t xml:space="preserve">, </w:t>
      </w:r>
      <w:r>
        <w:rPr>
          <w:lang w:eastAsia="en-AU"/>
        </w:rPr>
        <w:t>to allow the assessor to observe the participant and</w:t>
      </w:r>
      <w:r w:rsidRPr="00CC3CAE">
        <w:t xml:space="preserve"> learn a little about</w:t>
      </w:r>
      <w:r>
        <w:t xml:space="preserve"> them</w:t>
      </w:r>
      <w:r w:rsidRPr="00CC3CAE">
        <w:t xml:space="preserve">. </w:t>
      </w:r>
      <w:r>
        <w:t>The guidelines suggest the interaction should take about 20 minutes</w:t>
      </w:r>
      <w:r w:rsidR="00932DDF">
        <w:t>, with no specific minimum or maximum,</w:t>
      </w:r>
      <w:r>
        <w:t xml:space="preserve"> and </w:t>
      </w:r>
      <w:r w:rsidR="00233AF5">
        <w:t xml:space="preserve">include </w:t>
      </w:r>
      <w:r w:rsidR="00593543">
        <w:t>something</w:t>
      </w:r>
      <w:r w:rsidRPr="00CC3CAE">
        <w:rPr>
          <w:lang w:eastAsia="en-AU"/>
        </w:rPr>
        <w:t xml:space="preserve"> </w:t>
      </w:r>
      <w:r>
        <w:rPr>
          <w:lang w:eastAsia="en-AU"/>
        </w:rPr>
        <w:t>‘</w:t>
      </w:r>
      <w:r w:rsidRPr="00CC3CAE">
        <w:rPr>
          <w:lang w:eastAsia="en-AU"/>
        </w:rPr>
        <w:t xml:space="preserve">as active </w:t>
      </w:r>
      <w:r>
        <w:rPr>
          <w:lang w:eastAsia="en-AU"/>
        </w:rPr>
        <w:t>as possible</w:t>
      </w:r>
      <w:r w:rsidRPr="00CC3CAE">
        <w:rPr>
          <w:lang w:eastAsia="en-AU"/>
        </w:rPr>
        <w:t xml:space="preserve"> such as a </w:t>
      </w:r>
      <w:r w:rsidRPr="00CC3CAE">
        <w:t xml:space="preserve">leisure activity or hobby, </w:t>
      </w:r>
      <w:r>
        <w:t>like</w:t>
      </w:r>
      <w:r w:rsidRPr="00CC3CAE">
        <w:t xml:space="preserve"> scrap booking, or kitchen task</w:t>
      </w:r>
      <w:r w:rsidR="00E355D4">
        <w:t xml:space="preserve"> such as</w:t>
      </w:r>
      <w:r w:rsidRPr="00CC3CAE">
        <w:t xml:space="preserve"> </w:t>
      </w:r>
      <w:r w:rsidRPr="00CC3CAE">
        <w:rPr>
          <w:lang w:eastAsia="en-AU"/>
        </w:rPr>
        <w:t>making a cup of tea or a snack.</w:t>
      </w:r>
      <w:r w:rsidR="00130C1D">
        <w:rPr>
          <w:lang w:eastAsia="en-AU"/>
        </w:rPr>
        <w:t>’</w:t>
      </w:r>
      <w:r w:rsidRPr="00CC3CAE">
        <w:rPr>
          <w:lang w:eastAsia="en-AU"/>
        </w:rPr>
        <w:t xml:space="preserve"> </w:t>
      </w:r>
    </w:p>
    <w:p w14:paraId="7E112161" w14:textId="77777777" w:rsidR="002343C0" w:rsidRDefault="002343C0" w:rsidP="002343C0">
      <w:pPr>
        <w:rPr>
          <w:lang w:eastAsia="en-AU"/>
        </w:rPr>
      </w:pPr>
      <w:r>
        <w:rPr>
          <w:lang w:eastAsia="en-AU"/>
        </w:rPr>
        <w:t>In the interviews, some participants</w:t>
      </w:r>
      <w:r w:rsidR="00593543">
        <w:rPr>
          <w:lang w:eastAsia="en-AU"/>
        </w:rPr>
        <w:t>/supporters</w:t>
      </w:r>
      <w:r>
        <w:rPr>
          <w:lang w:eastAsia="en-AU"/>
        </w:rPr>
        <w:t xml:space="preserve"> (22%) raised concerns about the interaction</w:t>
      </w:r>
      <w:r w:rsidR="00130C1D">
        <w:rPr>
          <w:lang w:eastAsia="en-AU"/>
        </w:rPr>
        <w:t xml:space="preserve"> activity</w:t>
      </w:r>
      <w:r>
        <w:rPr>
          <w:lang w:eastAsia="en-AU"/>
        </w:rPr>
        <w:t xml:space="preserve">, the ‘silly’ nature of some tasks they were asked to do and </w:t>
      </w:r>
      <w:r w:rsidR="00E96FBD">
        <w:rPr>
          <w:lang w:eastAsia="en-AU"/>
        </w:rPr>
        <w:t xml:space="preserve">that they </w:t>
      </w:r>
      <w:r>
        <w:rPr>
          <w:lang w:eastAsia="en-AU"/>
        </w:rPr>
        <w:t>generally felt the interaction n</w:t>
      </w:r>
      <w:r w:rsidR="00593543">
        <w:rPr>
          <w:lang w:eastAsia="en-AU"/>
        </w:rPr>
        <w:t>eeded to be better introduced. It was also noted by some that the interaction activity was not reflective of their functional capacity in their day-to-day routines such as school, work or in the community.</w:t>
      </w:r>
    </w:p>
    <w:p w14:paraId="723A8FE1" w14:textId="77777777" w:rsidR="002343C0" w:rsidRPr="00B60CCA" w:rsidRDefault="002343C0" w:rsidP="002343C0">
      <w:r>
        <w:t xml:space="preserve">Some assessors </w:t>
      </w:r>
      <w:r w:rsidR="00233AF5">
        <w:t xml:space="preserve">suggested </w:t>
      </w:r>
      <w:r>
        <w:t xml:space="preserve">the interaction </w:t>
      </w:r>
      <w:r w:rsidR="00233AF5">
        <w:t xml:space="preserve">session </w:t>
      </w:r>
      <w:r>
        <w:t xml:space="preserve">could be used later in the assessment to provide participants and their supporters with a break from the more structured question and answer components of the assessment. They also noted the interaction could be used in a more natural way by observing the participant during a coffee break. Similarly, </w:t>
      </w:r>
      <w:r w:rsidR="00130C1D">
        <w:t xml:space="preserve">if </w:t>
      </w:r>
      <w:r>
        <w:t>used later</w:t>
      </w:r>
      <w:r w:rsidR="00130C1D">
        <w:t>,</w:t>
      </w:r>
      <w:r>
        <w:t xml:space="preserve"> the interaction c</w:t>
      </w:r>
      <w:r w:rsidR="00130C1D">
        <w:t xml:space="preserve">ould </w:t>
      </w:r>
      <w:r>
        <w:t>explore or expand on ar</w:t>
      </w:r>
      <w:r w:rsidR="00130C1D">
        <w:t>eas of capacity the assessor had</w:t>
      </w:r>
      <w:r>
        <w:t xml:space="preserve"> observed incid</w:t>
      </w:r>
      <w:r w:rsidR="00E5330F">
        <w:t>entally during the assessment.</w:t>
      </w:r>
    </w:p>
    <w:p w14:paraId="4BAE9E81" w14:textId="77777777" w:rsidR="002343C0" w:rsidRPr="00FC34EE" w:rsidRDefault="002343C0" w:rsidP="002343C0">
      <w:pPr>
        <w:ind w:left="357"/>
        <w:rPr>
          <w:color w:val="6B2976"/>
        </w:rPr>
      </w:pPr>
      <w:r>
        <w:rPr>
          <w:color w:val="6B2976"/>
        </w:rPr>
        <w:t>“</w:t>
      </w:r>
      <w:r w:rsidR="003263BC">
        <w:rPr>
          <w:color w:val="6B2976"/>
        </w:rPr>
        <w:t>I</w:t>
      </w:r>
      <w:r w:rsidRPr="00FC34EE">
        <w:rPr>
          <w:color w:val="6B2976"/>
        </w:rPr>
        <w:t xml:space="preserve">t is important to realise you are gathering information the whole time you are there. You need to keep your head up and be observant. There is lots going on that you can pick up on and it’s obviously a lot more natural that if you ask them to do something” </w:t>
      </w:r>
      <w:r w:rsidRPr="00FC34EE">
        <w:rPr>
          <w:i/>
          <w:color w:val="6B2976"/>
        </w:rPr>
        <w:t>Independent assessor</w:t>
      </w:r>
    </w:p>
    <w:p w14:paraId="4129E571" w14:textId="77777777" w:rsidR="002C6856" w:rsidRDefault="002C6856" w:rsidP="00130C1D"/>
    <w:p w14:paraId="050386C5" w14:textId="44C1280A" w:rsidR="00130C1D" w:rsidRDefault="00130C1D" w:rsidP="00130C1D">
      <w:r>
        <w:lastRenderedPageBreak/>
        <w:t>Assessors commented that the interaction activity is an area impacted by the assessor’s clinical experience and profession, demonstrated in the choice of activity and the depth of the report made against the six NDIS activity areas.</w:t>
      </w:r>
    </w:p>
    <w:p w14:paraId="31FDFB82" w14:textId="73CBB4C6" w:rsidR="002C6856" w:rsidRDefault="00B67F7B" w:rsidP="00A631E7">
      <w:pPr>
        <w:ind w:left="357"/>
        <w:rPr>
          <w:color w:val="6B2976"/>
        </w:rPr>
      </w:pPr>
      <w:r w:rsidRPr="00FC34EE">
        <w:rPr>
          <w:color w:val="6B2976"/>
        </w:rPr>
        <w:t xml:space="preserve"> </w:t>
      </w:r>
      <w:r w:rsidR="00130C1D" w:rsidRPr="00FC34EE">
        <w:rPr>
          <w:color w:val="6B2976"/>
        </w:rPr>
        <w:t xml:space="preserve">“The participant observation is an area that is really different between assessors. You focus on those areas that are most allied to your profession.” </w:t>
      </w:r>
      <w:r w:rsidR="00130C1D" w:rsidRPr="00130C1D">
        <w:rPr>
          <w:color w:val="6B2976"/>
        </w:rPr>
        <w:t>Independent assessor consultation</w:t>
      </w:r>
    </w:p>
    <w:p w14:paraId="11DD7D12" w14:textId="64F54FA9" w:rsidR="00A631E7" w:rsidRPr="00130C1D" w:rsidRDefault="00B67F7B" w:rsidP="00A631E7">
      <w:pPr>
        <w:ind w:left="357"/>
        <w:rPr>
          <w:color w:val="6B2976"/>
        </w:rPr>
      </w:pPr>
      <w:r w:rsidRPr="00A631E7">
        <w:rPr>
          <w:noProof/>
          <w:color w:val="6B2976"/>
          <w:lang w:eastAsia="en-AU"/>
        </w:rPr>
        <mc:AlternateContent>
          <mc:Choice Requires="wps">
            <w:drawing>
              <wp:inline distT="0" distB="0" distL="0" distR="0" wp14:anchorId="1DDA8288" wp14:editId="62CE62D0">
                <wp:extent cx="5710238" cy="1404620"/>
                <wp:effectExtent l="0" t="0" r="24130" b="28575"/>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238" cy="1404620"/>
                        </a:xfrm>
                        <a:prstGeom prst="rect">
                          <a:avLst/>
                        </a:prstGeom>
                        <a:solidFill>
                          <a:srgbClr val="F7EEF7"/>
                        </a:solidFill>
                        <a:ln w="6350">
                          <a:solidFill>
                            <a:srgbClr val="000000"/>
                          </a:solidFill>
                          <a:miter lim="800000"/>
                          <a:headEnd/>
                          <a:tailEnd/>
                        </a:ln>
                      </wps:spPr>
                      <wps:txbx>
                        <w:txbxContent>
                          <w:p w14:paraId="011CE4BF" w14:textId="77777777" w:rsidR="00EF3789" w:rsidRPr="00EA5654" w:rsidRDefault="00EF3789" w:rsidP="00B67F7B">
                            <w:pPr>
                              <w:spacing w:after="120"/>
                              <w:rPr>
                                <w:b/>
                              </w:rPr>
                            </w:pPr>
                            <w:r w:rsidRPr="00EA5654">
                              <w:rPr>
                                <w:b/>
                              </w:rPr>
                              <w:t xml:space="preserve">Consideration </w:t>
                            </w:r>
                            <w:r>
                              <w:rPr>
                                <w:b/>
                              </w:rPr>
                              <w:t>12</w:t>
                            </w:r>
                          </w:p>
                          <w:p w14:paraId="4C802716" w14:textId="77777777" w:rsidR="00EF3789" w:rsidRDefault="00EF3789" w:rsidP="00B67F7B">
                            <w:r>
                              <w:t>Further a</w:t>
                            </w:r>
                            <w:r w:rsidRPr="00EA5654">
                              <w:t>ssessor training</w:t>
                            </w:r>
                            <w:r>
                              <w:t>,</w:t>
                            </w:r>
                            <w:r w:rsidRPr="00EA5654">
                              <w:t xml:space="preserve"> </w:t>
                            </w:r>
                            <w:r>
                              <w:t>involving people with a lived experience of disability, on the participant interaction activity is required to ensure it is relevant to the participant’s disability and reflective of their functional capacity. Observations should also be obtained and recorded during the entire assessment, which would help lift IAs to more of an interactive assessment rather than just questions and answers and task observation.</w:t>
                            </w:r>
                          </w:p>
                        </w:txbxContent>
                      </wps:txbx>
                      <wps:bodyPr rot="0" vert="horz" wrap="square" lIns="91440" tIns="45720" rIns="91440" bIns="45720" anchor="t" anchorCtr="0">
                        <a:spAutoFit/>
                      </wps:bodyPr>
                    </wps:wsp>
                  </a:graphicData>
                </a:graphic>
              </wp:inline>
            </w:drawing>
          </mc:Choice>
          <mc:Fallback>
            <w:pict>
              <v:shape w14:anchorId="1DDA8288" id="_x0000_s1044" type="#_x0000_t202" style="width:44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" fillcolor="#f7eef7" strokeweight=".5pt">
                <v:textbox style="mso-fit-shape-to-text:t">
                  <w:txbxContent>
                    <w:p w14:paraId="011CE4BF" w14:textId="77777777" w:rsidR="00EF3789" w:rsidRPr="00EA5654" w:rsidRDefault="00EF3789" w:rsidP="00B67F7B">
                      <w:pPr>
                        <w:spacing w:after="120"/>
                        <w:rPr>
                          <w:b/>
                        </w:rPr>
                      </w:pPr>
                      <w:r w:rsidRPr="00EA5654">
                        <w:rPr>
                          <w:b/>
                        </w:rPr>
                        <w:t xml:space="preserve">Consideration </w:t>
                      </w:r>
                      <w:r>
                        <w:rPr>
                          <w:b/>
                        </w:rPr>
                        <w:t>12</w:t>
                      </w:r>
                    </w:p>
                    <w:p w14:paraId="4C802716" w14:textId="77777777" w:rsidR="00EF3789" w:rsidRDefault="00EF3789" w:rsidP="00B67F7B">
                      <w:r>
                        <w:t>Further a</w:t>
                      </w:r>
                      <w:r w:rsidRPr="00EA5654">
                        <w:t>ssessor training</w:t>
                      </w:r>
                      <w:r>
                        <w:t>,</w:t>
                      </w:r>
                      <w:r w:rsidRPr="00EA5654">
                        <w:t xml:space="preserve"> </w:t>
                      </w:r>
                      <w:r>
                        <w:t>involving people with a lived experience of disability, on the participant interaction activity is required to ensure it is relevant to the participant’s disability and reflective of their functional capacity. Observations should also be obtained and recorded during the entire assessment, which would help lift IAs to more of an interactive assessment rather than just questions and answers and task observation.</w:t>
                      </w:r>
                    </w:p>
                  </w:txbxContent>
                </v:textbox>
                <w10:anchorlock/>
              </v:shape>
            </w:pict>
          </mc:Fallback>
        </mc:AlternateContent>
      </w:r>
    </w:p>
    <w:p w14:paraId="3D329CF0" w14:textId="77777777" w:rsidR="002343C0" w:rsidRDefault="002343C0" w:rsidP="008B7EE4"/>
    <w:p w14:paraId="59BB814C" w14:textId="77777777" w:rsidR="00BB0B99" w:rsidRDefault="00C02C31" w:rsidP="00BB0B99">
      <w:pPr>
        <w:pStyle w:val="Heading2"/>
        <w:ind w:left="720"/>
      </w:pPr>
      <w:bookmarkStart w:id="765" w:name="_Toc76579982"/>
      <w:r>
        <w:lastRenderedPageBreak/>
        <w:t>Conclusions</w:t>
      </w:r>
      <w:bookmarkEnd w:id="765"/>
    </w:p>
    <w:p w14:paraId="095C1FD9" w14:textId="77777777" w:rsidR="00BB0B99" w:rsidRDefault="00BB0B99" w:rsidP="00BB0B99">
      <w:r>
        <w:t xml:space="preserve">This chapter presents the </w:t>
      </w:r>
      <w:r w:rsidR="00C02C31">
        <w:t>conclusions</w:t>
      </w:r>
      <w:r>
        <w:t xml:space="preserve"> from the NDIA’s evaluation of IAP2 and </w:t>
      </w:r>
      <w:r w:rsidR="004E2558">
        <w:t>c</w:t>
      </w:r>
      <w:r>
        <w:t>onsiderations for either continued testing or broader rollout of IAs.</w:t>
      </w:r>
    </w:p>
    <w:p w14:paraId="2E3E7624" w14:textId="77777777" w:rsidR="00BB0B99" w:rsidRPr="00355471" w:rsidRDefault="00BB0B99" w:rsidP="00BB0B99">
      <w:pPr>
        <w:pStyle w:val="Heading3"/>
        <w:ind w:left="720"/>
      </w:pPr>
      <w:bookmarkStart w:id="766" w:name="_Toc73723831"/>
      <w:bookmarkStart w:id="767" w:name="_Toc73974919"/>
      <w:bookmarkStart w:id="768" w:name="_Toc74137335"/>
      <w:bookmarkStart w:id="769" w:name="_Toc74321809"/>
      <w:bookmarkStart w:id="770" w:name="_Toc74835514"/>
      <w:bookmarkStart w:id="771" w:name="_Toc75273018"/>
      <w:bookmarkStart w:id="772" w:name="_Toc75457769"/>
      <w:bookmarkStart w:id="773" w:name="_Toc75865992"/>
      <w:bookmarkStart w:id="774" w:name="_Toc75945094"/>
      <w:bookmarkStart w:id="775" w:name="_Toc76410990"/>
      <w:bookmarkStart w:id="776" w:name="_Toc76579983"/>
      <w:r w:rsidRPr="00355471">
        <w:t>Participant experience</w:t>
      </w:r>
      <w:bookmarkEnd w:id="766"/>
      <w:bookmarkEnd w:id="767"/>
      <w:bookmarkEnd w:id="768"/>
      <w:bookmarkEnd w:id="769"/>
      <w:bookmarkEnd w:id="770"/>
      <w:bookmarkEnd w:id="771"/>
      <w:bookmarkEnd w:id="772"/>
      <w:bookmarkEnd w:id="773"/>
      <w:bookmarkEnd w:id="774"/>
      <w:bookmarkEnd w:id="775"/>
      <w:bookmarkEnd w:id="776"/>
    </w:p>
    <w:p w14:paraId="2D47004C" w14:textId="77777777" w:rsidR="006E7894" w:rsidRDefault="006E7894" w:rsidP="006E7894">
      <w:pPr>
        <w:pStyle w:val="Heading4"/>
      </w:pPr>
      <w:bookmarkStart w:id="777" w:name="_Toc75273019"/>
      <w:bookmarkStart w:id="778" w:name="_Toc75457770"/>
      <w:bookmarkStart w:id="779" w:name="_Toc75865993"/>
      <w:bookmarkStart w:id="780" w:name="_Toc75945095"/>
      <w:bookmarkStart w:id="781" w:name="_Toc76410991"/>
      <w:bookmarkStart w:id="782" w:name="_Toc76579984"/>
      <w:r>
        <w:t>Overall participant experience</w:t>
      </w:r>
      <w:bookmarkEnd w:id="777"/>
      <w:bookmarkEnd w:id="778"/>
      <w:bookmarkEnd w:id="779"/>
      <w:bookmarkEnd w:id="780"/>
      <w:bookmarkEnd w:id="781"/>
      <w:bookmarkEnd w:id="782"/>
    </w:p>
    <w:p w14:paraId="17E32673" w14:textId="77777777" w:rsidR="00BB0B99" w:rsidRDefault="00BB0B99" w:rsidP="00BB0B99">
      <w:r>
        <w:t xml:space="preserve">Participants/supporters generally reported a reasonably positive rating of their overall experience with the IA (46% excellent/very good). There </w:t>
      </w:r>
      <w:r w:rsidR="00B04F26">
        <w:t>were</w:t>
      </w:r>
      <w:r>
        <w:t xml:space="preserve"> a number of areas where IAs worked well for participants</w:t>
      </w:r>
      <w:r w:rsidR="00B04F26">
        <w:t>,</w:t>
      </w:r>
      <w:r>
        <w:t xml:space="preserve"> including the face to face contact, in-home visits and the use of allied health professionals as assessors. However, there are a number of areas where IAs may be refined to improve the experience of participants and their supporters. </w:t>
      </w:r>
      <w:r w:rsidR="009646F9">
        <w:t>T</w:t>
      </w:r>
      <w:r>
        <w:t>hese are discussed below.</w:t>
      </w:r>
    </w:p>
    <w:p w14:paraId="0046BE28" w14:textId="77777777" w:rsidR="00BB0B99" w:rsidRPr="00F1631F" w:rsidRDefault="00BB0B99" w:rsidP="00BB0B99">
      <w:pPr>
        <w:pStyle w:val="Heading4"/>
      </w:pPr>
      <w:bookmarkStart w:id="783" w:name="_Toc73723832"/>
      <w:bookmarkStart w:id="784" w:name="_Toc73961377"/>
      <w:bookmarkStart w:id="785" w:name="_Toc73974920"/>
      <w:bookmarkStart w:id="786" w:name="_Toc74137336"/>
      <w:bookmarkStart w:id="787" w:name="_Toc74321810"/>
      <w:bookmarkStart w:id="788" w:name="_Toc74835515"/>
      <w:bookmarkStart w:id="789" w:name="_Toc75273020"/>
      <w:bookmarkStart w:id="790" w:name="_Toc75457771"/>
      <w:bookmarkStart w:id="791" w:name="_Toc75865994"/>
      <w:bookmarkStart w:id="792" w:name="_Toc75945096"/>
      <w:bookmarkStart w:id="793" w:name="_Toc76410992"/>
      <w:bookmarkStart w:id="794" w:name="_Toc76579985"/>
      <w:r w:rsidRPr="00F1631F">
        <w:t>Length of the assessment</w:t>
      </w:r>
      <w:bookmarkEnd w:id="783"/>
      <w:bookmarkEnd w:id="784"/>
      <w:bookmarkEnd w:id="785"/>
      <w:bookmarkEnd w:id="786"/>
      <w:bookmarkEnd w:id="787"/>
      <w:bookmarkEnd w:id="788"/>
      <w:bookmarkEnd w:id="789"/>
      <w:bookmarkEnd w:id="790"/>
      <w:bookmarkEnd w:id="791"/>
      <w:bookmarkEnd w:id="792"/>
      <w:bookmarkEnd w:id="793"/>
      <w:bookmarkEnd w:id="794"/>
    </w:p>
    <w:p w14:paraId="34F9B6BC" w14:textId="77777777" w:rsidR="00BB0B99" w:rsidRDefault="00BB0B99" w:rsidP="00BB0B99">
      <w:r>
        <w:t xml:space="preserve">While 60% of participants/supporters thought the length of the assessment was </w:t>
      </w:r>
      <w:r w:rsidR="00B04F26">
        <w:t>‘</w:t>
      </w:r>
      <w:r>
        <w:t>about right,</w:t>
      </w:r>
      <w:r w:rsidR="00B04F26">
        <w:t>’</w:t>
      </w:r>
      <w:r>
        <w:t xml:space="preserve"> with an average assessment length of around 3:20 hours, 35% of participants thought it was too long. IAs with participants who have autism, psychosocial or sensory disability were slightly more likely to have reported the IA as being too long. </w:t>
      </w:r>
    </w:p>
    <w:p w14:paraId="6AE41899" w14:textId="77777777" w:rsidR="006D0394" w:rsidRDefault="00BB0B99" w:rsidP="006D0394">
      <w:r>
        <w:t>Some participants or supporters commented in interviews that they found at least some of the questions asked irrelevant to their disability</w:t>
      </w:r>
      <w:r w:rsidR="00E5330F">
        <w:t xml:space="preserve"> or life stage</w:t>
      </w:r>
      <w:r>
        <w:t xml:space="preserve">, which probably contributed to the feeling that </w:t>
      </w:r>
      <w:r w:rsidR="00B04F26">
        <w:t xml:space="preserve">the </w:t>
      </w:r>
      <w:r>
        <w:t xml:space="preserve">IA </w:t>
      </w:r>
      <w:r w:rsidR="00B04F26">
        <w:t>was</w:t>
      </w:r>
      <w:r>
        <w:t xml:space="preserve"> too long. </w:t>
      </w:r>
      <w:r w:rsidR="00E5330F" w:rsidRPr="00E5330F">
        <w:t>Revision of the tools into a format that supports assessors us</w:t>
      </w:r>
      <w:r w:rsidR="00B04F26">
        <w:t>ing</w:t>
      </w:r>
      <w:r w:rsidR="00E5330F" w:rsidRPr="00E5330F">
        <w:t xml:space="preserve"> their clinical judgement to ask participants/supporters only those questions relevant for the participant would have a substantial impact on the length of the assessment and the participant/ supporter experience.</w:t>
      </w:r>
      <w:r w:rsidR="006D0394">
        <w:t xml:space="preserve"> The minimum set </w:t>
      </w:r>
      <w:r w:rsidR="00B04F26">
        <w:t>o</w:t>
      </w:r>
      <w:r w:rsidR="006D0394">
        <w:t xml:space="preserve">f questions (or topics) could be identified through a psychometric analysis of the IA results. This analysis may also be able to identify any potential gaps in the assessment packages. </w:t>
      </w:r>
    </w:p>
    <w:p w14:paraId="4B9086B0" w14:textId="77777777" w:rsidR="00BB0B99" w:rsidRDefault="00BB0B99" w:rsidP="00BB0B99">
      <w:r>
        <w:t>Aside from developing shorter assessment pac</w:t>
      </w:r>
      <w:r w:rsidR="00E5330F">
        <w:t>kages</w:t>
      </w:r>
      <w:r>
        <w:t>, one option to shorten IAs is to offer participants the option to have their IA over two sessions. While this is allowed, suppliers very rarely offered IAP2 participants this option. Furthermore, once an assessment had started, participants/supporters were reluctant to schedule a second visit. Assessors themselves suggested that two visits should be scheduled from the start for assessments where it can be predicted that the assessments will take longer, for example with children under 7 years, where the assessments are designed to take four hours.</w:t>
      </w:r>
    </w:p>
    <w:p w14:paraId="028BF75E" w14:textId="77777777" w:rsidR="006D0394" w:rsidRDefault="00BB0B99" w:rsidP="00BB0B99">
      <w:r>
        <w:t>Another option some participants</w:t>
      </w:r>
      <w:r w:rsidR="00B04F26">
        <w:t>/</w:t>
      </w:r>
      <w:r>
        <w:t xml:space="preserve"> supporters suggested in </w:t>
      </w:r>
      <w:r w:rsidR="00B04F26">
        <w:t>interviews wa</w:t>
      </w:r>
      <w:r>
        <w:t xml:space="preserve">s to allow some aspects of IAs to be done in advance, and only checked by the assessor during the meeting. </w:t>
      </w:r>
      <w:r w:rsidR="006D0394">
        <w:t>In particular this could apply to</w:t>
      </w:r>
      <w:r w:rsidR="006D0394" w:rsidRPr="006D0394">
        <w:t xml:space="preserve"> time-based questions about informal supports</w:t>
      </w:r>
      <w:r w:rsidR="006D0394">
        <w:t xml:space="preserve">, and possibly the Vineland. </w:t>
      </w:r>
    </w:p>
    <w:p w14:paraId="4E9D7411" w14:textId="77777777" w:rsidR="009646F9" w:rsidRDefault="00BB0B99" w:rsidP="00BB0B99">
      <w:r>
        <w:t xml:space="preserve">This pre-assessment activity could also be used to give participants/supporters notice of questions that might take some time to think about (such as the hours of support for different activities, or whether a change is desired or likely in informal support arrangements). </w:t>
      </w:r>
      <w:r w:rsidR="009646F9">
        <w:t xml:space="preserve">This </w:t>
      </w:r>
      <w:r w:rsidR="009646F9">
        <w:lastRenderedPageBreak/>
        <w:t>would also provide suppliers</w:t>
      </w:r>
      <w:r w:rsidR="009646F9" w:rsidRPr="006D1B8C">
        <w:t xml:space="preserve"> with data to allocate assessors (particularly at initial access</w:t>
      </w:r>
      <w:r w:rsidR="009A3774">
        <w:t>,</w:t>
      </w:r>
      <w:r w:rsidR="009646F9" w:rsidRPr="006D1B8C">
        <w:t xml:space="preserve"> where little information may be known about the participant).</w:t>
      </w:r>
    </w:p>
    <w:p w14:paraId="097A7C62" w14:textId="77777777" w:rsidR="00844145" w:rsidRPr="00F41548" w:rsidRDefault="00844145" w:rsidP="00844145">
      <w:pPr>
        <w:pStyle w:val="Heading4"/>
      </w:pPr>
      <w:bookmarkStart w:id="795" w:name="_Toc73974924"/>
      <w:bookmarkStart w:id="796" w:name="_Toc74137337"/>
      <w:bookmarkStart w:id="797" w:name="_Toc74321814"/>
      <w:bookmarkStart w:id="798" w:name="_Toc74835519"/>
      <w:bookmarkStart w:id="799" w:name="_Toc75273021"/>
      <w:bookmarkStart w:id="800" w:name="_Toc75457772"/>
      <w:bookmarkStart w:id="801" w:name="_Toc75865995"/>
      <w:bookmarkStart w:id="802" w:name="_Toc75945097"/>
      <w:bookmarkStart w:id="803" w:name="_Toc76410993"/>
      <w:bookmarkStart w:id="804" w:name="_Toc76579986"/>
      <w:r>
        <w:t>The approach to c</w:t>
      </w:r>
      <w:r w:rsidRPr="00F41548">
        <w:t xml:space="preserve">onducting </w:t>
      </w:r>
      <w:r>
        <w:t>IAs</w:t>
      </w:r>
      <w:bookmarkEnd w:id="795"/>
      <w:bookmarkEnd w:id="796"/>
      <w:bookmarkEnd w:id="797"/>
      <w:bookmarkEnd w:id="798"/>
      <w:bookmarkEnd w:id="799"/>
      <w:bookmarkEnd w:id="800"/>
      <w:bookmarkEnd w:id="801"/>
      <w:bookmarkEnd w:id="802"/>
      <w:bookmarkEnd w:id="803"/>
      <w:bookmarkEnd w:id="804"/>
    </w:p>
    <w:p w14:paraId="3B027BAA" w14:textId="77777777" w:rsidR="00844145" w:rsidRDefault="00844145" w:rsidP="00844145">
      <w:r>
        <w:t xml:space="preserve">A cornerstone of the current approach to IAs is the use of a set of standardised tools delivered in a consistent way by different assessors to provide reliable and valid results. For a combination of reasons, including a lack of clinical training in pilot administration, entrenched clinical practice, and a desire to provide participants/supporters with an improved experience, managers and assessors described several different approaches to conducting the assessments. </w:t>
      </w:r>
    </w:p>
    <w:p w14:paraId="694F0E35" w14:textId="77777777" w:rsidR="00844145" w:rsidRDefault="00844145" w:rsidP="00844145">
      <w:r>
        <w:t xml:space="preserve">The impact of these different approaches, if any, on the reliability or accuracy of data is not measureable unless the NDIA identifies the approach each assessor uses for each IA, which is not practical. The presence of different approaches to administering the </w:t>
      </w:r>
      <w:r w:rsidR="00EE3ECB">
        <w:t xml:space="preserve">assessment </w:t>
      </w:r>
      <w:r>
        <w:t xml:space="preserve">packs calls for further work to improve assessor consistency and reliability through more formal training. Improving the platform and design of the assessment packs will also help to promote consistency. </w:t>
      </w:r>
    </w:p>
    <w:p w14:paraId="18E10536" w14:textId="77777777" w:rsidR="000D0DF0" w:rsidRPr="007A1FCD" w:rsidRDefault="000D0DF0" w:rsidP="000D0DF0">
      <w:pPr>
        <w:pStyle w:val="Heading4"/>
      </w:pPr>
      <w:bookmarkStart w:id="805" w:name="_Toc73723835"/>
      <w:bookmarkStart w:id="806" w:name="_Toc73974926"/>
      <w:bookmarkStart w:id="807" w:name="_Toc74137338"/>
      <w:bookmarkStart w:id="808" w:name="_Toc74321816"/>
      <w:bookmarkStart w:id="809" w:name="_Toc74835521"/>
      <w:bookmarkStart w:id="810" w:name="_Toc75273022"/>
      <w:bookmarkStart w:id="811" w:name="_Toc75457773"/>
      <w:bookmarkStart w:id="812" w:name="_Toc75865996"/>
      <w:bookmarkStart w:id="813" w:name="_Toc75945098"/>
      <w:bookmarkStart w:id="814" w:name="_Toc76410994"/>
      <w:bookmarkStart w:id="815" w:name="_Toc76579987"/>
      <w:r>
        <w:t>Bookings and i</w:t>
      </w:r>
      <w:r w:rsidRPr="007A1FCD">
        <w:t>nformation</w:t>
      </w:r>
      <w:bookmarkEnd w:id="805"/>
      <w:bookmarkEnd w:id="806"/>
      <w:bookmarkEnd w:id="807"/>
      <w:bookmarkEnd w:id="808"/>
      <w:bookmarkEnd w:id="809"/>
      <w:bookmarkEnd w:id="810"/>
      <w:bookmarkEnd w:id="811"/>
      <w:bookmarkEnd w:id="812"/>
      <w:bookmarkEnd w:id="813"/>
      <w:bookmarkEnd w:id="814"/>
      <w:bookmarkEnd w:id="815"/>
    </w:p>
    <w:p w14:paraId="0B91A90F" w14:textId="77777777" w:rsidR="000D0DF0" w:rsidRDefault="000D0DF0" w:rsidP="000D0DF0">
      <w:r>
        <w:t xml:space="preserve">The booking process was a key source of information and communication for participants and their support person/s about the pilot. Participants/supporters having </w:t>
      </w:r>
      <w:r w:rsidR="00EE3ECB">
        <w:t>sufficient</w:t>
      </w:r>
      <w:r>
        <w:t xml:space="preserve"> information </w:t>
      </w:r>
      <w:r w:rsidR="00EE3ECB">
        <w:t>about</w:t>
      </w:r>
      <w:r>
        <w:t xml:space="preserve"> what to expect from their IA was found to be important to having a positive experience.</w:t>
      </w:r>
    </w:p>
    <w:p w14:paraId="6E0F6004" w14:textId="77777777" w:rsidR="000D0DF0" w:rsidRDefault="000D0DF0" w:rsidP="000D0DF0">
      <w:r>
        <w:t>IAP2 suppliers managed the booking process, using NDIA provided communication materials and scripts. While the booking process was successful, when surveyed after the assessment, around a quarter of participants/supporters felt more information was needed upfront so they knew what to expect from an IA. Participants/supporters were also interested in information about the questions and being warned about sensitive topics. This could affect the participant’s choice of support person invited to the assessment and/or what they prepared for the assessment (such as calculations of support hours).</w:t>
      </w:r>
    </w:p>
    <w:p w14:paraId="5EE362CD" w14:textId="77777777" w:rsidR="000D0DF0" w:rsidRDefault="000D0DF0" w:rsidP="000D0DF0">
      <w:r>
        <w:t>A</w:t>
      </w:r>
      <w:r w:rsidR="003D6B16">
        <w:t xml:space="preserve"> further </w:t>
      </w:r>
      <w:r>
        <w:t xml:space="preserve">issue identified during </w:t>
      </w:r>
      <w:r w:rsidR="003D6B16">
        <w:t xml:space="preserve">participant/supporter </w:t>
      </w:r>
      <w:r>
        <w:t>interviews was some uncertainty about the purpose of IAP2 and how their pilot IA data would be used. Some participants were under the impression their IAs would be used as part of their next plan review, which is not the case.</w:t>
      </w:r>
    </w:p>
    <w:p w14:paraId="54523B4C" w14:textId="77777777" w:rsidR="00D624B3" w:rsidRDefault="00D624B3" w:rsidP="00BB0B99">
      <w:pPr>
        <w:pStyle w:val="Heading4"/>
      </w:pPr>
      <w:bookmarkStart w:id="816" w:name="_Toc75273023"/>
      <w:bookmarkStart w:id="817" w:name="_Toc75457774"/>
      <w:bookmarkStart w:id="818" w:name="_Toc75865997"/>
      <w:bookmarkStart w:id="819" w:name="_Toc75945099"/>
      <w:bookmarkStart w:id="820" w:name="_Toc76410995"/>
      <w:bookmarkStart w:id="821" w:name="_Toc76579988"/>
      <w:bookmarkStart w:id="822" w:name="_Toc73723833"/>
      <w:bookmarkStart w:id="823" w:name="_Toc73961380"/>
      <w:bookmarkStart w:id="824" w:name="_Toc73974928"/>
      <w:bookmarkStart w:id="825" w:name="_Toc74137339"/>
      <w:bookmarkStart w:id="826" w:name="_Toc74321818"/>
      <w:bookmarkStart w:id="827" w:name="_Toc74835523"/>
      <w:r>
        <w:t>Independent assessment results</w:t>
      </w:r>
      <w:bookmarkEnd w:id="816"/>
      <w:bookmarkEnd w:id="817"/>
      <w:bookmarkEnd w:id="818"/>
      <w:bookmarkEnd w:id="819"/>
      <w:bookmarkEnd w:id="820"/>
      <w:bookmarkEnd w:id="821"/>
    </w:p>
    <w:p w14:paraId="71B9B0DE" w14:textId="77777777" w:rsidR="005C2037" w:rsidRDefault="00D624B3" w:rsidP="00D624B3">
      <w:r>
        <w:t>Th</w:t>
      </w:r>
      <w:r w:rsidR="00EE3ECB">
        <w:t>r</w:t>
      </w:r>
      <w:r>
        <w:t>e</w:t>
      </w:r>
      <w:r w:rsidR="00EE3ECB">
        <w:t>e</w:t>
      </w:r>
      <w:r>
        <w:t xml:space="preserve">-quarters of participants/supporters who answered survey questions about their IA reports felt their IA results were an excellent to good reflection of their IA meeting. However, </w:t>
      </w:r>
      <w:r w:rsidR="00421400" w:rsidRPr="00421400">
        <w:t>35% of respondents rated their results as a poor or fair reflection of their functional capacity</w:t>
      </w:r>
      <w:r w:rsidR="00421400">
        <w:t xml:space="preserve">, a sentiment </w:t>
      </w:r>
      <w:r w:rsidR="003D6B16">
        <w:t>noted</w:t>
      </w:r>
      <w:r w:rsidR="00421400">
        <w:t xml:space="preserve"> in qualitative feedback.</w:t>
      </w:r>
      <w:r>
        <w:t xml:space="preserve"> It is unclear if this reflects the way the NDIA presented IA results back to participants, or if it reflects concerns with the way IAs are conducted and/or the assessment tools themselves. </w:t>
      </w:r>
      <w:r w:rsidR="00EE3ECB">
        <w:t>In either case, it is an area of concern</w:t>
      </w:r>
      <w:r w:rsidR="001C069E">
        <w:t>.</w:t>
      </w:r>
    </w:p>
    <w:p w14:paraId="7BC321D1" w14:textId="3359C624" w:rsidR="00CA52A4" w:rsidRDefault="00421400" w:rsidP="00D624B3">
      <w:r>
        <w:t>Not surprisingly, p</w:t>
      </w:r>
      <w:r w:rsidR="005C2037">
        <w:t>articipant</w:t>
      </w:r>
      <w:r w:rsidR="00EE3ECB">
        <w:t xml:space="preserve"> experience </w:t>
      </w:r>
      <w:r w:rsidR="005C2037">
        <w:t xml:space="preserve">survey and interview responses identified </w:t>
      </w:r>
      <w:r>
        <w:t xml:space="preserve">that limiting complex terminology or jargon, and including a description of the ranges used to </w:t>
      </w:r>
      <w:r>
        <w:lastRenderedPageBreak/>
        <w:t>describe abilities would be an improvement.</w:t>
      </w:r>
      <w:r w:rsidR="00483086">
        <w:t xml:space="preserve"> </w:t>
      </w:r>
      <w:r>
        <w:t xml:space="preserve">However, participant/supporter sentiment </w:t>
      </w:r>
      <w:r w:rsidR="00483086">
        <w:t xml:space="preserve">also </w:t>
      </w:r>
      <w:r>
        <w:t xml:space="preserve">suggested a desire for more tailored and holistic reports. These reports would include aspects such as current and likely future support needs (linking back to their NDIS plan), and the impact of the participant’s disability on their families. </w:t>
      </w:r>
    </w:p>
    <w:p w14:paraId="07F541CB" w14:textId="71CDD13B" w:rsidR="00515438" w:rsidRDefault="00421400" w:rsidP="00D624B3">
      <w:r>
        <w:t xml:space="preserve">While these comments highlight participant/supporter preferences, they also </w:t>
      </w:r>
      <w:r w:rsidR="00483086">
        <w:t>indicate a</w:t>
      </w:r>
      <w:r>
        <w:t xml:space="preserve"> limited end-to-end understanding of the future Scheme reforms and the role of IAs</w:t>
      </w:r>
      <w:r w:rsidR="00506BB0">
        <w:t>. This</w:t>
      </w:r>
      <w:r w:rsidR="00483086">
        <w:t>,</w:t>
      </w:r>
      <w:r w:rsidR="00506BB0">
        <w:t xml:space="preserve"> coupled with expectations based on reports from previous functional capacity assessments</w:t>
      </w:r>
      <w:r w:rsidR="009034F2">
        <w:t xml:space="preserve">, is likely </w:t>
      </w:r>
      <w:r w:rsidR="00483086">
        <w:t xml:space="preserve">to be </w:t>
      </w:r>
      <w:r w:rsidR="009034F2">
        <w:t xml:space="preserve">responsible for some of the negative sentiment towards IA reports, and perhaps IAs in general. </w:t>
      </w:r>
    </w:p>
    <w:p w14:paraId="66E9CDC1" w14:textId="0A683856" w:rsidR="00BB0B99" w:rsidRDefault="00BB0B99" w:rsidP="00BB0B99">
      <w:pPr>
        <w:pStyle w:val="Heading4"/>
      </w:pPr>
      <w:bookmarkStart w:id="828" w:name="_Toc75273024"/>
      <w:bookmarkStart w:id="829" w:name="_Toc75457775"/>
      <w:bookmarkStart w:id="830" w:name="_Toc75865998"/>
      <w:bookmarkStart w:id="831" w:name="_Toc75945100"/>
      <w:bookmarkStart w:id="832" w:name="_Toc76410996"/>
      <w:bookmarkStart w:id="833" w:name="_Toc76579989"/>
      <w:r>
        <w:t>Allocating assessors to participants with certain disabilities</w:t>
      </w:r>
      <w:bookmarkEnd w:id="822"/>
      <w:bookmarkEnd w:id="823"/>
      <w:bookmarkEnd w:id="824"/>
      <w:bookmarkEnd w:id="825"/>
      <w:bookmarkEnd w:id="826"/>
      <w:bookmarkEnd w:id="827"/>
      <w:bookmarkEnd w:id="828"/>
      <w:bookmarkEnd w:id="829"/>
      <w:bookmarkEnd w:id="830"/>
      <w:bookmarkEnd w:id="831"/>
      <w:bookmarkEnd w:id="832"/>
      <w:bookmarkEnd w:id="833"/>
    </w:p>
    <w:p w14:paraId="32874A1E" w14:textId="77777777" w:rsidR="00BB0B99" w:rsidRDefault="00BB0B99" w:rsidP="00BB0B99">
      <w:r>
        <w:t xml:space="preserve">Analysis of responses to the </w:t>
      </w:r>
      <w:r w:rsidR="00D624B3">
        <w:t>p</w:t>
      </w:r>
      <w:r>
        <w:t xml:space="preserve">articipant experience survey and participant/supporter interviews highlighted it </w:t>
      </w:r>
      <w:r w:rsidR="00707BD1">
        <w:t>was important</w:t>
      </w:r>
      <w:r>
        <w:t xml:space="preserve"> that participants perceive</w:t>
      </w:r>
      <w:r w:rsidR="003D6B16">
        <w:t>d</w:t>
      </w:r>
      <w:r>
        <w:t xml:space="preserve"> their assessor kn</w:t>
      </w:r>
      <w:r w:rsidR="003D6B16">
        <w:t>ew</w:t>
      </w:r>
      <w:r>
        <w:t xml:space="preserve"> their disability and how it affect</w:t>
      </w:r>
      <w:r w:rsidR="003D6B16">
        <w:t>ed</w:t>
      </w:r>
      <w:r>
        <w:t xml:space="preserve"> their life. If a participant/supporter d</w:t>
      </w:r>
      <w:r w:rsidR="00707BD1">
        <w:t xml:space="preserve">id not believe </w:t>
      </w:r>
      <w:r w:rsidR="003D6B16">
        <w:t>this</w:t>
      </w:r>
      <w:r w:rsidR="00707BD1">
        <w:t xml:space="preserve"> was the case, they we</w:t>
      </w:r>
      <w:r>
        <w:t>re unlikely to have a positive experience with their IA.</w:t>
      </w:r>
      <w:r w:rsidR="006D0394">
        <w:t xml:space="preserve"> Participan</w:t>
      </w:r>
      <w:r w:rsidR="00707BD1">
        <w:t>t experience</w:t>
      </w:r>
      <w:r w:rsidR="006D0394">
        <w:t xml:space="preserve"> survey responses indicated only </w:t>
      </w:r>
      <w:r w:rsidR="00B31985">
        <w:t>53</w:t>
      </w:r>
      <w:r w:rsidR="006D0394">
        <w:t>% of respondents felt their assessor knew a lot about their disability.</w:t>
      </w:r>
    </w:p>
    <w:p w14:paraId="0B33350C" w14:textId="77777777" w:rsidR="00BB0B99" w:rsidRDefault="008A3016" w:rsidP="00BB0B99">
      <w:r>
        <w:t>The evaluation cannot</w:t>
      </w:r>
      <w:r w:rsidR="00BB0B99">
        <w:t xml:space="preserve"> conclude that certain professional disciplines are better suited to assessing participants with certain disabilities. This will require a greater volume of relevant data to confidently make conclusions. In some cases though, pairings are intuitive</w:t>
      </w:r>
      <w:r w:rsidR="003D6B16">
        <w:t>,</w:t>
      </w:r>
      <w:r w:rsidR="00BB0B99">
        <w:t xml:space="preserve"> such as using Psychologists to assess peopl</w:t>
      </w:r>
      <w:r>
        <w:t>e with psychosocial disability.</w:t>
      </w:r>
    </w:p>
    <w:p w14:paraId="4686C029" w14:textId="77777777" w:rsidR="00BB0B99" w:rsidRDefault="00EB6385" w:rsidP="00BB0B99">
      <w:r>
        <w:t xml:space="preserve">The NDIA </w:t>
      </w:r>
      <w:r w:rsidR="003D6B16">
        <w:t xml:space="preserve">did </w:t>
      </w:r>
      <w:r>
        <w:t>not stipulat</w:t>
      </w:r>
      <w:r w:rsidR="003D6B16">
        <w:t>e</w:t>
      </w:r>
      <w:r>
        <w:t xml:space="preserve"> th</w:t>
      </w:r>
      <w:r w:rsidR="003D6B16">
        <w:t xml:space="preserve">e extent </w:t>
      </w:r>
      <w:r w:rsidR="008117D1">
        <w:t xml:space="preserve">of prior experience </w:t>
      </w:r>
      <w:r w:rsidR="00B31985">
        <w:t xml:space="preserve">working with people with disability </w:t>
      </w:r>
      <w:r>
        <w:t xml:space="preserve">assessors </w:t>
      </w:r>
      <w:r w:rsidR="008117D1">
        <w:t>required</w:t>
      </w:r>
      <w:r>
        <w:t xml:space="preserve">. However, </w:t>
      </w:r>
      <w:r w:rsidR="00BB0B99">
        <w:t xml:space="preserve">managers from suppliers commented that allied health professionals are competent to work across a range of disability, rather than a more narrow scope of practice that might be inferred from their qualifications. As part of IAP2, just over 200 allied health professionals </w:t>
      </w:r>
      <w:r w:rsidR="008117D1">
        <w:t>delivered</w:t>
      </w:r>
      <w:r w:rsidR="00BB0B99">
        <w:t xml:space="preserve"> IAs, with assessors from each professional discipline </w:t>
      </w:r>
      <w:r w:rsidR="008117D1">
        <w:t>completing</w:t>
      </w:r>
      <w:r w:rsidR="00BB0B99">
        <w:t xml:space="preserve"> IAs with participants with a range of disabilities. Where the workforce was available, suppliers </w:t>
      </w:r>
      <w:r w:rsidR="008117D1">
        <w:t>noted</w:t>
      </w:r>
      <w:r w:rsidR="00BB0B99">
        <w:t xml:space="preserve"> they </w:t>
      </w:r>
      <w:r w:rsidR="008117D1">
        <w:t>triaged</w:t>
      </w:r>
      <w:r w:rsidR="00BB0B99">
        <w:t xml:space="preserve"> participants to the most appropriate assessor based on both the occupation and experience of the assessor.</w:t>
      </w:r>
    </w:p>
    <w:p w14:paraId="3A86C494" w14:textId="77777777" w:rsidR="00EB6385" w:rsidRDefault="00BB0B99" w:rsidP="00BB0B99">
      <w:r>
        <w:t xml:space="preserve">However, it was clear from the assessor survey that the pool of IAP2 assessors who responded to the </w:t>
      </w:r>
      <w:r w:rsidR="003F61B3">
        <w:t>assessor survey had</w:t>
      </w:r>
      <w:r>
        <w:t xml:space="preserve"> variable clinical experience working with people with various</w:t>
      </w:r>
      <w:r w:rsidR="003F61B3">
        <w:t xml:space="preserve"> types of disability. This wa</w:t>
      </w:r>
      <w:r>
        <w:t>s especially evident for sensory disability, and some of the larger cohorts of NDIS participants</w:t>
      </w:r>
      <w:r w:rsidR="003F61B3">
        <w:t>,</w:t>
      </w:r>
      <w:r>
        <w:t xml:space="preserve"> such as those with intellectual disability, a psy</w:t>
      </w:r>
      <w:r w:rsidR="00EB6385">
        <w:t xml:space="preserve">chosocial disability or autism. </w:t>
      </w:r>
    </w:p>
    <w:p w14:paraId="5F3039E1" w14:textId="77777777" w:rsidR="00BB0B99" w:rsidRDefault="00BB0B99" w:rsidP="00BB0B99">
      <w:r>
        <w:t xml:space="preserve">This limited experience appeared to be an issue for </w:t>
      </w:r>
      <w:r w:rsidR="008117D1">
        <w:t xml:space="preserve">some </w:t>
      </w:r>
      <w:r>
        <w:t>participants, especially those with a sensory or psychosocial disability who reported the least positive experience</w:t>
      </w:r>
      <w:r w:rsidR="003F61B3">
        <w:t>s</w:t>
      </w:r>
      <w:r>
        <w:t xml:space="preserve"> of any disability group. These cohorts were also the least likely to report that their assessor seemed to know about their disability, although this was not high for any </w:t>
      </w:r>
      <w:r w:rsidR="006A5C86">
        <w:t>cohort</w:t>
      </w:r>
      <w:r>
        <w:t>.</w:t>
      </w:r>
    </w:p>
    <w:p w14:paraId="58295DF4" w14:textId="77777777" w:rsidR="00BB0B99" w:rsidRDefault="00BB0B99" w:rsidP="00BB0B99">
      <w:r>
        <w:t>Generally, the assessors consulted commented that some participant cohorts would benefit from an assessor experienced or qualified with their disability. This include</w:t>
      </w:r>
      <w:r w:rsidR="006A5C86">
        <w:t>s</w:t>
      </w:r>
      <w:r>
        <w:t xml:space="preserve"> psychosocial disability, young children and participants with complex conditions. This suggests that </w:t>
      </w:r>
      <w:r w:rsidR="003F61B3">
        <w:t xml:space="preserve">in some instances, assessors </w:t>
      </w:r>
      <w:r>
        <w:t xml:space="preserve">lack </w:t>
      </w:r>
      <w:r w:rsidR="003F61B3">
        <w:t xml:space="preserve">the </w:t>
      </w:r>
      <w:r>
        <w:t xml:space="preserve">confidence to accurately assess some cohorts. </w:t>
      </w:r>
    </w:p>
    <w:p w14:paraId="46064516" w14:textId="77777777" w:rsidR="00BB0B99" w:rsidRDefault="00BB0B99" w:rsidP="00BB0B99">
      <w:r>
        <w:lastRenderedPageBreak/>
        <w:t>Having a large pool of assessors</w:t>
      </w:r>
      <w:r w:rsidR="00EB6385">
        <w:t xml:space="preserve">, coupled with a </w:t>
      </w:r>
      <w:r w:rsidR="004E2558">
        <w:t xml:space="preserve">planned </w:t>
      </w:r>
      <w:r w:rsidR="00EB6385">
        <w:t>future assessor credentialing system,</w:t>
      </w:r>
      <w:r>
        <w:t xml:space="preserve"> </w:t>
      </w:r>
      <w:r w:rsidR="00EB6385">
        <w:t>should mean</w:t>
      </w:r>
      <w:r>
        <w:t xml:space="preserve"> that suitably experienced assessors are available to conduct IAs with most participants. </w:t>
      </w:r>
      <w:r w:rsidR="00EB6385">
        <w:t>H</w:t>
      </w:r>
      <w:r>
        <w:t xml:space="preserve">owever, the apparently narrow range of disability experience amongst the </w:t>
      </w:r>
      <w:r w:rsidR="004E2558">
        <w:t>IAP2</w:t>
      </w:r>
      <w:r w:rsidR="001D3EF9">
        <w:t xml:space="preserve"> </w:t>
      </w:r>
      <w:r>
        <w:t>assessor workforce could challenge this theory, especially when IAs are rolled out nationally.</w:t>
      </w:r>
    </w:p>
    <w:p w14:paraId="799548F6" w14:textId="77777777" w:rsidR="00BB0B99" w:rsidRDefault="00BB0B99" w:rsidP="00BB0B99">
      <w:pPr>
        <w:pStyle w:val="Heading3"/>
        <w:tabs>
          <w:tab w:val="num" w:pos="1440"/>
        </w:tabs>
        <w:ind w:left="720"/>
      </w:pPr>
      <w:bookmarkStart w:id="834" w:name="_Toc73723837"/>
      <w:bookmarkStart w:id="835" w:name="_Toc73974930"/>
      <w:bookmarkStart w:id="836" w:name="_Toc74137340"/>
      <w:bookmarkStart w:id="837" w:name="_Toc74321820"/>
      <w:bookmarkStart w:id="838" w:name="_Toc74835525"/>
      <w:bookmarkStart w:id="839" w:name="_Toc75273025"/>
      <w:bookmarkStart w:id="840" w:name="_Toc75457776"/>
      <w:bookmarkStart w:id="841" w:name="_Toc75865999"/>
      <w:bookmarkStart w:id="842" w:name="_Toc75945101"/>
      <w:bookmarkStart w:id="843" w:name="_Toc76410997"/>
      <w:bookmarkStart w:id="844" w:name="_Toc76579990"/>
      <w:r>
        <w:t>Assessor training</w:t>
      </w:r>
      <w:bookmarkEnd w:id="834"/>
      <w:bookmarkEnd w:id="835"/>
      <w:bookmarkEnd w:id="836"/>
      <w:bookmarkEnd w:id="837"/>
      <w:bookmarkEnd w:id="838"/>
      <w:r w:rsidR="009034F2">
        <w:t xml:space="preserve"> and quality assurance</w:t>
      </w:r>
      <w:bookmarkEnd w:id="839"/>
      <w:bookmarkEnd w:id="840"/>
      <w:bookmarkEnd w:id="841"/>
      <w:bookmarkEnd w:id="842"/>
      <w:bookmarkEnd w:id="843"/>
      <w:bookmarkEnd w:id="844"/>
    </w:p>
    <w:p w14:paraId="6F1CFBC0" w14:textId="77777777" w:rsidR="00BB0B99" w:rsidRDefault="00BB0B99" w:rsidP="00BB0B99">
      <w:r>
        <w:t>The NDIA developed IAs with the intent that any experienced allied health professional with relevant IA training c</w:t>
      </w:r>
      <w:r w:rsidR="003F61B3">
        <w:t xml:space="preserve">ould </w:t>
      </w:r>
      <w:r>
        <w:t>administer the suite of assessment tools to the majority of individuals</w:t>
      </w:r>
      <w:r w:rsidR="00F70EA1">
        <w:t>,</w:t>
      </w:r>
      <w:r>
        <w:t xml:space="preserve"> irrespective of the nature of their disability. However, assessor survey responses indicated assessors from some professional disciplines had limited experience ad</w:t>
      </w:r>
      <w:r w:rsidR="008A3016">
        <w:t>ministering standardised tools and working with some disability types</w:t>
      </w:r>
      <w:r>
        <w:t>.</w:t>
      </w:r>
    </w:p>
    <w:p w14:paraId="45F2F4A7" w14:textId="77777777" w:rsidR="00F70EA1" w:rsidRDefault="00BB0B99" w:rsidP="00F70EA1">
      <w:r>
        <w:t>Generally, suppliers were positive about the training provided by the NDIA</w:t>
      </w:r>
      <w:r w:rsidR="003F61B3">
        <w:t>,</w:t>
      </w:r>
      <w:r>
        <w:t xml:space="preserve"> but wanted a stronger focus on the practical </w:t>
      </w:r>
      <w:r w:rsidR="00F70EA1">
        <w:t xml:space="preserve">administration </w:t>
      </w:r>
      <w:r>
        <w:t>including:</w:t>
      </w:r>
      <w:r w:rsidR="00F70EA1">
        <w:t xml:space="preserve"> </w:t>
      </w:r>
    </w:p>
    <w:p w14:paraId="14A086E8" w14:textId="77777777" w:rsidR="00BB0B99" w:rsidRDefault="00F70EA1" w:rsidP="00D15664">
      <w:pPr>
        <w:pStyle w:val="ListParagraph"/>
        <w:numPr>
          <w:ilvl w:val="0"/>
          <w:numId w:val="27"/>
        </w:numPr>
      </w:pPr>
      <w:r>
        <w:t>H</w:t>
      </w:r>
      <w:r w:rsidR="00BB0B99">
        <w:t>ow to check for internal consistency</w:t>
      </w:r>
    </w:p>
    <w:p w14:paraId="6D643CC2" w14:textId="77777777" w:rsidR="00BB0B99" w:rsidRDefault="00F70EA1" w:rsidP="00D15664">
      <w:pPr>
        <w:pStyle w:val="ListParagraph"/>
        <w:numPr>
          <w:ilvl w:val="0"/>
          <w:numId w:val="27"/>
        </w:numPr>
      </w:pPr>
      <w:r>
        <w:t>W</w:t>
      </w:r>
      <w:r w:rsidR="00BB0B99">
        <w:t xml:space="preserve">orking effectively with people with different disabilities </w:t>
      </w:r>
    </w:p>
    <w:p w14:paraId="397BCD72" w14:textId="77777777" w:rsidR="00BB0B99" w:rsidRDefault="00F70EA1" w:rsidP="00D15664">
      <w:pPr>
        <w:pStyle w:val="ListParagraph"/>
        <w:numPr>
          <w:ilvl w:val="0"/>
          <w:numId w:val="27"/>
        </w:numPr>
      </w:pPr>
      <w:r>
        <w:t>H</w:t>
      </w:r>
      <w:r w:rsidR="00BB0B99">
        <w:t xml:space="preserve">ow IA data is </w:t>
      </w:r>
      <w:r w:rsidR="003F61B3">
        <w:t xml:space="preserve">to </w:t>
      </w:r>
      <w:r>
        <w:t>be used</w:t>
      </w:r>
      <w:r w:rsidR="00BB0B99">
        <w:t xml:space="preserve"> </w:t>
      </w:r>
    </w:p>
    <w:p w14:paraId="5D8568B4" w14:textId="77777777" w:rsidR="00856908" w:rsidRPr="00B30487" w:rsidRDefault="00BB0B99" w:rsidP="00856908">
      <w:pPr>
        <w:spacing w:before="120"/>
      </w:pPr>
      <w:r>
        <w:t xml:space="preserve">Assessors also wanted more opportunities for experiential learning, particularly across different disability groups where they may have less experience. </w:t>
      </w:r>
      <w:r w:rsidR="00856908">
        <w:t>The common sentiment from participants that their assessor did not seem to know much about their disability reinforces this need, in the absence of better assessor allocation.</w:t>
      </w:r>
      <w:r w:rsidR="00856908" w:rsidRPr="00856908">
        <w:t xml:space="preserve"> </w:t>
      </w:r>
      <w:r w:rsidR="00856908">
        <w:t>Suppliers should ensure assessors are trained in using c</w:t>
      </w:r>
      <w:r w:rsidR="00856908" w:rsidRPr="00DA00B4">
        <w:t>ontemporary disability and strengths based language</w:t>
      </w:r>
      <w:r w:rsidR="00856908">
        <w:t xml:space="preserve">, and culturally safe practices relevant to the participants they assess. This would help </w:t>
      </w:r>
      <w:r w:rsidR="00F70EA1">
        <w:t xml:space="preserve">to </w:t>
      </w:r>
      <w:r w:rsidR="00856908">
        <w:t xml:space="preserve">ensure IAs are delivered by assessors with the necessary </w:t>
      </w:r>
      <w:r w:rsidR="00F70EA1">
        <w:t xml:space="preserve">competence, </w:t>
      </w:r>
      <w:r w:rsidR="00856908">
        <w:t>using a contemporary approach. This should help maximise the experience of participants having an IA.</w:t>
      </w:r>
    </w:p>
    <w:p w14:paraId="620E9682" w14:textId="77777777" w:rsidR="009034F2" w:rsidRDefault="00B31985" w:rsidP="00BB0B99">
      <w:r>
        <w:t>Automated c</w:t>
      </w:r>
      <w:r w:rsidR="00BB0B99">
        <w:t>hecks o</w:t>
      </w:r>
      <w:r w:rsidR="00F70EA1">
        <w:t>n</w:t>
      </w:r>
      <w:r w:rsidR="00BB0B99">
        <w:t xml:space="preserve"> a sample of around 800 IAs identified potential challenges for assessors </w:t>
      </w:r>
      <w:r w:rsidR="003F61B3">
        <w:t xml:space="preserve">to deliver </w:t>
      </w:r>
      <w:r w:rsidR="00BB0B99">
        <w:t xml:space="preserve">quality IAs. Around three quarters </w:t>
      </w:r>
      <w:r w:rsidR="003F61B3">
        <w:t xml:space="preserve">of the sample </w:t>
      </w:r>
      <w:r w:rsidR="00BB0B99">
        <w:t xml:space="preserve">failed between 1 and 10 quality checks, most commonly </w:t>
      </w:r>
      <w:r w:rsidR="003F61B3">
        <w:t xml:space="preserve">because </w:t>
      </w:r>
      <w:r w:rsidR="00BB0B99">
        <w:t xml:space="preserve">assessment tools </w:t>
      </w:r>
      <w:r w:rsidR="003F61B3">
        <w:t xml:space="preserve">were </w:t>
      </w:r>
      <w:r w:rsidR="00BB0B99">
        <w:t xml:space="preserve">incomplete or </w:t>
      </w:r>
      <w:r w:rsidR="00F70EA1">
        <w:t xml:space="preserve">due to </w:t>
      </w:r>
      <w:r w:rsidR="00BB0B99">
        <w:t xml:space="preserve">some form of internal inconsistency. For almost one quarter of the sampled IAs, issues were serious enough for the </w:t>
      </w:r>
      <w:r w:rsidR="00F70EA1">
        <w:t xml:space="preserve">assessment </w:t>
      </w:r>
      <w:r w:rsidR="00BB0B99">
        <w:t>pack to be returned to the supplier/assessor for remediation.</w:t>
      </w:r>
      <w:r w:rsidR="009034F2">
        <w:t xml:space="preserve"> </w:t>
      </w:r>
    </w:p>
    <w:p w14:paraId="64B0E040" w14:textId="77777777" w:rsidR="00AC707F" w:rsidRDefault="009034F2" w:rsidP="00BB0B99">
      <w:r>
        <w:t xml:space="preserve">Surprisingly, the likelihood of failing a quality check increased as assessors </w:t>
      </w:r>
      <w:r w:rsidR="00794C94">
        <w:t>delivered</w:t>
      </w:r>
      <w:r>
        <w:t xml:space="preserve"> more IA</w:t>
      </w:r>
      <w:r w:rsidR="00AC707F">
        <w:t xml:space="preserve">s. This suggests that as assessors became familiar with the tools, they used their clinical judgement </w:t>
      </w:r>
      <w:r>
        <w:t xml:space="preserve">to streamline assessments </w:t>
      </w:r>
      <w:r w:rsidR="00AC707F">
        <w:t>and skip questions that were irrelevant for the participants</w:t>
      </w:r>
      <w:r>
        <w:t>.</w:t>
      </w:r>
      <w:r w:rsidR="00AC707F">
        <w:t xml:space="preserve"> However, it cannot be ruled out that the </w:t>
      </w:r>
      <w:r w:rsidR="00F70EA1">
        <w:t xml:space="preserve">Microsoft </w:t>
      </w:r>
      <w:r w:rsidR="00AC707F">
        <w:t>Excel based platform the NDIA provided assessors contributed to failed checks, with assessors commenting that they found the tools difficult to administer in the format provided.</w:t>
      </w:r>
      <w:r w:rsidR="007C700B">
        <w:t xml:space="preserve"> </w:t>
      </w:r>
    </w:p>
    <w:p w14:paraId="7097EE15" w14:textId="6B03315F" w:rsidR="007C700B" w:rsidRDefault="00407110" w:rsidP="007C700B">
      <w:r>
        <w:t>T</w:t>
      </w:r>
      <w:r w:rsidR="007C700B">
        <w:t>he NDIA is building an online assessment platform to support assessors</w:t>
      </w:r>
      <w:r w:rsidR="007B0235">
        <w:t>’</w:t>
      </w:r>
      <w:r w:rsidR="007C700B">
        <w:t xml:space="preserve"> use </w:t>
      </w:r>
      <w:r w:rsidR="007B0235">
        <w:t xml:space="preserve">of </w:t>
      </w:r>
      <w:r w:rsidR="007C700B">
        <w:t xml:space="preserve">clinical judgement and </w:t>
      </w:r>
      <w:r w:rsidR="007B0235">
        <w:t xml:space="preserve">to </w:t>
      </w:r>
      <w:r w:rsidR="007C700B">
        <w:t xml:space="preserve">only ask those questions relevant </w:t>
      </w:r>
      <w:r w:rsidR="007B0235">
        <w:t>to</w:t>
      </w:r>
      <w:r w:rsidR="007C700B">
        <w:t xml:space="preserve"> the participant based on their disability, life stage and answers to previous questions. This will improve parti</w:t>
      </w:r>
      <w:r w:rsidR="00CD46A7">
        <w:t xml:space="preserve">cipant experience, </w:t>
      </w:r>
      <w:r w:rsidR="007C700B">
        <w:t xml:space="preserve">should ensure </w:t>
      </w:r>
      <w:r w:rsidR="00CD46A7">
        <w:t xml:space="preserve">assessors enter data accurately, and make it easier for the NDIA </w:t>
      </w:r>
      <w:r w:rsidR="00CD46A7">
        <w:lastRenderedPageBreak/>
        <w:t xml:space="preserve">to identify quality issues. </w:t>
      </w:r>
      <w:r w:rsidR="000B61F7">
        <w:t xml:space="preserve">However, the NDIA also needs to strengthen training around using the tools as the high percentage of sampled IAs requiring mediation cannot be solely </w:t>
      </w:r>
      <w:r w:rsidR="007B0235">
        <w:t xml:space="preserve">attributed to </w:t>
      </w:r>
      <w:r w:rsidR="000B61F7">
        <w:t>the delivery platform used in IAP2.</w:t>
      </w:r>
    </w:p>
    <w:p w14:paraId="0F959EFB" w14:textId="77777777" w:rsidR="00BB0B99" w:rsidRDefault="00BB0B99" w:rsidP="00883142">
      <w:pPr>
        <w:pStyle w:val="Heading3"/>
        <w:ind w:left="720"/>
      </w:pPr>
      <w:bookmarkStart w:id="845" w:name="_Toc73723839"/>
      <w:bookmarkStart w:id="846" w:name="_Toc73974933"/>
      <w:bookmarkStart w:id="847" w:name="_Toc74137341"/>
      <w:bookmarkStart w:id="848" w:name="_Toc74321823"/>
      <w:bookmarkStart w:id="849" w:name="_Toc74835528"/>
      <w:bookmarkStart w:id="850" w:name="_Toc75273026"/>
      <w:bookmarkStart w:id="851" w:name="_Toc75457777"/>
      <w:bookmarkStart w:id="852" w:name="_Toc75866000"/>
      <w:bookmarkStart w:id="853" w:name="_Toc75945102"/>
      <w:bookmarkStart w:id="854" w:name="_Toc76410998"/>
      <w:bookmarkStart w:id="855" w:name="_Toc76579991"/>
      <w:r>
        <w:t>IA assessment tools</w:t>
      </w:r>
      <w:bookmarkEnd w:id="845"/>
      <w:bookmarkEnd w:id="846"/>
      <w:bookmarkEnd w:id="847"/>
      <w:bookmarkEnd w:id="848"/>
      <w:bookmarkEnd w:id="849"/>
      <w:r w:rsidR="008B3EC5">
        <w:t xml:space="preserve"> and packages</w:t>
      </w:r>
      <w:bookmarkEnd w:id="850"/>
      <w:bookmarkEnd w:id="851"/>
      <w:bookmarkEnd w:id="852"/>
      <w:bookmarkEnd w:id="853"/>
      <w:bookmarkEnd w:id="854"/>
      <w:bookmarkEnd w:id="855"/>
    </w:p>
    <w:p w14:paraId="7A00C6B1" w14:textId="77777777" w:rsidR="00F15FB4" w:rsidRDefault="00BB0B99" w:rsidP="00BB0B99">
      <w:r>
        <w:t xml:space="preserve">In this report, the main source of evidence for reviewing </w:t>
      </w:r>
      <w:r w:rsidR="003263BC">
        <w:t xml:space="preserve">assessment </w:t>
      </w:r>
      <w:r>
        <w:t>pack</w:t>
      </w:r>
      <w:r w:rsidR="003263BC">
        <w:t>ages</w:t>
      </w:r>
      <w:r>
        <w:t xml:space="preserve"> and tools was drawn from suppliers (managers and assessors) with some qualitative data from participants/supporters and quality review data.</w:t>
      </w:r>
      <w:r w:rsidR="00883142">
        <w:t xml:space="preserve"> </w:t>
      </w:r>
    </w:p>
    <w:p w14:paraId="0AD36765" w14:textId="77777777" w:rsidR="00BB0B99" w:rsidRDefault="00F15FB4" w:rsidP="00BB0B99">
      <w:pPr>
        <w:rPr>
          <w:b/>
          <w:bCs/>
          <w:caps/>
        </w:rPr>
      </w:pPr>
      <w:r>
        <w:t>Feedback from assessors indicated the</w:t>
      </w:r>
      <w:r w:rsidR="00BB0B99">
        <w:t xml:space="preserve"> CANS, PEDICAT and ASQ </w:t>
      </w:r>
      <w:r>
        <w:t xml:space="preserve">were well regarded. </w:t>
      </w:r>
      <w:r w:rsidR="00BB0B99">
        <w:t>Conversely, assessors rated the WHODAS, Vineland</w:t>
      </w:r>
      <w:r w:rsidR="00C12D4A">
        <w:t xml:space="preserve">, </w:t>
      </w:r>
      <w:r w:rsidR="00BB0B99">
        <w:t xml:space="preserve">and </w:t>
      </w:r>
      <w:r w:rsidR="00C12D4A">
        <w:t xml:space="preserve">especially the </w:t>
      </w:r>
      <w:r w:rsidR="00BB0B99">
        <w:t xml:space="preserve">PEM-CY/YC-PEM </w:t>
      </w:r>
      <w:r>
        <w:t>less positively.</w:t>
      </w:r>
      <w:r w:rsidR="00C12D4A">
        <w:t xml:space="preserve"> </w:t>
      </w:r>
      <w:r w:rsidR="00BB0B99">
        <w:t>While asse</w:t>
      </w:r>
      <w:r w:rsidR="00883142">
        <w:t>ssors felt the PEM-CY/YC-PEM had</w:t>
      </w:r>
      <w:r w:rsidR="00BB0B99">
        <w:t xml:space="preserve"> some relevance and covered important areas </w:t>
      </w:r>
      <w:r w:rsidR="007B0235">
        <w:t>of</w:t>
      </w:r>
      <w:r w:rsidR="00BB0B99">
        <w:t xml:space="preserve"> functional capacity, they reported it was not easily understood by participants</w:t>
      </w:r>
      <w:r>
        <w:t>, and parents/carers had difficulty benchmarking their children against age-specific norms</w:t>
      </w:r>
      <w:r w:rsidR="00BB0B99">
        <w:t>.</w:t>
      </w:r>
    </w:p>
    <w:p w14:paraId="6B32412A" w14:textId="77777777" w:rsidR="00BB0B99" w:rsidRDefault="00BB0B99" w:rsidP="00BB0B99">
      <w:r w:rsidRPr="00C21FBE">
        <w:t>The</w:t>
      </w:r>
      <w:r w:rsidRPr="004678D7">
        <w:t xml:space="preserve"> WHODAS </w:t>
      </w:r>
      <w:r>
        <w:t>was also singled out for comment by participants/supporters.</w:t>
      </w:r>
      <w:r w:rsidRPr="004678D7">
        <w:t xml:space="preserve"> </w:t>
      </w:r>
      <w:r>
        <w:t>Some questions were seen as ambiguous, others too sensitive</w:t>
      </w:r>
      <w:r w:rsidR="00C12D4A">
        <w:t xml:space="preserve"> (especially those about sexual activity)</w:t>
      </w:r>
      <w:r w:rsidR="008B3EC5">
        <w:t>,</w:t>
      </w:r>
      <w:r>
        <w:t xml:space="preserve"> and the tool did not identify functional capacity accura</w:t>
      </w:r>
      <w:r w:rsidR="00883142">
        <w:t>tely</w:t>
      </w:r>
      <w:r>
        <w:t xml:space="preserve"> for</w:t>
      </w:r>
      <w:r w:rsidR="00883142">
        <w:t xml:space="preserve"> people with sensory disability</w:t>
      </w:r>
      <w:r>
        <w:t>.</w:t>
      </w:r>
    </w:p>
    <w:p w14:paraId="01FAE04C" w14:textId="77777777" w:rsidR="00BB0B99" w:rsidRDefault="00BB0B99" w:rsidP="00BB0B99">
      <w:pPr>
        <w:rPr>
          <w:b/>
          <w:bCs/>
          <w:caps/>
        </w:rPr>
      </w:pPr>
      <w:r>
        <w:t>The Vineland received the most feedback from participants, their supporters and assessors. Concerns related to the participant not being present when the quest</w:t>
      </w:r>
      <w:r w:rsidR="00883142">
        <w:t>ions we</w:t>
      </w:r>
      <w:r>
        <w:t>re asked, the age appropriateness of the questions</w:t>
      </w:r>
      <w:r w:rsidR="00C12D4A">
        <w:t xml:space="preserve"> </w:t>
      </w:r>
      <w:r>
        <w:t xml:space="preserve">and </w:t>
      </w:r>
      <w:r w:rsidR="007B0235">
        <w:t>its use with participants who did</w:t>
      </w:r>
      <w:r>
        <w:t xml:space="preserve"> not have a cognitive impairment and who could self-report</w:t>
      </w:r>
      <w:r w:rsidR="00883142">
        <w:t xml:space="preserve"> were all noted</w:t>
      </w:r>
      <w:r w:rsidR="008B3EC5">
        <w:t>. Notwithstanding that this mode of assessment reflects the tools design, participant concerns highlight that this tool might not be acceptable for all participants.</w:t>
      </w:r>
    </w:p>
    <w:p w14:paraId="107B76CA" w14:textId="77777777" w:rsidR="00BB0B99" w:rsidRDefault="00BB0B99" w:rsidP="008B3EC5">
      <w:r>
        <w:t>Cons</w:t>
      </w:r>
      <w:r w:rsidR="00883142">
        <w:t>ultation with assessors suggested</w:t>
      </w:r>
      <w:r>
        <w:t xml:space="preserve"> </w:t>
      </w:r>
      <w:r w:rsidR="008B3EC5">
        <w:t xml:space="preserve">a number of challenges with the </w:t>
      </w:r>
      <w:r w:rsidR="007B0235">
        <w:t xml:space="preserve">assessment </w:t>
      </w:r>
      <w:r w:rsidR="008B3EC5">
        <w:t>packs, most notably that t</w:t>
      </w:r>
      <w:r>
        <w:t>he tools within each pack</w:t>
      </w:r>
      <w:r w:rsidR="003263BC">
        <w:t>age</w:t>
      </w:r>
      <w:r>
        <w:t xml:space="preserve"> were not designed to be administered together, resulting in a large amount of duplication and inconsistency in language, time references, scales and appropriateness for different disability gr</w:t>
      </w:r>
      <w:r w:rsidR="00883142">
        <w:t>oups</w:t>
      </w:r>
      <w:r w:rsidR="00CA52A4">
        <w:t xml:space="preserve"> and ages</w:t>
      </w:r>
      <w:r w:rsidR="00883142">
        <w:t xml:space="preserve">. </w:t>
      </w:r>
      <w:r w:rsidR="00CA52A4">
        <w:t xml:space="preserve">This </w:t>
      </w:r>
      <w:r w:rsidR="00C12D4A">
        <w:t xml:space="preserve">is reflective of the </w:t>
      </w:r>
      <w:r w:rsidR="00CA52A4">
        <w:t>need for IAs to assess functional capacity against all six fun</w:t>
      </w:r>
      <w:r w:rsidR="00C12D4A">
        <w:t>ctional domains of the NDIS Act. A</w:t>
      </w:r>
      <w:r w:rsidR="00CA52A4">
        <w:t>t present</w:t>
      </w:r>
      <w:r w:rsidR="007B0235">
        <w:t>,</w:t>
      </w:r>
      <w:r w:rsidR="00CA52A4">
        <w:t xml:space="preserve"> </w:t>
      </w:r>
      <w:r w:rsidR="00C12D4A">
        <w:t xml:space="preserve">achieving this </w:t>
      </w:r>
      <w:r w:rsidR="00CA52A4">
        <w:t>require</w:t>
      </w:r>
      <w:r w:rsidR="00C12D4A">
        <w:t>s</w:t>
      </w:r>
      <w:r w:rsidR="00CA52A4">
        <w:t xml:space="preserve"> </w:t>
      </w:r>
      <w:r>
        <w:t xml:space="preserve">using </w:t>
      </w:r>
      <w:r w:rsidR="00CA52A4">
        <w:t xml:space="preserve">a suite </w:t>
      </w:r>
      <w:r w:rsidR="007B0235">
        <w:t xml:space="preserve">of </w:t>
      </w:r>
      <w:r>
        <w:t>c</w:t>
      </w:r>
      <w:r w:rsidR="00883142">
        <w:t xml:space="preserve">ommercial tools, some of which </w:t>
      </w:r>
      <w:r w:rsidR="00CA52A4">
        <w:t>a</w:t>
      </w:r>
      <w:r w:rsidR="00883142">
        <w:t>re copyright protected</w:t>
      </w:r>
      <w:r w:rsidR="00CA52A4">
        <w:t>. However</w:t>
      </w:r>
      <w:r>
        <w:t xml:space="preserve">, </w:t>
      </w:r>
      <w:r w:rsidR="007B0235">
        <w:t xml:space="preserve">this approach </w:t>
      </w:r>
      <w:r w:rsidR="00CA52A4">
        <w:t>clear</w:t>
      </w:r>
      <w:r w:rsidR="00C12D4A">
        <w:t>ly introduces repetition,</w:t>
      </w:r>
      <w:r w:rsidR="00CA52A4">
        <w:t xml:space="preserve"> increases the duration of IAs and places </w:t>
      </w:r>
      <w:r w:rsidR="00883142">
        <w:t xml:space="preserve">an increased </w:t>
      </w:r>
      <w:r>
        <w:t xml:space="preserve">cognitive burden </w:t>
      </w:r>
      <w:r w:rsidR="00883142">
        <w:t>on</w:t>
      </w:r>
      <w:r>
        <w:t xml:space="preserve"> participants</w:t>
      </w:r>
      <w:r w:rsidR="00883142">
        <w:t>/supporters</w:t>
      </w:r>
      <w:r w:rsidR="00CA52A4">
        <w:t>.</w:t>
      </w:r>
    </w:p>
    <w:p w14:paraId="6B88D92E" w14:textId="4357E15E" w:rsidR="00CA52A4" w:rsidRDefault="00CA52A4" w:rsidP="008B3EC5">
      <w:r>
        <w:t>This highlights the need for ongoing evaluation and development of IA packages, as anticipated</w:t>
      </w:r>
      <w:r w:rsidR="00125C45">
        <w:t xml:space="preserve"> by the Productivity Commission</w:t>
      </w:r>
      <w:r>
        <w:rPr>
          <w:rStyle w:val="FootnoteReference"/>
        </w:rPr>
        <w:footnoteReference w:id="30"/>
      </w:r>
      <w:r w:rsidR="00125C45">
        <w:t>.</w:t>
      </w:r>
      <w:r>
        <w:t xml:space="preserve"> </w:t>
      </w:r>
    </w:p>
    <w:p w14:paraId="7C00BA96" w14:textId="77777777" w:rsidR="00CC24DA" w:rsidRPr="008679A0" w:rsidRDefault="00CA52A4" w:rsidP="003027A1">
      <w:pPr>
        <w:spacing w:after="120"/>
      </w:pPr>
      <w:r>
        <w:t xml:space="preserve">The </w:t>
      </w:r>
      <w:r w:rsidR="009B6088">
        <w:t xml:space="preserve">participant interaction activity </w:t>
      </w:r>
      <w:r>
        <w:t xml:space="preserve">received mixed feedback </w:t>
      </w:r>
      <w:r w:rsidR="009B6088">
        <w:t>from both participants/supporters and assessors.</w:t>
      </w:r>
      <w:r>
        <w:t xml:space="preserve"> </w:t>
      </w:r>
      <w:r w:rsidR="003263BC">
        <w:t>Participants raised concerns that the tasks they were asked to do were not reflective of their functional c</w:t>
      </w:r>
      <w:r>
        <w:t xml:space="preserve">apacity in their daily routines, and assessors asked for more training and guidance. </w:t>
      </w:r>
      <w:r w:rsidR="008F57BB">
        <w:t>A</w:t>
      </w:r>
      <w:r>
        <w:t>s part of improving IA</w:t>
      </w:r>
      <w:r w:rsidR="008F57BB">
        <w:t xml:space="preserve"> packages, the </w:t>
      </w:r>
      <w:r w:rsidR="008F57BB">
        <w:lastRenderedPageBreak/>
        <w:t>NDIA should ensure that participants have the option of choosing an activity that is reflective of their functioning in a range of contexts. Assessors should also</w:t>
      </w:r>
      <w:r w:rsidR="00BE7831">
        <w:t xml:space="preserve"> </w:t>
      </w:r>
      <w:r w:rsidR="009B6088">
        <w:t xml:space="preserve">observe and interact throughout </w:t>
      </w:r>
      <w:r w:rsidR="00BE7831">
        <w:t>the entire assessment, which would help lift IAs to more of a clinical assessment rather than just questions and answer</w:t>
      </w:r>
      <w:r w:rsidR="009B6088">
        <w:t>s</w:t>
      </w:r>
      <w:r w:rsidR="00BE7831">
        <w:t xml:space="preserve"> and task observation.</w:t>
      </w:r>
      <w:r w:rsidR="008F57BB">
        <w:t xml:space="preserve"> This could also help alleviate some of the criticism from participants about the relevance of IAs in their current format.</w:t>
      </w:r>
    </w:p>
    <w:p w14:paraId="4302F684" w14:textId="77777777" w:rsidR="00074441" w:rsidRDefault="004036CB" w:rsidP="00F5552E">
      <w:pPr>
        <w:pStyle w:val="AppendixStyle1"/>
      </w:pPr>
      <w:bookmarkStart w:id="856" w:name="_Toc76579992"/>
      <w:r>
        <w:lastRenderedPageBreak/>
        <w:t>A</w:t>
      </w:r>
      <w:r w:rsidR="00074441">
        <w:t>ssessment tools</w:t>
      </w:r>
      <w:bookmarkEnd w:id="856"/>
    </w:p>
    <w:p w14:paraId="63B800B0" w14:textId="77777777" w:rsidR="00074441" w:rsidRPr="00FA7EA4" w:rsidRDefault="00074441" w:rsidP="00FA7EA4">
      <w:pPr>
        <w:rPr>
          <w:b/>
        </w:rPr>
      </w:pPr>
      <w:r w:rsidRPr="00FA7EA4">
        <w:rPr>
          <w:b/>
        </w:rPr>
        <w:t>Ages and Stages Questionnaire (ASQ 3) (Under 7 and only with developmental delay diagnosis)</w:t>
      </w:r>
    </w:p>
    <w:p w14:paraId="24FF5EDE" w14:textId="77777777" w:rsidR="00074441" w:rsidRDefault="00074441" w:rsidP="00074441">
      <w:r>
        <w:t xml:space="preserve">The Ages and Stages Questionnaire is a developmental screening tool where the assessor asks questions about whether a child is regularly, sometimes or not yet completing different activities. The activities in the questionnaire are about different areas of a child’s development, including gross motor skills, fine motor skills, problem solving sills and personal social skills. </w:t>
      </w:r>
    </w:p>
    <w:p w14:paraId="73E738F2" w14:textId="77777777" w:rsidR="00074441" w:rsidRPr="00A17874" w:rsidRDefault="00074441" w:rsidP="00074441">
      <w:r>
        <w:t>The Ages and Stages Questionnaire highlights a child’s strengths as well as any concerns care givers may have and relies on care givers being the expert in knowing the child. </w:t>
      </w:r>
    </w:p>
    <w:p w14:paraId="08809500" w14:textId="77777777" w:rsidR="00074441" w:rsidRPr="00FA7EA4" w:rsidRDefault="00074441" w:rsidP="00FA7EA4">
      <w:pPr>
        <w:rPr>
          <w:b/>
        </w:rPr>
      </w:pPr>
      <w:r w:rsidRPr="00FA7EA4">
        <w:rPr>
          <w:b/>
        </w:rPr>
        <w:t>CANS – Care and Needs Scale (18+)</w:t>
      </w:r>
    </w:p>
    <w:p w14:paraId="47E0E8DB" w14:textId="77777777" w:rsidR="00074441" w:rsidRPr="00CC3CAE" w:rsidRDefault="00074441" w:rsidP="00074441">
      <w:r w:rsidRPr="00CC3CAE">
        <w:t>The CANS is an assessment where the assessor ask</w:t>
      </w:r>
      <w:r w:rsidR="00E0380A">
        <w:t>s</w:t>
      </w:r>
      <w:r w:rsidRPr="00CC3CAE">
        <w:t xml:space="preserve"> </w:t>
      </w:r>
      <w:r>
        <w:t xml:space="preserve">28 </w:t>
      </w:r>
      <w:r w:rsidRPr="00CC3CAE">
        <w:t xml:space="preserve">questions about the type of care and support </w:t>
      </w:r>
      <w:r>
        <w:t>the participant</w:t>
      </w:r>
      <w:r w:rsidRPr="00CC3CAE">
        <w:t xml:space="preserve"> need</w:t>
      </w:r>
      <w:r w:rsidR="00E0380A">
        <w:t>s</w:t>
      </w:r>
      <w:r w:rsidRPr="00CC3CAE">
        <w:t xml:space="preserve"> for different activities and areas of </w:t>
      </w:r>
      <w:r>
        <w:t>their</w:t>
      </w:r>
      <w:r w:rsidRPr="00CC3CAE">
        <w:t xml:space="preserve"> life. The assessment looks at many areas</w:t>
      </w:r>
      <w:r w:rsidR="00E0380A">
        <w:t>,</w:t>
      </w:r>
      <w:r w:rsidRPr="00CC3CAE">
        <w:t xml:space="preserve"> including support needs for personal care, meal preparation, shopping, and leisure and recreation among other</w:t>
      </w:r>
      <w:r w:rsidR="00E0380A">
        <w:t>s</w:t>
      </w:r>
      <w:r w:rsidRPr="00CC3CAE">
        <w:t xml:space="preserve">. </w:t>
      </w:r>
    </w:p>
    <w:p w14:paraId="1A51FAD1" w14:textId="77777777" w:rsidR="00074441" w:rsidRPr="00CC3CAE" w:rsidRDefault="00074441" w:rsidP="00FA7EA4">
      <w:r w:rsidRPr="00FA7EA4">
        <w:rPr>
          <w:b/>
        </w:rPr>
        <w:t>CHIEF - Craig Hospital Inventory of Environmental Factors (18+)</w:t>
      </w:r>
    </w:p>
    <w:p w14:paraId="560FF4EC" w14:textId="77777777" w:rsidR="00074441" w:rsidRDefault="00074441" w:rsidP="00074441">
      <w:r w:rsidRPr="00CC3CAE">
        <w:t xml:space="preserve">The CHIEF </w:t>
      </w:r>
      <w:r w:rsidR="004036CB">
        <w:t>asks</w:t>
      </w:r>
      <w:r w:rsidRPr="00CC3CAE">
        <w:t xml:space="preserve"> </w:t>
      </w:r>
      <w:r>
        <w:t xml:space="preserve">the participant </w:t>
      </w:r>
      <w:r w:rsidRPr="00CC3CAE">
        <w:t xml:space="preserve">questions about </w:t>
      </w:r>
      <w:r>
        <w:t>their</w:t>
      </w:r>
      <w:r w:rsidRPr="00CC3CAE">
        <w:t xml:space="preserve"> environment and possible barriers </w:t>
      </w:r>
      <w:r>
        <w:t>the participant</w:t>
      </w:r>
      <w:r w:rsidRPr="00CC3CAE">
        <w:t xml:space="preserve"> may face at home, work or in the community. </w:t>
      </w:r>
    </w:p>
    <w:p w14:paraId="3D33E923" w14:textId="77777777" w:rsidR="00074441" w:rsidRPr="001B36D6" w:rsidRDefault="00074441" w:rsidP="00074441">
      <w:pPr>
        <w:shd w:val="clear" w:color="auto" w:fill="FFFFFF"/>
        <w:spacing w:after="100" w:afterAutospacing="1" w:line="240" w:lineRule="auto"/>
      </w:pPr>
      <w:r w:rsidRPr="001B36D6">
        <w:t>It considers the following environmental areas:</w:t>
      </w:r>
    </w:p>
    <w:p w14:paraId="0B83B0AB" w14:textId="77777777" w:rsidR="00074441" w:rsidRPr="001B36D6" w:rsidRDefault="00E0380A" w:rsidP="00074441">
      <w:pPr>
        <w:numPr>
          <w:ilvl w:val="0"/>
          <w:numId w:val="4"/>
        </w:numPr>
        <w:shd w:val="clear" w:color="auto" w:fill="FFFFFF"/>
        <w:spacing w:before="100" w:beforeAutospacing="1" w:after="100" w:afterAutospacing="1" w:line="240" w:lineRule="auto"/>
      </w:pPr>
      <w:r>
        <w:t>A</w:t>
      </w:r>
      <w:r w:rsidR="00074441" w:rsidRPr="001B36D6">
        <w:t>ttitude and support</w:t>
      </w:r>
    </w:p>
    <w:p w14:paraId="561D5880" w14:textId="77777777" w:rsidR="00074441" w:rsidRPr="001B36D6" w:rsidRDefault="00E0380A" w:rsidP="00074441">
      <w:pPr>
        <w:numPr>
          <w:ilvl w:val="0"/>
          <w:numId w:val="4"/>
        </w:numPr>
        <w:shd w:val="clear" w:color="auto" w:fill="FFFFFF"/>
        <w:spacing w:before="100" w:beforeAutospacing="1" w:after="100" w:afterAutospacing="1" w:line="240" w:lineRule="auto"/>
      </w:pPr>
      <w:r>
        <w:t>S</w:t>
      </w:r>
      <w:r w:rsidR="00074441" w:rsidRPr="001B36D6">
        <w:t>ervice and assistance</w:t>
      </w:r>
    </w:p>
    <w:p w14:paraId="3ED9122C" w14:textId="77777777" w:rsidR="00074441" w:rsidRPr="001B36D6" w:rsidRDefault="00E0380A" w:rsidP="00074441">
      <w:pPr>
        <w:numPr>
          <w:ilvl w:val="0"/>
          <w:numId w:val="4"/>
        </w:numPr>
        <w:shd w:val="clear" w:color="auto" w:fill="FFFFFF"/>
        <w:spacing w:before="100" w:beforeAutospacing="1" w:after="100" w:afterAutospacing="1" w:line="240" w:lineRule="auto"/>
      </w:pPr>
      <w:r>
        <w:t>P</w:t>
      </w:r>
      <w:r w:rsidR="00074441" w:rsidRPr="001B36D6">
        <w:t>hysical and structural </w:t>
      </w:r>
    </w:p>
    <w:p w14:paraId="289AFC80" w14:textId="77777777" w:rsidR="00074441" w:rsidRPr="001B36D6" w:rsidRDefault="00E0380A" w:rsidP="00074441">
      <w:pPr>
        <w:numPr>
          <w:ilvl w:val="0"/>
          <w:numId w:val="4"/>
        </w:numPr>
        <w:shd w:val="clear" w:color="auto" w:fill="FFFFFF"/>
        <w:spacing w:before="100" w:beforeAutospacing="1" w:after="100" w:afterAutospacing="1" w:line="240" w:lineRule="auto"/>
      </w:pPr>
      <w:r>
        <w:t>P</w:t>
      </w:r>
      <w:r w:rsidR="00074441" w:rsidRPr="001B36D6">
        <w:t>olicy</w:t>
      </w:r>
    </w:p>
    <w:p w14:paraId="5CD57E29" w14:textId="77777777" w:rsidR="00074441" w:rsidRDefault="00E0380A" w:rsidP="00074441">
      <w:pPr>
        <w:numPr>
          <w:ilvl w:val="0"/>
          <w:numId w:val="4"/>
        </w:numPr>
        <w:shd w:val="clear" w:color="auto" w:fill="FFFFFF"/>
        <w:spacing w:before="100" w:beforeAutospacing="1" w:after="100" w:afterAutospacing="1" w:line="240" w:lineRule="auto"/>
      </w:pPr>
      <w:r>
        <w:t>Work and school</w:t>
      </w:r>
    </w:p>
    <w:p w14:paraId="0555C590" w14:textId="77777777" w:rsidR="00074441" w:rsidRDefault="00074441" w:rsidP="00074441">
      <w:r>
        <w:t>The participant</w:t>
      </w:r>
      <w:r w:rsidRPr="00CC3CAE">
        <w:t xml:space="preserve"> </w:t>
      </w:r>
      <w:r w:rsidR="00E0380A">
        <w:t>is</w:t>
      </w:r>
      <w:r w:rsidRPr="00CC3CAE">
        <w:t xml:space="preserve"> asked how often </w:t>
      </w:r>
      <w:r>
        <w:t>they</w:t>
      </w:r>
      <w:r w:rsidRPr="00CC3CAE">
        <w:t xml:space="preserve"> have faced these barriers over the last 12 months and if they cause</w:t>
      </w:r>
      <w:r w:rsidR="00E0380A">
        <w:t>d</w:t>
      </w:r>
      <w:r w:rsidRPr="00CC3CAE">
        <w:t xml:space="preserve"> little or big problems. The preference is to ask the questions of the participant, and if this is not possible, a person who knows the participant well.</w:t>
      </w:r>
    </w:p>
    <w:p w14:paraId="4688D08C" w14:textId="77777777" w:rsidR="00074441" w:rsidRPr="00FA7EA4" w:rsidRDefault="00074441" w:rsidP="00FA7EA4">
      <w:pPr>
        <w:rPr>
          <w:b/>
        </w:rPr>
      </w:pPr>
      <w:r w:rsidRPr="00FA7EA4">
        <w:rPr>
          <w:b/>
        </w:rPr>
        <w:t>LEFS</w:t>
      </w:r>
    </w:p>
    <w:p w14:paraId="09B55D49" w14:textId="77777777" w:rsidR="00074441" w:rsidRDefault="00074441" w:rsidP="00074441">
      <w:r w:rsidRPr="005E59ED">
        <w:t xml:space="preserve">LEFS is a questionnaire containing 20 questions about a person’s difficulty with performing everyday tasks. </w:t>
      </w:r>
      <w:r w:rsidRPr="00CC3CAE">
        <w:t xml:space="preserve">If </w:t>
      </w:r>
      <w:r w:rsidR="00E0380A">
        <w:t xml:space="preserve">there are </w:t>
      </w:r>
      <w:r w:rsidRPr="00CC3CAE">
        <w:t xml:space="preserve">concerns about mobility, </w:t>
      </w:r>
      <w:r w:rsidR="00E0380A">
        <w:t xml:space="preserve">the </w:t>
      </w:r>
      <w:r w:rsidRPr="00CC3CAE">
        <w:t>assessor ask</w:t>
      </w:r>
      <w:r w:rsidR="00E0380A">
        <w:t>s</w:t>
      </w:r>
      <w:r w:rsidRPr="00CC3CAE">
        <w:t xml:space="preserve"> how much difficulty </w:t>
      </w:r>
      <w:r w:rsidR="00E0380A">
        <w:t xml:space="preserve">is associated with </w:t>
      </w:r>
      <w:r w:rsidRPr="00CC3CAE">
        <w:t>completing different activities. The preference is to ask the questions of the participant, and if this is not possible, with a person who knows the participant well.</w:t>
      </w:r>
    </w:p>
    <w:p w14:paraId="0DC86581" w14:textId="77777777" w:rsidR="00E96FBD" w:rsidRDefault="00E96FBD">
      <w:pPr>
        <w:spacing w:line="276" w:lineRule="auto"/>
      </w:pPr>
      <w:r>
        <w:br w:type="page"/>
      </w:r>
    </w:p>
    <w:p w14:paraId="5BEAD13D" w14:textId="77777777" w:rsidR="00623853" w:rsidRPr="00FA7EA4" w:rsidRDefault="00623853" w:rsidP="00FA7EA4">
      <w:pPr>
        <w:rPr>
          <w:b/>
        </w:rPr>
      </w:pPr>
      <w:r w:rsidRPr="00FA7EA4">
        <w:rPr>
          <w:b/>
        </w:rPr>
        <w:lastRenderedPageBreak/>
        <w:t>PEDI-CAT or PEDI-CAT ASD (7+)</w:t>
      </w:r>
    </w:p>
    <w:p w14:paraId="5A6A0705" w14:textId="77777777" w:rsidR="00623853" w:rsidRDefault="00623853" w:rsidP="00623853">
      <w:r>
        <w:t xml:space="preserve">The Paediatric Evaluation of Disability Inventory- Computer Adaptive Test </w:t>
      </w:r>
      <w:r w:rsidRPr="00E30030">
        <w:t xml:space="preserve">is </w:t>
      </w:r>
      <w:r>
        <w:t xml:space="preserve">an assessment </w:t>
      </w:r>
      <w:r w:rsidRPr="00E30030">
        <w:t xml:space="preserve">that </w:t>
      </w:r>
      <w:r>
        <w:t>asks questions about what activities a child can do and whether they need extra time and support. The assessor ask</w:t>
      </w:r>
      <w:r w:rsidR="00E0380A">
        <w:t>s</w:t>
      </w:r>
      <w:r>
        <w:t xml:space="preserve"> questions about the child’s physical skills, how they interact with others,</w:t>
      </w:r>
      <w:r w:rsidR="004C60AA">
        <w:t xml:space="preserve"> problem solving</w:t>
      </w:r>
      <w:r>
        <w:t xml:space="preserve"> (except for children under 3 years of age) and </w:t>
      </w:r>
      <w:r w:rsidR="004C60AA">
        <w:t>completing</w:t>
      </w:r>
      <w:r w:rsidR="00E96FBD">
        <w:t xml:space="preserve"> self-care activities. </w:t>
      </w:r>
      <w:r>
        <w:t xml:space="preserve">If the child has a confirmed diagnosis of Autism Spectrum Disorder, then the PEDI-CAT ASD version </w:t>
      </w:r>
      <w:r w:rsidR="004C60AA">
        <w:t xml:space="preserve">is </w:t>
      </w:r>
      <w:r>
        <w:t>used</w:t>
      </w:r>
      <w:r w:rsidR="004C60AA">
        <w:t>,</w:t>
      </w:r>
      <w:r>
        <w:t xml:space="preserve"> which asks some additional questions. </w:t>
      </w:r>
    </w:p>
    <w:p w14:paraId="309C404E" w14:textId="77777777" w:rsidR="00623853" w:rsidRPr="00FA7EA4" w:rsidRDefault="00623853" w:rsidP="00FA7EA4">
      <w:pPr>
        <w:rPr>
          <w:b/>
        </w:rPr>
      </w:pPr>
      <w:r w:rsidRPr="00FA7EA4">
        <w:rPr>
          <w:b/>
        </w:rPr>
        <w:t>PEM-CY and YC-PEM</w:t>
      </w:r>
    </w:p>
    <w:p w14:paraId="755BC2FB" w14:textId="77777777" w:rsidR="00623853" w:rsidRDefault="00623853" w:rsidP="00623853">
      <w:r w:rsidRPr="00CC27C8">
        <w:t>The P</w:t>
      </w:r>
      <w:r>
        <w:t xml:space="preserve">articipant and </w:t>
      </w:r>
      <w:r w:rsidRPr="00CC27C8">
        <w:t>E</w:t>
      </w:r>
      <w:r>
        <w:t xml:space="preserve">nvironment </w:t>
      </w:r>
      <w:r w:rsidRPr="00CC27C8">
        <w:t>M</w:t>
      </w:r>
      <w:r>
        <w:t xml:space="preserve">easure for </w:t>
      </w:r>
      <w:r w:rsidRPr="00CC27C8">
        <w:t>C</w:t>
      </w:r>
      <w:r>
        <w:t xml:space="preserve">hildren and </w:t>
      </w:r>
      <w:r w:rsidRPr="00CC27C8">
        <w:t>Y</w:t>
      </w:r>
      <w:r>
        <w:t>outh</w:t>
      </w:r>
      <w:r w:rsidRPr="00CC27C8">
        <w:t xml:space="preserve"> is an assessment</w:t>
      </w:r>
      <w:r>
        <w:t xml:space="preserve"> </w:t>
      </w:r>
      <w:r w:rsidR="004C60AA">
        <w:t>that</w:t>
      </w:r>
      <w:r>
        <w:t xml:space="preserve"> asks questions about a child’s participation in everyday activities at home, school and in community settings. It aims to identify aspects of the environment which impact participation across these areas.</w:t>
      </w:r>
    </w:p>
    <w:p w14:paraId="5C53FE6F" w14:textId="77777777" w:rsidR="00623853" w:rsidRDefault="00623853" w:rsidP="00623853">
      <w:r w:rsidRPr="00CC27C8">
        <w:t xml:space="preserve">The </w:t>
      </w:r>
      <w:r>
        <w:t>Young Children-</w:t>
      </w:r>
      <w:r w:rsidRPr="00CC27C8">
        <w:t>P</w:t>
      </w:r>
      <w:r>
        <w:t xml:space="preserve">articipant and </w:t>
      </w:r>
      <w:r w:rsidRPr="00CC27C8">
        <w:t>E</w:t>
      </w:r>
      <w:r>
        <w:t xml:space="preserve">nvironment </w:t>
      </w:r>
      <w:r w:rsidRPr="00CC27C8">
        <w:t>M</w:t>
      </w:r>
      <w:r>
        <w:t>easure</w:t>
      </w:r>
      <w:r w:rsidR="00E858FF">
        <w:t xml:space="preserve"> is a tool </w:t>
      </w:r>
      <w:r w:rsidR="004C60AA">
        <w:t xml:space="preserve">that </w:t>
      </w:r>
      <w:r>
        <w:t>asks questions about a child’s participation and involvement in everyday activities at home, preschool/day-care and in community settings. It aims to identify aspects of the environment which impact participation across these areas.</w:t>
      </w:r>
    </w:p>
    <w:p w14:paraId="1D54CDDB" w14:textId="77777777" w:rsidR="00074441" w:rsidRPr="00FA7EA4" w:rsidRDefault="00074441" w:rsidP="00FA7EA4">
      <w:pPr>
        <w:rPr>
          <w:b/>
        </w:rPr>
      </w:pPr>
      <w:r w:rsidRPr="00FA7EA4">
        <w:rPr>
          <w:b/>
        </w:rPr>
        <w:t>Vineland 3 (Domain and Comprehensive)</w:t>
      </w:r>
    </w:p>
    <w:p w14:paraId="596A02C1" w14:textId="77777777" w:rsidR="00074441" w:rsidRDefault="00074441" w:rsidP="00074441">
      <w:r>
        <w:t>The Vineland 3 comprehensive is an assessment where the assessor ask</w:t>
      </w:r>
      <w:r w:rsidR="004C60AA">
        <w:t>s</w:t>
      </w:r>
      <w:r>
        <w:t xml:space="preserve"> questions about how a child is able to communicate with others, complete daily living skills, socialise with others and do motor skills without help or prompting. The assessment also asks questions about complex behaviours for children over 3 years</w:t>
      </w:r>
      <w:r w:rsidR="009713C1">
        <w:t xml:space="preserve"> and maladaptive behaviour</w:t>
      </w:r>
      <w:r>
        <w:t>. This assessment is designed to be completed without the child present (due to</w:t>
      </w:r>
      <w:r w:rsidR="009713C1">
        <w:t xml:space="preserve"> the nature of some questions). </w:t>
      </w:r>
      <w:r w:rsidRPr="00CC3CAE">
        <w:t xml:space="preserve">The Vineland 3 </w:t>
      </w:r>
      <w:r w:rsidR="009713C1">
        <w:t xml:space="preserve">Domain-level is the abbreviated version of this tool. </w:t>
      </w:r>
    </w:p>
    <w:p w14:paraId="52F888CB" w14:textId="77777777" w:rsidR="00074441" w:rsidRPr="00FA7EA4" w:rsidRDefault="00074441" w:rsidP="00FA7EA4">
      <w:pPr>
        <w:rPr>
          <w:b/>
        </w:rPr>
      </w:pPr>
      <w:r w:rsidRPr="00FA7EA4">
        <w:rPr>
          <w:b/>
        </w:rPr>
        <w:t>WHODAS 2.0 36 Question (18+, SIL)</w:t>
      </w:r>
    </w:p>
    <w:p w14:paraId="23A4B60E" w14:textId="77777777" w:rsidR="00074441" w:rsidRPr="00CC3CAE" w:rsidRDefault="00074441" w:rsidP="00E96FBD">
      <w:r w:rsidRPr="00CC3CAE">
        <w:t>The WHODAS 2.0 (World Health Organisation Disability Assessment Schedule 2.0) is an assessment where the assessor ask</w:t>
      </w:r>
      <w:r w:rsidR="004036CB">
        <w:t>s</w:t>
      </w:r>
      <w:r>
        <w:t xml:space="preserve"> participant</w:t>
      </w:r>
      <w:r w:rsidR="004036CB">
        <w:t>s</w:t>
      </w:r>
      <w:r w:rsidRPr="00CC3CAE">
        <w:t xml:space="preserve"> questions about how well </w:t>
      </w:r>
      <w:r>
        <w:t>they</w:t>
      </w:r>
      <w:r w:rsidRPr="00CC3CAE">
        <w:t xml:space="preserve"> have been able to do things with and without the support of another person over the past 30 days. The questions focus on: </w:t>
      </w:r>
    </w:p>
    <w:p w14:paraId="00E8F68E" w14:textId="77777777" w:rsidR="00074441" w:rsidRPr="00CC3CAE" w:rsidRDefault="00074441" w:rsidP="00E96FBD">
      <w:pPr>
        <w:pStyle w:val="ListParagraph"/>
        <w:numPr>
          <w:ilvl w:val="0"/>
          <w:numId w:val="3"/>
        </w:numPr>
        <w:spacing w:line="259" w:lineRule="auto"/>
      </w:pPr>
      <w:r w:rsidRPr="00CC3CAE">
        <w:t>Cognition - understanding and communicating</w:t>
      </w:r>
    </w:p>
    <w:p w14:paraId="0447534C" w14:textId="77777777" w:rsidR="00074441" w:rsidRPr="00CC3CAE" w:rsidRDefault="00074441" w:rsidP="00074441">
      <w:pPr>
        <w:pStyle w:val="ListParagraph"/>
        <w:numPr>
          <w:ilvl w:val="0"/>
          <w:numId w:val="3"/>
        </w:numPr>
        <w:spacing w:after="160" w:line="259" w:lineRule="auto"/>
      </w:pPr>
      <w:r w:rsidRPr="00CC3CAE">
        <w:t>Mobility – moving and getting around</w:t>
      </w:r>
    </w:p>
    <w:p w14:paraId="3F533672" w14:textId="77777777" w:rsidR="00074441" w:rsidRPr="00CC3CAE" w:rsidRDefault="00074441" w:rsidP="00074441">
      <w:pPr>
        <w:pStyle w:val="ListParagraph"/>
        <w:numPr>
          <w:ilvl w:val="0"/>
          <w:numId w:val="3"/>
        </w:numPr>
        <w:spacing w:after="160" w:line="259" w:lineRule="auto"/>
      </w:pPr>
      <w:r w:rsidRPr="00CC3CAE">
        <w:t>Self-Care – bathing, dressing, eating and staying alone</w:t>
      </w:r>
    </w:p>
    <w:p w14:paraId="765C7C59" w14:textId="77777777" w:rsidR="00074441" w:rsidRPr="00CC3CAE" w:rsidRDefault="00074441" w:rsidP="00074441">
      <w:pPr>
        <w:pStyle w:val="ListParagraph"/>
        <w:numPr>
          <w:ilvl w:val="0"/>
          <w:numId w:val="3"/>
        </w:numPr>
        <w:spacing w:after="160" w:line="259" w:lineRule="auto"/>
      </w:pPr>
      <w:r w:rsidRPr="00CC3CAE">
        <w:t xml:space="preserve">Getting along with people who are close to </w:t>
      </w:r>
      <w:r>
        <w:t>the participant</w:t>
      </w:r>
    </w:p>
    <w:p w14:paraId="551B677B" w14:textId="77777777" w:rsidR="00074441" w:rsidRPr="00CC3CAE" w:rsidRDefault="00074441" w:rsidP="00074441">
      <w:pPr>
        <w:pStyle w:val="ListParagraph"/>
        <w:numPr>
          <w:ilvl w:val="0"/>
          <w:numId w:val="3"/>
        </w:numPr>
        <w:spacing w:after="160" w:line="259" w:lineRule="auto"/>
      </w:pPr>
      <w:r w:rsidRPr="00CC3CAE">
        <w:t>Life Activities – domestic responsibilities, leisure, work and school</w:t>
      </w:r>
    </w:p>
    <w:p w14:paraId="175DAAFC" w14:textId="77777777" w:rsidR="00074441" w:rsidRDefault="00074441" w:rsidP="002D653F">
      <w:pPr>
        <w:pStyle w:val="ListParagraph"/>
        <w:numPr>
          <w:ilvl w:val="0"/>
          <w:numId w:val="3"/>
        </w:numPr>
        <w:spacing w:after="160" w:line="259" w:lineRule="auto"/>
      </w:pPr>
      <w:r w:rsidRPr="00CC3CAE">
        <w:t>Participation – Joining in community activities</w:t>
      </w:r>
    </w:p>
    <w:p w14:paraId="7F753C17" w14:textId="32DDE104" w:rsidR="004036CB" w:rsidRDefault="004036CB" w:rsidP="004036CB">
      <w:pPr>
        <w:pStyle w:val="AppendixStyle1"/>
      </w:pPr>
      <w:bookmarkStart w:id="857" w:name="_Toc76579993"/>
      <w:r>
        <w:lastRenderedPageBreak/>
        <w:t>End to end IA service model</w:t>
      </w:r>
      <w:bookmarkEnd w:id="857"/>
    </w:p>
    <w:p w14:paraId="4F8F478C" w14:textId="77777777" w:rsidR="001C1758" w:rsidRDefault="001C1758" w:rsidP="0066195B">
      <w:pPr>
        <w:ind w:left="-567"/>
        <w:rPr>
          <w:sz w:val="20"/>
        </w:rPr>
      </w:pPr>
      <w:r>
        <w:rPr>
          <w:noProof/>
          <w:sz w:val="20"/>
          <w:lang w:eastAsia="en-AU"/>
        </w:rPr>
        <w:drawing>
          <wp:inline distT="0" distB="0" distL="0" distR="0" wp14:anchorId="17DF62EF" wp14:editId="62FE57B2">
            <wp:extent cx="6637768" cy="3081225"/>
            <wp:effectExtent l="19050" t="19050" r="10795" b="24130"/>
            <wp:docPr id="7" name="Picture 7" descr="1. NDIA Correspondence&#10;a. Invite letter sent via email, post and SMS to participant&#10;b. Does the participant opt-in / is consent given?&#10;i. Participant opts-out, then no further contact&#10;ii. Participant wants more info / no response, then NCC contact the participant&#10;iii. Participant opts-in, then participant is referred to provider&#10;2. NDIA refers to assessor org to schedule IA&#10;a. IA appointment scheduled by provider&#10;3. Provider conducts IA&#10;a. IA conducted with participant / rep&#10;b. Provider conducts QA&#10;c. Provider sends IA pack to NDIA&#10;4. IA completed and results sent&#10;a. Feedback survey sent&#10;b. Participant reimbursed&#10;c. NDIA QA: OSA receives IA for testing&#10;i. If IA deemed not valid by OSA, then IA sent to IA pilot QA team for review. IA sent back to provider for remediation and the provider will conduct the IA again&#10;ii. IA deemed valid by OSA, IA used for PBT and Results sent back to participant" title="End to end IA service model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5925" cy="3089654"/>
                    </a:xfrm>
                    <a:prstGeom prst="rect">
                      <a:avLst/>
                    </a:prstGeom>
                    <a:noFill/>
                    <a:ln w="3175">
                      <a:solidFill>
                        <a:srgbClr val="000000"/>
                      </a:solidFill>
                    </a:ln>
                  </pic:spPr>
                </pic:pic>
              </a:graphicData>
            </a:graphic>
          </wp:inline>
        </w:drawing>
      </w:r>
    </w:p>
    <w:p w14:paraId="46B8B62D" w14:textId="77777777" w:rsidR="004036CB" w:rsidRPr="009E2EC1" w:rsidRDefault="004036CB" w:rsidP="004036CB">
      <w:pPr>
        <w:rPr>
          <w:sz w:val="20"/>
        </w:rPr>
      </w:pPr>
      <w:r w:rsidRPr="009E2EC1">
        <w:rPr>
          <w:sz w:val="20"/>
        </w:rPr>
        <w:t>Source: NDIA Service Design and Outcomes Branch</w:t>
      </w:r>
    </w:p>
    <w:p w14:paraId="3731C0E7" w14:textId="77777777" w:rsidR="00C977CC" w:rsidRDefault="00C977CC">
      <w:pPr>
        <w:spacing w:line="276" w:lineRule="auto"/>
      </w:pPr>
      <w:r>
        <w:rPr>
          <w:b/>
        </w:rPr>
        <w:br w:type="page"/>
      </w:r>
    </w:p>
    <w:p w14:paraId="0AC22E9F" w14:textId="33645686" w:rsidR="00CB2005" w:rsidRDefault="00A65E17" w:rsidP="00F5552E">
      <w:pPr>
        <w:pStyle w:val="AppendixStyle1"/>
      </w:pPr>
      <w:bookmarkStart w:id="858" w:name="_Toc76579994"/>
      <w:r>
        <w:lastRenderedPageBreak/>
        <w:t>Validation summary</w:t>
      </w:r>
      <w:bookmarkEnd w:id="858"/>
    </w:p>
    <w:p w14:paraId="64B041B9" w14:textId="5DAB51D8" w:rsidR="00A65E17" w:rsidRDefault="00A65E17" w:rsidP="009D729A">
      <w:r>
        <w:rPr>
          <w:noProof/>
          <w:lang w:eastAsia="en-AU"/>
        </w:rPr>
        <w:drawing>
          <wp:inline distT="0" distB="0" distL="0" distR="0" wp14:anchorId="106FBDBD" wp14:editId="29BA959E">
            <wp:extent cx="2262505" cy="1058545"/>
            <wp:effectExtent l="0" t="0" r="4445" b="8255"/>
            <wp:docPr id="1" name="Picture 11" descr="The University of Sydne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2262505" cy="1058545"/>
                    </a:xfrm>
                    <a:prstGeom prst="rect">
                      <a:avLst/>
                    </a:prstGeom>
                  </pic:spPr>
                </pic:pic>
              </a:graphicData>
            </a:graphic>
          </wp:inline>
        </w:drawing>
      </w:r>
    </w:p>
    <w:p w14:paraId="7170FFB7" w14:textId="28CC39C1" w:rsidR="009D729A" w:rsidRDefault="009D729A" w:rsidP="009D729A">
      <w:r>
        <w:t>The following presents a summary of the validation of this evaluation by the Centre for Disability Studies and the Centre for Disability Research and Poli</w:t>
      </w:r>
      <w:r w:rsidR="00DE49C2">
        <w:t>cy at the University of Sydney.</w:t>
      </w:r>
    </w:p>
    <w:p w14:paraId="170F1202" w14:textId="77777777" w:rsidR="006E7D6D" w:rsidRDefault="006E7D6D" w:rsidP="006E7D6D">
      <w:pPr>
        <w:pStyle w:val="Heading3"/>
        <w:numPr>
          <w:ilvl w:val="0"/>
          <w:numId w:val="0"/>
        </w:numPr>
      </w:pPr>
      <w:bookmarkStart w:id="859" w:name="_Toc76411002"/>
      <w:bookmarkStart w:id="860" w:name="_Toc76579995"/>
      <w:r>
        <w:t>Overall assessment of the NDIA report</w:t>
      </w:r>
      <w:bookmarkEnd w:id="859"/>
      <w:bookmarkEnd w:id="860"/>
    </w:p>
    <w:p w14:paraId="38329A63" w14:textId="77777777" w:rsidR="006E7D6D" w:rsidRDefault="006E7D6D" w:rsidP="006E7D6D">
      <w:r>
        <w:t xml:space="preserve">The evaluation design and process meets the objectives set out within scope by the NDIA. </w:t>
      </w:r>
    </w:p>
    <w:p w14:paraId="0859A2A2" w14:textId="01B2AEE3" w:rsidR="006E7D6D" w:rsidRDefault="006E7D6D" w:rsidP="006E7D6D">
      <w:r>
        <w:t xml:space="preserve">The independent qualitative analysis conducted by the University of Sydney team confirms the findings from the NDIA as presented in the report. This confirmation should be read in the context of the project aims and limitations, as discussed in </w:t>
      </w:r>
      <w:r w:rsidR="001A04C8">
        <w:t>the</w:t>
      </w:r>
      <w:r>
        <w:t xml:space="preserve"> full validation report.</w:t>
      </w:r>
    </w:p>
    <w:p w14:paraId="71C0CC15" w14:textId="77777777" w:rsidR="006E7D6D" w:rsidRDefault="006E7D6D" w:rsidP="006E7D6D">
      <w:r>
        <w:t>From the quantitative perspective, overall a sound survey design was used, with some minor points of improvement noted. Further measures to ensure accessibility for people with intellectual disability is advised.</w:t>
      </w:r>
    </w:p>
    <w:p w14:paraId="0C623A6B" w14:textId="77777777" w:rsidR="006E7D6D" w:rsidRDefault="006E7D6D" w:rsidP="006E7D6D">
      <w:r>
        <w:t xml:space="preserve">The NDIA </w:t>
      </w:r>
      <w:r w:rsidR="000708FE">
        <w:t>evaluation team</w:t>
      </w:r>
      <w:r>
        <w:t xml:space="preserve"> were open and responsive to all questions and queries. They freely shared all data with the University of Sydney team. The final report represents an iterative process of engagement with the data, feedback and queries, responses and clarifications, between both parties and refinement of final assessment of process and findings.</w:t>
      </w:r>
    </w:p>
    <w:p w14:paraId="2F67C6DB" w14:textId="77777777" w:rsidR="006E7D6D" w:rsidRDefault="006E7D6D" w:rsidP="006E7D6D">
      <w:pPr>
        <w:pStyle w:val="Heading3"/>
        <w:numPr>
          <w:ilvl w:val="0"/>
          <w:numId w:val="0"/>
        </w:numPr>
      </w:pPr>
      <w:bookmarkStart w:id="861" w:name="_Toc76411003"/>
      <w:bookmarkStart w:id="862" w:name="_Toc76579996"/>
      <w:r>
        <w:t>General statement on project limitations</w:t>
      </w:r>
      <w:bookmarkEnd w:id="861"/>
      <w:bookmarkEnd w:id="862"/>
    </w:p>
    <w:p w14:paraId="3B448AF0" w14:textId="6A4F103D" w:rsidR="00A65E17" w:rsidRDefault="006E7D6D" w:rsidP="006E7D6D">
      <w:r>
        <w:t>All research and evaluation is limited by the circumstances in which data is collected and analysed. It is never an objective replication of what has occurred. It is an important and standard</w:t>
      </w:r>
      <w:r w:rsidR="001A04C8">
        <w:t>,</w:t>
      </w:r>
      <w:r>
        <w:t xml:space="preserve"> part of validation of results that any possible limitations of a study are recognised and reported alongside outcomes data. This is a normal part of reporting research results – results must be read in the context in which they were collected and analysed. The limitations that we have recognised in relation to the data presented here are therefore offered as part of our data validation.</w:t>
      </w:r>
      <w:r w:rsidR="00A65E17">
        <w:br w:type="page"/>
      </w:r>
    </w:p>
    <w:p w14:paraId="51F57710" w14:textId="77777777" w:rsidR="009D729A" w:rsidRDefault="006E7D6D" w:rsidP="009D729A">
      <w:pPr>
        <w:pStyle w:val="Heading3"/>
        <w:numPr>
          <w:ilvl w:val="0"/>
          <w:numId w:val="0"/>
        </w:numPr>
      </w:pPr>
      <w:bookmarkStart w:id="863" w:name="_Toc76411004"/>
      <w:bookmarkStart w:id="864" w:name="_Toc76579997"/>
      <w:r>
        <w:lastRenderedPageBreak/>
        <w:t>Assessment of e</w:t>
      </w:r>
      <w:r w:rsidR="009D729A">
        <w:t>valuation acceptability</w:t>
      </w:r>
      <w:bookmarkEnd w:id="863"/>
      <w:bookmarkEnd w:id="864"/>
    </w:p>
    <w:p w14:paraId="50E57375" w14:textId="77777777" w:rsidR="009D729A" w:rsidRDefault="009D729A" w:rsidP="009D729A">
      <w:r w:rsidRPr="0079132A">
        <w:t>A</w:t>
      </w:r>
      <w:r>
        <w:t>kkerman</w:t>
      </w:r>
      <w:r w:rsidRPr="0079132A">
        <w:t xml:space="preserve"> et al (2008)</w:t>
      </w:r>
      <w:r w:rsidRPr="0079132A">
        <w:rPr>
          <w:rStyle w:val="FootnoteReference"/>
          <w:sz w:val="24"/>
        </w:rPr>
        <w:footnoteReference w:id="31"/>
      </w:r>
      <w:r w:rsidRPr="0079132A">
        <w:t xml:space="preserve"> describe a framework for understanding the credibility of an evaluation process based on three criteria: </w:t>
      </w:r>
    </w:p>
    <w:p w14:paraId="0D8B36C2" w14:textId="77777777" w:rsidR="009D729A" w:rsidRDefault="009D729A" w:rsidP="00D15664">
      <w:pPr>
        <w:pStyle w:val="ListParagraph"/>
        <w:numPr>
          <w:ilvl w:val="0"/>
          <w:numId w:val="36"/>
        </w:numPr>
      </w:pPr>
      <w:r>
        <w:t>V</w:t>
      </w:r>
      <w:r w:rsidRPr="00207BF5">
        <w:t>isibility</w:t>
      </w:r>
      <w:r>
        <w:t xml:space="preserve"> – i.e. the evaluators make linkages between methods, data and findings visible.</w:t>
      </w:r>
    </w:p>
    <w:p w14:paraId="30C06F7E" w14:textId="77777777" w:rsidR="009D729A" w:rsidRDefault="009D729A" w:rsidP="00D15664">
      <w:pPr>
        <w:pStyle w:val="ListParagraph"/>
        <w:numPr>
          <w:ilvl w:val="0"/>
          <w:numId w:val="36"/>
        </w:numPr>
      </w:pPr>
      <w:r>
        <w:t>C</w:t>
      </w:r>
      <w:r w:rsidRPr="00207BF5">
        <w:t>omprehensibility</w:t>
      </w:r>
      <w:r>
        <w:t xml:space="preserve"> – i.e. evaluation findings can be substantiated by the data gathered and the analysis of that data.</w:t>
      </w:r>
    </w:p>
    <w:p w14:paraId="61820565" w14:textId="77777777" w:rsidR="009D729A" w:rsidRPr="00207BF5" w:rsidRDefault="009D729A" w:rsidP="00D15664">
      <w:pPr>
        <w:pStyle w:val="ListParagraph"/>
        <w:numPr>
          <w:ilvl w:val="0"/>
          <w:numId w:val="36"/>
        </w:numPr>
      </w:pPr>
      <w:r>
        <w:t>A</w:t>
      </w:r>
      <w:r w:rsidRPr="00207BF5">
        <w:t>cceptability</w:t>
      </w:r>
      <w:r>
        <w:t xml:space="preserve"> – the methods used to gather and analyse data are logical and scientifically sound</w:t>
      </w:r>
      <w:r w:rsidRPr="00207BF5">
        <w:t>.</w:t>
      </w:r>
    </w:p>
    <w:p w14:paraId="5415DE9D" w14:textId="148A66B9" w:rsidR="00414891" w:rsidRDefault="009D729A" w:rsidP="009D729A">
      <w:r>
        <w:t xml:space="preserve">The tables below use this framework to present </w:t>
      </w:r>
      <w:r w:rsidRPr="0079132A">
        <w:t xml:space="preserve">an overview of findings from the combined qualitative and quantitative validation exercise. It should be read in tandem with the </w:t>
      </w:r>
      <w:r w:rsidR="00A24BAA">
        <w:t>full</w:t>
      </w:r>
      <w:r w:rsidRPr="0079132A">
        <w:t xml:space="preserve"> validation report for completeness</w:t>
      </w:r>
      <w:r w:rsidR="00A24BAA">
        <w:t>.</w:t>
      </w:r>
    </w:p>
    <w:p w14:paraId="660A0E97" w14:textId="77777777" w:rsidR="009D729A" w:rsidRDefault="009D729A" w:rsidP="009D729A">
      <w:pPr>
        <w:pStyle w:val="Heading5"/>
      </w:pPr>
      <w:bookmarkStart w:id="865" w:name="_Toc76411005"/>
      <w:bookmarkStart w:id="866" w:name="_Toc76579998"/>
      <w:r>
        <w:t>Data gathering and storage</w:t>
      </w:r>
      <w:bookmarkEnd w:id="865"/>
      <w:bookmarkEnd w:id="866"/>
    </w:p>
    <w:tbl>
      <w:tblPr>
        <w:tblStyle w:val="HCCG1"/>
        <w:tblW w:w="0" w:type="auto"/>
        <w:tblInd w:w="0" w:type="dxa"/>
        <w:tblLook w:val="04A0" w:firstRow="1" w:lastRow="0" w:firstColumn="1" w:lastColumn="0" w:noHBand="0" w:noVBand="1"/>
        <w:tblDescription w:val="Data gathering and storage"/>
      </w:tblPr>
      <w:tblGrid>
        <w:gridCol w:w="1284"/>
        <w:gridCol w:w="1546"/>
        <w:gridCol w:w="2694"/>
        <w:gridCol w:w="3492"/>
      </w:tblGrid>
      <w:tr w:rsidR="00414891" w:rsidRPr="009D729A" w14:paraId="5F15BDBE" w14:textId="77777777" w:rsidTr="00A65E17">
        <w:trPr>
          <w:cnfStyle w:val="100000000000" w:firstRow="1" w:lastRow="0" w:firstColumn="0" w:lastColumn="0" w:oddVBand="0" w:evenVBand="0" w:oddHBand="0" w:evenHBand="0" w:firstRowFirstColumn="0" w:firstRowLastColumn="0" w:lastRowFirstColumn="0" w:lastRowLastColumn="0"/>
          <w:tblHeader/>
        </w:trPr>
        <w:tc>
          <w:tcPr>
            <w:tcW w:w="1284" w:type="dxa"/>
          </w:tcPr>
          <w:p w14:paraId="2ADEA3BA" w14:textId="77777777" w:rsidR="00414891" w:rsidRPr="009D729A" w:rsidRDefault="00CF4C25" w:rsidP="00CF4C25">
            <w:pPr>
              <w:spacing w:after="120" w:line="240" w:lineRule="auto"/>
              <w:jc w:val="left"/>
              <w:rPr>
                <w:color w:val="FEFFFF" w:themeColor="background1"/>
              </w:rPr>
            </w:pPr>
            <w:r>
              <w:rPr>
                <w:color w:val="FEFFFF" w:themeColor="background1"/>
              </w:rPr>
              <w:t>Criteria</w:t>
            </w:r>
          </w:p>
        </w:tc>
        <w:tc>
          <w:tcPr>
            <w:tcW w:w="1546" w:type="dxa"/>
          </w:tcPr>
          <w:p w14:paraId="3A3BED7D" w14:textId="77777777" w:rsidR="00414891" w:rsidRPr="009D729A" w:rsidRDefault="00414891" w:rsidP="0008600A">
            <w:pPr>
              <w:spacing w:after="120" w:line="240" w:lineRule="auto"/>
              <w:jc w:val="left"/>
              <w:rPr>
                <w:color w:val="FEFFFF" w:themeColor="background1"/>
              </w:rPr>
            </w:pPr>
            <w:r w:rsidRPr="009D729A">
              <w:rPr>
                <w:color w:val="FEFFFF" w:themeColor="background1"/>
              </w:rPr>
              <w:t>Visibility</w:t>
            </w:r>
          </w:p>
        </w:tc>
        <w:tc>
          <w:tcPr>
            <w:tcW w:w="2694" w:type="dxa"/>
          </w:tcPr>
          <w:p w14:paraId="2812A2DD" w14:textId="77777777" w:rsidR="00414891" w:rsidRPr="009D729A" w:rsidRDefault="00414891" w:rsidP="0008600A">
            <w:pPr>
              <w:spacing w:after="120" w:line="240" w:lineRule="auto"/>
              <w:jc w:val="left"/>
              <w:rPr>
                <w:color w:val="FEFFFF" w:themeColor="background1"/>
              </w:rPr>
            </w:pPr>
            <w:r w:rsidRPr="009D729A">
              <w:rPr>
                <w:color w:val="FEFFFF" w:themeColor="background1"/>
              </w:rPr>
              <w:t>Comprehensibility</w:t>
            </w:r>
          </w:p>
        </w:tc>
        <w:tc>
          <w:tcPr>
            <w:tcW w:w="3492" w:type="dxa"/>
          </w:tcPr>
          <w:p w14:paraId="6DFEB294" w14:textId="77777777" w:rsidR="00414891" w:rsidRPr="009D729A" w:rsidRDefault="00414891" w:rsidP="0008600A">
            <w:pPr>
              <w:spacing w:after="120" w:line="240" w:lineRule="auto"/>
              <w:jc w:val="left"/>
              <w:rPr>
                <w:color w:val="FEFFFF" w:themeColor="background1"/>
              </w:rPr>
            </w:pPr>
            <w:r w:rsidRPr="009D729A">
              <w:rPr>
                <w:color w:val="FEFFFF" w:themeColor="background1"/>
              </w:rPr>
              <w:t>Acceptability</w:t>
            </w:r>
          </w:p>
        </w:tc>
      </w:tr>
      <w:tr w:rsidR="00414891" w14:paraId="7406C1D1" w14:textId="77777777" w:rsidTr="00BB518F">
        <w:tc>
          <w:tcPr>
            <w:tcW w:w="1284" w:type="dxa"/>
          </w:tcPr>
          <w:p w14:paraId="601D041A" w14:textId="77777777" w:rsidR="00414891" w:rsidRPr="00414891" w:rsidRDefault="00414891" w:rsidP="0008600A">
            <w:pPr>
              <w:spacing w:after="120" w:line="240" w:lineRule="auto"/>
              <w:rPr>
                <w:color w:val="auto"/>
              </w:rPr>
            </w:pPr>
            <w:r w:rsidRPr="00414891">
              <w:rPr>
                <w:color w:val="auto"/>
              </w:rPr>
              <w:t>Quantitative planned</w:t>
            </w:r>
          </w:p>
        </w:tc>
        <w:tc>
          <w:tcPr>
            <w:tcW w:w="1546" w:type="dxa"/>
          </w:tcPr>
          <w:p w14:paraId="543350BB" w14:textId="77777777" w:rsidR="00414891" w:rsidRPr="00414891" w:rsidRDefault="00414891" w:rsidP="0008600A">
            <w:pPr>
              <w:spacing w:after="120" w:line="240" w:lineRule="auto"/>
              <w:rPr>
                <w:color w:val="auto"/>
              </w:rPr>
            </w:pPr>
            <w:r w:rsidRPr="00414891">
              <w:rPr>
                <w:color w:val="auto"/>
              </w:rPr>
              <w:t>Data collection aims and processes were clear and structured.</w:t>
            </w:r>
          </w:p>
        </w:tc>
        <w:tc>
          <w:tcPr>
            <w:tcW w:w="2694" w:type="dxa"/>
          </w:tcPr>
          <w:p w14:paraId="4FACF65E" w14:textId="77777777" w:rsidR="00414891" w:rsidRDefault="00414891" w:rsidP="0008600A">
            <w:pPr>
              <w:spacing w:after="120" w:line="240" w:lineRule="auto"/>
              <w:rPr>
                <w:color w:val="auto"/>
              </w:rPr>
            </w:pPr>
            <w:r w:rsidRPr="00414891">
              <w:rPr>
                <w:color w:val="auto"/>
              </w:rPr>
              <w:t>Sound su</w:t>
            </w:r>
            <w:r w:rsidR="006E7D6D">
              <w:rPr>
                <w:color w:val="auto"/>
              </w:rPr>
              <w:t xml:space="preserve">rvey design used. </w:t>
            </w:r>
            <w:r w:rsidRPr="00414891">
              <w:rPr>
                <w:color w:val="auto"/>
              </w:rPr>
              <w:t>Further detail on sampling frame and consent would be of benefit to the reader.</w:t>
            </w:r>
          </w:p>
          <w:p w14:paraId="39744539" w14:textId="77777777" w:rsidR="006E7D6D" w:rsidRPr="00414891" w:rsidRDefault="006E7D6D" w:rsidP="006E7D6D">
            <w:pPr>
              <w:spacing w:after="120" w:line="240" w:lineRule="auto"/>
              <w:rPr>
                <w:color w:val="auto"/>
              </w:rPr>
            </w:pPr>
            <w:r w:rsidRPr="006E7D6D">
              <w:rPr>
                <w:color w:val="auto"/>
              </w:rPr>
              <w:t>The second Pilot attempted to include broader range of disability types and have more diverse sampling composition than the previous Independent Assessment Pilot.</w:t>
            </w:r>
          </w:p>
        </w:tc>
        <w:tc>
          <w:tcPr>
            <w:tcW w:w="3492" w:type="dxa"/>
          </w:tcPr>
          <w:p w14:paraId="3C9063B7" w14:textId="77777777" w:rsidR="006E7D6D" w:rsidRDefault="006E7D6D" w:rsidP="0008600A">
            <w:pPr>
              <w:spacing w:after="120" w:line="240" w:lineRule="auto"/>
              <w:rPr>
                <w:color w:val="auto"/>
              </w:rPr>
            </w:pPr>
            <w:r w:rsidRPr="006E7D6D">
              <w:rPr>
                <w:color w:val="auto"/>
              </w:rPr>
              <w:t>Sampling limitations and response bias in survey resp</w:t>
            </w:r>
            <w:r>
              <w:rPr>
                <w:color w:val="auto"/>
              </w:rPr>
              <w:t>ondents noted and acknowledged</w:t>
            </w:r>
            <w:r w:rsidR="001A04C8">
              <w:rPr>
                <w:color w:val="auto"/>
              </w:rPr>
              <w:t xml:space="preserve"> in the report</w:t>
            </w:r>
            <w:r>
              <w:rPr>
                <w:color w:val="auto"/>
              </w:rPr>
              <w:t>.</w:t>
            </w:r>
          </w:p>
          <w:p w14:paraId="0A4E2C50" w14:textId="77777777" w:rsidR="00414891" w:rsidRPr="00414891" w:rsidRDefault="006E7D6D" w:rsidP="0008600A">
            <w:pPr>
              <w:spacing w:after="120" w:line="240" w:lineRule="auto"/>
              <w:rPr>
                <w:color w:val="auto"/>
              </w:rPr>
            </w:pPr>
            <w:r w:rsidRPr="006E7D6D">
              <w:rPr>
                <w:color w:val="auto"/>
              </w:rPr>
              <w:t>Underrepresentation of some cohorts can be addressed with future data collection which the NDIA are planning. The NDIA interpreted data in the context of sample achieved and not as representative sample of all NDIS participants.</w:t>
            </w:r>
            <w:r w:rsidR="001A04C8">
              <w:rPr>
                <w:color w:val="auto"/>
              </w:rPr>
              <w:t xml:space="preserve"> Therefore the findings </w:t>
            </w:r>
            <w:r w:rsidR="00BB518F">
              <w:rPr>
                <w:color w:val="auto"/>
              </w:rPr>
              <w:t xml:space="preserve">as </w:t>
            </w:r>
            <w:r w:rsidR="001A04C8">
              <w:rPr>
                <w:color w:val="auto"/>
              </w:rPr>
              <w:t>presented in the report are acceptable</w:t>
            </w:r>
            <w:r w:rsidR="00BB518F">
              <w:rPr>
                <w:color w:val="auto"/>
              </w:rPr>
              <w:t>.</w:t>
            </w:r>
          </w:p>
        </w:tc>
      </w:tr>
      <w:tr w:rsidR="00414891" w14:paraId="5615E299" w14:textId="77777777" w:rsidTr="00BB518F">
        <w:tc>
          <w:tcPr>
            <w:tcW w:w="1284" w:type="dxa"/>
          </w:tcPr>
          <w:p w14:paraId="42465714" w14:textId="77777777" w:rsidR="00414891" w:rsidRPr="00414891" w:rsidRDefault="00414891" w:rsidP="0008600A">
            <w:pPr>
              <w:spacing w:after="120" w:line="240" w:lineRule="auto"/>
              <w:rPr>
                <w:color w:val="auto"/>
              </w:rPr>
            </w:pPr>
            <w:r w:rsidRPr="00414891">
              <w:rPr>
                <w:color w:val="auto"/>
              </w:rPr>
              <w:t>Quantitative realised</w:t>
            </w:r>
          </w:p>
        </w:tc>
        <w:tc>
          <w:tcPr>
            <w:tcW w:w="1546" w:type="dxa"/>
          </w:tcPr>
          <w:p w14:paraId="1F876053" w14:textId="77777777" w:rsidR="00414891" w:rsidRPr="00414891" w:rsidRDefault="00414891" w:rsidP="0008600A">
            <w:pPr>
              <w:spacing w:after="120" w:line="240" w:lineRule="auto"/>
              <w:rPr>
                <w:color w:val="auto"/>
              </w:rPr>
            </w:pPr>
            <w:r w:rsidRPr="00414891">
              <w:rPr>
                <w:color w:val="auto"/>
              </w:rPr>
              <w:t>Evaluation aims and questions asked were explained to participants.</w:t>
            </w:r>
          </w:p>
        </w:tc>
        <w:tc>
          <w:tcPr>
            <w:tcW w:w="2694" w:type="dxa"/>
          </w:tcPr>
          <w:p w14:paraId="278723A0" w14:textId="77777777" w:rsidR="00414891" w:rsidRPr="00414891" w:rsidRDefault="00414891" w:rsidP="0008600A">
            <w:pPr>
              <w:spacing w:after="120" w:line="240" w:lineRule="auto"/>
              <w:rPr>
                <w:color w:val="auto"/>
              </w:rPr>
            </w:pPr>
            <w:r w:rsidRPr="00414891">
              <w:rPr>
                <w:color w:val="auto"/>
              </w:rPr>
              <w:t>Survey design was uncomplicated and in general user friendly. However, not in easy read format for people with intellectual disability or other cognitive challenges.</w:t>
            </w:r>
          </w:p>
        </w:tc>
        <w:tc>
          <w:tcPr>
            <w:tcW w:w="3492" w:type="dxa"/>
          </w:tcPr>
          <w:p w14:paraId="066E71F1" w14:textId="77777777" w:rsidR="00414891" w:rsidRPr="00414891" w:rsidRDefault="006E7D6D" w:rsidP="0008600A">
            <w:pPr>
              <w:spacing w:after="120" w:line="240" w:lineRule="auto"/>
              <w:rPr>
                <w:color w:val="auto"/>
              </w:rPr>
            </w:pPr>
            <w:r w:rsidRPr="006E7D6D">
              <w:rPr>
                <w:color w:val="auto"/>
              </w:rPr>
              <w:t>The design of quantitative evaluation design and process adequately meets the objectives as set out by the NDIA.</w:t>
            </w:r>
          </w:p>
        </w:tc>
      </w:tr>
      <w:tr w:rsidR="00414891" w14:paraId="0EC796C8" w14:textId="77777777" w:rsidTr="00BB518F">
        <w:tc>
          <w:tcPr>
            <w:tcW w:w="1284" w:type="dxa"/>
          </w:tcPr>
          <w:p w14:paraId="20A2DC54" w14:textId="77777777" w:rsidR="00414891" w:rsidRPr="00414891" w:rsidRDefault="00414891" w:rsidP="0008600A">
            <w:pPr>
              <w:spacing w:after="120" w:line="240" w:lineRule="auto"/>
              <w:rPr>
                <w:color w:val="auto"/>
              </w:rPr>
            </w:pPr>
            <w:r w:rsidRPr="00414891">
              <w:rPr>
                <w:color w:val="auto"/>
              </w:rPr>
              <w:t>Qualitative planned</w:t>
            </w:r>
          </w:p>
        </w:tc>
        <w:tc>
          <w:tcPr>
            <w:tcW w:w="1546" w:type="dxa"/>
          </w:tcPr>
          <w:p w14:paraId="22EB46B4" w14:textId="77777777" w:rsidR="00414891" w:rsidRPr="00414891" w:rsidRDefault="00414891" w:rsidP="0008600A">
            <w:pPr>
              <w:spacing w:after="120" w:line="240" w:lineRule="auto"/>
              <w:rPr>
                <w:color w:val="auto"/>
              </w:rPr>
            </w:pPr>
            <w:r w:rsidRPr="00414891">
              <w:rPr>
                <w:color w:val="auto"/>
              </w:rPr>
              <w:t>Data collection aims and processes were clear and structured.</w:t>
            </w:r>
          </w:p>
        </w:tc>
        <w:tc>
          <w:tcPr>
            <w:tcW w:w="2694" w:type="dxa"/>
          </w:tcPr>
          <w:p w14:paraId="3704261B" w14:textId="77777777" w:rsidR="00414891" w:rsidRPr="00414891" w:rsidRDefault="00414891" w:rsidP="0008600A">
            <w:pPr>
              <w:spacing w:after="120" w:line="240" w:lineRule="auto"/>
              <w:rPr>
                <w:color w:val="auto"/>
              </w:rPr>
            </w:pPr>
            <w:r w:rsidRPr="00414891">
              <w:rPr>
                <w:color w:val="auto"/>
              </w:rPr>
              <w:t>The data gathering processes were comprehensible from a standard research design process.</w:t>
            </w:r>
          </w:p>
        </w:tc>
        <w:tc>
          <w:tcPr>
            <w:tcW w:w="3492" w:type="dxa"/>
          </w:tcPr>
          <w:p w14:paraId="3536B4EC" w14:textId="77777777" w:rsidR="00414891" w:rsidRPr="00414891" w:rsidRDefault="006E7D6D" w:rsidP="0008600A">
            <w:pPr>
              <w:spacing w:after="120" w:line="240" w:lineRule="auto"/>
              <w:rPr>
                <w:color w:val="auto"/>
              </w:rPr>
            </w:pPr>
            <w:r w:rsidRPr="006E7D6D">
              <w:rPr>
                <w:color w:val="auto"/>
              </w:rPr>
              <w:t>Acceptable but note: 1) interview participants were identifiable to the NDIA Evaluation Team from their responses, however survey respondents were only visible if they voluntarily offered their NDIS number and/or name; 2) data collection was conducted by NDIA employees.</w:t>
            </w:r>
          </w:p>
        </w:tc>
      </w:tr>
      <w:tr w:rsidR="00414891" w14:paraId="19C03616" w14:textId="77777777" w:rsidTr="00BB518F">
        <w:tc>
          <w:tcPr>
            <w:tcW w:w="1284" w:type="dxa"/>
          </w:tcPr>
          <w:p w14:paraId="19F0305B" w14:textId="77777777" w:rsidR="00414891" w:rsidRPr="00414891" w:rsidRDefault="00414891" w:rsidP="0008600A">
            <w:pPr>
              <w:spacing w:after="120" w:line="240" w:lineRule="auto"/>
              <w:rPr>
                <w:color w:val="auto"/>
              </w:rPr>
            </w:pPr>
            <w:r w:rsidRPr="00414891">
              <w:rPr>
                <w:color w:val="auto"/>
              </w:rPr>
              <w:lastRenderedPageBreak/>
              <w:t>Qualitative realised</w:t>
            </w:r>
          </w:p>
        </w:tc>
        <w:tc>
          <w:tcPr>
            <w:tcW w:w="1546" w:type="dxa"/>
          </w:tcPr>
          <w:p w14:paraId="2E7BC14A" w14:textId="77777777" w:rsidR="00414891" w:rsidRPr="00414891" w:rsidRDefault="00414891" w:rsidP="0008600A">
            <w:pPr>
              <w:spacing w:after="120" w:line="240" w:lineRule="auto"/>
              <w:rPr>
                <w:color w:val="auto"/>
              </w:rPr>
            </w:pPr>
            <w:r w:rsidRPr="00414891">
              <w:rPr>
                <w:color w:val="auto"/>
              </w:rPr>
              <w:t>Evaluation aims and questions asked were explained to participants.</w:t>
            </w:r>
          </w:p>
        </w:tc>
        <w:tc>
          <w:tcPr>
            <w:tcW w:w="2694" w:type="dxa"/>
          </w:tcPr>
          <w:p w14:paraId="5CB3107E" w14:textId="77777777" w:rsidR="00414891" w:rsidRPr="00414891" w:rsidRDefault="00414891" w:rsidP="0008600A">
            <w:pPr>
              <w:spacing w:after="120" w:line="240" w:lineRule="auto"/>
              <w:rPr>
                <w:color w:val="auto"/>
              </w:rPr>
            </w:pPr>
            <w:r w:rsidRPr="00414891">
              <w:rPr>
                <w:color w:val="auto"/>
              </w:rPr>
              <w:t>The data gathering was accessible and comprehensible. However, the responses of some participants shows that they may not have fully understood the questions asked (e.g. large number of off-topic responses in Survey 2). The data as presented in the report is a good reflection of participant responses.</w:t>
            </w:r>
          </w:p>
        </w:tc>
        <w:tc>
          <w:tcPr>
            <w:tcW w:w="3492" w:type="dxa"/>
          </w:tcPr>
          <w:p w14:paraId="5C8C9F18" w14:textId="77777777" w:rsidR="00414891" w:rsidRPr="00414891" w:rsidRDefault="00414891" w:rsidP="0008600A">
            <w:pPr>
              <w:spacing w:after="120" w:line="240" w:lineRule="auto"/>
              <w:rPr>
                <w:color w:val="auto"/>
              </w:rPr>
            </w:pPr>
            <w:r w:rsidRPr="00414891">
              <w:rPr>
                <w:color w:val="auto"/>
              </w:rPr>
              <w:t>Overall the research data collection was acceptable. Further details are outlined in the full validation report.</w:t>
            </w:r>
          </w:p>
        </w:tc>
      </w:tr>
    </w:tbl>
    <w:p w14:paraId="13109508" w14:textId="77777777" w:rsidR="00A65E17" w:rsidRDefault="00A65E17" w:rsidP="00414891">
      <w:pPr>
        <w:pStyle w:val="Heading5"/>
      </w:pPr>
    </w:p>
    <w:p w14:paraId="7DE79FB6" w14:textId="685B5674" w:rsidR="00414891" w:rsidRDefault="00414891" w:rsidP="00414891">
      <w:pPr>
        <w:pStyle w:val="Heading5"/>
      </w:pPr>
      <w:bookmarkStart w:id="867" w:name="_Toc76411006"/>
      <w:bookmarkStart w:id="868" w:name="_Toc76579999"/>
      <w:r>
        <w:t>Data analysis and reporting</w:t>
      </w:r>
      <w:bookmarkEnd w:id="867"/>
      <w:bookmarkEnd w:id="868"/>
    </w:p>
    <w:tbl>
      <w:tblPr>
        <w:tblStyle w:val="HCCG1"/>
        <w:tblW w:w="0" w:type="auto"/>
        <w:tblInd w:w="0" w:type="dxa"/>
        <w:tblLook w:val="04A0" w:firstRow="1" w:lastRow="0" w:firstColumn="1" w:lastColumn="0" w:noHBand="0" w:noVBand="1"/>
        <w:tblDescription w:val="Data analysis and reporting"/>
      </w:tblPr>
      <w:tblGrid>
        <w:gridCol w:w="1285"/>
        <w:gridCol w:w="2112"/>
        <w:gridCol w:w="2977"/>
        <w:gridCol w:w="2642"/>
      </w:tblGrid>
      <w:tr w:rsidR="00414891" w:rsidRPr="00414891" w14:paraId="7FFE7408" w14:textId="77777777" w:rsidTr="2E46CE13">
        <w:trPr>
          <w:cnfStyle w:val="100000000000" w:firstRow="1" w:lastRow="0" w:firstColumn="0" w:lastColumn="0" w:oddVBand="0" w:evenVBand="0" w:oddHBand="0" w:evenHBand="0" w:firstRowFirstColumn="0" w:firstRowLastColumn="0" w:lastRowFirstColumn="0" w:lastRowLastColumn="0"/>
          <w:tblHeader/>
        </w:trPr>
        <w:tc>
          <w:tcPr>
            <w:tcW w:w="1285" w:type="dxa"/>
          </w:tcPr>
          <w:p w14:paraId="39E71263" w14:textId="77777777" w:rsidR="00414891" w:rsidRPr="00414891" w:rsidRDefault="00CF4C25" w:rsidP="00CF4C25">
            <w:pPr>
              <w:spacing w:after="120" w:line="240" w:lineRule="auto"/>
              <w:jc w:val="left"/>
              <w:rPr>
                <w:color w:val="FEFFFF" w:themeColor="background1"/>
              </w:rPr>
            </w:pPr>
            <w:r>
              <w:rPr>
                <w:color w:val="FEFFFF" w:themeColor="background1"/>
              </w:rPr>
              <w:t>Criteria</w:t>
            </w:r>
          </w:p>
        </w:tc>
        <w:tc>
          <w:tcPr>
            <w:tcW w:w="2112" w:type="dxa"/>
          </w:tcPr>
          <w:p w14:paraId="70B930CF" w14:textId="77777777" w:rsidR="00414891" w:rsidRPr="00414891" w:rsidRDefault="00414891" w:rsidP="00414891">
            <w:pPr>
              <w:spacing w:after="120" w:line="240" w:lineRule="auto"/>
              <w:jc w:val="left"/>
              <w:rPr>
                <w:color w:val="FEFFFF" w:themeColor="background1"/>
              </w:rPr>
            </w:pPr>
            <w:r w:rsidRPr="00414891">
              <w:rPr>
                <w:color w:val="FEFFFF" w:themeColor="background1"/>
              </w:rPr>
              <w:t>Visibility</w:t>
            </w:r>
          </w:p>
        </w:tc>
        <w:tc>
          <w:tcPr>
            <w:tcW w:w="2977" w:type="dxa"/>
          </w:tcPr>
          <w:p w14:paraId="0B927508" w14:textId="77777777" w:rsidR="00414891" w:rsidRPr="00414891" w:rsidRDefault="00414891" w:rsidP="00414891">
            <w:pPr>
              <w:spacing w:after="120" w:line="240" w:lineRule="auto"/>
              <w:jc w:val="left"/>
              <w:rPr>
                <w:color w:val="FEFFFF" w:themeColor="background1"/>
              </w:rPr>
            </w:pPr>
            <w:r w:rsidRPr="00414891">
              <w:rPr>
                <w:color w:val="FEFFFF" w:themeColor="background1"/>
              </w:rPr>
              <w:t>Comprehensibility</w:t>
            </w:r>
          </w:p>
        </w:tc>
        <w:tc>
          <w:tcPr>
            <w:tcW w:w="2642" w:type="dxa"/>
          </w:tcPr>
          <w:p w14:paraId="0CA062E4" w14:textId="77777777" w:rsidR="00414891" w:rsidRPr="00414891" w:rsidRDefault="00414891" w:rsidP="00414891">
            <w:pPr>
              <w:spacing w:after="120" w:line="240" w:lineRule="auto"/>
              <w:jc w:val="left"/>
              <w:rPr>
                <w:color w:val="FEFFFF" w:themeColor="background1"/>
              </w:rPr>
            </w:pPr>
            <w:r w:rsidRPr="00414891">
              <w:rPr>
                <w:color w:val="FEFFFF" w:themeColor="background1"/>
              </w:rPr>
              <w:t>Acceptability</w:t>
            </w:r>
          </w:p>
        </w:tc>
      </w:tr>
      <w:tr w:rsidR="006E7D6D" w:rsidRPr="00414891" w14:paraId="17DE9FD7" w14:textId="77777777" w:rsidTr="2E46CE13">
        <w:tc>
          <w:tcPr>
            <w:tcW w:w="1285" w:type="dxa"/>
          </w:tcPr>
          <w:p w14:paraId="5FB64161" w14:textId="77777777" w:rsidR="00414891" w:rsidRPr="00414891" w:rsidRDefault="00414891" w:rsidP="00414891">
            <w:pPr>
              <w:spacing w:after="120" w:line="240" w:lineRule="auto"/>
              <w:rPr>
                <w:color w:val="auto"/>
              </w:rPr>
            </w:pPr>
            <w:r w:rsidRPr="00414891">
              <w:rPr>
                <w:color w:val="auto"/>
              </w:rPr>
              <w:t>Quantitative planned</w:t>
            </w:r>
          </w:p>
        </w:tc>
        <w:tc>
          <w:tcPr>
            <w:tcW w:w="2112" w:type="dxa"/>
          </w:tcPr>
          <w:p w14:paraId="6DF7046C" w14:textId="77777777" w:rsidR="00414891" w:rsidRDefault="00414891" w:rsidP="00414891">
            <w:pPr>
              <w:spacing w:after="120" w:line="240" w:lineRule="auto"/>
              <w:rPr>
                <w:color w:val="auto"/>
              </w:rPr>
            </w:pPr>
            <w:r w:rsidRPr="00414891">
              <w:rPr>
                <w:color w:val="auto"/>
              </w:rPr>
              <w:t xml:space="preserve">Data files in excel, syntax for regression and other graphs and table output provided for review. Standard formatting and coding of quantitative data. </w:t>
            </w:r>
          </w:p>
          <w:p w14:paraId="38718970" w14:textId="77777777" w:rsidR="00414891" w:rsidRPr="00414891" w:rsidRDefault="00414891" w:rsidP="00414891">
            <w:pPr>
              <w:spacing w:after="120" w:line="240" w:lineRule="auto"/>
              <w:rPr>
                <w:color w:val="auto"/>
              </w:rPr>
            </w:pPr>
            <w:r w:rsidRPr="00414891">
              <w:rPr>
                <w:color w:val="auto"/>
              </w:rPr>
              <w:t>Additional information and points of clarity provided where requested.</w:t>
            </w:r>
          </w:p>
        </w:tc>
        <w:tc>
          <w:tcPr>
            <w:tcW w:w="2977" w:type="dxa"/>
          </w:tcPr>
          <w:p w14:paraId="76B25E3B" w14:textId="77777777" w:rsidR="00414891" w:rsidRPr="00414891" w:rsidRDefault="00414891" w:rsidP="00414891">
            <w:pPr>
              <w:spacing w:after="120" w:line="240" w:lineRule="auto"/>
              <w:rPr>
                <w:color w:val="auto"/>
              </w:rPr>
            </w:pPr>
            <w:r w:rsidRPr="00414891">
              <w:rPr>
                <w:color w:val="auto"/>
              </w:rPr>
              <w:t>Analysis conducted fits with the design of survey and nature of the data collected. Shapley is not common in health and social sciences, more prominent in market research and consumer satisfaction. Justification for this choice provided.</w:t>
            </w:r>
          </w:p>
        </w:tc>
        <w:tc>
          <w:tcPr>
            <w:tcW w:w="2642" w:type="dxa"/>
          </w:tcPr>
          <w:p w14:paraId="33D607C1" w14:textId="77777777" w:rsidR="00414891" w:rsidRDefault="00414891" w:rsidP="00414891">
            <w:pPr>
              <w:spacing w:after="120" w:line="240" w:lineRule="auto"/>
              <w:rPr>
                <w:color w:val="auto"/>
              </w:rPr>
            </w:pPr>
            <w:r w:rsidRPr="00414891">
              <w:rPr>
                <w:color w:val="auto"/>
              </w:rPr>
              <w:t xml:space="preserve">Data analysis was acceptable. Further mining of the dataset possible with more time. </w:t>
            </w:r>
          </w:p>
          <w:p w14:paraId="34F43694" w14:textId="77777777" w:rsidR="00414891" w:rsidRPr="00414891" w:rsidRDefault="00414891" w:rsidP="00414891">
            <w:pPr>
              <w:spacing w:after="120" w:line="240" w:lineRule="auto"/>
              <w:rPr>
                <w:color w:val="auto"/>
              </w:rPr>
            </w:pPr>
            <w:r w:rsidRPr="00414891">
              <w:rPr>
                <w:color w:val="auto"/>
              </w:rPr>
              <w:t>Limitations of sample size and sample composition are acknowledged and inform the interpretation of findings.</w:t>
            </w:r>
          </w:p>
        </w:tc>
      </w:tr>
      <w:tr w:rsidR="006E7D6D" w:rsidRPr="00414891" w14:paraId="50BD948C" w14:textId="77777777" w:rsidTr="2E46CE13">
        <w:tc>
          <w:tcPr>
            <w:tcW w:w="1285" w:type="dxa"/>
          </w:tcPr>
          <w:p w14:paraId="52A6A6F0" w14:textId="77777777" w:rsidR="00414891" w:rsidRPr="00414891" w:rsidRDefault="00414891" w:rsidP="00414891">
            <w:pPr>
              <w:spacing w:after="120" w:line="240" w:lineRule="auto"/>
              <w:rPr>
                <w:color w:val="auto"/>
              </w:rPr>
            </w:pPr>
            <w:r w:rsidRPr="00414891">
              <w:rPr>
                <w:color w:val="auto"/>
              </w:rPr>
              <w:t>Quantitative realised</w:t>
            </w:r>
          </w:p>
        </w:tc>
        <w:tc>
          <w:tcPr>
            <w:tcW w:w="2112" w:type="dxa"/>
          </w:tcPr>
          <w:p w14:paraId="5E5F28FE" w14:textId="77777777" w:rsidR="00414891" w:rsidRPr="00414891" w:rsidRDefault="00414891" w:rsidP="00414891">
            <w:pPr>
              <w:spacing w:after="120" w:line="240" w:lineRule="auto"/>
              <w:rPr>
                <w:color w:val="auto"/>
              </w:rPr>
            </w:pPr>
            <w:r w:rsidRPr="00414891">
              <w:rPr>
                <w:color w:val="auto"/>
              </w:rPr>
              <w:t>Some quality issues with format and content upon export. These were addressed in the data cleaning process.</w:t>
            </w:r>
          </w:p>
          <w:p w14:paraId="03B47005" w14:textId="77777777" w:rsidR="00414891" w:rsidRPr="00414891" w:rsidRDefault="00414891" w:rsidP="00414891">
            <w:pPr>
              <w:spacing w:after="120" w:line="240" w:lineRule="auto"/>
              <w:rPr>
                <w:color w:val="auto"/>
              </w:rPr>
            </w:pPr>
            <w:r w:rsidRPr="00414891">
              <w:rPr>
                <w:color w:val="auto"/>
              </w:rPr>
              <w:t>University of Sydney reported results based on self-report data alone while NDIA reported on self-report linked governance data. This was not clear from the outset.</w:t>
            </w:r>
          </w:p>
        </w:tc>
        <w:tc>
          <w:tcPr>
            <w:tcW w:w="2977" w:type="dxa"/>
          </w:tcPr>
          <w:p w14:paraId="3C3A17D4" w14:textId="77777777" w:rsidR="00414891" w:rsidRPr="00414891" w:rsidRDefault="00414891" w:rsidP="00414891">
            <w:pPr>
              <w:spacing w:after="120" w:line="240" w:lineRule="auto"/>
              <w:rPr>
                <w:color w:val="auto"/>
              </w:rPr>
            </w:pPr>
            <w:r w:rsidRPr="00414891">
              <w:rPr>
                <w:color w:val="auto"/>
              </w:rPr>
              <w:t xml:space="preserve">Analysis ran as planned. Noted limitations in within group comparisons identified and addressed with point prevalence data presented and Shapley presented as average of participants. Provides some insights but limited by no disaggregation by cohort, which was impacted by sample size. </w:t>
            </w:r>
          </w:p>
          <w:p w14:paraId="1BB0F9B5" w14:textId="77777777" w:rsidR="00414891" w:rsidRPr="00414891" w:rsidRDefault="00414891" w:rsidP="00414891">
            <w:pPr>
              <w:spacing w:after="120" w:line="240" w:lineRule="auto"/>
              <w:rPr>
                <w:color w:val="auto"/>
              </w:rPr>
            </w:pPr>
            <w:r w:rsidRPr="00414891">
              <w:rPr>
                <w:color w:val="auto"/>
              </w:rPr>
              <w:t xml:space="preserve">Additional analysis could be performed using alternative regressions to show most significant factors in a satisfactory independent assessment experience. This was not set out a goal of the current review but would provide NDIA additional useful insights in future. </w:t>
            </w:r>
          </w:p>
          <w:p w14:paraId="6F68587D" w14:textId="77777777" w:rsidR="00414891" w:rsidRPr="00414891" w:rsidRDefault="006E7D6D" w:rsidP="00414891">
            <w:pPr>
              <w:spacing w:after="120" w:line="240" w:lineRule="auto"/>
              <w:rPr>
                <w:color w:val="auto"/>
              </w:rPr>
            </w:pPr>
            <w:r w:rsidRPr="006E7D6D">
              <w:rPr>
                <w:color w:val="auto"/>
              </w:rPr>
              <w:lastRenderedPageBreak/>
              <w:t>More disability groupings were included in this sample composition than previous pilot with varying levels of success (see participant profile</w:t>
            </w:r>
            <w:r>
              <w:rPr>
                <w:color w:val="auto"/>
              </w:rPr>
              <w:t xml:space="preserve"> in Appendix E)</w:t>
            </w:r>
          </w:p>
        </w:tc>
        <w:tc>
          <w:tcPr>
            <w:tcW w:w="2642" w:type="dxa"/>
          </w:tcPr>
          <w:p w14:paraId="1117950B" w14:textId="77777777" w:rsidR="00414891" w:rsidRPr="00414891" w:rsidRDefault="00414891" w:rsidP="00414891">
            <w:pPr>
              <w:spacing w:after="120" w:line="240" w:lineRule="auto"/>
              <w:rPr>
                <w:color w:val="auto"/>
              </w:rPr>
            </w:pPr>
            <w:r w:rsidRPr="00414891">
              <w:rPr>
                <w:color w:val="auto"/>
              </w:rPr>
              <w:lastRenderedPageBreak/>
              <w:t>Overall data presented clearly. Sample size included within the data chapters shows extent of missing values (low) and allows interpretation of results of realised sample. This could be extended to other sections of report such as executive summary. Inconsistencies in point prevalence are minimal and likely relate to differences in handling of missing data, and the use of linked governance data set by NDIA and self-report only data by the University of Sydney.</w:t>
            </w:r>
          </w:p>
        </w:tc>
      </w:tr>
      <w:tr w:rsidR="006E7D6D" w:rsidRPr="00414891" w14:paraId="24F82678" w14:textId="77777777" w:rsidTr="2E46CE13">
        <w:tc>
          <w:tcPr>
            <w:tcW w:w="1285" w:type="dxa"/>
          </w:tcPr>
          <w:p w14:paraId="13F898A0" w14:textId="77777777" w:rsidR="00414891" w:rsidRPr="00414891" w:rsidRDefault="00414891" w:rsidP="00414891">
            <w:pPr>
              <w:spacing w:after="120" w:line="240" w:lineRule="auto"/>
              <w:rPr>
                <w:color w:val="auto"/>
              </w:rPr>
            </w:pPr>
            <w:r w:rsidRPr="00414891">
              <w:rPr>
                <w:color w:val="auto"/>
              </w:rPr>
              <w:t>Qualitative planned</w:t>
            </w:r>
          </w:p>
        </w:tc>
        <w:tc>
          <w:tcPr>
            <w:tcW w:w="2112" w:type="dxa"/>
          </w:tcPr>
          <w:p w14:paraId="4303FCD4" w14:textId="77777777" w:rsidR="00414891" w:rsidRPr="00414891" w:rsidRDefault="00414891" w:rsidP="00414891">
            <w:pPr>
              <w:spacing w:after="120" w:line="240" w:lineRule="auto"/>
              <w:rPr>
                <w:color w:val="auto"/>
              </w:rPr>
            </w:pPr>
            <w:r w:rsidRPr="00414891">
              <w:rPr>
                <w:color w:val="auto"/>
              </w:rPr>
              <w:t>The coding frame developed by the NDIA made coding decisions visible to coders.</w:t>
            </w:r>
          </w:p>
        </w:tc>
        <w:tc>
          <w:tcPr>
            <w:tcW w:w="2977" w:type="dxa"/>
          </w:tcPr>
          <w:p w14:paraId="0B072E88" w14:textId="77777777" w:rsidR="00414891" w:rsidRPr="00414891" w:rsidRDefault="00414891" w:rsidP="00414891">
            <w:pPr>
              <w:spacing w:after="120" w:line="240" w:lineRule="auto"/>
              <w:rPr>
                <w:color w:val="auto"/>
              </w:rPr>
            </w:pPr>
            <w:r w:rsidRPr="00414891">
              <w:rPr>
                <w:color w:val="auto"/>
              </w:rPr>
              <w:t>Coding frames made sense in relation to the aims of the second Independent Assessment Pilot evaluation.</w:t>
            </w:r>
          </w:p>
        </w:tc>
        <w:tc>
          <w:tcPr>
            <w:tcW w:w="2642" w:type="dxa"/>
          </w:tcPr>
          <w:p w14:paraId="2D90BEE5" w14:textId="77777777" w:rsidR="00414891" w:rsidRPr="00414891" w:rsidRDefault="00414891" w:rsidP="00414891">
            <w:pPr>
              <w:spacing w:after="120" w:line="240" w:lineRule="auto"/>
              <w:rPr>
                <w:color w:val="auto"/>
              </w:rPr>
            </w:pPr>
            <w:r w:rsidRPr="00414891">
              <w:rPr>
                <w:color w:val="auto"/>
              </w:rPr>
              <w:t>Both the NDIA’s approach to qualitative data analysis and approach to report findings was acceptable given the nature of the data gathered and the assurances given to participants. The full validation report identifies limitations overall.</w:t>
            </w:r>
          </w:p>
        </w:tc>
      </w:tr>
      <w:tr w:rsidR="006E7D6D" w:rsidRPr="00414891" w14:paraId="7EA63BFC" w14:textId="77777777" w:rsidTr="2E46CE13">
        <w:trPr>
          <w:cantSplit/>
        </w:trPr>
        <w:tc>
          <w:tcPr>
            <w:tcW w:w="1285" w:type="dxa"/>
          </w:tcPr>
          <w:p w14:paraId="5EE883D0" w14:textId="77777777" w:rsidR="00414891" w:rsidRPr="00414891" w:rsidRDefault="00414891" w:rsidP="00414891">
            <w:pPr>
              <w:spacing w:after="120" w:line="240" w:lineRule="auto"/>
              <w:rPr>
                <w:color w:val="auto"/>
              </w:rPr>
            </w:pPr>
            <w:r w:rsidRPr="00414891">
              <w:rPr>
                <w:color w:val="auto"/>
              </w:rPr>
              <w:t>Qualitative realised</w:t>
            </w:r>
          </w:p>
        </w:tc>
        <w:tc>
          <w:tcPr>
            <w:tcW w:w="2112" w:type="dxa"/>
          </w:tcPr>
          <w:p w14:paraId="1915A193" w14:textId="77777777" w:rsidR="00414891" w:rsidRPr="00414891" w:rsidRDefault="00414891" w:rsidP="00414891">
            <w:pPr>
              <w:spacing w:after="120" w:line="240" w:lineRule="auto"/>
              <w:rPr>
                <w:color w:val="auto"/>
              </w:rPr>
            </w:pPr>
            <w:r w:rsidRPr="00414891">
              <w:rPr>
                <w:color w:val="auto"/>
              </w:rPr>
              <w:t>Coding took place according to the coding scheme developed.</w:t>
            </w:r>
          </w:p>
        </w:tc>
        <w:tc>
          <w:tcPr>
            <w:tcW w:w="2977" w:type="dxa"/>
          </w:tcPr>
          <w:p w14:paraId="6DE4442A" w14:textId="61F85F89" w:rsidR="00414891" w:rsidRPr="00414891" w:rsidRDefault="00414891" w:rsidP="00414891">
            <w:pPr>
              <w:spacing w:after="120" w:line="240" w:lineRule="auto"/>
              <w:rPr>
                <w:color w:val="auto"/>
              </w:rPr>
            </w:pPr>
            <w:r w:rsidRPr="2E46CE13">
              <w:rPr>
                <w:color w:val="auto"/>
              </w:rPr>
              <w:t>There</w:t>
            </w:r>
            <w:r w:rsidR="00DE49C2" w:rsidRPr="2E46CE13">
              <w:rPr>
                <w:color w:val="auto"/>
              </w:rPr>
              <w:t xml:space="preserve"> was high level of agreement (9</w:t>
            </w:r>
            <w:r w:rsidR="0BD100AB" w:rsidRPr="2E46CE13">
              <w:rPr>
                <w:color w:val="auto"/>
              </w:rPr>
              <w:t>7</w:t>
            </w:r>
            <w:r w:rsidRPr="2E46CE13">
              <w:rPr>
                <w:color w:val="auto"/>
              </w:rPr>
              <w:t>%) between NDIA and University of Sydney coders across all qualitative data. Discrepancies related to different interpretations of the coding frame that led to a small variation in the final sets of codes. Further details are provided in the full validation report.</w:t>
            </w:r>
          </w:p>
          <w:p w14:paraId="6917EF33" w14:textId="77777777" w:rsidR="00414891" w:rsidRPr="00414891" w:rsidRDefault="00414891" w:rsidP="00414891">
            <w:pPr>
              <w:spacing w:after="120" w:line="240" w:lineRule="auto"/>
              <w:rPr>
                <w:color w:val="auto"/>
              </w:rPr>
            </w:pPr>
            <w:r w:rsidRPr="00414891">
              <w:rPr>
                <w:color w:val="auto"/>
              </w:rPr>
              <w:t>The NDIA’s reporting of qualitative data reflected participant responses.</w:t>
            </w:r>
          </w:p>
        </w:tc>
        <w:tc>
          <w:tcPr>
            <w:tcW w:w="2642" w:type="dxa"/>
          </w:tcPr>
          <w:p w14:paraId="56405FC0" w14:textId="77777777" w:rsidR="00414891" w:rsidRPr="00414891" w:rsidRDefault="00414891" w:rsidP="00414891">
            <w:pPr>
              <w:spacing w:after="120" w:line="240" w:lineRule="auto"/>
              <w:rPr>
                <w:color w:val="auto"/>
              </w:rPr>
            </w:pPr>
            <w:r w:rsidRPr="00414891">
              <w:rPr>
                <w:color w:val="auto"/>
              </w:rPr>
              <w:t>Coding took place according to the coding scheme developed.</w:t>
            </w:r>
          </w:p>
        </w:tc>
      </w:tr>
    </w:tbl>
    <w:p w14:paraId="5AC7227A" w14:textId="77777777" w:rsidR="002C2C9D" w:rsidRPr="009D729A" w:rsidRDefault="002C2C9D" w:rsidP="002C2C9D"/>
    <w:p w14:paraId="248292F1" w14:textId="77777777" w:rsidR="002C2C9D" w:rsidRDefault="002C2C9D" w:rsidP="002C2C9D">
      <w:pPr>
        <w:pStyle w:val="AppendixStyle1"/>
      </w:pPr>
      <w:bookmarkStart w:id="869" w:name="_Toc76580000"/>
      <w:r>
        <w:lastRenderedPageBreak/>
        <w:t>Online surveys</w:t>
      </w:r>
      <w:bookmarkEnd w:id="869"/>
    </w:p>
    <w:p w14:paraId="404BDB40" w14:textId="77777777" w:rsidR="002C2C9D" w:rsidRDefault="002C2C9D" w:rsidP="002C2C9D">
      <w:pPr>
        <w:pStyle w:val="Heading3"/>
        <w:numPr>
          <w:ilvl w:val="0"/>
          <w:numId w:val="0"/>
        </w:numPr>
      </w:pPr>
      <w:bookmarkStart w:id="870" w:name="_Toc73723848"/>
      <w:bookmarkStart w:id="871" w:name="_Toc73961396"/>
      <w:bookmarkStart w:id="872" w:name="_Toc73974939"/>
      <w:bookmarkStart w:id="873" w:name="_Toc74137345"/>
      <w:bookmarkStart w:id="874" w:name="_Toc74321831"/>
      <w:bookmarkStart w:id="875" w:name="_Toc74835536"/>
      <w:bookmarkStart w:id="876" w:name="_Toc75273031"/>
      <w:bookmarkStart w:id="877" w:name="_Toc75457781"/>
      <w:bookmarkStart w:id="878" w:name="_Toc75866005"/>
      <w:bookmarkStart w:id="879" w:name="_Toc75945107"/>
      <w:bookmarkStart w:id="880" w:name="_Toc76411008"/>
      <w:bookmarkStart w:id="881" w:name="_Toc76580001"/>
      <w:r>
        <w:t xml:space="preserve">Participant experience </w:t>
      </w:r>
      <w:bookmarkEnd w:id="870"/>
      <w:bookmarkEnd w:id="871"/>
      <w:bookmarkEnd w:id="872"/>
      <w:bookmarkEnd w:id="873"/>
      <w:bookmarkEnd w:id="874"/>
      <w:r>
        <w:t>survey</w:t>
      </w:r>
      <w:bookmarkEnd w:id="875"/>
      <w:bookmarkEnd w:id="876"/>
      <w:bookmarkEnd w:id="877"/>
      <w:bookmarkEnd w:id="878"/>
      <w:bookmarkEnd w:id="879"/>
      <w:bookmarkEnd w:id="880"/>
      <w:bookmarkEnd w:id="881"/>
    </w:p>
    <w:p w14:paraId="39270CD4" w14:textId="77777777" w:rsidR="002C2C9D" w:rsidRPr="00F5552E" w:rsidRDefault="002C2C9D" w:rsidP="002C2C9D">
      <w:r w:rsidRPr="00F5552E">
        <w:t>This survey asks questions about your recent experience with the free independent assessment organised by the National Disability Insurance Agency (NDIA). The survey will take you about 10 to 15 minutes to fill in.</w:t>
      </w:r>
    </w:p>
    <w:p w14:paraId="2A23EE0B" w14:textId="77777777" w:rsidR="002C2C9D" w:rsidRPr="00F5552E" w:rsidRDefault="002C2C9D" w:rsidP="002C2C9D">
      <w:r w:rsidRPr="00F5552E">
        <w:t>By filling in this survey you will be helping the NDIA to make the independent assessment process better for people in the future.</w:t>
      </w:r>
    </w:p>
    <w:p w14:paraId="3F6FEB58" w14:textId="77777777" w:rsidR="002C2C9D" w:rsidRPr="00F5552E" w:rsidRDefault="002C2C9D" w:rsidP="002C2C9D">
      <w:r w:rsidRPr="00F5552E">
        <w:t>You don't have to do the survey if you don’t want to. If you choose to do the survey, your feedback is private and confidential.</w:t>
      </w:r>
    </w:p>
    <w:p w14:paraId="43A47685" w14:textId="77777777" w:rsidR="002C2C9D" w:rsidRPr="00F5552E" w:rsidRDefault="002C2C9D" w:rsidP="002C2C9D">
      <w:r w:rsidRPr="00F5552E">
        <w:t>You don’t have to give us your name if you don’t want to. If you do give us your name, we won’t tell anyone what you said.</w:t>
      </w:r>
    </w:p>
    <w:p w14:paraId="1763A735" w14:textId="77777777" w:rsidR="002C2C9D" w:rsidRPr="00F5552E" w:rsidRDefault="002C2C9D" w:rsidP="002C2C9D">
      <w:r w:rsidRPr="00F5552E">
        <w:t>Your decision to do the survey or not won’t affect any of the support or funding you receive.</w:t>
      </w:r>
    </w:p>
    <w:p w14:paraId="65125C64" w14:textId="77777777" w:rsidR="002C2C9D" w:rsidRPr="00F5552E" w:rsidRDefault="002C2C9D" w:rsidP="002C2C9D">
      <w:r w:rsidRPr="00F5552E">
        <w:t>If you have any questions or comments about the survey you can email the NDIA at: research@ndis.gov.au and give this number: 20020 REB.</w:t>
      </w:r>
    </w:p>
    <w:p w14:paraId="0C6F54C1" w14:textId="77777777" w:rsidR="002C2C9D" w:rsidRPr="00F5552E" w:rsidRDefault="002C2C9D" w:rsidP="002C2C9D">
      <w:r w:rsidRPr="00F5552E">
        <w:t>Information about how we handle your responses can be found in the</w:t>
      </w:r>
      <w:r>
        <w:t xml:space="preserve"> NDIS Privacy Policy (</w:t>
      </w:r>
      <w:r w:rsidRPr="000A2EB9">
        <w:t>www.ndis.gov.au/about-us/policies/privacy</w:t>
      </w:r>
      <w:r>
        <w:t>).</w:t>
      </w:r>
    </w:p>
    <w:p w14:paraId="26131D39" w14:textId="77777777" w:rsidR="002C2C9D" w:rsidRDefault="002C2C9D" w:rsidP="002C2C9D">
      <w:r w:rsidRPr="00C369ED">
        <w:t>By answering the question below, you agree that you understand this information, you are over 18 years old and you are willing to continue to the survey.</w:t>
      </w:r>
    </w:p>
    <w:p w14:paraId="4654D485" w14:textId="77777777" w:rsidR="002C2C9D" w:rsidRPr="00C369ED" w:rsidRDefault="002C2C9D" w:rsidP="002C2C9D">
      <w:r>
        <w:t>Are you ready to enter the survey?*</w:t>
      </w:r>
    </w:p>
    <w:p w14:paraId="3F69D0BA" w14:textId="77777777" w:rsidR="002C2C9D" w:rsidRPr="00F5552E" w:rsidRDefault="002C2C9D" w:rsidP="002C2C9D">
      <w:pPr>
        <w:rPr>
          <w:b/>
        </w:rPr>
      </w:pPr>
      <w:r w:rsidRPr="00F5552E">
        <w:rPr>
          <w:b/>
        </w:rPr>
        <w:t>Yes</w:t>
      </w:r>
    </w:p>
    <w:p w14:paraId="59794450" w14:textId="0AEF7773" w:rsidR="002C2C9D" w:rsidRPr="00F5552E" w:rsidRDefault="002C2C9D" w:rsidP="002C2C9D">
      <w:pPr>
        <w:rPr>
          <w:b/>
        </w:rPr>
      </w:pPr>
      <w:r w:rsidRPr="00F5552E">
        <w:rPr>
          <w:b/>
        </w:rPr>
        <w:t xml:space="preserve">No, I need more information - </w:t>
      </w:r>
      <w:r w:rsidR="0066195B">
        <w:rPr>
          <w:b/>
        </w:rPr>
        <w:t>G</w:t>
      </w:r>
      <w:r w:rsidR="0066195B" w:rsidRPr="00F5552E">
        <w:rPr>
          <w:b/>
        </w:rPr>
        <w:t xml:space="preserve">o to </w:t>
      </w:r>
      <w:r w:rsidRPr="00F5552E">
        <w:rPr>
          <w:b/>
        </w:rPr>
        <w:t>PIF</w:t>
      </w:r>
    </w:p>
    <w:p w14:paraId="1C3E9B9D" w14:textId="620D77BE" w:rsidR="002C2C9D" w:rsidRPr="00C632C5" w:rsidRDefault="002C2C9D" w:rsidP="002C2C9D">
      <w:pPr>
        <w:rPr>
          <w:rStyle w:val="Strong"/>
          <w:bCs w:val="0"/>
        </w:rPr>
      </w:pPr>
      <w:r w:rsidRPr="00F5552E">
        <w:rPr>
          <w:b/>
        </w:rPr>
        <w:t xml:space="preserve">No, </w:t>
      </w:r>
      <w:r>
        <w:rPr>
          <w:b/>
        </w:rPr>
        <w:t xml:space="preserve">I might do it later – </w:t>
      </w:r>
      <w:r w:rsidR="0066195B">
        <w:rPr>
          <w:b/>
        </w:rPr>
        <w:t>Go to end</w:t>
      </w:r>
    </w:p>
    <w:p w14:paraId="28E494C0" w14:textId="77777777" w:rsidR="002C2C9D" w:rsidRPr="00AF770D" w:rsidRDefault="002C2C9D" w:rsidP="002C2C9D">
      <w:pPr>
        <w:keepNext/>
        <w:spacing w:before="60" w:after="60" w:line="264" w:lineRule="auto"/>
        <w:rPr>
          <w:rFonts w:cs="Arial"/>
          <w:b/>
        </w:rPr>
      </w:pPr>
      <w:r w:rsidRPr="00AF770D">
        <w:rPr>
          <w:rFonts w:cs="Arial"/>
          <w:b/>
        </w:rPr>
        <w:br w:type="page"/>
      </w:r>
    </w:p>
    <w:p w14:paraId="642B64DC" w14:textId="77777777" w:rsidR="002C2C9D" w:rsidRDefault="002C2C9D" w:rsidP="002C2C9D">
      <w:pPr>
        <w:pStyle w:val="ListParagraph"/>
        <w:keepNext/>
        <w:numPr>
          <w:ilvl w:val="0"/>
          <w:numId w:val="6"/>
        </w:numPr>
        <w:spacing w:before="60" w:after="120" w:line="264" w:lineRule="auto"/>
        <w:ind w:left="567" w:hanging="567"/>
        <w:contextualSpacing w:val="0"/>
        <w:rPr>
          <w:rFonts w:cs="Arial"/>
          <w:b/>
        </w:rPr>
      </w:pPr>
      <w:r>
        <w:rPr>
          <w:rFonts w:cs="Arial"/>
          <w:b/>
        </w:rPr>
        <w:lastRenderedPageBreak/>
        <w:t>Who are you</w:t>
      </w:r>
      <w:r w:rsidRPr="00BB379C">
        <w:rPr>
          <w:rFonts w:cs="Arial"/>
          <w:b/>
        </w:rPr>
        <w:t>?</w:t>
      </w:r>
    </w:p>
    <w:p w14:paraId="6FC94754" w14:textId="77777777" w:rsidR="002C2C9D" w:rsidRPr="005859E2" w:rsidRDefault="002C2C9D" w:rsidP="002C2C9D">
      <w:pPr>
        <w:spacing w:after="60"/>
      </w:pPr>
      <w:r w:rsidRPr="005859E2">
        <w:t>I am the participant</w:t>
      </w:r>
    </w:p>
    <w:p w14:paraId="17C24194" w14:textId="77777777" w:rsidR="002C2C9D" w:rsidRPr="005859E2" w:rsidRDefault="002C2C9D" w:rsidP="002C2C9D">
      <w:pPr>
        <w:spacing w:after="60"/>
      </w:pPr>
      <w:r w:rsidRPr="005859E2">
        <w:t>I am the spouse or partner of the participant</w:t>
      </w:r>
    </w:p>
    <w:p w14:paraId="125A7926" w14:textId="77777777" w:rsidR="002C2C9D" w:rsidRPr="005859E2" w:rsidRDefault="002C2C9D" w:rsidP="002C2C9D">
      <w:pPr>
        <w:spacing w:after="60"/>
      </w:pPr>
      <w:r w:rsidRPr="005859E2">
        <w:t>I am the mother or father of the participant</w:t>
      </w:r>
    </w:p>
    <w:p w14:paraId="33E66AFE" w14:textId="77777777" w:rsidR="002C2C9D" w:rsidRPr="005859E2" w:rsidRDefault="002C2C9D" w:rsidP="002C2C9D">
      <w:pPr>
        <w:spacing w:after="60"/>
      </w:pPr>
      <w:r w:rsidRPr="005859E2">
        <w:t>I am the brother or sister of the participant</w:t>
      </w:r>
    </w:p>
    <w:p w14:paraId="29A350FD" w14:textId="77777777" w:rsidR="002C2C9D" w:rsidRPr="005859E2" w:rsidRDefault="002C2C9D" w:rsidP="002C2C9D">
      <w:pPr>
        <w:spacing w:after="60"/>
      </w:pPr>
      <w:r w:rsidRPr="005859E2">
        <w:t>I am a child of the participant</w:t>
      </w:r>
    </w:p>
    <w:p w14:paraId="7966D505" w14:textId="77777777" w:rsidR="002C2C9D" w:rsidRPr="005859E2" w:rsidRDefault="002C2C9D" w:rsidP="002C2C9D">
      <w:pPr>
        <w:spacing w:after="60"/>
      </w:pPr>
      <w:r w:rsidRPr="005859E2">
        <w:t>I am another family member of the participant</w:t>
      </w:r>
    </w:p>
    <w:p w14:paraId="79071C38" w14:textId="77777777" w:rsidR="002C2C9D" w:rsidRPr="005859E2" w:rsidRDefault="002C2C9D" w:rsidP="002C2C9D">
      <w:pPr>
        <w:spacing w:after="60"/>
      </w:pPr>
      <w:r w:rsidRPr="005859E2">
        <w:t>I am a friend</w:t>
      </w:r>
    </w:p>
    <w:p w14:paraId="20D296D8" w14:textId="77777777" w:rsidR="002C2C9D" w:rsidRPr="005859E2" w:rsidRDefault="002C2C9D" w:rsidP="002C2C9D">
      <w:pPr>
        <w:spacing w:after="60"/>
      </w:pPr>
      <w:r w:rsidRPr="005859E2">
        <w:t xml:space="preserve">I am a support worker </w:t>
      </w:r>
    </w:p>
    <w:p w14:paraId="49F191BE" w14:textId="77777777" w:rsidR="002C2C9D" w:rsidRPr="005859E2" w:rsidRDefault="002C2C9D" w:rsidP="002C2C9D">
      <w:r w:rsidRPr="005859E2">
        <w:t>I am someone else</w:t>
      </w:r>
    </w:p>
    <w:p w14:paraId="5371057B" w14:textId="429CD1BE" w:rsidR="002C2C9D" w:rsidRPr="0066195B" w:rsidRDefault="0066195B" w:rsidP="002C2C9D">
      <w:pPr>
        <w:rPr>
          <w:b/>
        </w:rPr>
      </w:pPr>
      <w:r w:rsidRPr="0066195B">
        <w:rPr>
          <w:b/>
        </w:rPr>
        <w:t>If the person completing the sur</w:t>
      </w:r>
      <w:r>
        <w:rPr>
          <w:b/>
        </w:rPr>
        <w:t>vey is not the participant ask Q</w:t>
      </w:r>
      <w:r w:rsidRPr="0066195B">
        <w:rPr>
          <w:b/>
        </w:rPr>
        <w:t>2 and show text box</w:t>
      </w:r>
    </w:p>
    <w:p w14:paraId="31EC2942" w14:textId="77777777" w:rsidR="002C2C9D" w:rsidRDefault="002C2C9D" w:rsidP="002C2C9D">
      <w:pPr>
        <w:pStyle w:val="ListParagraph"/>
        <w:keepNext/>
        <w:numPr>
          <w:ilvl w:val="0"/>
          <w:numId w:val="6"/>
        </w:numPr>
        <w:spacing w:before="60" w:after="120" w:line="264" w:lineRule="auto"/>
        <w:ind w:left="567" w:hanging="567"/>
        <w:contextualSpacing w:val="0"/>
        <w:rPr>
          <w:rFonts w:cs="Arial"/>
          <w:b/>
        </w:rPr>
      </w:pPr>
      <w:r>
        <w:rPr>
          <w:rFonts w:cs="Arial"/>
          <w:b/>
        </w:rPr>
        <w:t>Are you the nominee or guardian of the participant?</w:t>
      </w:r>
    </w:p>
    <w:p w14:paraId="4BF7A031" w14:textId="77777777" w:rsidR="002C2C9D" w:rsidRDefault="002C2C9D" w:rsidP="002C2C9D">
      <w:pPr>
        <w:spacing w:after="60"/>
      </w:pPr>
      <w:r>
        <w:t>No</w:t>
      </w:r>
    </w:p>
    <w:p w14:paraId="75C9621F" w14:textId="77777777" w:rsidR="002C2C9D" w:rsidRDefault="002C2C9D" w:rsidP="002C2C9D">
      <w:pPr>
        <w:spacing w:after="60"/>
      </w:pPr>
      <w:r>
        <w:t xml:space="preserve">Yes - I am the nominee </w:t>
      </w:r>
    </w:p>
    <w:p w14:paraId="49C635CC" w14:textId="77777777" w:rsidR="002C2C9D" w:rsidRPr="005859E2" w:rsidRDefault="002C2C9D" w:rsidP="002C2C9D">
      <w:pPr>
        <w:spacing w:after="60"/>
      </w:pPr>
      <w:r>
        <w:t>Yes - I am the guardian</w:t>
      </w:r>
    </w:p>
    <w:p w14:paraId="540ABABC" w14:textId="77777777" w:rsidR="002C2C9D" w:rsidRDefault="002C2C9D" w:rsidP="002C2C9D">
      <w:pPr>
        <w:spacing w:before="240"/>
        <w:rPr>
          <w:rFonts w:eastAsia="Times New Roman" w:cs="Arial"/>
          <w:b/>
        </w:rPr>
      </w:pPr>
      <w:r w:rsidRPr="00D720B5">
        <w:rPr>
          <w:rFonts w:eastAsia="Times New Roman" w:cs="Arial"/>
          <w:b/>
        </w:rPr>
        <w:t>If you are supporting an NDIS participant, you may want to talk to them about their experience before answering the survey on their behalf.</w:t>
      </w:r>
    </w:p>
    <w:p w14:paraId="3AAAA027" w14:textId="77777777" w:rsidR="002C2C9D" w:rsidRDefault="002C2C9D" w:rsidP="002C2C9D">
      <w:pPr>
        <w:pStyle w:val="ListParagraph"/>
        <w:keepNext/>
        <w:numPr>
          <w:ilvl w:val="0"/>
          <w:numId w:val="6"/>
        </w:numPr>
        <w:spacing w:before="60" w:after="120" w:line="264" w:lineRule="auto"/>
        <w:ind w:left="567" w:hanging="567"/>
        <w:contextualSpacing w:val="0"/>
        <w:rPr>
          <w:rFonts w:cs="Arial"/>
          <w:b/>
        </w:rPr>
      </w:pPr>
      <w:r w:rsidRPr="00E87EE4">
        <w:rPr>
          <w:rFonts w:cs="Arial"/>
          <w:b/>
        </w:rPr>
        <w:t>Who employed the assessor that did your independent assessment?</w:t>
      </w:r>
    </w:p>
    <w:p w14:paraId="3ECEDA8D" w14:textId="77777777" w:rsidR="002C2C9D" w:rsidRPr="005859E2" w:rsidRDefault="002C2C9D" w:rsidP="002C2C9D">
      <w:pPr>
        <w:spacing w:after="60"/>
        <w:rPr>
          <w:rFonts w:cs="Arial"/>
        </w:rPr>
      </w:pPr>
      <w:r w:rsidRPr="005859E2">
        <w:rPr>
          <w:rFonts w:cs="Arial"/>
        </w:rPr>
        <w:t>APM Australia</w:t>
      </w:r>
    </w:p>
    <w:p w14:paraId="20A319A8" w14:textId="77777777" w:rsidR="002C2C9D" w:rsidRPr="005859E2" w:rsidRDefault="002C2C9D" w:rsidP="002C2C9D">
      <w:pPr>
        <w:spacing w:after="60"/>
        <w:rPr>
          <w:rFonts w:cs="Arial"/>
        </w:rPr>
      </w:pPr>
      <w:r w:rsidRPr="005859E2">
        <w:rPr>
          <w:rFonts w:cs="Arial"/>
        </w:rPr>
        <w:t>HealthStrong</w:t>
      </w:r>
    </w:p>
    <w:p w14:paraId="2C1C11FB" w14:textId="77777777" w:rsidR="002C2C9D" w:rsidRPr="005859E2" w:rsidRDefault="002C2C9D" w:rsidP="002C2C9D">
      <w:pPr>
        <w:spacing w:after="60"/>
        <w:rPr>
          <w:rFonts w:cs="Arial"/>
        </w:rPr>
      </w:pPr>
      <w:r w:rsidRPr="005859E2">
        <w:rPr>
          <w:rFonts w:cs="Arial"/>
        </w:rPr>
        <w:t>Plena Healthcare/ Allied Care Group</w:t>
      </w:r>
    </w:p>
    <w:p w14:paraId="4BEA9CC1" w14:textId="77777777" w:rsidR="002C2C9D" w:rsidRPr="00E87EE4" w:rsidRDefault="002C2C9D" w:rsidP="002C2C9D">
      <w:pPr>
        <w:rPr>
          <w:rFonts w:cs="Arial"/>
        </w:rPr>
      </w:pPr>
      <w:r w:rsidRPr="005859E2">
        <w:rPr>
          <w:rFonts w:cs="Arial"/>
        </w:rPr>
        <w:t>Not sure</w:t>
      </w:r>
    </w:p>
    <w:p w14:paraId="028C7866" w14:textId="77777777" w:rsidR="002C2C9D" w:rsidRDefault="002C2C9D" w:rsidP="002C2C9D">
      <w:pPr>
        <w:pStyle w:val="ListParagraph"/>
        <w:keepNext/>
        <w:numPr>
          <w:ilvl w:val="0"/>
          <w:numId w:val="6"/>
        </w:numPr>
        <w:spacing w:before="60" w:after="120" w:line="264" w:lineRule="auto"/>
        <w:ind w:left="567" w:right="403" w:hanging="567"/>
        <w:contextualSpacing w:val="0"/>
        <w:rPr>
          <w:rFonts w:cs="Arial"/>
          <w:b/>
        </w:rPr>
      </w:pPr>
      <w:r w:rsidRPr="00BB379C">
        <w:rPr>
          <w:rFonts w:cs="Arial"/>
          <w:b/>
        </w:rPr>
        <w:t xml:space="preserve">When you were invited to have an independent assessment, do you think you got all the information </w:t>
      </w:r>
      <w:r>
        <w:rPr>
          <w:rFonts w:cs="Arial"/>
          <w:b/>
        </w:rPr>
        <w:t xml:space="preserve">and help </w:t>
      </w:r>
      <w:r w:rsidRPr="00BB379C">
        <w:rPr>
          <w:rFonts w:cs="Arial"/>
          <w:b/>
        </w:rPr>
        <w:t>you needed</w:t>
      </w:r>
      <w:r>
        <w:rPr>
          <w:rFonts w:cs="Arial"/>
          <w:b/>
        </w:rPr>
        <w:t xml:space="preserve"> from the NDIA</w:t>
      </w:r>
      <w:r w:rsidRPr="00BB379C">
        <w:rPr>
          <w:rFonts w:cs="Arial"/>
          <w:b/>
        </w:rPr>
        <w:t xml:space="preserve"> to</w:t>
      </w:r>
      <w:r>
        <w:rPr>
          <w:rFonts w:cs="Arial"/>
          <w:b/>
        </w:rPr>
        <w:t xml:space="preserve"> decide what to do?</w:t>
      </w:r>
    </w:p>
    <w:p w14:paraId="61F3A430" w14:textId="77777777" w:rsidR="002C2C9D" w:rsidRPr="00BB379C" w:rsidRDefault="002C2C9D" w:rsidP="002C2C9D">
      <w:pPr>
        <w:rPr>
          <w:rFonts w:cs="Arial"/>
        </w:rPr>
      </w:pPr>
      <w:r>
        <w:rPr>
          <w:rFonts w:cs="Arial"/>
        </w:rPr>
        <w:t>Yes/No</w:t>
      </w:r>
    </w:p>
    <w:p w14:paraId="5AEEBC0D" w14:textId="77777777" w:rsidR="002C2C9D" w:rsidRDefault="002C2C9D" w:rsidP="002C2C9D">
      <w:pPr>
        <w:pStyle w:val="ListParagraph"/>
        <w:keepNext/>
        <w:numPr>
          <w:ilvl w:val="0"/>
          <w:numId w:val="6"/>
        </w:numPr>
        <w:spacing w:before="60" w:after="40" w:line="264" w:lineRule="auto"/>
        <w:ind w:left="567" w:hanging="567"/>
        <w:contextualSpacing w:val="0"/>
        <w:rPr>
          <w:rFonts w:cs="Arial"/>
          <w:b/>
        </w:rPr>
      </w:pPr>
      <w:r w:rsidRPr="00277DBD">
        <w:rPr>
          <w:rFonts w:cs="Arial"/>
          <w:b/>
        </w:rPr>
        <w:t xml:space="preserve">What other information </w:t>
      </w:r>
      <w:r>
        <w:rPr>
          <w:rFonts w:cs="Arial"/>
          <w:b/>
        </w:rPr>
        <w:t xml:space="preserve">or help </w:t>
      </w:r>
      <w:r w:rsidRPr="00277DBD">
        <w:rPr>
          <w:rFonts w:cs="Arial"/>
          <w:b/>
        </w:rPr>
        <w:t xml:space="preserve">would you have liked </w:t>
      </w:r>
      <w:r>
        <w:rPr>
          <w:rFonts w:cs="Arial"/>
          <w:b/>
        </w:rPr>
        <w:t>from the NDIA?</w:t>
      </w:r>
    </w:p>
    <w:p w14:paraId="13B11DCF" w14:textId="16AF0ECB" w:rsidR="002C2C9D" w:rsidRDefault="002C2C9D" w:rsidP="002C2C9D">
      <w:r w:rsidRPr="00277DBD">
        <w:t>&lt;</w:t>
      </w:r>
      <w:r>
        <w:t>Open text</w:t>
      </w:r>
      <w:r w:rsidRPr="00277DBD">
        <w:t>&gt;</w:t>
      </w:r>
    </w:p>
    <w:p w14:paraId="0CD154EF" w14:textId="77777777" w:rsidR="002C2C9D" w:rsidRPr="00DF014F" w:rsidRDefault="002C2C9D" w:rsidP="00DF014F">
      <w:pPr>
        <w:pStyle w:val="ListParagraph"/>
        <w:keepNext/>
        <w:numPr>
          <w:ilvl w:val="0"/>
          <w:numId w:val="6"/>
        </w:numPr>
        <w:spacing w:before="60" w:after="40" w:line="264" w:lineRule="auto"/>
        <w:ind w:left="567" w:hanging="567"/>
        <w:contextualSpacing w:val="0"/>
        <w:rPr>
          <w:rFonts w:cs="Arial"/>
          <w:b/>
        </w:rPr>
      </w:pPr>
      <w:r w:rsidRPr="00DF014F">
        <w:rPr>
          <w:rFonts w:cs="Arial"/>
          <w:b/>
        </w:rPr>
        <w:t xml:space="preserve">How did you have your independent assessment? </w:t>
      </w:r>
    </w:p>
    <w:p w14:paraId="55B41A48" w14:textId="77777777" w:rsidR="002C2C9D" w:rsidRPr="005859E2" w:rsidRDefault="002C2C9D" w:rsidP="002C2C9D">
      <w:pPr>
        <w:spacing w:after="60"/>
        <w:rPr>
          <w:rFonts w:cs="Arial"/>
          <w:lang w:val="en-CA" w:eastAsia="en-AU"/>
        </w:rPr>
      </w:pPr>
      <w:r w:rsidRPr="005859E2">
        <w:rPr>
          <w:rFonts w:cs="Arial"/>
          <w:lang w:val="en-CA" w:eastAsia="en-AU"/>
        </w:rPr>
        <w:t xml:space="preserve">At a face to face meeting </w:t>
      </w:r>
    </w:p>
    <w:p w14:paraId="7961249A" w14:textId="77777777" w:rsidR="002C2C9D" w:rsidRPr="005859E2" w:rsidRDefault="002C2C9D" w:rsidP="002C2C9D">
      <w:pPr>
        <w:spacing w:after="60"/>
        <w:rPr>
          <w:rFonts w:cs="Arial"/>
          <w:lang w:val="en-CA" w:eastAsia="en-AU"/>
        </w:rPr>
      </w:pPr>
      <w:r w:rsidRPr="005859E2">
        <w:rPr>
          <w:rFonts w:cs="Arial"/>
          <w:lang w:val="en-CA" w:eastAsia="en-AU"/>
        </w:rPr>
        <w:t>Online/videoconference (through a smart phone or computer)</w:t>
      </w:r>
    </w:p>
    <w:p w14:paraId="1EC63018" w14:textId="77777777" w:rsidR="002C2C9D" w:rsidRPr="00BB379C" w:rsidRDefault="002C2C9D" w:rsidP="002C2C9D">
      <w:pPr>
        <w:rPr>
          <w:rFonts w:cs="Arial"/>
          <w:lang w:val="en-CA" w:eastAsia="en-AU"/>
        </w:rPr>
      </w:pPr>
      <w:r w:rsidRPr="005859E2">
        <w:rPr>
          <w:rFonts w:cs="Arial"/>
          <w:lang w:val="en-CA" w:eastAsia="en-AU"/>
        </w:rPr>
        <w:t>By telephone (voice only)</w:t>
      </w:r>
    </w:p>
    <w:p w14:paraId="342FBDD8" w14:textId="77777777" w:rsidR="002C2C9D" w:rsidRDefault="002C2C9D" w:rsidP="002C2C9D">
      <w:pPr>
        <w:pStyle w:val="ListParagraph"/>
        <w:keepNext/>
        <w:numPr>
          <w:ilvl w:val="0"/>
          <w:numId w:val="6"/>
        </w:numPr>
        <w:spacing w:before="60" w:after="120" w:line="264" w:lineRule="auto"/>
        <w:ind w:left="567" w:hanging="567"/>
        <w:contextualSpacing w:val="0"/>
        <w:rPr>
          <w:rFonts w:cs="Arial"/>
          <w:b/>
        </w:rPr>
      </w:pPr>
      <w:r w:rsidRPr="00BB379C">
        <w:rPr>
          <w:rFonts w:cs="Arial"/>
          <w:b/>
        </w:rPr>
        <w:t xml:space="preserve">Where </w:t>
      </w:r>
      <w:r>
        <w:rPr>
          <w:rFonts w:cs="Arial"/>
          <w:b/>
        </w:rPr>
        <w:t>were you when you had the independent assessment</w:t>
      </w:r>
      <w:r w:rsidRPr="00BB379C">
        <w:rPr>
          <w:rFonts w:cs="Arial"/>
          <w:b/>
        </w:rPr>
        <w:t>?</w:t>
      </w:r>
    </w:p>
    <w:p w14:paraId="2692D8FE" w14:textId="77777777" w:rsidR="002C2C9D" w:rsidRPr="005859E2" w:rsidRDefault="002C2C9D" w:rsidP="002C2C9D">
      <w:pPr>
        <w:spacing w:after="60"/>
      </w:pPr>
      <w:r w:rsidRPr="005859E2">
        <w:t>At home</w:t>
      </w:r>
    </w:p>
    <w:p w14:paraId="6A9B53B9" w14:textId="77777777" w:rsidR="002C2C9D" w:rsidRPr="005859E2" w:rsidRDefault="002C2C9D" w:rsidP="002C2C9D">
      <w:pPr>
        <w:spacing w:after="60"/>
      </w:pPr>
      <w:r w:rsidRPr="005859E2">
        <w:t>At work</w:t>
      </w:r>
    </w:p>
    <w:p w14:paraId="63E7DD09" w14:textId="77777777" w:rsidR="002C2C9D" w:rsidRPr="005859E2" w:rsidRDefault="002C2C9D" w:rsidP="002C2C9D">
      <w:pPr>
        <w:spacing w:after="60"/>
      </w:pPr>
      <w:r w:rsidRPr="005859E2">
        <w:t>At school</w:t>
      </w:r>
    </w:p>
    <w:p w14:paraId="511793A3" w14:textId="77777777" w:rsidR="002C2C9D" w:rsidRPr="005859E2" w:rsidRDefault="002C2C9D" w:rsidP="002C2C9D">
      <w:pPr>
        <w:spacing w:after="60"/>
      </w:pPr>
      <w:r w:rsidRPr="005859E2">
        <w:lastRenderedPageBreak/>
        <w:t>At the assessor’s office</w:t>
      </w:r>
    </w:p>
    <w:p w14:paraId="1087A73D" w14:textId="77777777" w:rsidR="002C2C9D" w:rsidRDefault="002C2C9D" w:rsidP="002C2C9D">
      <w:r w:rsidRPr="005859E2">
        <w:t>Somewhere else</w:t>
      </w:r>
    </w:p>
    <w:p w14:paraId="3F278C87" w14:textId="77777777" w:rsidR="002C2C9D" w:rsidRDefault="002C2C9D" w:rsidP="002C2C9D">
      <w:pPr>
        <w:pStyle w:val="ListParagraph"/>
        <w:keepNext/>
        <w:numPr>
          <w:ilvl w:val="0"/>
          <w:numId w:val="6"/>
        </w:numPr>
        <w:spacing w:before="60" w:after="40" w:line="264" w:lineRule="auto"/>
        <w:ind w:left="567" w:hanging="567"/>
        <w:contextualSpacing w:val="0"/>
        <w:rPr>
          <w:rFonts w:cs="Arial"/>
          <w:b/>
        </w:rPr>
      </w:pPr>
      <w:r w:rsidRPr="00610602">
        <w:rPr>
          <w:rFonts w:cs="Arial"/>
          <w:b/>
        </w:rPr>
        <w:t xml:space="preserve">Did you have a choice </w:t>
      </w:r>
      <w:r>
        <w:rPr>
          <w:rFonts w:cs="Arial"/>
          <w:b/>
        </w:rPr>
        <w:t>about</w:t>
      </w:r>
      <w:r w:rsidRPr="00610602">
        <w:rPr>
          <w:rFonts w:cs="Arial"/>
          <w:b/>
        </w:rPr>
        <w:t xml:space="preserve"> where you had the assessment?</w:t>
      </w:r>
    </w:p>
    <w:p w14:paraId="6B46E7D0" w14:textId="77777777" w:rsidR="002C2C9D" w:rsidRPr="005859E2" w:rsidRDefault="002C2C9D" w:rsidP="002C2C9D">
      <w:pPr>
        <w:spacing w:before="240"/>
        <w:rPr>
          <w:rStyle w:val="Strong"/>
          <w:rFonts w:cs="Arial"/>
          <w:b w:val="0"/>
        </w:rPr>
      </w:pPr>
      <w:r w:rsidRPr="005859E2">
        <w:rPr>
          <w:rStyle w:val="Strong"/>
          <w:rFonts w:cs="Arial"/>
          <w:b w:val="0"/>
        </w:rPr>
        <w:t>Yes/No</w:t>
      </w:r>
    </w:p>
    <w:p w14:paraId="1A380F6D" w14:textId="77777777" w:rsidR="002C2C9D" w:rsidRDefault="002C2C9D" w:rsidP="002C2C9D">
      <w:pPr>
        <w:pStyle w:val="ListParagraph"/>
        <w:keepNext/>
        <w:numPr>
          <w:ilvl w:val="0"/>
          <w:numId w:val="6"/>
        </w:numPr>
        <w:spacing w:before="60" w:after="120" w:line="264" w:lineRule="auto"/>
        <w:ind w:left="567" w:hanging="567"/>
        <w:contextualSpacing w:val="0"/>
        <w:rPr>
          <w:rFonts w:cs="Arial"/>
          <w:b/>
        </w:rPr>
      </w:pPr>
      <w:r>
        <w:rPr>
          <w:rFonts w:cs="Arial"/>
          <w:b/>
        </w:rPr>
        <w:t>How many times did you meet with the assessor to do the independent assessment</w:t>
      </w:r>
      <w:r w:rsidRPr="00BB379C">
        <w:rPr>
          <w:rFonts w:cs="Arial"/>
          <w:b/>
        </w:rPr>
        <w:t>?</w:t>
      </w:r>
    </w:p>
    <w:p w14:paraId="73B47B9F" w14:textId="77777777" w:rsidR="002C2C9D" w:rsidRPr="005859E2" w:rsidRDefault="002C2C9D" w:rsidP="002C2C9D">
      <w:pPr>
        <w:spacing w:after="60"/>
        <w:rPr>
          <w:rStyle w:val="Strong"/>
          <w:rFonts w:cs="Arial"/>
          <w:b w:val="0"/>
        </w:rPr>
      </w:pPr>
      <w:r w:rsidRPr="005859E2">
        <w:rPr>
          <w:rStyle w:val="Strong"/>
          <w:rFonts w:cs="Arial"/>
          <w:b w:val="0"/>
        </w:rPr>
        <w:t>One time</w:t>
      </w:r>
    </w:p>
    <w:p w14:paraId="6DF77759" w14:textId="77777777" w:rsidR="002C2C9D" w:rsidRPr="005859E2" w:rsidRDefault="002C2C9D" w:rsidP="002C2C9D">
      <w:pPr>
        <w:spacing w:after="60"/>
        <w:rPr>
          <w:rStyle w:val="Strong"/>
          <w:rFonts w:cs="Arial"/>
          <w:b w:val="0"/>
        </w:rPr>
      </w:pPr>
      <w:r w:rsidRPr="005859E2">
        <w:rPr>
          <w:rStyle w:val="Strong"/>
          <w:rFonts w:cs="Arial"/>
          <w:b w:val="0"/>
        </w:rPr>
        <w:t>Two times</w:t>
      </w:r>
    </w:p>
    <w:p w14:paraId="49AA8373" w14:textId="77777777" w:rsidR="002C2C9D" w:rsidRPr="005859E2" w:rsidRDefault="002C2C9D" w:rsidP="002C2C9D">
      <w:pPr>
        <w:spacing w:after="60"/>
        <w:rPr>
          <w:rStyle w:val="Strong"/>
          <w:rFonts w:cs="Arial"/>
          <w:b w:val="0"/>
        </w:rPr>
      </w:pPr>
      <w:r w:rsidRPr="005859E2">
        <w:rPr>
          <w:rStyle w:val="Strong"/>
          <w:rFonts w:cs="Arial"/>
          <w:b w:val="0"/>
        </w:rPr>
        <w:t>Three times</w:t>
      </w:r>
    </w:p>
    <w:p w14:paraId="2D819ED5" w14:textId="77777777" w:rsidR="002C2C9D" w:rsidRPr="005859E2" w:rsidRDefault="002C2C9D" w:rsidP="002C2C9D">
      <w:pPr>
        <w:spacing w:after="60"/>
        <w:rPr>
          <w:rStyle w:val="Strong"/>
          <w:rFonts w:cs="Arial"/>
          <w:b w:val="0"/>
        </w:rPr>
      </w:pPr>
      <w:r w:rsidRPr="005859E2">
        <w:rPr>
          <w:rStyle w:val="Strong"/>
          <w:rFonts w:cs="Arial"/>
          <w:b w:val="0"/>
        </w:rPr>
        <w:t>Four times or more</w:t>
      </w:r>
    </w:p>
    <w:p w14:paraId="6A5B9F0B" w14:textId="3109B465" w:rsidR="002C2C9D" w:rsidRPr="006F4BBF" w:rsidRDefault="0066195B" w:rsidP="006F4BBF">
      <w:pPr>
        <w:spacing w:before="600"/>
        <w:rPr>
          <w:b/>
        </w:rPr>
      </w:pPr>
      <w:r w:rsidRPr="006F4BBF">
        <w:rPr>
          <w:b/>
        </w:rPr>
        <w:t>Booking your appointment</w:t>
      </w:r>
    </w:p>
    <w:p w14:paraId="57F16560" w14:textId="4B8E666A" w:rsidR="002C2C9D" w:rsidRPr="00DF014F" w:rsidRDefault="002C2C9D" w:rsidP="00DF014F">
      <w:pPr>
        <w:pStyle w:val="ListParagraph"/>
        <w:keepNext/>
        <w:numPr>
          <w:ilvl w:val="0"/>
          <w:numId w:val="6"/>
        </w:numPr>
        <w:spacing w:before="60" w:after="120" w:line="264" w:lineRule="auto"/>
        <w:ind w:left="567" w:hanging="567"/>
        <w:contextualSpacing w:val="0"/>
        <w:rPr>
          <w:bCs/>
        </w:rPr>
      </w:pPr>
      <w:r w:rsidRPr="00BB379C">
        <w:rPr>
          <w:rFonts w:cs="Arial"/>
          <w:b/>
        </w:rPr>
        <w:t xml:space="preserve">Did the person booking your </w:t>
      </w:r>
      <w:r>
        <w:rPr>
          <w:rFonts w:cs="Arial"/>
          <w:b/>
        </w:rPr>
        <w:t>independent</w:t>
      </w:r>
      <w:r w:rsidRPr="00BB379C">
        <w:rPr>
          <w:rFonts w:cs="Arial"/>
          <w:b/>
        </w:rPr>
        <w:t xml:space="preserve"> assessment do the following?</w:t>
      </w:r>
    </w:p>
    <w:p w14:paraId="62CB01CB" w14:textId="77777777" w:rsidR="002C2C9D" w:rsidRPr="005859E2" w:rsidRDefault="002C2C9D" w:rsidP="002C2C9D">
      <w:pPr>
        <w:tabs>
          <w:tab w:val="left" w:pos="709"/>
        </w:tabs>
        <w:rPr>
          <w:rStyle w:val="Strong"/>
          <w:rFonts w:cs="Arial"/>
          <w:b w:val="0"/>
        </w:rPr>
      </w:pPr>
      <w:r w:rsidRPr="005859E2">
        <w:rPr>
          <w:rStyle w:val="Strong"/>
          <w:rFonts w:cs="Arial"/>
          <w:b w:val="0"/>
        </w:rPr>
        <w:t>a.</w:t>
      </w:r>
      <w:r w:rsidRPr="005859E2">
        <w:rPr>
          <w:rStyle w:val="Strong"/>
          <w:rFonts w:cs="Arial"/>
          <w:b w:val="0"/>
        </w:rPr>
        <w:tab/>
        <w:t>Make sure the assessment was on a date and time that was good for you</w:t>
      </w:r>
    </w:p>
    <w:p w14:paraId="2110B47F" w14:textId="77777777" w:rsidR="002C2C9D" w:rsidRPr="005859E2" w:rsidRDefault="002C2C9D" w:rsidP="002C2C9D">
      <w:pPr>
        <w:tabs>
          <w:tab w:val="left" w:pos="709"/>
        </w:tabs>
        <w:rPr>
          <w:rStyle w:val="Strong"/>
          <w:rFonts w:cs="Arial"/>
          <w:b w:val="0"/>
        </w:rPr>
      </w:pPr>
      <w:r>
        <w:rPr>
          <w:rStyle w:val="Strong"/>
          <w:rFonts w:cs="Arial"/>
          <w:b w:val="0"/>
        </w:rPr>
        <w:t>b.</w:t>
      </w:r>
      <w:r>
        <w:rPr>
          <w:rStyle w:val="Strong"/>
          <w:rFonts w:cs="Arial"/>
          <w:b w:val="0"/>
        </w:rPr>
        <w:tab/>
      </w:r>
      <w:r w:rsidRPr="005859E2">
        <w:rPr>
          <w:rStyle w:val="Strong"/>
          <w:rFonts w:cs="Arial"/>
          <w:b w:val="0"/>
        </w:rPr>
        <w:t>Explain you could have someone with you if you wished</w:t>
      </w:r>
    </w:p>
    <w:p w14:paraId="18E92742" w14:textId="77777777" w:rsidR="002C2C9D" w:rsidRPr="005859E2" w:rsidRDefault="002C2C9D" w:rsidP="002C2C9D">
      <w:pPr>
        <w:tabs>
          <w:tab w:val="left" w:pos="709"/>
        </w:tabs>
        <w:rPr>
          <w:rStyle w:val="Strong"/>
          <w:rFonts w:cs="Arial"/>
          <w:b w:val="0"/>
        </w:rPr>
      </w:pPr>
      <w:r>
        <w:rPr>
          <w:rStyle w:val="Strong"/>
          <w:rFonts w:cs="Arial"/>
          <w:b w:val="0"/>
        </w:rPr>
        <w:t>c.</w:t>
      </w:r>
      <w:r>
        <w:rPr>
          <w:rStyle w:val="Strong"/>
          <w:rFonts w:cs="Arial"/>
          <w:b w:val="0"/>
        </w:rPr>
        <w:tab/>
      </w:r>
      <w:r w:rsidRPr="005859E2">
        <w:rPr>
          <w:rStyle w:val="Strong"/>
          <w:rFonts w:cs="Arial"/>
          <w:b w:val="0"/>
        </w:rPr>
        <w:t>Explain that one of the assessments might need to be done by someone who knows you well</w:t>
      </w:r>
    </w:p>
    <w:p w14:paraId="4393CE84" w14:textId="77777777" w:rsidR="002C2C9D" w:rsidRPr="005859E2" w:rsidRDefault="002C2C9D" w:rsidP="002C2C9D">
      <w:pPr>
        <w:tabs>
          <w:tab w:val="left" w:pos="709"/>
        </w:tabs>
        <w:ind w:right="686"/>
        <w:rPr>
          <w:rStyle w:val="Strong"/>
          <w:rFonts w:cs="Arial"/>
          <w:b w:val="0"/>
        </w:rPr>
      </w:pPr>
      <w:r w:rsidRPr="005859E2">
        <w:rPr>
          <w:rStyle w:val="Strong"/>
          <w:rFonts w:cs="Arial"/>
          <w:b w:val="0"/>
        </w:rPr>
        <w:t>d.</w:t>
      </w:r>
      <w:r w:rsidRPr="005859E2">
        <w:rPr>
          <w:rStyle w:val="Strong"/>
          <w:rFonts w:cs="Arial"/>
          <w:b w:val="0"/>
        </w:rPr>
        <w:tab/>
        <w:t>Tell you how long the assessment will take</w:t>
      </w:r>
    </w:p>
    <w:p w14:paraId="186678FE" w14:textId="77777777" w:rsidR="002C2C9D" w:rsidRPr="005859E2" w:rsidRDefault="002C2C9D" w:rsidP="002C2C9D">
      <w:pPr>
        <w:rPr>
          <w:rStyle w:val="Strong"/>
          <w:rFonts w:cs="Arial"/>
          <w:b w:val="0"/>
        </w:rPr>
      </w:pPr>
      <w:r w:rsidRPr="005859E2">
        <w:rPr>
          <w:rStyle w:val="Strong"/>
          <w:rFonts w:cs="Arial"/>
          <w:b w:val="0"/>
        </w:rPr>
        <w:t>e.</w:t>
      </w:r>
      <w:r w:rsidRPr="005859E2">
        <w:rPr>
          <w:rStyle w:val="Strong"/>
          <w:rFonts w:cs="Arial"/>
          <w:b w:val="0"/>
        </w:rPr>
        <w:tab/>
        <w:t>Give you enough information to know what to expect from the assessment</w:t>
      </w:r>
    </w:p>
    <w:p w14:paraId="2E3C765A" w14:textId="77777777" w:rsidR="002C2C9D" w:rsidRPr="005859E2" w:rsidRDefault="002C2C9D" w:rsidP="002C2C9D">
      <w:pPr>
        <w:tabs>
          <w:tab w:val="left" w:pos="709"/>
        </w:tabs>
        <w:rPr>
          <w:rStyle w:val="Strong"/>
          <w:rFonts w:cs="Arial"/>
          <w:b w:val="0"/>
        </w:rPr>
      </w:pPr>
      <w:r w:rsidRPr="005859E2">
        <w:rPr>
          <w:rStyle w:val="Strong"/>
          <w:rFonts w:cs="Arial"/>
          <w:b w:val="0"/>
        </w:rPr>
        <w:t>f.</w:t>
      </w:r>
      <w:r>
        <w:rPr>
          <w:rStyle w:val="Strong"/>
          <w:rFonts w:cs="Arial"/>
          <w:b w:val="0"/>
        </w:rPr>
        <w:tab/>
      </w:r>
      <w:r w:rsidRPr="005859E2">
        <w:rPr>
          <w:rStyle w:val="Strong"/>
          <w:rFonts w:cs="Arial"/>
          <w:b w:val="0"/>
        </w:rPr>
        <w:t>Give you enough time to get ready for the assessment (for example, to get someone to support you, make any child care, school or work plans you needed)</w:t>
      </w:r>
    </w:p>
    <w:p w14:paraId="60951882" w14:textId="77777777" w:rsidR="002C2C9D" w:rsidRPr="00E755C8" w:rsidRDefault="002C2C9D" w:rsidP="002C2C9D">
      <w:pPr>
        <w:tabs>
          <w:tab w:val="left" w:pos="709"/>
        </w:tabs>
        <w:rPr>
          <w:rStyle w:val="Strong"/>
          <w:bCs w:val="0"/>
        </w:rPr>
      </w:pPr>
      <w:r w:rsidRPr="005859E2">
        <w:rPr>
          <w:rStyle w:val="Strong"/>
          <w:rFonts w:cs="Arial"/>
          <w:b w:val="0"/>
        </w:rPr>
        <w:t>g.</w:t>
      </w:r>
      <w:r w:rsidRPr="005859E2">
        <w:rPr>
          <w:rStyle w:val="Strong"/>
          <w:rFonts w:cs="Arial"/>
          <w:b w:val="0"/>
        </w:rPr>
        <w:tab/>
        <w:t>Fully answer any questions you had about the assessment</w:t>
      </w:r>
    </w:p>
    <w:p w14:paraId="52DA2DCF" w14:textId="7BC6A74E" w:rsidR="002C2C9D" w:rsidRPr="000A40D7" w:rsidRDefault="002C2C9D" w:rsidP="00DF014F">
      <w:pPr>
        <w:pStyle w:val="ListParagraph"/>
        <w:keepNext/>
        <w:numPr>
          <w:ilvl w:val="0"/>
          <w:numId w:val="6"/>
        </w:numPr>
        <w:spacing w:before="60" w:after="120" w:line="264" w:lineRule="auto"/>
        <w:ind w:left="567" w:hanging="567"/>
        <w:contextualSpacing w:val="0"/>
        <w:rPr>
          <w:rFonts w:cs="Arial"/>
          <w:b/>
        </w:rPr>
      </w:pPr>
      <w:r w:rsidRPr="000A40D7">
        <w:rPr>
          <w:rFonts w:cs="Arial"/>
          <w:b/>
        </w:rPr>
        <w:t>What other information would you have liked when booking your independent assessment?</w:t>
      </w:r>
    </w:p>
    <w:p w14:paraId="171C3E56" w14:textId="754C65C5" w:rsidR="002C2C9D" w:rsidRPr="00D516D8" w:rsidRDefault="002C2C9D" w:rsidP="002C2C9D">
      <w:pPr>
        <w:rPr>
          <w:rStyle w:val="Strong"/>
          <w:b w:val="0"/>
          <w:bCs w:val="0"/>
        </w:rPr>
      </w:pPr>
      <w:r w:rsidRPr="00277DBD">
        <w:t>&lt;</w:t>
      </w:r>
      <w:r w:rsidR="0066195B">
        <w:t>O</w:t>
      </w:r>
      <w:r w:rsidR="0066195B" w:rsidRPr="00277DBD">
        <w:t>pen text</w:t>
      </w:r>
      <w:r w:rsidRPr="00277DBD">
        <w:t>&gt;</w:t>
      </w:r>
    </w:p>
    <w:p w14:paraId="31901E71" w14:textId="6895A76B" w:rsidR="002C2C9D" w:rsidRDefault="0066195B" w:rsidP="002C2C9D">
      <w:pPr>
        <w:spacing w:before="600"/>
        <w:rPr>
          <w:rStyle w:val="Strong"/>
          <w:rFonts w:cs="Arial"/>
        </w:rPr>
      </w:pPr>
      <w:r>
        <w:rPr>
          <w:rStyle w:val="Strong"/>
          <w:rFonts w:cs="Arial"/>
        </w:rPr>
        <w:t>About the assessor</w:t>
      </w:r>
    </w:p>
    <w:p w14:paraId="00ECAD8C" w14:textId="37C520C3" w:rsidR="002C2C9D" w:rsidRDefault="002C2C9D" w:rsidP="00DF014F">
      <w:pPr>
        <w:pStyle w:val="ListParagraph"/>
        <w:keepNext/>
        <w:numPr>
          <w:ilvl w:val="0"/>
          <w:numId w:val="6"/>
        </w:numPr>
        <w:spacing w:before="60" w:after="120" w:line="264" w:lineRule="auto"/>
        <w:ind w:left="567" w:hanging="567"/>
        <w:contextualSpacing w:val="0"/>
        <w:rPr>
          <w:rFonts w:cs="Arial"/>
          <w:b/>
        </w:rPr>
      </w:pPr>
      <w:r w:rsidRPr="00BB379C">
        <w:rPr>
          <w:rFonts w:cs="Arial"/>
          <w:b/>
        </w:rPr>
        <w:t xml:space="preserve">What was your experience of the </w:t>
      </w:r>
      <w:r>
        <w:rPr>
          <w:rFonts w:cs="Arial"/>
          <w:b/>
        </w:rPr>
        <w:t xml:space="preserve">independent </w:t>
      </w:r>
      <w:r w:rsidRPr="00BB379C">
        <w:rPr>
          <w:rFonts w:cs="Arial"/>
          <w:b/>
        </w:rPr>
        <w:t>assessor in the following areas?</w:t>
      </w:r>
    </w:p>
    <w:p w14:paraId="12CA74D5" w14:textId="77777777" w:rsidR="002C2C9D" w:rsidRPr="00E755C8" w:rsidRDefault="002C2C9D" w:rsidP="002C2C9D">
      <w:pPr>
        <w:spacing w:before="120" w:after="120"/>
        <w:rPr>
          <w:rStyle w:val="Strong"/>
          <w:b w:val="0"/>
        </w:rPr>
      </w:pPr>
      <w:r w:rsidRPr="00E755C8">
        <w:rPr>
          <w:rStyle w:val="Strong"/>
          <w:b w:val="0"/>
        </w:rPr>
        <w:t>a.</w:t>
      </w:r>
      <w:r w:rsidRPr="00E755C8">
        <w:rPr>
          <w:rStyle w:val="Strong"/>
          <w:b w:val="0"/>
        </w:rPr>
        <w:tab/>
        <w:t>The assessor seemed prepared for your meeting</w:t>
      </w:r>
    </w:p>
    <w:p w14:paraId="7BF0BFDB" w14:textId="77777777" w:rsidR="002C2C9D" w:rsidRPr="00E755C8" w:rsidRDefault="002C2C9D" w:rsidP="002C2C9D">
      <w:pPr>
        <w:spacing w:before="120" w:after="120"/>
        <w:rPr>
          <w:rStyle w:val="Strong"/>
          <w:b w:val="0"/>
        </w:rPr>
      </w:pPr>
      <w:r w:rsidRPr="00E755C8">
        <w:rPr>
          <w:rStyle w:val="Strong"/>
          <w:b w:val="0"/>
        </w:rPr>
        <w:t>b.</w:t>
      </w:r>
      <w:r w:rsidRPr="00E755C8">
        <w:rPr>
          <w:rStyle w:val="Strong"/>
          <w:b w:val="0"/>
        </w:rPr>
        <w:tab/>
        <w:t>The assessor seemed to know a lot about your disability</w:t>
      </w:r>
    </w:p>
    <w:p w14:paraId="5DFD2DE7" w14:textId="77777777" w:rsidR="002C2C9D" w:rsidRPr="00E755C8" w:rsidRDefault="002C2C9D" w:rsidP="002C2C9D">
      <w:pPr>
        <w:spacing w:before="120" w:after="120"/>
        <w:rPr>
          <w:rStyle w:val="Strong"/>
          <w:b w:val="0"/>
        </w:rPr>
      </w:pPr>
      <w:r w:rsidRPr="00E755C8">
        <w:rPr>
          <w:rStyle w:val="Strong"/>
          <w:b w:val="0"/>
        </w:rPr>
        <w:t>c.</w:t>
      </w:r>
      <w:r w:rsidRPr="00E755C8">
        <w:rPr>
          <w:rStyle w:val="Strong"/>
          <w:b w:val="0"/>
        </w:rPr>
        <w:tab/>
        <w:t>The assessor understood how your disability affects your life</w:t>
      </w:r>
    </w:p>
    <w:p w14:paraId="54D6EA62" w14:textId="77777777" w:rsidR="002C2C9D" w:rsidRPr="00E755C8" w:rsidRDefault="002C2C9D" w:rsidP="002C2C9D">
      <w:pPr>
        <w:spacing w:before="120" w:after="120"/>
        <w:rPr>
          <w:rStyle w:val="Strong"/>
          <w:b w:val="0"/>
        </w:rPr>
      </w:pPr>
      <w:r w:rsidRPr="00E755C8">
        <w:rPr>
          <w:rStyle w:val="Strong"/>
          <w:b w:val="0"/>
        </w:rPr>
        <w:t>d.</w:t>
      </w:r>
      <w:r w:rsidRPr="00E755C8">
        <w:rPr>
          <w:rStyle w:val="Strong"/>
          <w:b w:val="0"/>
        </w:rPr>
        <w:tab/>
        <w:t>The assessor was sensitive to your values and beliefs</w:t>
      </w:r>
    </w:p>
    <w:p w14:paraId="53EA87EB" w14:textId="19DBFB83" w:rsidR="002C2C9D" w:rsidRDefault="002C2C9D" w:rsidP="00DF014F">
      <w:pPr>
        <w:pStyle w:val="ListParagraph"/>
        <w:keepNext/>
        <w:numPr>
          <w:ilvl w:val="0"/>
          <w:numId w:val="6"/>
        </w:numPr>
        <w:spacing w:before="60" w:after="120" w:line="264" w:lineRule="auto"/>
        <w:ind w:left="567" w:hanging="567"/>
        <w:contextualSpacing w:val="0"/>
        <w:rPr>
          <w:rFonts w:cs="Arial"/>
          <w:b/>
        </w:rPr>
      </w:pPr>
      <w:r>
        <w:rPr>
          <w:rFonts w:cs="Arial"/>
          <w:b/>
        </w:rPr>
        <w:lastRenderedPageBreak/>
        <w:t>During your assessment, d</w:t>
      </w:r>
      <w:r w:rsidRPr="00BB379C">
        <w:rPr>
          <w:rFonts w:cs="Arial"/>
          <w:b/>
        </w:rPr>
        <w:t xml:space="preserve">id the </w:t>
      </w:r>
      <w:r>
        <w:rPr>
          <w:rFonts w:cs="Arial"/>
          <w:b/>
        </w:rPr>
        <w:t xml:space="preserve">independent </w:t>
      </w:r>
      <w:r w:rsidRPr="00BB379C">
        <w:rPr>
          <w:rFonts w:cs="Arial"/>
          <w:b/>
        </w:rPr>
        <w:t>assessor do the following?</w:t>
      </w:r>
    </w:p>
    <w:p w14:paraId="676D25CD" w14:textId="77777777" w:rsidR="002C2C9D" w:rsidRPr="00E755C8" w:rsidRDefault="002C2C9D" w:rsidP="002C2C9D">
      <w:pPr>
        <w:spacing w:before="120" w:after="120"/>
        <w:rPr>
          <w:rStyle w:val="Strong"/>
          <w:b w:val="0"/>
        </w:rPr>
      </w:pPr>
      <w:r w:rsidRPr="00E755C8">
        <w:rPr>
          <w:rStyle w:val="Strong"/>
          <w:b w:val="0"/>
        </w:rPr>
        <w:t>a.</w:t>
      </w:r>
      <w:r w:rsidRPr="00E755C8">
        <w:rPr>
          <w:rStyle w:val="Strong"/>
          <w:b w:val="0"/>
        </w:rPr>
        <w:tab/>
        <w:t>Arrive on time for your meeting</w:t>
      </w:r>
    </w:p>
    <w:p w14:paraId="615004BC" w14:textId="77777777" w:rsidR="002C2C9D" w:rsidRPr="00E755C8" w:rsidRDefault="002C2C9D" w:rsidP="002C2C9D">
      <w:pPr>
        <w:spacing w:before="120" w:after="120"/>
        <w:rPr>
          <w:rStyle w:val="Strong"/>
          <w:b w:val="0"/>
        </w:rPr>
      </w:pPr>
      <w:r w:rsidRPr="00E755C8">
        <w:rPr>
          <w:rStyle w:val="Strong"/>
          <w:b w:val="0"/>
        </w:rPr>
        <w:t>b.</w:t>
      </w:r>
      <w:r w:rsidRPr="00E755C8">
        <w:rPr>
          <w:rStyle w:val="Strong"/>
          <w:b w:val="0"/>
        </w:rPr>
        <w:tab/>
        <w:t>Tell you clearly what would happen during the assessment</w:t>
      </w:r>
    </w:p>
    <w:p w14:paraId="55D28347" w14:textId="77777777" w:rsidR="002C2C9D" w:rsidRPr="00E755C8" w:rsidRDefault="002C2C9D" w:rsidP="002C2C9D">
      <w:pPr>
        <w:spacing w:before="120" w:after="120"/>
        <w:rPr>
          <w:rStyle w:val="Strong"/>
          <w:b w:val="0"/>
        </w:rPr>
      </w:pPr>
      <w:r w:rsidRPr="00E755C8">
        <w:rPr>
          <w:rStyle w:val="Strong"/>
          <w:b w:val="0"/>
        </w:rPr>
        <w:t>c.</w:t>
      </w:r>
      <w:r w:rsidRPr="00E755C8">
        <w:rPr>
          <w:rStyle w:val="Strong"/>
          <w:b w:val="0"/>
        </w:rPr>
        <w:tab/>
        <w:t>Treat you with respect</w:t>
      </w:r>
    </w:p>
    <w:p w14:paraId="0803129D" w14:textId="77777777" w:rsidR="002C2C9D" w:rsidRPr="00E755C8" w:rsidRDefault="002C2C9D" w:rsidP="002C2C9D">
      <w:pPr>
        <w:spacing w:before="120" w:after="120"/>
        <w:rPr>
          <w:rStyle w:val="Strong"/>
          <w:b w:val="0"/>
        </w:rPr>
      </w:pPr>
      <w:r w:rsidRPr="00E755C8">
        <w:rPr>
          <w:rStyle w:val="Strong"/>
          <w:b w:val="0"/>
        </w:rPr>
        <w:t>d.</w:t>
      </w:r>
      <w:r w:rsidRPr="00E755C8">
        <w:rPr>
          <w:rStyle w:val="Strong"/>
          <w:b w:val="0"/>
        </w:rPr>
        <w:tab/>
        <w:t>Listen to what you had to say</w:t>
      </w:r>
    </w:p>
    <w:p w14:paraId="78EDC003" w14:textId="77777777" w:rsidR="002C2C9D" w:rsidRPr="00E755C8" w:rsidRDefault="002C2C9D" w:rsidP="002C2C9D">
      <w:pPr>
        <w:spacing w:before="120" w:after="120"/>
        <w:rPr>
          <w:rStyle w:val="Strong"/>
          <w:b w:val="0"/>
        </w:rPr>
      </w:pPr>
      <w:r w:rsidRPr="00E755C8">
        <w:rPr>
          <w:rStyle w:val="Strong"/>
          <w:b w:val="0"/>
        </w:rPr>
        <w:t>e.</w:t>
      </w:r>
      <w:r w:rsidRPr="00E755C8">
        <w:rPr>
          <w:rStyle w:val="Strong"/>
          <w:b w:val="0"/>
        </w:rPr>
        <w:tab/>
        <w:t>Ask if you needed a break</w:t>
      </w:r>
    </w:p>
    <w:p w14:paraId="53EC2F05" w14:textId="77777777" w:rsidR="002C2C9D" w:rsidRPr="00E755C8" w:rsidRDefault="002C2C9D" w:rsidP="002C2C9D">
      <w:pPr>
        <w:spacing w:before="120" w:after="120"/>
        <w:rPr>
          <w:rStyle w:val="Strong"/>
          <w:b w:val="0"/>
        </w:rPr>
      </w:pPr>
      <w:r w:rsidRPr="00E755C8">
        <w:rPr>
          <w:rStyle w:val="Strong"/>
          <w:b w:val="0"/>
        </w:rPr>
        <w:t>f.</w:t>
      </w:r>
      <w:r w:rsidRPr="00E755C8">
        <w:rPr>
          <w:rStyle w:val="Strong"/>
          <w:b w:val="0"/>
        </w:rPr>
        <w:tab/>
        <w:t>Answer any questions you had</w:t>
      </w:r>
    </w:p>
    <w:p w14:paraId="26D4BD71" w14:textId="77777777" w:rsidR="002C2C9D" w:rsidRPr="00E755C8" w:rsidRDefault="002C2C9D" w:rsidP="002C2C9D">
      <w:pPr>
        <w:spacing w:before="120" w:after="120"/>
        <w:rPr>
          <w:rStyle w:val="Strong"/>
          <w:b w:val="0"/>
        </w:rPr>
      </w:pPr>
      <w:r w:rsidRPr="00E755C8">
        <w:rPr>
          <w:rStyle w:val="Strong"/>
          <w:b w:val="0"/>
        </w:rPr>
        <w:t>g.</w:t>
      </w:r>
      <w:r w:rsidRPr="00E755C8">
        <w:rPr>
          <w:rStyle w:val="Strong"/>
          <w:b w:val="0"/>
        </w:rPr>
        <w:tab/>
        <w:t>Talk to you (even if someone else was present)</w:t>
      </w:r>
    </w:p>
    <w:p w14:paraId="4A745DBC" w14:textId="77777777" w:rsidR="002C2C9D" w:rsidRPr="00E755C8" w:rsidRDefault="002C2C9D" w:rsidP="002C2C9D">
      <w:pPr>
        <w:spacing w:before="120" w:after="120"/>
        <w:rPr>
          <w:rStyle w:val="Strong"/>
          <w:b w:val="0"/>
        </w:rPr>
      </w:pPr>
      <w:r w:rsidRPr="00E755C8">
        <w:rPr>
          <w:rStyle w:val="Strong"/>
          <w:b w:val="0"/>
        </w:rPr>
        <w:t>h.</w:t>
      </w:r>
      <w:r w:rsidRPr="00E755C8">
        <w:rPr>
          <w:rStyle w:val="Strong"/>
          <w:b w:val="0"/>
        </w:rPr>
        <w:tab/>
        <w:t>Give you the chance to talk about all the areas where you needed support or help</w:t>
      </w:r>
    </w:p>
    <w:p w14:paraId="6D3CCC49" w14:textId="68AD2871" w:rsidR="002C2C9D" w:rsidRPr="00E755C8" w:rsidRDefault="002C2C9D" w:rsidP="00DF014F">
      <w:pPr>
        <w:pStyle w:val="ListParagraph"/>
        <w:keepNext/>
        <w:numPr>
          <w:ilvl w:val="0"/>
          <w:numId w:val="6"/>
        </w:numPr>
        <w:spacing w:before="60" w:after="120" w:line="264" w:lineRule="auto"/>
        <w:ind w:left="567" w:hanging="567"/>
        <w:contextualSpacing w:val="0"/>
        <w:rPr>
          <w:rFonts w:cs="Arial"/>
          <w:b/>
        </w:rPr>
      </w:pPr>
      <w:r w:rsidRPr="00E755C8">
        <w:rPr>
          <w:rFonts w:cs="Arial"/>
          <w:b/>
        </w:rPr>
        <w:t>Was there anything you wanted to talk about with the independent assessor that was not covered in the assessment?</w:t>
      </w:r>
    </w:p>
    <w:p w14:paraId="5076084D" w14:textId="3E9181BF" w:rsidR="002C2C9D" w:rsidRDefault="002C2C9D" w:rsidP="002C2C9D">
      <w:pPr>
        <w:rPr>
          <w:rFonts w:cs="Arial"/>
          <w:lang w:val="en-CA" w:eastAsia="en-AU"/>
        </w:rPr>
      </w:pPr>
      <w:r w:rsidRPr="00BB379C">
        <w:rPr>
          <w:rFonts w:cs="Arial"/>
          <w:lang w:val="en-CA" w:eastAsia="en-AU"/>
        </w:rPr>
        <w:t>&lt;</w:t>
      </w:r>
      <w:r w:rsidR="0066195B">
        <w:rPr>
          <w:rFonts w:cs="Arial"/>
          <w:lang w:val="en-CA" w:eastAsia="en-AU"/>
        </w:rPr>
        <w:t>O</w:t>
      </w:r>
      <w:r w:rsidR="0066195B" w:rsidRPr="00BB379C">
        <w:rPr>
          <w:rFonts w:cs="Arial"/>
          <w:lang w:val="en-CA" w:eastAsia="en-AU"/>
        </w:rPr>
        <w:t>pen text</w:t>
      </w:r>
      <w:r w:rsidRPr="00BB379C">
        <w:rPr>
          <w:rFonts w:cs="Arial"/>
          <w:lang w:val="en-CA" w:eastAsia="en-AU"/>
        </w:rPr>
        <w:t>&gt;</w:t>
      </w:r>
    </w:p>
    <w:p w14:paraId="5B294E82" w14:textId="20A9D8DE" w:rsidR="002C2C9D" w:rsidRDefault="0066195B" w:rsidP="002C2C9D">
      <w:pPr>
        <w:spacing w:before="600"/>
        <w:rPr>
          <w:rStyle w:val="Strong"/>
          <w:rFonts w:cs="Arial"/>
        </w:rPr>
      </w:pPr>
      <w:r w:rsidRPr="00BB379C">
        <w:rPr>
          <w:rStyle w:val="Strong"/>
          <w:rFonts w:cs="Arial"/>
        </w:rPr>
        <w:t xml:space="preserve">The </w:t>
      </w:r>
      <w:r>
        <w:rPr>
          <w:rStyle w:val="Strong"/>
          <w:rFonts w:cs="Arial"/>
        </w:rPr>
        <w:t xml:space="preserve">independent </w:t>
      </w:r>
      <w:r w:rsidRPr="00BB379C">
        <w:rPr>
          <w:rStyle w:val="Strong"/>
          <w:rFonts w:cs="Arial"/>
        </w:rPr>
        <w:t>assessment</w:t>
      </w:r>
    </w:p>
    <w:p w14:paraId="5AB5B794" w14:textId="46EAA2F1" w:rsidR="002C2C9D" w:rsidRPr="00DF014F" w:rsidRDefault="002C2C9D" w:rsidP="00DF014F">
      <w:pPr>
        <w:pStyle w:val="ListParagraph"/>
        <w:keepNext/>
        <w:numPr>
          <w:ilvl w:val="0"/>
          <w:numId w:val="6"/>
        </w:numPr>
        <w:spacing w:before="60" w:after="120" w:line="264" w:lineRule="auto"/>
        <w:ind w:left="567" w:hanging="567"/>
        <w:contextualSpacing w:val="0"/>
        <w:rPr>
          <w:b/>
          <w:bCs/>
        </w:rPr>
      </w:pPr>
      <w:r w:rsidRPr="00DF014F">
        <w:rPr>
          <w:b/>
          <w:bCs/>
        </w:rPr>
        <w:t>These questions ask how you felt about the independent assessment</w:t>
      </w:r>
    </w:p>
    <w:p w14:paraId="08508741" w14:textId="77777777" w:rsidR="002C2C9D" w:rsidRPr="00E755C8" w:rsidRDefault="002C2C9D" w:rsidP="002C2C9D">
      <w:pPr>
        <w:spacing w:before="120" w:after="120"/>
        <w:rPr>
          <w:rStyle w:val="Strong"/>
          <w:rFonts w:cs="Arial"/>
          <w:b w:val="0"/>
        </w:rPr>
      </w:pPr>
      <w:r w:rsidRPr="00E755C8">
        <w:rPr>
          <w:rStyle w:val="Strong"/>
          <w:rFonts w:cs="Arial"/>
          <w:b w:val="0"/>
        </w:rPr>
        <w:t>a.</w:t>
      </w:r>
      <w:r w:rsidRPr="00E755C8">
        <w:rPr>
          <w:rStyle w:val="Strong"/>
          <w:rFonts w:cs="Arial"/>
          <w:b w:val="0"/>
        </w:rPr>
        <w:tab/>
        <w:t>Were you comfortable with the questions the assessor asked?</w:t>
      </w:r>
    </w:p>
    <w:p w14:paraId="14617DF7" w14:textId="77777777" w:rsidR="002C2C9D" w:rsidRPr="00E755C8" w:rsidRDefault="002C2C9D" w:rsidP="002C2C9D">
      <w:pPr>
        <w:spacing w:before="120" w:after="120"/>
        <w:rPr>
          <w:rStyle w:val="Strong"/>
          <w:rFonts w:cs="Arial"/>
          <w:b w:val="0"/>
        </w:rPr>
      </w:pPr>
      <w:r w:rsidRPr="00E755C8">
        <w:rPr>
          <w:rStyle w:val="Strong"/>
          <w:rFonts w:cs="Arial"/>
          <w:b w:val="0"/>
        </w:rPr>
        <w:t>b.</w:t>
      </w:r>
      <w:r w:rsidRPr="00E755C8">
        <w:rPr>
          <w:rStyle w:val="Strong"/>
          <w:rFonts w:cs="Arial"/>
          <w:b w:val="0"/>
        </w:rPr>
        <w:tab/>
        <w:t>Were the questions easy to answer?</w:t>
      </w:r>
    </w:p>
    <w:p w14:paraId="7B2A2CCA" w14:textId="77777777" w:rsidR="002C2C9D" w:rsidRPr="00E755C8" w:rsidRDefault="002C2C9D" w:rsidP="002C2C9D">
      <w:pPr>
        <w:spacing w:before="120" w:after="120"/>
        <w:ind w:right="-755"/>
        <w:rPr>
          <w:rStyle w:val="Strong"/>
          <w:rFonts w:cs="Arial"/>
          <w:b w:val="0"/>
        </w:rPr>
      </w:pPr>
      <w:r w:rsidRPr="00E755C8">
        <w:rPr>
          <w:rStyle w:val="Strong"/>
          <w:rFonts w:cs="Arial"/>
          <w:b w:val="0"/>
        </w:rPr>
        <w:t>c.</w:t>
      </w:r>
      <w:r w:rsidRPr="00E755C8">
        <w:rPr>
          <w:rStyle w:val="Strong"/>
          <w:rFonts w:cs="Arial"/>
          <w:b w:val="0"/>
        </w:rPr>
        <w:tab/>
        <w:t>Did the assessment cover all of the areas important to you where you need help or support?</w:t>
      </w:r>
    </w:p>
    <w:p w14:paraId="1C054D34" w14:textId="77777777" w:rsidR="002C2C9D" w:rsidRPr="00E755C8" w:rsidRDefault="002C2C9D" w:rsidP="002C2C9D">
      <w:pPr>
        <w:spacing w:before="120" w:after="120"/>
        <w:rPr>
          <w:rStyle w:val="Strong"/>
          <w:rFonts w:cs="Arial"/>
          <w:b w:val="0"/>
        </w:rPr>
      </w:pPr>
      <w:r w:rsidRPr="00E755C8">
        <w:rPr>
          <w:rStyle w:val="Strong"/>
          <w:rFonts w:cs="Arial"/>
          <w:b w:val="0"/>
        </w:rPr>
        <w:t>d.</w:t>
      </w:r>
      <w:r w:rsidRPr="00E755C8">
        <w:rPr>
          <w:rStyle w:val="Strong"/>
          <w:rFonts w:cs="Arial"/>
          <w:b w:val="0"/>
        </w:rPr>
        <w:tab/>
        <w:t>Were you ok with the activities the assessor asked you to do?</w:t>
      </w:r>
    </w:p>
    <w:p w14:paraId="126F7545" w14:textId="77777777" w:rsidR="002C2C9D" w:rsidRPr="00E755C8" w:rsidRDefault="002C2C9D" w:rsidP="002C2C9D">
      <w:pPr>
        <w:spacing w:before="120" w:after="120"/>
        <w:rPr>
          <w:rStyle w:val="Strong"/>
          <w:rFonts w:cs="Arial"/>
          <w:b w:val="0"/>
        </w:rPr>
      </w:pPr>
      <w:r w:rsidRPr="00E755C8">
        <w:rPr>
          <w:rStyle w:val="Strong"/>
          <w:rFonts w:cs="Arial"/>
          <w:b w:val="0"/>
        </w:rPr>
        <w:t>e.</w:t>
      </w:r>
      <w:r w:rsidRPr="00E755C8">
        <w:rPr>
          <w:rStyle w:val="Strong"/>
          <w:rFonts w:cs="Arial"/>
          <w:b w:val="0"/>
        </w:rPr>
        <w:tab/>
        <w:t>Were the questions culturally appropriate?</w:t>
      </w:r>
    </w:p>
    <w:p w14:paraId="58F2A671" w14:textId="77777777" w:rsidR="002C2C9D" w:rsidRPr="00B93726" w:rsidRDefault="002C2C9D" w:rsidP="002C2C9D">
      <w:pPr>
        <w:spacing w:before="120" w:after="120"/>
        <w:ind w:right="-897"/>
        <w:rPr>
          <w:rFonts w:cs="Arial"/>
          <w:bCs/>
        </w:rPr>
      </w:pPr>
      <w:r w:rsidRPr="00E755C8">
        <w:rPr>
          <w:rStyle w:val="Strong"/>
          <w:rFonts w:cs="Arial"/>
          <w:b w:val="0"/>
        </w:rPr>
        <w:t>f.</w:t>
      </w:r>
      <w:r w:rsidRPr="00E755C8">
        <w:rPr>
          <w:rStyle w:val="Strong"/>
          <w:rFonts w:cs="Arial"/>
          <w:b w:val="0"/>
        </w:rPr>
        <w:tab/>
        <w:t>Do you think your independent assessment gave an accurate picture of your skills and ability?</w:t>
      </w:r>
    </w:p>
    <w:p w14:paraId="6FE816BD" w14:textId="002370A2" w:rsidR="002C2C9D" w:rsidRPr="00DF014F" w:rsidRDefault="002C2C9D" w:rsidP="00DF014F">
      <w:pPr>
        <w:pStyle w:val="ListParagraph"/>
        <w:keepNext/>
        <w:numPr>
          <w:ilvl w:val="0"/>
          <w:numId w:val="6"/>
        </w:numPr>
        <w:spacing w:before="60" w:after="120" w:line="264" w:lineRule="auto"/>
        <w:ind w:left="567" w:hanging="567"/>
        <w:contextualSpacing w:val="0"/>
        <w:rPr>
          <w:b/>
          <w:bCs/>
        </w:rPr>
      </w:pPr>
      <w:r w:rsidRPr="00DF014F">
        <w:rPr>
          <w:b/>
          <w:bCs/>
        </w:rPr>
        <w:t>How long did the assessment take (across all sessions)?</w:t>
      </w:r>
    </w:p>
    <w:p w14:paraId="35BD3AC2" w14:textId="77777777" w:rsidR="002C2C9D" w:rsidRDefault="002C2C9D" w:rsidP="002C2C9D">
      <w:pPr>
        <w:rPr>
          <w:rFonts w:cs="Arial"/>
          <w:lang w:val="en-CA" w:eastAsia="en-AU"/>
        </w:rPr>
      </w:pPr>
      <w:r>
        <w:rPr>
          <w:rFonts w:cs="Arial"/>
          <w:lang w:val="en-CA" w:eastAsia="en-AU"/>
        </w:rPr>
        <w:t>____ hours ____minutes</w:t>
      </w:r>
    </w:p>
    <w:p w14:paraId="3784061C" w14:textId="75594FE6" w:rsidR="002C2C9D" w:rsidRPr="00DF014F" w:rsidRDefault="002C2C9D" w:rsidP="00DF014F">
      <w:pPr>
        <w:pStyle w:val="ListParagraph"/>
        <w:keepNext/>
        <w:numPr>
          <w:ilvl w:val="0"/>
          <w:numId w:val="6"/>
        </w:numPr>
        <w:spacing w:before="60" w:after="120" w:line="264" w:lineRule="auto"/>
        <w:ind w:left="567" w:hanging="567"/>
        <w:contextualSpacing w:val="0"/>
        <w:rPr>
          <w:b/>
          <w:bCs/>
        </w:rPr>
      </w:pPr>
      <w:r w:rsidRPr="00DF014F">
        <w:rPr>
          <w:b/>
          <w:bCs/>
        </w:rPr>
        <w:t>How did you feel about the length of the assessment?</w:t>
      </w:r>
    </w:p>
    <w:p w14:paraId="5EEB2DA5" w14:textId="77777777" w:rsidR="002C2C9D" w:rsidRPr="00B93726" w:rsidRDefault="002C2C9D" w:rsidP="002C2C9D">
      <w:pPr>
        <w:spacing w:before="120" w:after="120"/>
        <w:rPr>
          <w:rFonts w:cs="Arial"/>
          <w:lang w:val="en-CA" w:eastAsia="en-AU"/>
        </w:rPr>
      </w:pPr>
      <w:r w:rsidRPr="00B93726">
        <w:rPr>
          <w:rFonts w:cs="Arial"/>
          <w:lang w:val="en-CA" w:eastAsia="en-AU"/>
        </w:rPr>
        <w:t>It was too long</w:t>
      </w:r>
    </w:p>
    <w:p w14:paraId="7F430C19" w14:textId="77777777" w:rsidR="002C2C9D" w:rsidRPr="00B93726" w:rsidRDefault="002C2C9D" w:rsidP="002C2C9D">
      <w:pPr>
        <w:spacing w:before="120" w:after="120"/>
        <w:rPr>
          <w:rFonts w:cs="Arial"/>
          <w:lang w:val="en-CA" w:eastAsia="en-AU"/>
        </w:rPr>
      </w:pPr>
      <w:r w:rsidRPr="00B93726">
        <w:rPr>
          <w:rFonts w:cs="Arial"/>
          <w:lang w:val="en-CA" w:eastAsia="en-AU"/>
        </w:rPr>
        <w:t>It was about right</w:t>
      </w:r>
    </w:p>
    <w:p w14:paraId="4A341045" w14:textId="77777777" w:rsidR="002C2C9D" w:rsidRPr="00BB379C" w:rsidRDefault="002C2C9D" w:rsidP="002C2C9D">
      <w:pPr>
        <w:spacing w:before="120" w:after="120"/>
        <w:rPr>
          <w:rFonts w:cs="Arial"/>
          <w:lang w:val="en-CA" w:eastAsia="en-AU"/>
        </w:rPr>
      </w:pPr>
      <w:r w:rsidRPr="00B93726">
        <w:rPr>
          <w:rFonts w:cs="Arial"/>
          <w:lang w:val="en-CA" w:eastAsia="en-AU"/>
        </w:rPr>
        <w:t>It was too short</w:t>
      </w:r>
    </w:p>
    <w:p w14:paraId="4A610434" w14:textId="3A36ADC8" w:rsidR="002C2C9D" w:rsidRPr="00DF014F" w:rsidRDefault="002C2C9D" w:rsidP="00DF014F">
      <w:pPr>
        <w:pStyle w:val="ListParagraph"/>
        <w:keepNext/>
        <w:numPr>
          <w:ilvl w:val="0"/>
          <w:numId w:val="6"/>
        </w:numPr>
        <w:spacing w:before="60" w:after="120" w:line="264" w:lineRule="auto"/>
        <w:ind w:left="567" w:hanging="567"/>
        <w:contextualSpacing w:val="0"/>
        <w:rPr>
          <w:b/>
          <w:bCs/>
        </w:rPr>
      </w:pPr>
      <w:r w:rsidRPr="00DF014F">
        <w:rPr>
          <w:b/>
          <w:bCs/>
        </w:rPr>
        <w:t>Is there anything else you would like to tell us about the assessment?</w:t>
      </w:r>
    </w:p>
    <w:p w14:paraId="06EB1044" w14:textId="56DCBE38" w:rsidR="002C2C9D" w:rsidRDefault="002C2C9D" w:rsidP="002C2C9D">
      <w:pPr>
        <w:rPr>
          <w:rFonts w:cs="Arial"/>
          <w:lang w:val="en-CA" w:eastAsia="en-AU"/>
        </w:rPr>
      </w:pPr>
      <w:r w:rsidRPr="00BB379C">
        <w:rPr>
          <w:rFonts w:cs="Arial"/>
          <w:lang w:val="en-CA" w:eastAsia="en-AU"/>
        </w:rPr>
        <w:t>&lt;</w:t>
      </w:r>
      <w:r w:rsidR="0066195B" w:rsidRPr="00BB379C">
        <w:rPr>
          <w:rFonts w:cs="Arial"/>
          <w:lang w:val="en-CA" w:eastAsia="en-AU"/>
        </w:rPr>
        <w:t>open text</w:t>
      </w:r>
      <w:r w:rsidRPr="00BB379C">
        <w:rPr>
          <w:rFonts w:cs="Arial"/>
          <w:lang w:val="en-CA" w:eastAsia="en-AU"/>
        </w:rPr>
        <w:t>&gt;</w:t>
      </w:r>
    </w:p>
    <w:p w14:paraId="02DBBE39" w14:textId="77777777" w:rsidR="002C2C9D" w:rsidRDefault="002C2C9D" w:rsidP="002C2C9D">
      <w:pPr>
        <w:spacing w:before="600"/>
        <w:rPr>
          <w:rStyle w:val="Strong"/>
          <w:rFonts w:cs="Arial"/>
        </w:rPr>
      </w:pPr>
      <w:r w:rsidRPr="00BB379C">
        <w:rPr>
          <w:rStyle w:val="Strong"/>
          <w:rFonts w:cs="Arial"/>
        </w:rPr>
        <w:t>SATISFACTION WITH THE INDEPENDENT ASSESSMENT</w:t>
      </w:r>
    </w:p>
    <w:p w14:paraId="431D490E" w14:textId="3236D8E1" w:rsidR="002C2C9D" w:rsidRPr="0076424D" w:rsidRDefault="002C2C9D" w:rsidP="0076424D">
      <w:pPr>
        <w:pStyle w:val="ListParagraph"/>
        <w:keepNext/>
        <w:numPr>
          <w:ilvl w:val="0"/>
          <w:numId w:val="6"/>
        </w:numPr>
        <w:spacing w:before="60" w:after="120" w:line="264" w:lineRule="auto"/>
        <w:ind w:left="567" w:hanging="567"/>
        <w:contextualSpacing w:val="0"/>
      </w:pPr>
      <w:r w:rsidRPr="0076424D">
        <w:rPr>
          <w:b/>
          <w:bCs/>
        </w:rPr>
        <w:t>How would you rate your experience of the independent assessment in</w:t>
      </w:r>
      <w:r w:rsidRPr="0076424D">
        <w:rPr>
          <w:b/>
        </w:rPr>
        <w:t xml:space="preserve"> the following areas? Rating options: Poor, Fair, Good, Very good, Excellent</w:t>
      </w:r>
    </w:p>
    <w:p w14:paraId="55886857" w14:textId="77777777" w:rsidR="002C2C9D" w:rsidRPr="002610A2" w:rsidRDefault="002C2C9D" w:rsidP="002C2C9D">
      <w:pPr>
        <w:spacing w:before="120" w:after="120"/>
        <w:rPr>
          <w:rStyle w:val="Strong"/>
          <w:rFonts w:cs="Arial"/>
          <w:b w:val="0"/>
        </w:rPr>
      </w:pPr>
      <w:r w:rsidRPr="002610A2">
        <w:rPr>
          <w:rStyle w:val="Strong"/>
          <w:rFonts w:cs="Arial"/>
          <w:b w:val="0"/>
        </w:rPr>
        <w:t>a.</w:t>
      </w:r>
      <w:r w:rsidRPr="002610A2">
        <w:rPr>
          <w:rStyle w:val="Strong"/>
          <w:rFonts w:cs="Arial"/>
          <w:b w:val="0"/>
        </w:rPr>
        <w:tab/>
        <w:t>The process of booking the assessment</w:t>
      </w:r>
    </w:p>
    <w:p w14:paraId="6D17C2AB" w14:textId="77777777" w:rsidR="002C2C9D" w:rsidRPr="002610A2" w:rsidRDefault="002C2C9D" w:rsidP="002C2C9D">
      <w:pPr>
        <w:spacing w:before="120" w:after="120"/>
        <w:ind w:right="-188"/>
        <w:rPr>
          <w:rStyle w:val="Strong"/>
          <w:rFonts w:cs="Arial"/>
          <w:b w:val="0"/>
        </w:rPr>
      </w:pPr>
      <w:r w:rsidRPr="002610A2">
        <w:rPr>
          <w:rStyle w:val="Strong"/>
          <w:rFonts w:cs="Arial"/>
          <w:b w:val="0"/>
        </w:rPr>
        <w:lastRenderedPageBreak/>
        <w:t>b.</w:t>
      </w:r>
      <w:r w:rsidRPr="002610A2">
        <w:rPr>
          <w:rStyle w:val="Strong"/>
          <w:rFonts w:cs="Arial"/>
          <w:b w:val="0"/>
        </w:rPr>
        <w:tab/>
        <w:t>The way the assessment was done (including the assessments used, time taken, etc.)</w:t>
      </w:r>
    </w:p>
    <w:p w14:paraId="43941DFF" w14:textId="77777777" w:rsidR="002C2C9D" w:rsidRPr="002610A2" w:rsidRDefault="002C2C9D" w:rsidP="002C2C9D">
      <w:pPr>
        <w:spacing w:before="120" w:after="120"/>
        <w:rPr>
          <w:rStyle w:val="Strong"/>
          <w:rFonts w:cs="Arial"/>
          <w:b w:val="0"/>
        </w:rPr>
      </w:pPr>
      <w:r w:rsidRPr="002610A2">
        <w:rPr>
          <w:rStyle w:val="Strong"/>
          <w:rFonts w:cs="Arial"/>
          <w:b w:val="0"/>
        </w:rPr>
        <w:t>c.</w:t>
      </w:r>
      <w:r w:rsidRPr="002610A2">
        <w:rPr>
          <w:rStyle w:val="Strong"/>
          <w:rFonts w:cs="Arial"/>
          <w:b w:val="0"/>
        </w:rPr>
        <w:tab/>
        <w:t>The professionalism of the assessor</w:t>
      </w:r>
    </w:p>
    <w:p w14:paraId="244F8D7D" w14:textId="77777777" w:rsidR="002C2C9D" w:rsidRPr="002610A2" w:rsidRDefault="002C2C9D" w:rsidP="002C2C9D">
      <w:pPr>
        <w:spacing w:before="120" w:after="120"/>
        <w:rPr>
          <w:rFonts w:cs="Arial"/>
          <w:bCs/>
        </w:rPr>
      </w:pPr>
      <w:r w:rsidRPr="002610A2">
        <w:rPr>
          <w:rStyle w:val="Strong"/>
          <w:rFonts w:cs="Arial"/>
          <w:b w:val="0"/>
        </w:rPr>
        <w:t>d.</w:t>
      </w:r>
      <w:r w:rsidRPr="002610A2">
        <w:rPr>
          <w:rStyle w:val="Strong"/>
          <w:rFonts w:cs="Arial"/>
          <w:b w:val="0"/>
        </w:rPr>
        <w:tab/>
        <w:t>The independent assessment overall</w:t>
      </w:r>
    </w:p>
    <w:p w14:paraId="1AF3C3B0" w14:textId="1AF82474"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 xml:space="preserve">What were the worst things about having an independent assessment? </w:t>
      </w:r>
    </w:p>
    <w:p w14:paraId="14A6F129" w14:textId="0AA0BE72" w:rsidR="002C2C9D" w:rsidRPr="00BB379C" w:rsidRDefault="002C2C9D" w:rsidP="002C2C9D">
      <w:pPr>
        <w:rPr>
          <w:rFonts w:cs="Arial"/>
          <w:lang w:val="en-CA" w:eastAsia="en-AU"/>
        </w:rPr>
      </w:pPr>
      <w:r w:rsidRPr="00BB379C">
        <w:rPr>
          <w:rFonts w:cs="Arial"/>
          <w:lang w:val="en-CA" w:eastAsia="en-AU"/>
        </w:rPr>
        <w:t>&lt;</w:t>
      </w:r>
      <w:r w:rsidR="0066195B" w:rsidRPr="00BB379C">
        <w:rPr>
          <w:rFonts w:cs="Arial"/>
          <w:lang w:val="en-CA" w:eastAsia="en-AU"/>
        </w:rPr>
        <w:t>open text</w:t>
      </w:r>
      <w:r w:rsidRPr="00BB379C">
        <w:rPr>
          <w:rFonts w:cs="Arial"/>
          <w:lang w:val="en-CA" w:eastAsia="en-AU"/>
        </w:rPr>
        <w:t>&gt;</w:t>
      </w:r>
    </w:p>
    <w:p w14:paraId="637E6A8A" w14:textId="586CE02E"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What were the best things about having an independent assessment?</w:t>
      </w:r>
    </w:p>
    <w:p w14:paraId="03CA1644" w14:textId="14E449A3" w:rsidR="002C2C9D" w:rsidRDefault="002C2C9D" w:rsidP="002C2C9D">
      <w:pPr>
        <w:rPr>
          <w:rFonts w:cs="Arial"/>
          <w:lang w:val="en-CA" w:eastAsia="en-AU"/>
        </w:rPr>
      </w:pPr>
      <w:r w:rsidRPr="00BB379C">
        <w:rPr>
          <w:rFonts w:cs="Arial"/>
          <w:lang w:val="en-CA" w:eastAsia="en-AU"/>
        </w:rPr>
        <w:t>&lt;</w:t>
      </w:r>
      <w:r w:rsidR="0066195B" w:rsidRPr="00BB379C">
        <w:rPr>
          <w:rFonts w:cs="Arial"/>
          <w:lang w:val="en-CA" w:eastAsia="en-AU"/>
        </w:rPr>
        <w:t>open text</w:t>
      </w:r>
      <w:r w:rsidRPr="00BB379C">
        <w:rPr>
          <w:rFonts w:cs="Arial"/>
          <w:lang w:val="en-CA" w:eastAsia="en-AU"/>
        </w:rPr>
        <w:t>&gt;</w:t>
      </w:r>
    </w:p>
    <w:p w14:paraId="7AC4D1EB" w14:textId="12F5CDDB"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Would you recommend independent assessments to other participants?</w:t>
      </w:r>
    </w:p>
    <w:p w14:paraId="6BB60C72" w14:textId="77777777" w:rsidR="002C2C9D" w:rsidRDefault="002C2C9D" w:rsidP="002C2C9D">
      <w:pPr>
        <w:rPr>
          <w:rFonts w:cs="Arial"/>
          <w:lang w:val="en-CA" w:eastAsia="en-AU"/>
        </w:rPr>
      </w:pPr>
      <w:r>
        <w:rPr>
          <w:rFonts w:cs="Arial"/>
          <w:lang w:val="en-CA" w:eastAsia="en-AU"/>
        </w:rPr>
        <w:t>Yes/No</w:t>
      </w:r>
    </w:p>
    <w:p w14:paraId="420856CB" w14:textId="62858DB2"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Why do you say that?</w:t>
      </w:r>
    </w:p>
    <w:p w14:paraId="54F67A71" w14:textId="52F319EC" w:rsidR="002C2C9D" w:rsidRPr="00BB379C" w:rsidRDefault="002C2C9D" w:rsidP="002C2C9D">
      <w:pPr>
        <w:rPr>
          <w:rFonts w:cs="Arial"/>
          <w:lang w:val="en-CA" w:eastAsia="en-AU"/>
        </w:rPr>
      </w:pPr>
      <w:r w:rsidRPr="00BB379C">
        <w:rPr>
          <w:rFonts w:cs="Arial"/>
          <w:lang w:val="en-CA" w:eastAsia="en-AU"/>
        </w:rPr>
        <w:t>&lt;</w:t>
      </w:r>
      <w:r w:rsidR="0066195B" w:rsidRPr="00BB379C">
        <w:rPr>
          <w:rFonts w:cs="Arial"/>
          <w:lang w:val="en-CA" w:eastAsia="en-AU"/>
        </w:rPr>
        <w:t>open text</w:t>
      </w:r>
      <w:r w:rsidRPr="00BB379C">
        <w:rPr>
          <w:rFonts w:cs="Arial"/>
          <w:lang w:val="en-CA" w:eastAsia="en-AU"/>
        </w:rPr>
        <w:t>&gt;</w:t>
      </w:r>
    </w:p>
    <w:p w14:paraId="17E324FD" w14:textId="7DCDB347" w:rsidR="002C2C9D" w:rsidRPr="006F4BBF" w:rsidRDefault="0066195B" w:rsidP="006F4BBF">
      <w:pPr>
        <w:spacing w:before="600"/>
        <w:rPr>
          <w:b/>
        </w:rPr>
      </w:pPr>
      <w:r w:rsidRPr="006F4BBF">
        <w:rPr>
          <w:b/>
          <w:bCs/>
        </w:rPr>
        <w:t>About you</w:t>
      </w:r>
    </w:p>
    <w:p w14:paraId="000EC4CC" w14:textId="77777777" w:rsidR="002C2C9D" w:rsidRDefault="002C2C9D" w:rsidP="002C2C9D">
      <w:pPr>
        <w:rPr>
          <w:rFonts w:cs="Arial"/>
        </w:rPr>
      </w:pPr>
      <w:r>
        <w:rPr>
          <w:rFonts w:cs="Arial"/>
        </w:rPr>
        <w:t xml:space="preserve">It would help us to understand your experiences better if you would answer some questions about yourself. (If you are completing this survey for the participant, please fill out the </w:t>
      </w:r>
      <w:r w:rsidRPr="00C54FC4">
        <w:rPr>
          <w:rFonts w:cs="Arial"/>
          <w:b/>
        </w:rPr>
        <w:t>participant’s details</w:t>
      </w:r>
      <w:r>
        <w:rPr>
          <w:rFonts w:cs="Arial"/>
        </w:rPr>
        <w:t>). Remember, this information will be treated as confidential.</w:t>
      </w:r>
    </w:p>
    <w:p w14:paraId="51A07324" w14:textId="2FBBCCA4"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What is the participant’s gender?</w:t>
      </w:r>
    </w:p>
    <w:p w14:paraId="136E0C4A" w14:textId="77777777" w:rsidR="002C2C9D" w:rsidRDefault="002C2C9D" w:rsidP="002C2C9D">
      <w:pPr>
        <w:spacing w:after="120"/>
      </w:pPr>
      <w:r>
        <w:t>Male</w:t>
      </w:r>
    </w:p>
    <w:p w14:paraId="7FDA3CAF" w14:textId="77777777" w:rsidR="002C2C9D" w:rsidRDefault="002C2C9D" w:rsidP="002C2C9D">
      <w:pPr>
        <w:spacing w:after="120"/>
      </w:pPr>
      <w:r>
        <w:t>Female</w:t>
      </w:r>
    </w:p>
    <w:p w14:paraId="7257028D" w14:textId="77777777" w:rsidR="002C2C9D" w:rsidRDefault="002C2C9D" w:rsidP="002C2C9D">
      <w:pPr>
        <w:spacing w:after="120"/>
      </w:pPr>
      <w:r>
        <w:t xml:space="preserve">Other </w:t>
      </w:r>
    </w:p>
    <w:p w14:paraId="0F09DA87" w14:textId="77777777" w:rsidR="002C2C9D" w:rsidRPr="00B93726" w:rsidRDefault="002C2C9D" w:rsidP="002C2C9D">
      <w:pPr>
        <w:spacing w:after="120"/>
      </w:pPr>
      <w:r>
        <w:t>Prefer not to answer</w:t>
      </w:r>
    </w:p>
    <w:p w14:paraId="081137E6" w14:textId="448BEF42"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How old is the participant?</w:t>
      </w:r>
    </w:p>
    <w:p w14:paraId="12555431" w14:textId="18206C09"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 xml:space="preserve">What is your postcode? </w:t>
      </w:r>
    </w:p>
    <w:p w14:paraId="798BD967" w14:textId="678E7731"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What is the main language you speak at home?</w:t>
      </w:r>
    </w:p>
    <w:p w14:paraId="05204706" w14:textId="77777777" w:rsidR="002C2C9D" w:rsidRPr="00B93726" w:rsidRDefault="002C2C9D" w:rsidP="002C2C9D">
      <w:pPr>
        <w:spacing w:before="120" w:after="120"/>
        <w:rPr>
          <w:rFonts w:cs="Arial"/>
        </w:rPr>
      </w:pPr>
      <w:r w:rsidRPr="00B93726">
        <w:rPr>
          <w:rFonts w:cs="Arial"/>
        </w:rPr>
        <w:t>English</w:t>
      </w:r>
    </w:p>
    <w:p w14:paraId="4251555F" w14:textId="77777777" w:rsidR="002C2C9D" w:rsidRPr="00B93726" w:rsidRDefault="002C2C9D" w:rsidP="002C2C9D">
      <w:pPr>
        <w:spacing w:before="120" w:after="120"/>
        <w:rPr>
          <w:rFonts w:cs="Arial"/>
        </w:rPr>
      </w:pPr>
      <w:r w:rsidRPr="00B93726">
        <w:rPr>
          <w:rFonts w:cs="Arial"/>
        </w:rPr>
        <w:t>Other &lt;please specify&gt;</w:t>
      </w:r>
    </w:p>
    <w:p w14:paraId="4544ED16" w14:textId="77777777" w:rsidR="002C2C9D" w:rsidRPr="00B93726" w:rsidRDefault="002C2C9D" w:rsidP="002C2C9D">
      <w:pPr>
        <w:spacing w:before="120" w:after="120"/>
        <w:rPr>
          <w:rFonts w:cs="Arial"/>
        </w:rPr>
      </w:pPr>
      <w:r w:rsidRPr="00B93726">
        <w:rPr>
          <w:rFonts w:cs="Arial"/>
        </w:rPr>
        <w:t>Prefer not to answer</w:t>
      </w:r>
    </w:p>
    <w:p w14:paraId="00483B17" w14:textId="13CD3C36"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Are you of Aboriginal and/or Torres Strait Islander descent?</w:t>
      </w:r>
    </w:p>
    <w:p w14:paraId="6E0F8984" w14:textId="77777777" w:rsidR="002C2C9D" w:rsidRPr="00B93726" w:rsidRDefault="002C2C9D" w:rsidP="002C2C9D">
      <w:pPr>
        <w:spacing w:before="120" w:after="120"/>
        <w:rPr>
          <w:rFonts w:cs="Arial"/>
        </w:rPr>
      </w:pPr>
      <w:r w:rsidRPr="00B93726">
        <w:rPr>
          <w:rFonts w:cs="Arial"/>
        </w:rPr>
        <w:t>No</w:t>
      </w:r>
    </w:p>
    <w:p w14:paraId="651B7494" w14:textId="77777777" w:rsidR="002C2C9D" w:rsidRPr="00B93726" w:rsidRDefault="002C2C9D" w:rsidP="002C2C9D">
      <w:pPr>
        <w:spacing w:before="120" w:after="120"/>
        <w:rPr>
          <w:rFonts w:cs="Arial"/>
        </w:rPr>
      </w:pPr>
      <w:r w:rsidRPr="00B93726">
        <w:rPr>
          <w:rFonts w:cs="Arial"/>
        </w:rPr>
        <w:t>Aboriginal</w:t>
      </w:r>
    </w:p>
    <w:p w14:paraId="69544215" w14:textId="77777777" w:rsidR="002C2C9D" w:rsidRPr="00B93726" w:rsidRDefault="002C2C9D" w:rsidP="002C2C9D">
      <w:pPr>
        <w:spacing w:before="120" w:after="120"/>
        <w:rPr>
          <w:rFonts w:cs="Arial"/>
        </w:rPr>
      </w:pPr>
      <w:r w:rsidRPr="00B93726">
        <w:rPr>
          <w:rFonts w:cs="Arial"/>
        </w:rPr>
        <w:t>Torres Strait Islander</w:t>
      </w:r>
    </w:p>
    <w:p w14:paraId="6078042E" w14:textId="77777777" w:rsidR="002C2C9D" w:rsidRPr="00B93726" w:rsidRDefault="002C2C9D" w:rsidP="002C2C9D">
      <w:pPr>
        <w:spacing w:before="120" w:after="120"/>
        <w:rPr>
          <w:rFonts w:cs="Arial"/>
        </w:rPr>
      </w:pPr>
      <w:r w:rsidRPr="00B93726">
        <w:rPr>
          <w:rFonts w:cs="Arial"/>
        </w:rPr>
        <w:t>Aboriginal and Torres Strait Islander</w:t>
      </w:r>
    </w:p>
    <w:p w14:paraId="77454FC5" w14:textId="495A2472"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lastRenderedPageBreak/>
        <w:t>What do you feel is your primary disability at the moment? (select one)</w:t>
      </w:r>
    </w:p>
    <w:p w14:paraId="39122A75" w14:textId="585B35AC"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What other disabilities do you have? (select all that apply)</w:t>
      </w:r>
    </w:p>
    <w:p w14:paraId="08F3A7F1" w14:textId="77777777" w:rsidR="002C2C9D" w:rsidRPr="00B93726" w:rsidRDefault="002C2C9D" w:rsidP="002C2C9D">
      <w:pPr>
        <w:spacing w:before="120" w:after="120"/>
      </w:pPr>
      <w:r w:rsidRPr="00B93726">
        <w:t>None</w:t>
      </w:r>
    </w:p>
    <w:p w14:paraId="067E8F70" w14:textId="77777777" w:rsidR="002C2C9D" w:rsidRPr="00B93726" w:rsidRDefault="002C2C9D" w:rsidP="002C2C9D">
      <w:pPr>
        <w:spacing w:before="120" w:after="120"/>
      </w:pPr>
      <w:r>
        <w:t>Acquired brain injury</w:t>
      </w:r>
    </w:p>
    <w:p w14:paraId="405168B8" w14:textId="77777777" w:rsidR="002C2C9D" w:rsidRPr="00B93726" w:rsidRDefault="002C2C9D" w:rsidP="002C2C9D">
      <w:pPr>
        <w:spacing w:before="120" w:after="120"/>
      </w:pPr>
      <w:r>
        <w:t>Autism</w:t>
      </w:r>
    </w:p>
    <w:p w14:paraId="0E2B3B0E" w14:textId="77777777" w:rsidR="002C2C9D" w:rsidRPr="00B93726" w:rsidRDefault="002C2C9D" w:rsidP="002C2C9D">
      <w:pPr>
        <w:spacing w:before="120" w:after="120"/>
      </w:pPr>
      <w:r>
        <w:t>Cerebral palsy</w:t>
      </w:r>
    </w:p>
    <w:p w14:paraId="2B854441" w14:textId="77777777" w:rsidR="002C2C9D" w:rsidRPr="00B93726" w:rsidRDefault="002C2C9D" w:rsidP="002C2C9D">
      <w:pPr>
        <w:spacing w:before="120" w:after="120"/>
      </w:pPr>
      <w:r>
        <w:t>Developmental delay</w:t>
      </w:r>
    </w:p>
    <w:p w14:paraId="329845FC" w14:textId="77777777" w:rsidR="002C2C9D" w:rsidRPr="00B93726" w:rsidRDefault="002C2C9D" w:rsidP="002C2C9D">
      <w:pPr>
        <w:spacing w:before="120" w:after="120"/>
      </w:pPr>
      <w:r>
        <w:t>Down syndrome</w:t>
      </w:r>
    </w:p>
    <w:p w14:paraId="16C19C42" w14:textId="77777777" w:rsidR="002C2C9D" w:rsidRPr="00B93726" w:rsidRDefault="002C2C9D" w:rsidP="002C2C9D">
      <w:pPr>
        <w:spacing w:before="120" w:after="120"/>
      </w:pPr>
      <w:r>
        <w:t>Global developmental delay</w:t>
      </w:r>
    </w:p>
    <w:p w14:paraId="1C943CF0" w14:textId="77777777" w:rsidR="002C2C9D" w:rsidRPr="00B93726" w:rsidRDefault="002C2C9D" w:rsidP="002C2C9D">
      <w:pPr>
        <w:spacing w:before="120" w:after="120"/>
      </w:pPr>
      <w:r>
        <w:t>Hearing impairment or deaf</w:t>
      </w:r>
    </w:p>
    <w:p w14:paraId="7DF2760F" w14:textId="77777777" w:rsidR="002C2C9D" w:rsidRPr="00B93726" w:rsidRDefault="002C2C9D" w:rsidP="002C2C9D">
      <w:pPr>
        <w:spacing w:before="120" w:after="120"/>
      </w:pPr>
      <w:r>
        <w:t>Intellectual disability</w:t>
      </w:r>
    </w:p>
    <w:p w14:paraId="59A82A77" w14:textId="77777777" w:rsidR="002C2C9D" w:rsidRPr="00B93726" w:rsidRDefault="002C2C9D" w:rsidP="002C2C9D">
      <w:pPr>
        <w:spacing w:before="120" w:after="120"/>
      </w:pPr>
      <w:r>
        <w:t>Multiple sclerosis</w:t>
      </w:r>
    </w:p>
    <w:p w14:paraId="2371EB61" w14:textId="77777777" w:rsidR="002C2C9D" w:rsidRPr="00B93726" w:rsidRDefault="002C2C9D" w:rsidP="002C2C9D">
      <w:pPr>
        <w:spacing w:before="120" w:after="120"/>
      </w:pPr>
      <w:r>
        <w:t>Psychosocial disability</w:t>
      </w:r>
    </w:p>
    <w:p w14:paraId="645F9B0A" w14:textId="77777777" w:rsidR="002C2C9D" w:rsidRPr="00B93726" w:rsidRDefault="002C2C9D" w:rsidP="002C2C9D">
      <w:pPr>
        <w:spacing w:before="120" w:after="120"/>
      </w:pPr>
      <w:r>
        <w:t>Spinal cord injury</w:t>
      </w:r>
    </w:p>
    <w:p w14:paraId="42CBAE51" w14:textId="77777777" w:rsidR="002C2C9D" w:rsidRPr="00B93726" w:rsidRDefault="002C2C9D" w:rsidP="002C2C9D">
      <w:pPr>
        <w:spacing w:before="120" w:after="120"/>
      </w:pPr>
      <w:r>
        <w:t>Stroke</w:t>
      </w:r>
    </w:p>
    <w:p w14:paraId="1AEB318B" w14:textId="77777777" w:rsidR="002C2C9D" w:rsidRPr="00B93726" w:rsidRDefault="002C2C9D" w:rsidP="002C2C9D">
      <w:pPr>
        <w:spacing w:before="120" w:after="120"/>
      </w:pPr>
      <w:r>
        <w:t>Visual impairment</w:t>
      </w:r>
    </w:p>
    <w:p w14:paraId="4BD86C59" w14:textId="77777777" w:rsidR="002C2C9D" w:rsidRPr="00B93726" w:rsidRDefault="002C2C9D" w:rsidP="002C2C9D">
      <w:pPr>
        <w:spacing w:before="120" w:after="120"/>
      </w:pPr>
      <w:r>
        <w:t>Other neurological</w:t>
      </w:r>
    </w:p>
    <w:p w14:paraId="48C17DC7" w14:textId="77777777" w:rsidR="002C2C9D" w:rsidRPr="00B93726" w:rsidRDefault="002C2C9D" w:rsidP="002C2C9D">
      <w:pPr>
        <w:spacing w:before="120" w:after="120"/>
      </w:pPr>
      <w:r>
        <w:t>Other physical</w:t>
      </w:r>
    </w:p>
    <w:p w14:paraId="42032744" w14:textId="77777777" w:rsidR="002C2C9D" w:rsidRPr="00B93726" w:rsidRDefault="002C2C9D" w:rsidP="002C2C9D">
      <w:pPr>
        <w:spacing w:before="120" w:after="120"/>
      </w:pPr>
      <w:r>
        <w:t>Other sensory/speech</w:t>
      </w:r>
    </w:p>
    <w:p w14:paraId="0E062BBB" w14:textId="77777777" w:rsidR="002C2C9D" w:rsidRPr="00B93726" w:rsidRDefault="002C2C9D" w:rsidP="002C2C9D">
      <w:pPr>
        <w:spacing w:before="120" w:after="120"/>
      </w:pPr>
      <w:r>
        <w:t>Other</w:t>
      </w:r>
    </w:p>
    <w:p w14:paraId="1DC8581D" w14:textId="34AAB829" w:rsidR="002C2C9D" w:rsidRPr="00AB2858" w:rsidRDefault="0066195B" w:rsidP="002C2C9D">
      <w:pPr>
        <w:spacing w:before="600"/>
        <w:rPr>
          <w:rFonts w:cs="Arial"/>
          <w:b/>
        </w:rPr>
      </w:pPr>
      <w:r w:rsidRPr="00AB2858">
        <w:rPr>
          <w:rFonts w:cs="Arial"/>
          <w:b/>
        </w:rPr>
        <w:t>More information</w:t>
      </w:r>
    </w:p>
    <w:p w14:paraId="29E90656" w14:textId="77777777" w:rsidR="002C2C9D" w:rsidRDefault="002C2C9D" w:rsidP="002C2C9D">
      <w:pPr>
        <w:ind w:right="403"/>
        <w:rPr>
          <w:rFonts w:cs="Arial"/>
        </w:rPr>
      </w:pPr>
      <w:r w:rsidRPr="000B1F0E">
        <w:rPr>
          <w:rFonts w:cs="Arial"/>
        </w:rPr>
        <w:t>You can choose to provide your feedback anonymously</w:t>
      </w:r>
      <w:r>
        <w:rPr>
          <w:rFonts w:cs="Arial"/>
        </w:rPr>
        <w:t xml:space="preserve"> if you wish</w:t>
      </w:r>
      <w:r w:rsidRPr="000B1F0E">
        <w:rPr>
          <w:rFonts w:cs="Arial"/>
        </w:rPr>
        <w:t xml:space="preserve">. However, it </w:t>
      </w:r>
      <w:r>
        <w:rPr>
          <w:rFonts w:cs="Arial"/>
        </w:rPr>
        <w:t>would</w:t>
      </w:r>
      <w:r w:rsidRPr="000B1F0E">
        <w:rPr>
          <w:rFonts w:cs="Arial"/>
        </w:rPr>
        <w:t xml:space="preserve"> help us to understand your experience </w:t>
      </w:r>
      <w:r>
        <w:rPr>
          <w:rFonts w:cs="Arial"/>
        </w:rPr>
        <w:t xml:space="preserve">if we could access some information from your NDIS records about you and your plan. </w:t>
      </w:r>
    </w:p>
    <w:p w14:paraId="6BA4D4C0" w14:textId="7B2202FB"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If we need to, can we use your data on our files? We will not use your name in our reporting or show your personal records to anyone.</w:t>
      </w:r>
    </w:p>
    <w:p w14:paraId="2D82BCD7" w14:textId="77777777" w:rsidR="002C2C9D" w:rsidRPr="006D44CB" w:rsidRDefault="002C2C9D" w:rsidP="002C2C9D">
      <w:pPr>
        <w:ind w:right="403"/>
        <w:rPr>
          <w:rFonts w:cs="Arial"/>
        </w:rPr>
      </w:pPr>
      <w:r>
        <w:rPr>
          <w:rFonts w:cs="Arial"/>
        </w:rPr>
        <w:t>Yes/No</w:t>
      </w:r>
    </w:p>
    <w:p w14:paraId="0B935DF3" w14:textId="11145E6D"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Please type in your full name and NDIS participant identification number (if you know it).</w:t>
      </w:r>
    </w:p>
    <w:p w14:paraId="2F87DE96" w14:textId="77777777" w:rsidR="002C2C9D" w:rsidRDefault="002C2C9D" w:rsidP="002C2C9D">
      <w:pPr>
        <w:ind w:right="403"/>
        <w:rPr>
          <w:rFonts w:cs="Arial"/>
        </w:rPr>
      </w:pPr>
      <w:r w:rsidRPr="000B1F0E">
        <w:rPr>
          <w:rFonts w:cs="Arial"/>
        </w:rPr>
        <w:t>Participant’s name</w:t>
      </w:r>
      <w:r>
        <w:rPr>
          <w:rFonts w:cs="Arial"/>
        </w:rPr>
        <w:t>:</w:t>
      </w:r>
    </w:p>
    <w:p w14:paraId="0A72F9E3" w14:textId="77777777" w:rsidR="002C2C9D" w:rsidRDefault="002C2C9D" w:rsidP="002C2C9D">
      <w:pPr>
        <w:ind w:right="403"/>
        <w:rPr>
          <w:rFonts w:cs="Arial"/>
        </w:rPr>
      </w:pPr>
      <w:r w:rsidRPr="000B1F0E">
        <w:rPr>
          <w:rFonts w:cs="Arial"/>
        </w:rPr>
        <w:t>NDIS ID</w:t>
      </w:r>
      <w:r>
        <w:rPr>
          <w:rFonts w:cs="Arial"/>
        </w:rPr>
        <w:t xml:space="preserve"> (OPTIONAL):</w:t>
      </w:r>
    </w:p>
    <w:p w14:paraId="77E92153" w14:textId="38BDBE88" w:rsidR="002C2C9D" w:rsidRPr="0076424D" w:rsidRDefault="002C2C9D" w:rsidP="0076424D">
      <w:pPr>
        <w:keepNext/>
        <w:spacing w:before="60" w:after="120" w:line="264" w:lineRule="auto"/>
        <w:rPr>
          <w:b/>
          <w:bCs/>
        </w:rPr>
      </w:pPr>
      <w:r w:rsidRPr="0076424D">
        <w:rPr>
          <w:b/>
          <w:bCs/>
        </w:rPr>
        <w:t xml:space="preserve">We will also be conducting interviews with some participants (or their representatives) so that we can understand their experience with independent </w:t>
      </w:r>
      <w:r w:rsidRPr="0076424D">
        <w:rPr>
          <w:b/>
          <w:bCs/>
        </w:rPr>
        <w:lastRenderedPageBreak/>
        <w:t>assessments in more depth. The interviews will be on the phone or online and take about 15 minutes.</w:t>
      </w:r>
    </w:p>
    <w:p w14:paraId="45B05F45" w14:textId="77777777"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 xml:space="preserve">If we need to, can we talk with you more about your experience with the independent assessment? </w:t>
      </w:r>
    </w:p>
    <w:p w14:paraId="1A43A61F" w14:textId="77777777" w:rsidR="002C2C9D" w:rsidRPr="006D44CB" w:rsidRDefault="002C2C9D" w:rsidP="002C2C9D">
      <w:pPr>
        <w:ind w:right="403"/>
        <w:rPr>
          <w:rFonts w:cs="Arial"/>
        </w:rPr>
      </w:pPr>
      <w:r>
        <w:rPr>
          <w:rFonts w:cs="Arial"/>
        </w:rPr>
        <w:t>Yes/No</w:t>
      </w:r>
    </w:p>
    <w:p w14:paraId="3048B4C0" w14:textId="6B12C6C7" w:rsidR="002C2C9D" w:rsidRPr="0066195B" w:rsidRDefault="0066195B" w:rsidP="002C2C9D">
      <w:pPr>
        <w:ind w:right="403"/>
        <w:rPr>
          <w:rFonts w:cs="Arial"/>
          <w:b/>
        </w:rPr>
      </w:pPr>
      <w:r>
        <w:rPr>
          <w:rFonts w:cs="Arial"/>
          <w:b/>
        </w:rPr>
        <w:t>If yes at Q</w:t>
      </w:r>
      <w:r w:rsidRPr="0066195B">
        <w:rPr>
          <w:rFonts w:cs="Arial"/>
          <w:b/>
        </w:rPr>
        <w:t xml:space="preserve">33 go to </w:t>
      </w:r>
      <w:r>
        <w:rPr>
          <w:rFonts w:cs="Arial"/>
          <w:b/>
        </w:rPr>
        <w:t>Q</w:t>
      </w:r>
      <w:r w:rsidRPr="0066195B">
        <w:rPr>
          <w:rFonts w:cs="Arial"/>
          <w:b/>
        </w:rPr>
        <w:t>34 else skip to end</w:t>
      </w:r>
    </w:p>
    <w:p w14:paraId="704AFA25" w14:textId="4B3A89D6"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 xml:space="preserve">What is your preferred name? </w:t>
      </w:r>
    </w:p>
    <w:p w14:paraId="3C61BB36" w14:textId="3F67FFBC" w:rsidR="002C2C9D" w:rsidRPr="0076424D" w:rsidRDefault="002C2C9D" w:rsidP="0076424D">
      <w:pPr>
        <w:pStyle w:val="ListParagraph"/>
        <w:keepNext/>
        <w:numPr>
          <w:ilvl w:val="0"/>
          <w:numId w:val="6"/>
        </w:numPr>
        <w:spacing w:before="60" w:after="120" w:line="264" w:lineRule="auto"/>
        <w:ind w:left="567" w:hanging="567"/>
        <w:contextualSpacing w:val="0"/>
        <w:rPr>
          <w:b/>
          <w:bCs/>
        </w:rPr>
      </w:pPr>
      <w:r w:rsidRPr="0076424D">
        <w:rPr>
          <w:b/>
          <w:bCs/>
        </w:rPr>
        <w:t>How would you prefer we contact you if we need to?</w:t>
      </w:r>
    </w:p>
    <w:p w14:paraId="0C57CC01" w14:textId="5EC3F583" w:rsidR="002C2C9D" w:rsidRPr="0093734C" w:rsidRDefault="002C2C9D" w:rsidP="002C2C9D">
      <w:pPr>
        <w:ind w:right="403"/>
      </w:pPr>
      <w:r w:rsidRPr="0093734C">
        <w:t xml:space="preserve">I would prefer an online or video call. My email address is </w:t>
      </w:r>
    </w:p>
    <w:p w14:paraId="1F39FD7C" w14:textId="6F30CB39" w:rsidR="002C2C9D" w:rsidRPr="0093734C" w:rsidRDefault="002C2C9D" w:rsidP="002C2C9D">
      <w:pPr>
        <w:ind w:right="403"/>
      </w:pPr>
      <w:r w:rsidRPr="0093734C">
        <w:t xml:space="preserve">I would prefer a telephone call. My phone number is </w:t>
      </w:r>
    </w:p>
    <w:p w14:paraId="0EBE3D97" w14:textId="178159CB" w:rsidR="002C2C9D" w:rsidRPr="0093734C" w:rsidRDefault="002C2C9D" w:rsidP="002C2C9D">
      <w:pPr>
        <w:ind w:right="403"/>
      </w:pPr>
      <w:r w:rsidRPr="0093734C">
        <w:t xml:space="preserve">I would prefer a different way of being contacted. My preferred way is </w:t>
      </w:r>
    </w:p>
    <w:p w14:paraId="334D7E88" w14:textId="7CB8325B" w:rsidR="002C2C9D" w:rsidRDefault="0066195B" w:rsidP="002C2C9D">
      <w:pPr>
        <w:ind w:right="403"/>
        <w:rPr>
          <w:rFonts w:cs="Arial"/>
        </w:rPr>
      </w:pPr>
      <w:r w:rsidRPr="0066195B">
        <w:rPr>
          <w:rFonts w:cs="Arial"/>
          <w:b/>
          <w:sz w:val="20"/>
        </w:rPr>
        <w:t>End</w:t>
      </w:r>
      <w:r w:rsidR="002C2C9D">
        <w:rPr>
          <w:rFonts w:cs="Arial"/>
          <w:sz w:val="20"/>
        </w:rPr>
        <w:t xml:space="preserve">. </w:t>
      </w:r>
      <w:r w:rsidR="002C2C9D">
        <w:rPr>
          <w:rFonts w:cs="Arial"/>
        </w:rPr>
        <w:t>Thank you for your time. Your responses will help the NDIA improve independent assessments for everyone.</w:t>
      </w:r>
    </w:p>
    <w:p w14:paraId="3EFBF57B" w14:textId="77777777" w:rsidR="002C2C9D" w:rsidRDefault="002C2C9D" w:rsidP="002C2C9D">
      <w:pPr>
        <w:pStyle w:val="Heading3"/>
        <w:numPr>
          <w:ilvl w:val="0"/>
          <w:numId w:val="0"/>
        </w:numPr>
        <w:ind w:right="403"/>
      </w:pPr>
      <w:bookmarkStart w:id="882" w:name="_Toc75273032"/>
      <w:bookmarkStart w:id="883" w:name="_Toc75457782"/>
      <w:bookmarkStart w:id="884" w:name="_Toc75866006"/>
      <w:bookmarkStart w:id="885" w:name="_Toc75945108"/>
      <w:bookmarkStart w:id="886" w:name="_Toc76411009"/>
      <w:bookmarkStart w:id="887" w:name="_Toc76580002"/>
      <w:r>
        <w:t>Additional questions for participants about their IA results</w:t>
      </w:r>
      <w:bookmarkEnd w:id="882"/>
      <w:bookmarkEnd w:id="883"/>
      <w:bookmarkEnd w:id="884"/>
      <w:bookmarkEnd w:id="885"/>
      <w:bookmarkEnd w:id="886"/>
      <w:bookmarkEnd w:id="887"/>
    </w:p>
    <w:p w14:paraId="630553DC" w14:textId="77777777" w:rsidR="002C2C9D" w:rsidRPr="004B7003" w:rsidRDefault="002C2C9D" w:rsidP="00D15664">
      <w:pPr>
        <w:pStyle w:val="ListParagraph"/>
        <w:keepNext/>
        <w:numPr>
          <w:ilvl w:val="0"/>
          <w:numId w:val="32"/>
        </w:numPr>
        <w:spacing w:before="60" w:after="60" w:line="264" w:lineRule="auto"/>
        <w:ind w:left="567" w:right="403" w:hanging="567"/>
        <w:contextualSpacing w:val="0"/>
        <w:rPr>
          <w:rFonts w:cs="Arial"/>
          <w:b/>
        </w:rPr>
      </w:pPr>
      <w:r w:rsidRPr="004B7003">
        <w:rPr>
          <w:rFonts w:cs="Arial"/>
          <w:b/>
        </w:rPr>
        <w:t>Have you received the results from your independent assessment?</w:t>
      </w:r>
    </w:p>
    <w:p w14:paraId="5E6F1981" w14:textId="77777777" w:rsidR="002C2C9D" w:rsidRPr="0093734C" w:rsidRDefault="002C2C9D" w:rsidP="002C2C9D">
      <w:pPr>
        <w:spacing w:before="120" w:after="120"/>
        <w:ind w:right="403"/>
        <w:rPr>
          <w:rFonts w:cs="Arial"/>
        </w:rPr>
      </w:pPr>
      <w:r w:rsidRPr="0093734C">
        <w:rPr>
          <w:rFonts w:cs="Arial"/>
        </w:rPr>
        <w:t>No</w:t>
      </w:r>
    </w:p>
    <w:p w14:paraId="673249FF" w14:textId="77777777" w:rsidR="002C2C9D" w:rsidRPr="0093734C" w:rsidRDefault="002C2C9D" w:rsidP="002C2C9D">
      <w:pPr>
        <w:spacing w:before="120" w:after="120"/>
        <w:ind w:right="403"/>
        <w:rPr>
          <w:rFonts w:cs="Arial"/>
        </w:rPr>
      </w:pPr>
      <w:r w:rsidRPr="0093734C">
        <w:rPr>
          <w:rFonts w:cs="Arial"/>
        </w:rPr>
        <w:t>Yes</w:t>
      </w:r>
    </w:p>
    <w:p w14:paraId="0F4D9734" w14:textId="77777777" w:rsidR="002C2C9D" w:rsidRPr="00FE4255" w:rsidRDefault="002C2C9D" w:rsidP="002C2C9D">
      <w:pPr>
        <w:spacing w:before="120" w:after="120"/>
        <w:ind w:right="403"/>
        <w:rPr>
          <w:rFonts w:cs="Arial"/>
        </w:rPr>
      </w:pPr>
      <w:r w:rsidRPr="0093734C">
        <w:rPr>
          <w:rFonts w:cs="Arial"/>
        </w:rPr>
        <w:t>Not sure</w:t>
      </w:r>
    </w:p>
    <w:p w14:paraId="2EAE5805" w14:textId="0C5FA3D4" w:rsidR="002C2C9D" w:rsidRPr="00915BA3" w:rsidRDefault="00A47396" w:rsidP="002C2C9D">
      <w:pPr>
        <w:keepNext/>
        <w:spacing w:before="200" w:after="60" w:line="264" w:lineRule="auto"/>
        <w:ind w:right="403"/>
        <w:rPr>
          <w:rFonts w:cs="Arial"/>
        </w:rPr>
      </w:pPr>
      <w:r w:rsidRPr="00D720B5">
        <w:rPr>
          <w:rFonts w:cs="Arial"/>
        </w:rPr>
        <w:t xml:space="preserve">If the person completing the survey </w:t>
      </w:r>
      <w:r>
        <w:rPr>
          <w:rFonts w:cs="Arial"/>
        </w:rPr>
        <w:t xml:space="preserve">responds no or not sure, exit the survey with the message: </w:t>
      </w:r>
      <w:r w:rsidR="002C2C9D">
        <w:rPr>
          <w:rFonts w:cs="Arial"/>
        </w:rPr>
        <w:t>“Thank you, w</w:t>
      </w:r>
      <w:r w:rsidR="002C2C9D" w:rsidRPr="00915BA3">
        <w:rPr>
          <w:rFonts w:cs="Arial"/>
        </w:rPr>
        <w:t>e want</w:t>
      </w:r>
      <w:r w:rsidR="002C2C9D">
        <w:rPr>
          <w:rFonts w:cs="Arial"/>
        </w:rPr>
        <w:t xml:space="preserve"> to</w:t>
      </w:r>
      <w:r w:rsidR="002C2C9D" w:rsidRPr="00915BA3">
        <w:rPr>
          <w:rFonts w:cs="Arial"/>
        </w:rPr>
        <w:t xml:space="preserve"> get your feedback on </w:t>
      </w:r>
      <w:r w:rsidR="002C2C9D">
        <w:rPr>
          <w:rFonts w:cs="Arial"/>
        </w:rPr>
        <w:t>your</w:t>
      </w:r>
      <w:r w:rsidR="002C2C9D" w:rsidRPr="00915BA3">
        <w:rPr>
          <w:rFonts w:cs="Arial"/>
        </w:rPr>
        <w:t xml:space="preserve"> results from </w:t>
      </w:r>
      <w:r w:rsidR="002C2C9D">
        <w:rPr>
          <w:rFonts w:cs="Arial"/>
        </w:rPr>
        <w:t xml:space="preserve">your independent assessment. </w:t>
      </w:r>
      <w:r w:rsidR="002C2C9D" w:rsidRPr="00915BA3">
        <w:rPr>
          <w:rFonts w:cs="Arial"/>
        </w:rPr>
        <w:t>Please do come back and complete the survey onc</w:t>
      </w:r>
      <w:r w:rsidR="002C2C9D">
        <w:rPr>
          <w:rFonts w:cs="Arial"/>
        </w:rPr>
        <w:t>e you’ve received your independent assessment report.”</w:t>
      </w:r>
    </w:p>
    <w:p w14:paraId="71737F25" w14:textId="0731147C" w:rsidR="002C2C9D" w:rsidRPr="00A47396" w:rsidRDefault="002C2C9D" w:rsidP="00D15664">
      <w:pPr>
        <w:pStyle w:val="ListParagraph"/>
        <w:keepNext/>
        <w:numPr>
          <w:ilvl w:val="0"/>
          <w:numId w:val="32"/>
        </w:numPr>
        <w:spacing w:before="60" w:after="60" w:line="264" w:lineRule="auto"/>
        <w:ind w:left="567" w:right="403" w:hanging="567"/>
        <w:contextualSpacing w:val="0"/>
        <w:rPr>
          <w:rFonts w:cs="Arial"/>
          <w:b/>
        </w:rPr>
      </w:pPr>
      <w:r w:rsidRPr="00A47396">
        <w:rPr>
          <w:rFonts w:cs="Arial"/>
          <w:b/>
        </w:rPr>
        <w:t>How would you rate your independent assessment report in the following areas? Rating options: Poor, Fair, Good, Very good, Excellent</w:t>
      </w:r>
    </w:p>
    <w:p w14:paraId="76E1ABA5" w14:textId="77777777" w:rsidR="002C2C9D" w:rsidRDefault="002C2C9D" w:rsidP="002C2C9D">
      <w:pPr>
        <w:spacing w:after="120"/>
      </w:pPr>
      <w:r>
        <w:t>a.</w:t>
      </w:r>
      <w:r>
        <w:tab/>
        <w:t>Accurately reflecting what you told your assessor during your meeting</w:t>
      </w:r>
    </w:p>
    <w:p w14:paraId="4A82C6DC" w14:textId="77777777" w:rsidR="002C2C9D" w:rsidRDefault="002C2C9D" w:rsidP="002C2C9D">
      <w:pPr>
        <w:spacing w:after="120"/>
      </w:pPr>
      <w:r>
        <w:t>b.</w:t>
      </w:r>
      <w:r>
        <w:tab/>
        <w:t>Accurately reflecting your functional capacity</w:t>
      </w:r>
    </w:p>
    <w:p w14:paraId="1613D1BF" w14:textId="26DDA799" w:rsidR="002C2C9D" w:rsidRPr="00A47396" w:rsidRDefault="002C2C9D" w:rsidP="00D15664">
      <w:pPr>
        <w:pStyle w:val="ListParagraph"/>
        <w:keepNext/>
        <w:numPr>
          <w:ilvl w:val="0"/>
          <w:numId w:val="32"/>
        </w:numPr>
        <w:spacing w:before="60" w:after="60" w:line="264" w:lineRule="auto"/>
        <w:ind w:left="567" w:right="403" w:hanging="567"/>
        <w:contextualSpacing w:val="0"/>
        <w:rPr>
          <w:rFonts w:cs="Arial"/>
          <w:b/>
        </w:rPr>
      </w:pPr>
      <w:r w:rsidRPr="00A47396">
        <w:rPr>
          <w:rFonts w:cs="Arial"/>
          <w:b/>
        </w:rPr>
        <w:t>How did you feel about the amount of information in your report?</w:t>
      </w:r>
    </w:p>
    <w:p w14:paraId="11624E7A" w14:textId="77777777" w:rsidR="002C2C9D" w:rsidRPr="0093734C" w:rsidRDefault="002C2C9D" w:rsidP="002C2C9D">
      <w:pPr>
        <w:spacing w:before="120" w:after="120"/>
        <w:rPr>
          <w:rFonts w:cs="Arial"/>
          <w:lang w:val="en-CA" w:eastAsia="en-AU"/>
        </w:rPr>
      </w:pPr>
      <w:r w:rsidRPr="0093734C">
        <w:rPr>
          <w:rFonts w:cs="Arial"/>
          <w:lang w:val="en-CA" w:eastAsia="en-AU"/>
        </w:rPr>
        <w:t>There was too much information</w:t>
      </w:r>
    </w:p>
    <w:p w14:paraId="036959BE" w14:textId="77777777" w:rsidR="002C2C9D" w:rsidRPr="0093734C" w:rsidRDefault="002C2C9D" w:rsidP="002C2C9D">
      <w:pPr>
        <w:spacing w:before="120" w:after="120"/>
        <w:rPr>
          <w:rFonts w:cs="Arial"/>
          <w:lang w:val="en-CA" w:eastAsia="en-AU"/>
        </w:rPr>
      </w:pPr>
      <w:r w:rsidRPr="0093734C">
        <w:rPr>
          <w:rFonts w:cs="Arial"/>
          <w:lang w:val="en-CA" w:eastAsia="en-AU"/>
        </w:rPr>
        <w:t>It was about right</w:t>
      </w:r>
    </w:p>
    <w:p w14:paraId="7BA48312" w14:textId="77777777" w:rsidR="002C2C9D" w:rsidRDefault="002C2C9D" w:rsidP="002C2C9D">
      <w:pPr>
        <w:spacing w:before="120" w:after="120"/>
        <w:rPr>
          <w:rFonts w:cs="Arial"/>
          <w:lang w:val="en-CA" w:eastAsia="en-AU"/>
        </w:rPr>
      </w:pPr>
      <w:r w:rsidRPr="0093734C">
        <w:rPr>
          <w:rFonts w:cs="Arial"/>
          <w:lang w:val="en-CA" w:eastAsia="en-AU"/>
        </w:rPr>
        <w:t>There was not enough information</w:t>
      </w:r>
    </w:p>
    <w:p w14:paraId="71453A74" w14:textId="503B600B" w:rsidR="002C2C9D" w:rsidRPr="00A47396" w:rsidRDefault="002C2C9D" w:rsidP="00D15664">
      <w:pPr>
        <w:pStyle w:val="ListParagraph"/>
        <w:keepNext/>
        <w:numPr>
          <w:ilvl w:val="0"/>
          <w:numId w:val="32"/>
        </w:numPr>
        <w:spacing w:before="60" w:after="60" w:line="264" w:lineRule="auto"/>
        <w:ind w:left="567" w:right="403" w:hanging="567"/>
        <w:contextualSpacing w:val="0"/>
        <w:rPr>
          <w:rFonts w:cs="Arial"/>
          <w:b/>
        </w:rPr>
      </w:pPr>
      <w:r w:rsidRPr="00A47396">
        <w:rPr>
          <w:rFonts w:cs="Arial"/>
          <w:b/>
        </w:rPr>
        <w:t>Is there anything that you think is missing from your independent assessment report?</w:t>
      </w:r>
    </w:p>
    <w:p w14:paraId="07E06A28" w14:textId="77777777" w:rsidR="002C2C9D" w:rsidRDefault="002C2C9D" w:rsidP="002C2C9D">
      <w:pPr>
        <w:spacing w:after="120"/>
        <w:rPr>
          <w:rFonts w:cs="Arial"/>
          <w:lang w:val="en-CA" w:eastAsia="en-AU"/>
        </w:rPr>
      </w:pPr>
      <w:r>
        <w:rPr>
          <w:rFonts w:cs="Arial"/>
          <w:lang w:val="en-CA" w:eastAsia="en-AU"/>
        </w:rPr>
        <w:t>No</w:t>
      </w:r>
    </w:p>
    <w:p w14:paraId="4755374E" w14:textId="77777777" w:rsidR="002C2C9D" w:rsidRPr="00B7084C" w:rsidRDefault="002C2C9D" w:rsidP="002C2C9D">
      <w:pPr>
        <w:spacing w:after="120"/>
        <w:rPr>
          <w:rFonts w:cs="Arial"/>
          <w:lang w:val="en-CA" w:eastAsia="en-AU"/>
        </w:rPr>
      </w:pPr>
      <w:r>
        <w:rPr>
          <w:rFonts w:cs="Arial"/>
          <w:lang w:val="en-CA" w:eastAsia="en-AU"/>
        </w:rPr>
        <w:t>Yes &lt;please specify&gt;</w:t>
      </w:r>
    </w:p>
    <w:p w14:paraId="2B377CB6" w14:textId="760DF8E9" w:rsidR="002C2C9D" w:rsidRPr="00A47396" w:rsidRDefault="002C2C9D" w:rsidP="00D15664">
      <w:pPr>
        <w:pStyle w:val="ListParagraph"/>
        <w:keepNext/>
        <w:numPr>
          <w:ilvl w:val="0"/>
          <w:numId w:val="32"/>
        </w:numPr>
        <w:spacing w:before="60" w:after="60" w:line="264" w:lineRule="auto"/>
        <w:ind w:left="567" w:right="403" w:hanging="567"/>
        <w:contextualSpacing w:val="0"/>
        <w:rPr>
          <w:rFonts w:cs="Arial"/>
        </w:rPr>
      </w:pPr>
      <w:r w:rsidRPr="00A47396">
        <w:rPr>
          <w:rFonts w:cs="Arial"/>
        </w:rPr>
        <w:lastRenderedPageBreak/>
        <w:t>What changes do you think would improve independent assessment reports for participants in the future?</w:t>
      </w:r>
    </w:p>
    <w:p w14:paraId="0AB80FA3" w14:textId="14A18448" w:rsidR="002C2C9D" w:rsidRDefault="002C2C9D" w:rsidP="002C2C9D">
      <w:pPr>
        <w:rPr>
          <w:rFonts w:cs="Arial"/>
          <w:lang w:val="en-CA" w:eastAsia="en-AU"/>
        </w:rPr>
      </w:pPr>
      <w:r w:rsidRPr="00B7084C">
        <w:rPr>
          <w:rFonts w:cs="Arial"/>
          <w:lang w:val="en-CA" w:eastAsia="en-AU"/>
        </w:rPr>
        <w:t>&lt;</w:t>
      </w:r>
      <w:r w:rsidR="0066195B" w:rsidRPr="00B7084C">
        <w:rPr>
          <w:rFonts w:cs="Arial"/>
          <w:lang w:val="en-CA" w:eastAsia="en-AU"/>
        </w:rPr>
        <w:t>open text</w:t>
      </w:r>
      <w:r w:rsidRPr="00B7084C">
        <w:rPr>
          <w:rFonts w:cs="Arial"/>
          <w:lang w:val="en-CA" w:eastAsia="en-AU"/>
        </w:rPr>
        <w:t>&gt;</w:t>
      </w:r>
    </w:p>
    <w:p w14:paraId="523C988F" w14:textId="77777777" w:rsidR="002C2C9D" w:rsidRPr="003170D2" w:rsidRDefault="002C2C9D" w:rsidP="002C2C9D">
      <w:r>
        <w:t>Note… the survey introduction and demographic questions were the same as the participant experience survey above.</w:t>
      </w:r>
    </w:p>
    <w:p w14:paraId="67E2B203" w14:textId="4E0BC6FA" w:rsidR="00DB0DD0" w:rsidRPr="006F0ACE" w:rsidRDefault="002C2C9D" w:rsidP="00DB0DD0">
      <w:pPr>
        <w:spacing w:line="276" w:lineRule="auto"/>
        <w:rPr>
          <w:b/>
          <w:spacing w:val="-10"/>
          <w:kern w:val="28"/>
          <w:sz w:val="36"/>
        </w:rPr>
      </w:pPr>
      <w:bookmarkStart w:id="888" w:name="_Toc73723849"/>
      <w:bookmarkStart w:id="889" w:name="_Toc73961397"/>
      <w:bookmarkStart w:id="890" w:name="_Toc73974940"/>
      <w:bookmarkStart w:id="891" w:name="_Toc74137346"/>
      <w:bookmarkStart w:id="892" w:name="_Toc74321832"/>
      <w:bookmarkStart w:id="893" w:name="_Toc74835537"/>
      <w:bookmarkStart w:id="894" w:name="_Toc75273033"/>
      <w:bookmarkStart w:id="895" w:name="_Toc75457783"/>
      <w:bookmarkStart w:id="896" w:name="_Toc75866007"/>
      <w:bookmarkStart w:id="897" w:name="_Toc75945109"/>
      <w:r>
        <w:rPr>
          <w:rFonts w:asciiTheme="minorHAnsi" w:hAnsiTheme="minorHAnsi" w:cstheme="minorHAnsi"/>
        </w:rPr>
        <w:br w:type="page"/>
      </w:r>
      <w:sdt>
        <w:sdtPr>
          <w:rPr>
            <w:rStyle w:val="PlaceholderText"/>
            <w:rFonts w:eastAsiaTheme="majorEastAsia" w:cs="Arial"/>
            <w:b/>
            <w:color w:val="000000"/>
            <w:spacing w:val="-10"/>
            <w:kern w:val="28"/>
            <w:sz w:val="36"/>
          </w:rPr>
          <w:id w:val="1191806297"/>
          <w:docPartObj>
            <w:docPartGallery w:val="Cover Pages"/>
            <w:docPartUnique/>
          </w:docPartObj>
        </w:sdtPr>
        <w:sdtEndPr>
          <w:rPr>
            <w:rStyle w:val="DefaultParagraphFont"/>
            <w:color w:val="auto"/>
            <w:szCs w:val="36"/>
          </w:rPr>
        </w:sdtEndPr>
        <w:sdtContent>
          <w:r w:rsidR="00DB0DD0">
            <w:rPr>
              <w:noProof/>
              <w:lang w:eastAsia="en-AU"/>
            </w:rPr>
            <w:drawing>
              <wp:inline distT="0" distB="0" distL="0" distR="0" wp14:anchorId="406A054D" wp14:editId="4F6C3BCD">
                <wp:extent cx="1228720" cy="641927"/>
                <wp:effectExtent l="0" t="0" r="0" b="6350"/>
                <wp:docPr id="15" name="Picture 1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8720" cy="641927"/>
                        </a:xfrm>
                        <a:prstGeom prst="rect">
                          <a:avLst/>
                        </a:prstGeom>
                      </pic:spPr>
                    </pic:pic>
                  </a:graphicData>
                </a:graphic>
              </wp:inline>
            </w:drawing>
          </w:r>
        </w:sdtContent>
      </w:sdt>
      <w:r w:rsidR="00DB0DD0">
        <w:rPr>
          <w:rFonts w:eastAsiaTheme="majorEastAsia" w:cs="Arial"/>
          <w:b/>
          <w:spacing w:val="-10"/>
          <w:kern w:val="28"/>
          <w:sz w:val="36"/>
          <w:szCs w:val="36"/>
        </w:rPr>
        <w:tab/>
      </w:r>
    </w:p>
    <w:p w14:paraId="7ED41738" w14:textId="77777777" w:rsidR="00DB0DD0" w:rsidRDefault="00DB0DD0" w:rsidP="00DB0DD0">
      <w:pPr>
        <w:spacing w:before="120" w:after="0" w:line="240" w:lineRule="auto"/>
        <w:contextualSpacing/>
        <w:rPr>
          <w:rFonts w:eastAsiaTheme="majorEastAsia" w:cs="Arial"/>
          <w:b/>
          <w:spacing w:val="-10"/>
          <w:kern w:val="28"/>
          <w:sz w:val="36"/>
          <w:szCs w:val="36"/>
        </w:rPr>
      </w:pPr>
    </w:p>
    <w:p w14:paraId="298BC265" w14:textId="77777777" w:rsidR="00DB0DD0" w:rsidRDefault="00DB0DD0" w:rsidP="00DB0DD0">
      <w:pPr>
        <w:spacing w:before="120" w:after="0" w:line="240" w:lineRule="auto"/>
        <w:contextualSpacing/>
        <w:jc w:val="center"/>
        <w:rPr>
          <w:rFonts w:eastAsiaTheme="majorEastAsia" w:cs="Arial"/>
          <w:b/>
          <w:spacing w:val="-10"/>
          <w:kern w:val="28"/>
          <w:sz w:val="36"/>
          <w:szCs w:val="36"/>
        </w:rPr>
      </w:pPr>
    </w:p>
    <w:p w14:paraId="71AD6AB0" w14:textId="77777777" w:rsidR="00DB0DD0" w:rsidRDefault="00DB0DD0" w:rsidP="00DB0DD0">
      <w:pPr>
        <w:spacing w:before="120" w:after="0" w:line="240" w:lineRule="auto"/>
        <w:contextualSpacing/>
        <w:jc w:val="center"/>
        <w:rPr>
          <w:rFonts w:eastAsiaTheme="majorEastAsia" w:cs="Arial"/>
          <w:b/>
          <w:spacing w:val="-10"/>
          <w:kern w:val="28"/>
          <w:sz w:val="36"/>
          <w:szCs w:val="36"/>
        </w:rPr>
      </w:pPr>
    </w:p>
    <w:p w14:paraId="24E2E583" w14:textId="77777777" w:rsidR="00DB0DD0" w:rsidRDefault="00DB0DD0" w:rsidP="00DB0DD0">
      <w:pPr>
        <w:spacing w:before="120" w:after="0" w:line="240" w:lineRule="auto"/>
        <w:contextualSpacing/>
        <w:jc w:val="center"/>
        <w:rPr>
          <w:rFonts w:eastAsiaTheme="majorEastAsia" w:cs="Arial"/>
          <w:b/>
          <w:spacing w:val="-10"/>
          <w:kern w:val="28"/>
          <w:sz w:val="36"/>
          <w:szCs w:val="36"/>
        </w:rPr>
      </w:pPr>
    </w:p>
    <w:p w14:paraId="2F8BAAEE" w14:textId="6336718F" w:rsidR="00DB0DD0" w:rsidRDefault="00DB0DD0" w:rsidP="00DB0DD0">
      <w:pPr>
        <w:spacing w:before="120" w:after="0" w:line="240" w:lineRule="auto"/>
        <w:contextualSpacing/>
        <w:jc w:val="center"/>
        <w:rPr>
          <w:rFonts w:eastAsiaTheme="majorEastAsia" w:cs="Arial"/>
          <w:b/>
          <w:spacing w:val="-10"/>
          <w:kern w:val="28"/>
          <w:sz w:val="36"/>
          <w:szCs w:val="36"/>
        </w:rPr>
      </w:pPr>
      <w:r>
        <w:rPr>
          <w:rFonts w:eastAsiaTheme="majorEastAsia" w:cs="Arial"/>
          <w:b/>
          <w:spacing w:val="-10"/>
          <w:kern w:val="28"/>
          <w:sz w:val="36"/>
          <w:szCs w:val="36"/>
        </w:rPr>
        <w:t xml:space="preserve">Short title: </w:t>
      </w:r>
      <w:r w:rsidR="00EF3789" w:rsidRPr="00EF3789">
        <w:rPr>
          <w:rFonts w:eastAsiaTheme="majorEastAsia" w:cs="Arial"/>
          <w:b/>
          <w:spacing w:val="-10"/>
          <w:kern w:val="28"/>
          <w:sz w:val="36"/>
          <w:szCs w:val="36"/>
        </w:rPr>
        <w:t>Independent Assessment Survey</w:t>
      </w:r>
    </w:p>
    <w:p w14:paraId="1C294C39" w14:textId="77777777" w:rsidR="00DB0DD0" w:rsidRPr="00C1556B" w:rsidRDefault="00DB0DD0" w:rsidP="00DB0DD0">
      <w:pPr>
        <w:spacing w:before="120" w:after="0" w:line="240" w:lineRule="auto"/>
        <w:contextualSpacing/>
        <w:jc w:val="center"/>
        <w:rPr>
          <w:b/>
        </w:rPr>
      </w:pPr>
    </w:p>
    <w:p w14:paraId="775DDF6D" w14:textId="77777777" w:rsidR="00DB0DD0" w:rsidRDefault="00DB0DD0" w:rsidP="00DB0DD0">
      <w:pPr>
        <w:spacing w:before="120" w:after="0" w:line="240" w:lineRule="auto"/>
        <w:contextualSpacing/>
        <w:jc w:val="center"/>
        <w:rPr>
          <w:rFonts w:eastAsiaTheme="majorEastAsia" w:cs="Arial"/>
          <w:b/>
          <w:spacing w:val="-10"/>
          <w:kern w:val="28"/>
          <w:sz w:val="36"/>
          <w:szCs w:val="36"/>
        </w:rPr>
      </w:pPr>
      <w:r w:rsidRPr="00F16000">
        <w:rPr>
          <w:rFonts w:eastAsiaTheme="majorEastAsia" w:cs="Arial"/>
          <w:b/>
          <w:spacing w:val="-10"/>
          <w:kern w:val="28"/>
          <w:sz w:val="36"/>
          <w:szCs w:val="36"/>
        </w:rPr>
        <w:t>Participant Information</w:t>
      </w:r>
      <w:r>
        <w:rPr>
          <w:rFonts w:eastAsiaTheme="majorEastAsia" w:cs="Arial"/>
          <w:b/>
          <w:spacing w:val="-10"/>
          <w:kern w:val="28"/>
          <w:sz w:val="36"/>
          <w:szCs w:val="36"/>
        </w:rPr>
        <w:t xml:space="preserve"> </w:t>
      </w:r>
    </w:p>
    <w:p w14:paraId="675145B1" w14:textId="77777777" w:rsidR="00DB0DD0" w:rsidRPr="00211231" w:rsidRDefault="00DB0DD0" w:rsidP="00DB0DD0">
      <w:pPr>
        <w:spacing w:before="120" w:after="0" w:line="240" w:lineRule="auto"/>
        <w:contextualSpacing/>
        <w:jc w:val="center"/>
        <w:rPr>
          <w:rFonts w:eastAsiaTheme="majorEastAsia" w:cstheme="majorBidi"/>
          <w:b/>
          <w:spacing w:val="-10"/>
          <w:kern w:val="28"/>
        </w:rPr>
      </w:pPr>
    </w:p>
    <w:p w14:paraId="33EB8320" w14:textId="77777777" w:rsidR="00DB0DD0" w:rsidRPr="00211231" w:rsidRDefault="00DB0DD0" w:rsidP="00DB0DD0">
      <w:pPr>
        <w:jc w:val="center"/>
        <w:rPr>
          <w:b/>
        </w:rPr>
      </w:pPr>
    </w:p>
    <w:p w14:paraId="6D1224B6" w14:textId="77777777" w:rsidR="00DB0DD0" w:rsidRPr="00211231" w:rsidRDefault="00DB0DD0" w:rsidP="00DB0DD0">
      <w:pPr>
        <w:rPr>
          <w:b/>
        </w:rPr>
      </w:pPr>
      <w:r>
        <w:rPr>
          <w:b/>
        </w:rPr>
        <w:t>Survey i</w:t>
      </w:r>
      <w:r w:rsidRPr="00211231">
        <w:rPr>
          <w:b/>
        </w:rPr>
        <w:t>nformation for:</w:t>
      </w:r>
    </w:p>
    <w:sdt>
      <w:sdtPr>
        <w:id w:val="-1545676816"/>
        <w:placeholder>
          <w:docPart w:val="233DD51FFCF6425B974848FB6A72E60D"/>
        </w:placeholder>
      </w:sdtPr>
      <w:sdtContent>
        <w:p w14:paraId="6C173BE5" w14:textId="77777777" w:rsidR="00DB0DD0" w:rsidRDefault="00DB0DD0" w:rsidP="00D15664">
          <w:pPr>
            <w:pStyle w:val="ListParagraph"/>
            <w:numPr>
              <w:ilvl w:val="0"/>
              <w:numId w:val="42"/>
            </w:numPr>
            <w:spacing w:after="160" w:line="360" w:lineRule="auto"/>
          </w:pPr>
          <w:r>
            <w:t>NDIS participants who have had an Independent Assessment during the Pilot</w:t>
          </w:r>
        </w:p>
      </w:sdtContent>
    </w:sdt>
    <w:p w14:paraId="5261C20B" w14:textId="77777777" w:rsidR="00DB0DD0" w:rsidRDefault="00DB0DD0" w:rsidP="00DB0DD0"/>
    <w:p w14:paraId="0B5DF199" w14:textId="77777777" w:rsidR="00DB0DD0" w:rsidRDefault="00DB0DD0" w:rsidP="00DB0DD0">
      <w:pPr>
        <w:spacing w:before="120" w:after="120" w:line="480" w:lineRule="auto"/>
        <w:rPr>
          <w:rFonts w:cs="Arial"/>
        </w:rPr>
      </w:pPr>
      <w:r w:rsidRPr="00F16000">
        <w:rPr>
          <w:rFonts w:cs="Arial"/>
        </w:rPr>
        <w:t xml:space="preserve">This </w:t>
      </w:r>
      <w:r>
        <w:rPr>
          <w:rFonts w:cs="Arial"/>
        </w:rPr>
        <w:t>document</w:t>
      </w:r>
      <w:r w:rsidRPr="00F16000">
        <w:rPr>
          <w:rFonts w:cs="Arial"/>
        </w:rPr>
        <w:t xml:space="preserve"> explains the </w:t>
      </w:r>
      <w:r>
        <w:rPr>
          <w:rFonts w:cs="Arial"/>
        </w:rPr>
        <w:t>survey</w:t>
      </w:r>
      <w:r w:rsidRPr="00F16000">
        <w:rPr>
          <w:rFonts w:cs="Arial"/>
        </w:rPr>
        <w:t xml:space="preserve"> so you can decide if you </w:t>
      </w:r>
      <w:r>
        <w:rPr>
          <w:rFonts w:cs="Arial"/>
        </w:rPr>
        <w:t>would like to take part</w:t>
      </w:r>
      <w:r w:rsidRPr="00F16000">
        <w:rPr>
          <w:rFonts w:cs="Arial"/>
        </w:rPr>
        <w:t>.</w:t>
      </w:r>
    </w:p>
    <w:p w14:paraId="2E0A26A4" w14:textId="77777777" w:rsidR="00DB0DD0" w:rsidRPr="00F16000" w:rsidRDefault="00DB0DD0" w:rsidP="00DB0DD0">
      <w:pPr>
        <w:spacing w:before="120" w:after="120" w:line="480" w:lineRule="auto"/>
        <w:rPr>
          <w:rFonts w:cs="Arial"/>
        </w:rPr>
      </w:pPr>
      <w:r>
        <w:rPr>
          <w:rFonts w:cs="Arial"/>
        </w:rPr>
        <w:t>You can read this information with someone else if you like.</w:t>
      </w:r>
    </w:p>
    <w:p w14:paraId="567933EC" w14:textId="77777777" w:rsidR="00DB0DD0" w:rsidRDefault="00DB0DD0" w:rsidP="00DB0DD0">
      <w:pPr>
        <w:spacing w:line="259" w:lineRule="auto"/>
        <w:rPr>
          <w:rFonts w:eastAsiaTheme="majorEastAsia" w:cstheme="majorBidi"/>
          <w:b/>
          <w:sz w:val="32"/>
          <w:szCs w:val="32"/>
        </w:rPr>
      </w:pPr>
      <w:r>
        <w:br w:type="page"/>
      </w:r>
    </w:p>
    <w:p w14:paraId="02C9D67B" w14:textId="77777777" w:rsidR="00DB0DD0" w:rsidRPr="00EF3789" w:rsidRDefault="00DB0DD0" w:rsidP="00EF3789">
      <w:pPr>
        <w:pStyle w:val="Style2"/>
      </w:pPr>
      <w:r w:rsidRPr="00EF3789">
        <w:lastRenderedPageBreak/>
        <w:t xml:space="preserve">Who is doing this survey? </w:t>
      </w:r>
    </w:p>
    <w:p w14:paraId="1435D5D2" w14:textId="77777777" w:rsidR="00DB0DD0" w:rsidRPr="00B40F3C" w:rsidRDefault="00DB0DD0" w:rsidP="00DB0DD0">
      <w:r>
        <w:t xml:space="preserve">This survey is being conducted </w:t>
      </w:r>
      <w:sdt>
        <w:sdtPr>
          <w:id w:val="-273400698"/>
          <w:placeholder>
            <w:docPart w:val="233DD51FFCF6425B974848FB6A72E60D"/>
          </w:placeholder>
        </w:sdtPr>
        <w:sdtContent>
          <w:r>
            <w:t>by the NDIA Research and Evaluation Branch</w:t>
          </w:r>
          <w:r w:rsidRPr="00412ABD">
            <w:t>.</w:t>
          </w:r>
        </w:sdtContent>
      </w:sdt>
    </w:p>
    <w:p w14:paraId="6AE3726C" w14:textId="77777777" w:rsidR="00DB0DD0" w:rsidRPr="00F16000" w:rsidRDefault="00DB0DD0" w:rsidP="00EF3789">
      <w:pPr>
        <w:pStyle w:val="Style2"/>
      </w:pPr>
      <w:r w:rsidRPr="00F16000">
        <w:t xml:space="preserve">What is this </w:t>
      </w:r>
      <w:r>
        <w:t>survey</w:t>
      </w:r>
      <w:r w:rsidRPr="00F16000">
        <w:t xml:space="preserve"> about?</w:t>
      </w:r>
    </w:p>
    <w:p w14:paraId="3D201069" w14:textId="60CD6620" w:rsidR="00EF3789" w:rsidRDefault="00EF3789" w:rsidP="00DB0DD0">
      <w:pPr>
        <w:rPr>
          <w:rFonts w:eastAsia="Times New Roman" w:cs="Arial"/>
        </w:rPr>
      </w:pPr>
      <w:r w:rsidRPr="00EF3789">
        <w:rPr>
          <w:rFonts w:eastAsia="Times New Roman" w:cs="Arial"/>
        </w:rPr>
        <w:t>You recently had an independent assessment. Now we are asking you to complete a 10 to 15 minute survey about your experience with the assessment. You don’t have to complete the survey if you don’t want to, but if you do it will help us to improve the assessment process for other participants in the future.</w:t>
      </w:r>
    </w:p>
    <w:p w14:paraId="2CCF8DB3" w14:textId="4E347035" w:rsidR="00DB0DD0" w:rsidRDefault="00DB0DD0" w:rsidP="00DB0DD0">
      <w:pPr>
        <w:rPr>
          <w:rFonts w:eastAsia="Times New Roman" w:cs="Arial"/>
        </w:rPr>
      </w:pPr>
      <w:r>
        <w:rPr>
          <w:rFonts w:eastAsia="Times New Roman" w:cs="Arial"/>
        </w:rPr>
        <w:t>The survey asks questions about different parts of the independent assessment process, including:</w:t>
      </w:r>
    </w:p>
    <w:p w14:paraId="7BEFA144" w14:textId="1424CA88" w:rsidR="00EF3789" w:rsidRPr="00EF3789" w:rsidRDefault="00EF3789" w:rsidP="00D15664">
      <w:pPr>
        <w:pStyle w:val="ListParagraph"/>
        <w:numPr>
          <w:ilvl w:val="0"/>
          <w:numId w:val="43"/>
        </w:numPr>
        <w:rPr>
          <w:rFonts w:eastAsia="Times New Roman" w:cs="Arial"/>
        </w:rPr>
      </w:pPr>
      <w:r w:rsidRPr="00EF3789">
        <w:rPr>
          <w:rFonts w:eastAsia="Times New Roman" w:cs="Arial"/>
        </w:rPr>
        <w:t>The information and appointment making process</w:t>
      </w:r>
    </w:p>
    <w:p w14:paraId="330A9D6C" w14:textId="6F82234D" w:rsidR="00EF3789" w:rsidRPr="00EF3789" w:rsidRDefault="00EF3789" w:rsidP="00D15664">
      <w:pPr>
        <w:pStyle w:val="ListParagraph"/>
        <w:numPr>
          <w:ilvl w:val="0"/>
          <w:numId w:val="43"/>
        </w:numPr>
        <w:rPr>
          <w:rFonts w:eastAsia="Times New Roman" w:cs="Arial"/>
        </w:rPr>
      </w:pPr>
      <w:r w:rsidRPr="00EF3789">
        <w:rPr>
          <w:rFonts w:eastAsia="Times New Roman" w:cs="Arial"/>
        </w:rPr>
        <w:t>The type of questions you were asked</w:t>
      </w:r>
    </w:p>
    <w:p w14:paraId="39460B7B" w14:textId="54D39D20" w:rsidR="00EF3789" w:rsidRPr="00EF3789" w:rsidRDefault="00EF3789" w:rsidP="00D15664">
      <w:pPr>
        <w:pStyle w:val="ListParagraph"/>
        <w:numPr>
          <w:ilvl w:val="0"/>
          <w:numId w:val="43"/>
        </w:numPr>
        <w:rPr>
          <w:rFonts w:eastAsia="Times New Roman" w:cs="Arial"/>
        </w:rPr>
      </w:pPr>
      <w:r w:rsidRPr="00EF3789">
        <w:rPr>
          <w:rFonts w:eastAsia="Times New Roman" w:cs="Arial"/>
        </w:rPr>
        <w:t>The communication and skills of the assessor</w:t>
      </w:r>
    </w:p>
    <w:p w14:paraId="4CC17BD7" w14:textId="0CD7915C" w:rsidR="00EF3789" w:rsidRPr="00EF3789" w:rsidRDefault="00EF3789" w:rsidP="00D15664">
      <w:pPr>
        <w:pStyle w:val="ListParagraph"/>
        <w:numPr>
          <w:ilvl w:val="0"/>
          <w:numId w:val="43"/>
        </w:numPr>
        <w:rPr>
          <w:rFonts w:eastAsia="Times New Roman" w:cs="Arial"/>
        </w:rPr>
      </w:pPr>
      <w:r w:rsidRPr="00EF3789">
        <w:rPr>
          <w:rFonts w:eastAsia="Times New Roman" w:cs="Arial"/>
        </w:rPr>
        <w:t>The usefulness of the report you received.</w:t>
      </w:r>
    </w:p>
    <w:p w14:paraId="29B262B1" w14:textId="77777777" w:rsidR="00DB0DD0" w:rsidRPr="00F16000" w:rsidRDefault="00DB0DD0" w:rsidP="00EF3789">
      <w:pPr>
        <w:pStyle w:val="Style2"/>
      </w:pPr>
      <w:r w:rsidRPr="00F16000">
        <w:t>Who can take part in this</w:t>
      </w:r>
      <w:r>
        <w:t xml:space="preserve"> survey</w:t>
      </w:r>
      <w:r w:rsidRPr="00F16000">
        <w:t>?</w:t>
      </w:r>
    </w:p>
    <w:p w14:paraId="3B80D786" w14:textId="77777777" w:rsidR="00DB0DD0" w:rsidRPr="00EF3789" w:rsidRDefault="00DB0DD0" w:rsidP="00EF3789">
      <w:pPr>
        <w:rPr>
          <w:rFonts w:eastAsia="Times New Roman"/>
        </w:rPr>
      </w:pPr>
      <w:r w:rsidRPr="00EF3789">
        <w:rPr>
          <w:rFonts w:eastAsia="Times New Roman"/>
        </w:rPr>
        <w:t>Only people who have had an independent assessment, or supported someone to have an independent assessment during the Pilot can take part in this survey.</w:t>
      </w:r>
    </w:p>
    <w:p w14:paraId="58D9047F" w14:textId="77777777" w:rsidR="00DB0DD0" w:rsidRPr="00EF3789" w:rsidRDefault="00DB0DD0" w:rsidP="00EF3789">
      <w:pPr>
        <w:rPr>
          <w:rFonts w:eastAsiaTheme="majorEastAsia"/>
          <w:spacing w:val="-10"/>
          <w:kern w:val="28"/>
        </w:rPr>
      </w:pPr>
      <w:r w:rsidRPr="00EF3789">
        <w:rPr>
          <w:rFonts w:eastAsia="Times New Roman"/>
        </w:rPr>
        <w:t>You may wish to talk your involvement in the survey with a family member or support person. If you are someone who supports a NDIS participant, you may want to talk with them before agreeing to do the survey and see what they want to do.</w:t>
      </w:r>
    </w:p>
    <w:p w14:paraId="188E6DA8" w14:textId="77777777" w:rsidR="00DB0DD0" w:rsidRDefault="00DB0DD0" w:rsidP="00EF3789">
      <w:pPr>
        <w:pStyle w:val="Style2"/>
      </w:pPr>
      <w:r>
        <w:t>Can I choose how I do the survey?</w:t>
      </w:r>
    </w:p>
    <w:p w14:paraId="2B1180A0" w14:textId="6D48103E" w:rsidR="00DB0DD0" w:rsidRPr="008C0501" w:rsidRDefault="00DB0DD0" w:rsidP="00DB0DD0">
      <w:pPr>
        <w:rPr>
          <w:rFonts w:eastAsia="Times New Roman" w:cs="Arial"/>
        </w:rPr>
      </w:pPr>
      <w:r>
        <w:rPr>
          <w:rFonts w:eastAsia="Times New Roman" w:cs="Arial"/>
        </w:rPr>
        <w:t xml:space="preserve">The </w:t>
      </w:r>
      <w:sdt>
        <w:sdtPr>
          <w:rPr>
            <w:rFonts w:eastAsia="Times New Roman" w:cs="Arial"/>
          </w:rPr>
          <w:id w:val="-657075032"/>
          <w:placeholder>
            <w:docPart w:val="233DD51FFCF6425B974848FB6A72E60D"/>
          </w:placeholder>
        </w:sdtPr>
        <w:sdtContent>
          <w:r>
            <w:rPr>
              <w:rFonts w:eastAsia="Times New Roman" w:cs="Arial"/>
            </w:rPr>
            <w:t>survey</w:t>
          </w:r>
        </w:sdtContent>
      </w:sdt>
      <w:r>
        <w:rPr>
          <w:rFonts w:eastAsia="Times New Roman" w:cs="Arial"/>
        </w:rPr>
        <w:t xml:space="preserve"> is </w:t>
      </w:r>
      <w:r w:rsidR="00EF3789" w:rsidRPr="00EF3789">
        <w:rPr>
          <w:rFonts w:eastAsia="Times New Roman" w:cs="Arial"/>
        </w:rPr>
        <w:t xml:space="preserve">online. You can ask someone to help you complete the survey if you like.  We can also help you to complete the survey over the phone. If you would like to make an appointment to do the survey on the phone, please email research@ndis.gov.au and quote this number 20020 REB. Don’t forget to give your telephone number and we will call you back.  </w:t>
      </w:r>
    </w:p>
    <w:p w14:paraId="5980559C" w14:textId="77777777" w:rsidR="00DB0DD0" w:rsidRDefault="00DB0DD0" w:rsidP="00EF3789">
      <w:pPr>
        <w:pStyle w:val="Style2"/>
      </w:pPr>
      <w:r>
        <w:t>Are there supports for me?</w:t>
      </w:r>
    </w:p>
    <w:p w14:paraId="2B61398F" w14:textId="77777777" w:rsidR="00DB0DD0" w:rsidRDefault="00DB0DD0" w:rsidP="00DB0DD0">
      <w:pPr>
        <w:rPr>
          <w:rFonts w:eastAsia="Times New Roman" w:cs="Arial"/>
        </w:rPr>
      </w:pPr>
      <w:r w:rsidRPr="00211231">
        <w:rPr>
          <w:rFonts w:eastAsia="Times New Roman" w:cs="Arial"/>
        </w:rPr>
        <w:t xml:space="preserve">Yes. </w:t>
      </w:r>
      <w:r>
        <w:rPr>
          <w:rFonts w:eastAsia="Times New Roman" w:cs="Arial"/>
        </w:rPr>
        <w:t>Please let us know if there is anything we can do to help you feel more comfortable doing the survey.</w:t>
      </w:r>
    </w:p>
    <w:p w14:paraId="4BE9EE67" w14:textId="77777777" w:rsidR="00DB0DD0" w:rsidRDefault="00DB0DD0" w:rsidP="00EF3789">
      <w:pPr>
        <w:pStyle w:val="Style2"/>
      </w:pPr>
      <w:r>
        <w:t>Will the evaluators have access to information about me and my NDIS plan?</w:t>
      </w:r>
    </w:p>
    <w:p w14:paraId="686BBBE2" w14:textId="77777777" w:rsidR="00DB0DD0" w:rsidRDefault="00DB0DD0" w:rsidP="00EF3789">
      <w:pPr>
        <w:rPr>
          <w:rFonts w:eastAsia="Times New Roman"/>
          <w:b/>
        </w:rPr>
      </w:pPr>
      <w:r>
        <w:rPr>
          <w:rFonts w:eastAsia="Times New Roman"/>
        </w:rPr>
        <w:t>This is your choice. The evaluators will only have access to the information you choose to provide.  If you wish, you can complete the survey anonymously.</w:t>
      </w:r>
    </w:p>
    <w:p w14:paraId="0813BE79" w14:textId="77777777" w:rsidR="00DB0DD0" w:rsidRDefault="00DB0DD0" w:rsidP="00EF3789">
      <w:pPr>
        <w:rPr>
          <w:rFonts w:eastAsia="Times New Roman"/>
          <w:b/>
        </w:rPr>
      </w:pPr>
      <w:r>
        <w:rPr>
          <w:rFonts w:eastAsia="Times New Roman"/>
        </w:rPr>
        <w:t xml:space="preserve">The survey includes information about your disability and personal characteristics such as age and gender.  You don’t have to do these questions if you don’t want to. If you do choose </w:t>
      </w:r>
      <w:r>
        <w:rPr>
          <w:rFonts w:eastAsia="Times New Roman"/>
        </w:rPr>
        <w:lastRenderedPageBreak/>
        <w:t>to answer, this information will be included in a data set to help us understand the experience of different groups of people.</w:t>
      </w:r>
    </w:p>
    <w:p w14:paraId="787ED49C" w14:textId="77777777" w:rsidR="00DB0DD0" w:rsidRDefault="00DB0DD0" w:rsidP="00EF3789">
      <w:pPr>
        <w:rPr>
          <w:rFonts w:eastAsia="Times New Roman"/>
          <w:b/>
        </w:rPr>
      </w:pPr>
      <w:r>
        <w:rPr>
          <w:rFonts w:eastAsia="Times New Roman"/>
        </w:rPr>
        <w:t>The survey includes an option to provide your name and NDIA number so that we can use your NDIS records to get statistical data to help us in analysing the results of the survey.  This might include information about other assessments you have had, your plan management or budget. This information will help us understand how well the independent assessments work for different types of participants. You don’t have to provide this information if you don’t want to.</w:t>
      </w:r>
    </w:p>
    <w:p w14:paraId="34AF6EC4" w14:textId="77777777" w:rsidR="00DB0DD0" w:rsidRPr="00F16000" w:rsidRDefault="00DB0DD0" w:rsidP="00EF3789">
      <w:pPr>
        <w:pStyle w:val="Style2"/>
      </w:pPr>
      <w:r w:rsidRPr="00F16000">
        <w:t xml:space="preserve">Do I have to </w:t>
      </w:r>
      <w:r>
        <w:t>complete the survey</w:t>
      </w:r>
      <w:r w:rsidRPr="00F16000">
        <w:t>?</w:t>
      </w:r>
    </w:p>
    <w:p w14:paraId="4939260D" w14:textId="77777777" w:rsidR="00DB0DD0" w:rsidRDefault="00DB0DD0" w:rsidP="00DB0DD0">
      <w:pPr>
        <w:rPr>
          <w:rFonts w:eastAsia="Times New Roman" w:cs="Arial"/>
        </w:rPr>
      </w:pPr>
      <w:r w:rsidRPr="001A7DB8">
        <w:rPr>
          <w:rFonts w:eastAsia="Times New Roman" w:cs="Arial"/>
        </w:rPr>
        <w:t>No. You do</w:t>
      </w:r>
      <w:r>
        <w:rPr>
          <w:rFonts w:eastAsia="Times New Roman" w:cs="Arial"/>
        </w:rPr>
        <w:t xml:space="preserve"> not</w:t>
      </w:r>
      <w:r w:rsidRPr="001A7DB8">
        <w:rPr>
          <w:rFonts w:eastAsia="Times New Roman" w:cs="Arial"/>
        </w:rPr>
        <w:t xml:space="preserve"> have to </w:t>
      </w:r>
      <w:r>
        <w:rPr>
          <w:rFonts w:eastAsia="Times New Roman" w:cs="Arial"/>
        </w:rPr>
        <w:t xml:space="preserve">complete the survey </w:t>
      </w:r>
      <w:r w:rsidRPr="001A7DB8">
        <w:rPr>
          <w:rFonts w:eastAsia="Times New Roman" w:cs="Arial"/>
        </w:rPr>
        <w:t xml:space="preserve">if you don’t want to. </w:t>
      </w:r>
      <w:r>
        <w:rPr>
          <w:rFonts w:eastAsia="Times New Roman" w:cs="Arial"/>
        </w:rPr>
        <w:t>If you agree then change your mind, you can close your internet browser before you select ‘submit’ on the final page and your information will not be saved.</w:t>
      </w:r>
    </w:p>
    <w:p w14:paraId="30759A30" w14:textId="72215C05" w:rsidR="00DB0DD0" w:rsidRDefault="00DB0DD0" w:rsidP="00EF3789">
      <w:pPr>
        <w:pStyle w:val="Style2"/>
      </w:pPr>
      <w:r w:rsidRPr="00F16000">
        <w:t xml:space="preserve">Are there any risks to me if I </w:t>
      </w:r>
      <w:r>
        <w:t>complete the survey</w:t>
      </w:r>
      <w:r w:rsidRPr="00F16000">
        <w:t>?</w:t>
      </w:r>
    </w:p>
    <w:p w14:paraId="04D417A4" w14:textId="3375576A" w:rsidR="00EF3789" w:rsidRDefault="00EF3789" w:rsidP="00EF3789">
      <w:r w:rsidRPr="00EF3789">
        <w:t>If you had a poor experience with the independent assessment, there is a small risk that you might feel upset doing the survey. If you do find that any of the questions in the survey are upsetting, you don’t have to answer them. You can stop the survey at any time.</w:t>
      </w:r>
    </w:p>
    <w:p w14:paraId="2F57267C" w14:textId="77777777" w:rsidR="00DB0DD0" w:rsidRPr="00F16000" w:rsidRDefault="00DB0DD0" w:rsidP="00EF3789">
      <w:pPr>
        <w:pStyle w:val="Style2"/>
      </w:pPr>
      <w:r w:rsidRPr="00F16000">
        <w:t>What will you do with the information I give you?</w:t>
      </w:r>
    </w:p>
    <w:p w14:paraId="3D6C2F66" w14:textId="77777777" w:rsidR="00DB0DD0" w:rsidRPr="00D5373C" w:rsidRDefault="00DB0DD0" w:rsidP="00DB0DD0">
      <w:pPr>
        <w:rPr>
          <w:rFonts w:eastAsia="Times New Roman" w:cs="Arial"/>
        </w:rPr>
      </w:pPr>
      <w:r>
        <w:rPr>
          <w:rFonts w:eastAsia="Times New Roman" w:cs="Arial"/>
        </w:rPr>
        <w:t xml:space="preserve">We will remove any contact details from your survey and keep the data in a separate folder to your answers. All information </w:t>
      </w:r>
      <w:r w:rsidRPr="00D5373C">
        <w:rPr>
          <w:rFonts w:eastAsia="Times New Roman" w:cs="Arial"/>
        </w:rPr>
        <w:t xml:space="preserve">will be kept on a password protected computer. Only the </w:t>
      </w:r>
      <w:r>
        <w:rPr>
          <w:rFonts w:eastAsia="Times New Roman" w:cs="Arial"/>
        </w:rPr>
        <w:t>evaluators</w:t>
      </w:r>
      <w:r w:rsidRPr="00D5373C">
        <w:rPr>
          <w:rFonts w:eastAsia="Times New Roman" w:cs="Arial"/>
        </w:rPr>
        <w:t xml:space="preserve"> will be able to see this information. </w:t>
      </w:r>
    </w:p>
    <w:p w14:paraId="7A633969" w14:textId="77777777" w:rsidR="00DB0DD0" w:rsidRDefault="00DB0DD0" w:rsidP="00DB0DD0">
      <w:pPr>
        <w:rPr>
          <w:rFonts w:eastAsia="Times New Roman" w:cs="Arial"/>
        </w:rPr>
      </w:pPr>
      <w:r>
        <w:rPr>
          <w:rFonts w:eastAsia="Times New Roman" w:cs="Arial"/>
        </w:rPr>
        <w:t xml:space="preserve">We will write a report about the experiences of all of the people who completed a survey. This report will not identify you. The </w:t>
      </w:r>
      <w:r w:rsidRPr="00D5373C">
        <w:rPr>
          <w:rFonts w:eastAsia="Times New Roman" w:cs="Arial"/>
        </w:rPr>
        <w:t xml:space="preserve">report will </w:t>
      </w:r>
      <w:r>
        <w:rPr>
          <w:rFonts w:eastAsia="Times New Roman" w:cs="Arial"/>
        </w:rPr>
        <w:t>be used by the NDIA to improve the independent assessment process and how the information from assessments is used in the future</w:t>
      </w:r>
      <w:r w:rsidRPr="00D5373C">
        <w:rPr>
          <w:rFonts w:eastAsia="Times New Roman" w:cs="Arial"/>
        </w:rPr>
        <w:t xml:space="preserve">. </w:t>
      </w:r>
    </w:p>
    <w:p w14:paraId="4B9E7DC9" w14:textId="77777777" w:rsidR="00DB0DD0" w:rsidRPr="00D5373C" w:rsidRDefault="00DB0DD0" w:rsidP="00DB0DD0">
      <w:pPr>
        <w:rPr>
          <w:rFonts w:eastAsia="Times New Roman" w:cs="Arial"/>
        </w:rPr>
      </w:pPr>
      <w:r w:rsidRPr="00D5373C">
        <w:rPr>
          <w:rFonts w:eastAsia="Times New Roman" w:cs="Arial"/>
        </w:rPr>
        <w:t xml:space="preserve">The </w:t>
      </w:r>
      <w:r>
        <w:rPr>
          <w:rFonts w:eastAsia="Times New Roman" w:cs="Arial"/>
        </w:rPr>
        <w:t>survey</w:t>
      </w:r>
      <w:r w:rsidRPr="00D5373C">
        <w:rPr>
          <w:rFonts w:eastAsia="Times New Roman" w:cs="Arial"/>
        </w:rPr>
        <w:t xml:space="preserve"> will be conducted in accordance with Australia</w:t>
      </w:r>
      <w:r>
        <w:rPr>
          <w:rFonts w:eastAsia="Times New Roman" w:cs="Arial"/>
        </w:rPr>
        <w:t>n</w:t>
      </w:r>
      <w:r w:rsidRPr="00D5373C">
        <w:rPr>
          <w:rFonts w:eastAsia="Times New Roman" w:cs="Arial"/>
        </w:rPr>
        <w:t xml:space="preserve"> privacy laws.</w:t>
      </w:r>
      <w:r>
        <w:rPr>
          <w:rFonts w:eastAsia="Times New Roman" w:cs="Arial"/>
        </w:rPr>
        <w:t xml:space="preserve"> This survey has approval as a Quality Improvement project from the NDIA Research and Evaluation Office.</w:t>
      </w:r>
    </w:p>
    <w:p w14:paraId="1A4C5F9D" w14:textId="77777777" w:rsidR="00DB0DD0" w:rsidRPr="00066654" w:rsidRDefault="00DB0DD0" w:rsidP="00DB0DD0">
      <w:pPr>
        <w:rPr>
          <w:rFonts w:eastAsia="Times New Roman" w:cs="Arial"/>
        </w:rPr>
      </w:pPr>
      <w:r>
        <w:rPr>
          <w:rFonts w:eastAsia="Times New Roman" w:cs="Arial"/>
        </w:rPr>
        <w:t>A report about the evaluation of the independent assessments will be published on the NDIS website</w:t>
      </w:r>
      <w:r w:rsidRPr="00D5373C">
        <w:rPr>
          <w:rFonts w:eastAsia="Times New Roman" w:cs="Arial"/>
        </w:rPr>
        <w:t>.</w:t>
      </w:r>
    </w:p>
    <w:p w14:paraId="7EFCCA78" w14:textId="77777777" w:rsidR="00DB0DD0" w:rsidRPr="00573008" w:rsidRDefault="00DB0DD0" w:rsidP="00EF3789">
      <w:pPr>
        <w:pStyle w:val="Style2"/>
      </w:pPr>
      <w:r w:rsidRPr="00573008">
        <w:t xml:space="preserve">Will the NDIS, my planner, or </w:t>
      </w:r>
      <w:r>
        <w:t>Local Area Coordinator</w:t>
      </w:r>
      <w:r w:rsidRPr="00573008">
        <w:t xml:space="preserve"> know that I </w:t>
      </w:r>
      <w:r>
        <w:t>completed a survey</w:t>
      </w:r>
      <w:r w:rsidRPr="00573008">
        <w:t>?</w:t>
      </w:r>
    </w:p>
    <w:p w14:paraId="42F065E3" w14:textId="5EEB9F49" w:rsidR="00DB0DD0" w:rsidRPr="005A5D8F" w:rsidRDefault="00DB0DD0" w:rsidP="00D15664">
      <w:pPr>
        <w:rPr>
          <w:rFonts w:eastAsia="Times New Roman"/>
        </w:rPr>
      </w:pPr>
      <w:r>
        <w:rPr>
          <w:rFonts w:eastAsia="Times New Roman"/>
        </w:rPr>
        <w:t xml:space="preserve">No. </w:t>
      </w:r>
      <w:r w:rsidRPr="00573008">
        <w:rPr>
          <w:rFonts w:eastAsia="Times New Roman"/>
        </w:rPr>
        <w:t xml:space="preserve">The NDIS will </w:t>
      </w:r>
      <w:r w:rsidRPr="00084862">
        <w:rPr>
          <w:rFonts w:eastAsia="Times New Roman"/>
          <w:bCs/>
        </w:rPr>
        <w:t xml:space="preserve">not </w:t>
      </w:r>
      <w:r w:rsidRPr="00573008">
        <w:rPr>
          <w:rFonts w:eastAsia="Times New Roman"/>
        </w:rPr>
        <w:t xml:space="preserve">know that </w:t>
      </w:r>
      <w:r>
        <w:rPr>
          <w:rFonts w:eastAsia="Times New Roman"/>
        </w:rPr>
        <w:t xml:space="preserve">you did the survey or what </w:t>
      </w:r>
      <w:r w:rsidRPr="00573008">
        <w:rPr>
          <w:rFonts w:eastAsia="Times New Roman"/>
        </w:rPr>
        <w:t xml:space="preserve">you told us about </w:t>
      </w:r>
      <w:r w:rsidR="00D15664" w:rsidRPr="00D15664">
        <w:rPr>
          <w:rFonts w:eastAsia="Times New Roman"/>
        </w:rPr>
        <w:t xml:space="preserve">the </w:t>
      </w:r>
      <w:r w:rsidR="00D15664">
        <w:rPr>
          <w:rFonts w:eastAsia="Times New Roman"/>
        </w:rPr>
        <w:t>i</w:t>
      </w:r>
      <w:r w:rsidR="00D15664" w:rsidRPr="00D15664">
        <w:rPr>
          <w:rFonts w:eastAsia="Times New Roman"/>
        </w:rPr>
        <w:t>ndependent assessment.</w:t>
      </w:r>
    </w:p>
    <w:p w14:paraId="1B819EE4" w14:textId="77777777" w:rsidR="00DB0DD0" w:rsidRPr="00F16000" w:rsidRDefault="00DB0DD0" w:rsidP="00EF3789">
      <w:pPr>
        <w:pStyle w:val="Style2"/>
      </w:pPr>
      <w:r w:rsidRPr="00F16000">
        <w:t xml:space="preserve">Can I speak to someone about this </w:t>
      </w:r>
      <w:r>
        <w:t>survey</w:t>
      </w:r>
      <w:r w:rsidRPr="00F16000">
        <w:t>?</w:t>
      </w:r>
    </w:p>
    <w:p w14:paraId="56B95A1B" w14:textId="6BC35575" w:rsidR="00DB0DD0" w:rsidRDefault="00DB0DD0" w:rsidP="00DB0DD0">
      <w:pPr>
        <w:spacing w:after="120" w:line="276" w:lineRule="auto"/>
      </w:pPr>
      <w:r>
        <w:rPr>
          <w:rFonts w:eastAsia="Times New Roman" w:cs="Arial"/>
        </w:rPr>
        <w:t>I</w:t>
      </w:r>
      <w:r w:rsidRPr="00D5373C">
        <w:rPr>
          <w:rFonts w:eastAsia="Times New Roman" w:cs="Arial"/>
        </w:rPr>
        <w:t xml:space="preserve">f you have questions about this </w:t>
      </w:r>
      <w:r>
        <w:rPr>
          <w:rFonts w:eastAsia="Times New Roman" w:cs="Arial"/>
        </w:rPr>
        <w:t>survey</w:t>
      </w:r>
      <w:r w:rsidRPr="00D5373C">
        <w:rPr>
          <w:rFonts w:eastAsia="Times New Roman" w:cs="Arial"/>
        </w:rPr>
        <w:t xml:space="preserve"> you can contact the </w:t>
      </w:r>
      <w:r>
        <w:rPr>
          <w:rFonts w:eastAsia="Times New Roman" w:cs="Arial"/>
        </w:rPr>
        <w:t>survey</w:t>
      </w:r>
      <w:r w:rsidRPr="00D5373C">
        <w:rPr>
          <w:rFonts w:eastAsia="Times New Roman" w:cs="Arial"/>
        </w:rPr>
        <w:t xml:space="preserve"> coordinator</w:t>
      </w:r>
      <w:r w:rsidR="00D15664">
        <w:rPr>
          <w:rFonts w:eastAsia="Times New Roman" w:cs="Arial"/>
        </w:rPr>
        <w:t>.</w:t>
      </w:r>
    </w:p>
    <w:p w14:paraId="1FC2B060" w14:textId="77777777" w:rsidR="00DB0DD0" w:rsidRPr="00AF5DC3" w:rsidRDefault="00DB0DD0" w:rsidP="00DB0DD0">
      <w:pPr>
        <w:spacing w:after="120" w:line="276" w:lineRule="auto"/>
        <w:rPr>
          <w:rFonts w:eastAsia="Times New Roman" w:cs="Arial"/>
        </w:rPr>
      </w:pPr>
      <w:r w:rsidRPr="00AF5DC3">
        <w:rPr>
          <w:rFonts w:eastAsia="Times New Roman" w:cs="Arial"/>
        </w:rPr>
        <w:lastRenderedPageBreak/>
        <w:t xml:space="preserve">To verify this </w:t>
      </w:r>
      <w:r>
        <w:rPr>
          <w:rFonts w:eastAsia="Times New Roman" w:cs="Arial"/>
        </w:rPr>
        <w:t>survey</w:t>
      </w:r>
      <w:r w:rsidRPr="00AF5DC3">
        <w:rPr>
          <w:rFonts w:eastAsia="Times New Roman" w:cs="Arial"/>
        </w:rPr>
        <w:t xml:space="preserve"> you can call the NDIS on 1800 800 110.</w:t>
      </w:r>
    </w:p>
    <w:p w14:paraId="0AF5224D" w14:textId="77777777" w:rsidR="00DB0DD0" w:rsidRPr="00F16000" w:rsidRDefault="00DB0DD0" w:rsidP="00EF3789">
      <w:pPr>
        <w:pStyle w:val="Style2"/>
      </w:pPr>
      <w:r w:rsidRPr="00F16000">
        <w:t xml:space="preserve">Can I complain to someone about this </w:t>
      </w:r>
      <w:r>
        <w:t>survey</w:t>
      </w:r>
      <w:r w:rsidRPr="00F16000">
        <w:t>?</w:t>
      </w:r>
    </w:p>
    <w:p w14:paraId="7931AC20" w14:textId="77777777" w:rsidR="00DB0DD0" w:rsidRPr="00F16000" w:rsidRDefault="00DB0DD0" w:rsidP="00DB0DD0">
      <w:pPr>
        <w:rPr>
          <w:rFonts w:cs="Arial"/>
        </w:rPr>
      </w:pPr>
      <w:r>
        <w:rPr>
          <w:rFonts w:eastAsia="Times New Roman" w:cs="Arial"/>
        </w:rPr>
        <w:t xml:space="preserve">If </w:t>
      </w:r>
      <w:r w:rsidRPr="00EF349E">
        <w:rPr>
          <w:rFonts w:cs="Arial"/>
        </w:rPr>
        <w:t>y</w:t>
      </w:r>
      <w:r>
        <w:rPr>
          <w:rFonts w:cs="Arial"/>
        </w:rPr>
        <w:t>ou have any complaints about this survey</w:t>
      </w:r>
      <w:r w:rsidRPr="00EF349E">
        <w:rPr>
          <w:rFonts w:cs="Arial"/>
        </w:rPr>
        <w:t xml:space="preserve">, you can email the NDIA at: </w:t>
      </w:r>
      <w:hyperlink r:id="rId41" w:history="1">
        <w:r w:rsidRPr="00EF349E">
          <w:rPr>
            <w:rFonts w:cs="Arial"/>
          </w:rPr>
          <w:t>research@ndis.gov.au</w:t>
        </w:r>
      </w:hyperlink>
      <w:r w:rsidRPr="00EF349E">
        <w:rPr>
          <w:rFonts w:cs="Arial"/>
        </w:rPr>
        <w:t xml:space="preserve"> and quote this number 20020 REB.</w:t>
      </w:r>
    </w:p>
    <w:p w14:paraId="3C4B8724" w14:textId="77777777" w:rsidR="00DB0DD0" w:rsidRPr="00E4199F" w:rsidRDefault="00DB0DD0" w:rsidP="00DB0DD0">
      <w:pPr>
        <w:spacing w:before="120" w:after="120" w:line="480" w:lineRule="auto"/>
        <w:rPr>
          <w:rFonts w:eastAsia="Times New Roman" w:cs="Arial"/>
        </w:rPr>
      </w:pPr>
      <w:r>
        <w:rPr>
          <w:rFonts w:eastAsia="Times New Roman" w:cs="Arial"/>
        </w:rPr>
        <w:t xml:space="preserve">Thank you for your time. </w:t>
      </w:r>
    </w:p>
    <w:p w14:paraId="388C408E" w14:textId="270DB1A3" w:rsidR="001B1C54" w:rsidRDefault="00DB0DD0" w:rsidP="00DB0DD0">
      <w:pPr>
        <w:pStyle w:val="ListParagraph"/>
        <w:spacing w:before="120" w:after="120" w:line="480" w:lineRule="auto"/>
        <w:rPr>
          <w:rFonts w:eastAsia="Times New Roman" w:cs="Arial"/>
        </w:rPr>
      </w:pPr>
      <w:r w:rsidRPr="00B91649">
        <w:rPr>
          <w:rFonts w:eastAsia="Times New Roman" w:cs="Arial"/>
        </w:rPr>
        <w:t xml:space="preserve"> </w:t>
      </w:r>
    </w:p>
    <w:p w14:paraId="536470FD" w14:textId="77777777" w:rsidR="001B1C54" w:rsidRDefault="001B1C54">
      <w:pPr>
        <w:spacing w:line="276" w:lineRule="auto"/>
        <w:rPr>
          <w:rFonts w:eastAsia="Times New Roman" w:cs="Arial"/>
        </w:rPr>
      </w:pPr>
      <w:r>
        <w:rPr>
          <w:rFonts w:eastAsia="Times New Roman" w:cs="Arial"/>
        </w:rPr>
        <w:br w:type="page"/>
      </w:r>
    </w:p>
    <w:p w14:paraId="465E12BD" w14:textId="77777777" w:rsidR="002C2C9D" w:rsidRPr="00ED1312" w:rsidRDefault="002C2C9D" w:rsidP="002C2C9D">
      <w:pPr>
        <w:pStyle w:val="Heading3"/>
        <w:numPr>
          <w:ilvl w:val="0"/>
          <w:numId w:val="0"/>
        </w:numPr>
        <w:rPr>
          <w:rFonts w:asciiTheme="minorHAnsi" w:hAnsiTheme="minorHAnsi" w:cstheme="minorHAnsi"/>
        </w:rPr>
      </w:pPr>
      <w:bookmarkStart w:id="898" w:name="_Toc76411010"/>
      <w:bookmarkStart w:id="899" w:name="_Toc76580003"/>
      <w:r w:rsidRPr="00ED1312">
        <w:rPr>
          <w:rFonts w:asciiTheme="minorHAnsi" w:hAnsiTheme="minorHAnsi" w:cstheme="minorHAnsi"/>
        </w:rPr>
        <w:lastRenderedPageBreak/>
        <w:t>Assessor survey</w:t>
      </w:r>
      <w:bookmarkEnd w:id="888"/>
      <w:bookmarkEnd w:id="889"/>
      <w:bookmarkEnd w:id="890"/>
      <w:bookmarkEnd w:id="891"/>
      <w:bookmarkEnd w:id="892"/>
      <w:bookmarkEnd w:id="893"/>
      <w:bookmarkEnd w:id="894"/>
      <w:bookmarkEnd w:id="895"/>
      <w:bookmarkEnd w:id="896"/>
      <w:bookmarkEnd w:id="897"/>
      <w:bookmarkEnd w:id="898"/>
      <w:bookmarkEnd w:id="899"/>
    </w:p>
    <w:p w14:paraId="2201C364" w14:textId="77777777" w:rsidR="002C2C9D" w:rsidRPr="00556F92" w:rsidRDefault="002C2C9D" w:rsidP="002C2C9D">
      <w:pPr>
        <w:spacing w:before="100" w:beforeAutospacing="1" w:after="100" w:afterAutospacing="1" w:line="240" w:lineRule="auto"/>
        <w:rPr>
          <w:rFonts w:asciiTheme="minorHAnsi" w:eastAsia="Times New Roman" w:hAnsiTheme="minorHAnsi" w:cstheme="minorHAnsi"/>
          <w:lang w:eastAsia="en-AU"/>
        </w:rPr>
      </w:pPr>
      <w:r w:rsidRPr="00556F92">
        <w:rPr>
          <w:rFonts w:asciiTheme="minorHAnsi" w:eastAsia="Times New Roman" w:hAnsiTheme="minorHAnsi" w:cstheme="minorHAnsi"/>
          <w:lang w:eastAsia="en-AU"/>
        </w:rPr>
        <w:t>Welcome to the Assessor Survey for the Independent Assessment Pilot. We are seeking your expert views and opinions to help improve the efficiency and effectiveness of the independent assessment process for participants, the people who support them in this process, and assessors.</w:t>
      </w:r>
    </w:p>
    <w:p w14:paraId="38B187EE" w14:textId="77777777" w:rsidR="002C2C9D" w:rsidRPr="00556F92" w:rsidRDefault="002C2C9D" w:rsidP="002C2C9D">
      <w:pPr>
        <w:spacing w:before="100" w:beforeAutospacing="1" w:after="100" w:afterAutospacing="1" w:line="240" w:lineRule="auto"/>
        <w:rPr>
          <w:rFonts w:asciiTheme="minorHAnsi" w:eastAsia="Times New Roman" w:hAnsiTheme="minorHAnsi" w:cstheme="minorHAnsi"/>
          <w:lang w:eastAsia="en-AU"/>
        </w:rPr>
      </w:pPr>
      <w:r w:rsidRPr="00556F92">
        <w:rPr>
          <w:rFonts w:asciiTheme="minorHAnsi" w:eastAsia="Times New Roman" w:hAnsiTheme="minorHAnsi" w:cstheme="minorHAnsi"/>
          <w:lang w:eastAsia="en-AU"/>
        </w:rPr>
        <w:t>Depending on the range of assessments you have conducted, the survey should take to 20 minutes to complete.</w:t>
      </w:r>
    </w:p>
    <w:p w14:paraId="0DB87C92" w14:textId="77777777" w:rsidR="002C2C9D" w:rsidRPr="00556F92" w:rsidRDefault="002C2C9D" w:rsidP="002C2C9D">
      <w:pPr>
        <w:spacing w:before="100" w:beforeAutospacing="1" w:after="100" w:afterAutospacing="1" w:line="240" w:lineRule="auto"/>
        <w:rPr>
          <w:rFonts w:asciiTheme="minorHAnsi" w:eastAsia="Times New Roman" w:hAnsiTheme="minorHAnsi" w:cstheme="minorHAnsi"/>
          <w:lang w:eastAsia="en-AU"/>
        </w:rPr>
      </w:pPr>
      <w:r w:rsidRPr="00556F92">
        <w:rPr>
          <w:rFonts w:asciiTheme="minorHAnsi" w:eastAsia="Times New Roman" w:hAnsiTheme="minorHAnsi" w:cstheme="minorHAnsi"/>
          <w:lang w:eastAsia="en-AU"/>
        </w:rPr>
        <w:t>Please be assured that we are not evaluating your performance, or that of your employer, but the processes established by the NDIA to pilot independent assessments.</w:t>
      </w:r>
    </w:p>
    <w:p w14:paraId="798FAEF9" w14:textId="719D8209" w:rsidR="002C2C9D" w:rsidRPr="00556F92" w:rsidRDefault="002C2C9D" w:rsidP="002C2C9D">
      <w:pPr>
        <w:pStyle w:val="NormalWeb"/>
        <w:rPr>
          <w:rFonts w:asciiTheme="minorHAnsi" w:hAnsiTheme="minorHAnsi" w:cstheme="minorHAnsi"/>
          <w:sz w:val="22"/>
        </w:rPr>
      </w:pPr>
      <w:r w:rsidRPr="00556F92">
        <w:rPr>
          <w:rFonts w:asciiTheme="minorHAnsi" w:hAnsiTheme="minorHAnsi" w:cstheme="minorHAnsi"/>
          <w:sz w:val="22"/>
        </w:rPr>
        <w:t xml:space="preserve">If you have any questions or comments about the survey you can </w:t>
      </w:r>
      <w:r w:rsidR="006F4BBF">
        <w:rPr>
          <w:rFonts w:asciiTheme="minorHAnsi" w:hAnsiTheme="minorHAnsi" w:cstheme="minorHAnsi"/>
          <w:sz w:val="22"/>
        </w:rPr>
        <w:t>email the NDIA.</w:t>
      </w:r>
    </w:p>
    <w:p w14:paraId="183880AB" w14:textId="618E72E3" w:rsidR="002C2C9D" w:rsidRPr="00556F92" w:rsidRDefault="002C2C9D" w:rsidP="002C2C9D">
      <w:pPr>
        <w:pStyle w:val="NormalWeb"/>
        <w:rPr>
          <w:rFonts w:asciiTheme="minorHAnsi" w:hAnsiTheme="minorHAnsi" w:cstheme="minorHAnsi"/>
          <w:sz w:val="22"/>
        </w:rPr>
      </w:pPr>
      <w:r w:rsidRPr="00556F92">
        <w:rPr>
          <w:rFonts w:asciiTheme="minorHAnsi" w:hAnsiTheme="minorHAnsi" w:cstheme="minorHAnsi"/>
          <w:sz w:val="22"/>
        </w:rPr>
        <w:t>If you have any concerns about this project or its bona fides, you can contact the NDIA research office</w:t>
      </w:r>
      <w:r w:rsidR="006F4BBF">
        <w:rPr>
          <w:rFonts w:asciiTheme="minorHAnsi" w:hAnsiTheme="minorHAnsi" w:cstheme="minorHAnsi"/>
          <w:sz w:val="22"/>
        </w:rPr>
        <w:t>.</w:t>
      </w:r>
    </w:p>
    <w:p w14:paraId="4AACDD7D" w14:textId="77777777" w:rsidR="002C2C9D" w:rsidRPr="00556F92" w:rsidRDefault="002C2C9D" w:rsidP="002C2C9D">
      <w:pPr>
        <w:pStyle w:val="NormalWeb"/>
        <w:rPr>
          <w:rFonts w:asciiTheme="minorHAnsi" w:hAnsiTheme="minorHAnsi" w:cstheme="minorHAnsi"/>
          <w:b/>
          <w:sz w:val="22"/>
        </w:rPr>
      </w:pPr>
      <w:r w:rsidRPr="00556F92">
        <w:rPr>
          <w:rFonts w:asciiTheme="minorHAnsi" w:hAnsiTheme="minorHAnsi" w:cstheme="minorHAnsi"/>
          <w:sz w:val="22"/>
        </w:rPr>
        <w:t>Further information about how we handle your data can be found in the</w:t>
      </w:r>
      <w:r w:rsidRPr="00556F92">
        <w:rPr>
          <w:rFonts w:asciiTheme="minorHAnsi" w:hAnsiTheme="minorHAnsi" w:cstheme="minorHAnsi"/>
          <w:color w:val="212529"/>
          <w:sz w:val="22"/>
        </w:rPr>
        <w:t> </w:t>
      </w:r>
      <w:hyperlink r:id="rId42" w:history="1">
        <w:r w:rsidRPr="00556F92">
          <w:rPr>
            <w:rStyle w:val="Strong"/>
            <w:rFonts w:asciiTheme="minorHAnsi" w:eastAsiaTheme="majorEastAsia" w:hAnsiTheme="minorHAnsi" w:cstheme="minorHAnsi"/>
            <w:b w:val="0"/>
            <w:iCs/>
            <w:color w:val="0000FF"/>
            <w:sz w:val="22"/>
            <w:u w:val="single"/>
          </w:rPr>
          <w:t>NDIS Privacy Policy</w:t>
        </w:r>
      </w:hyperlink>
      <w:r w:rsidRPr="00556F92">
        <w:rPr>
          <w:rFonts w:asciiTheme="minorHAnsi" w:hAnsiTheme="minorHAnsi" w:cstheme="minorHAnsi"/>
          <w:b/>
          <w:color w:val="212529"/>
          <w:sz w:val="22"/>
        </w:rPr>
        <w:t>.</w:t>
      </w:r>
    </w:p>
    <w:p w14:paraId="64B9D52E" w14:textId="77777777" w:rsidR="002C2C9D" w:rsidRPr="00ED1312" w:rsidRDefault="002C2C9D" w:rsidP="002C2C9D">
      <w:pPr>
        <w:spacing w:after="240"/>
        <w:rPr>
          <w:rFonts w:asciiTheme="minorHAnsi" w:hAnsiTheme="minorHAnsi" w:cstheme="minorHAnsi"/>
        </w:rPr>
      </w:pPr>
      <w:r w:rsidRPr="00ED1312">
        <w:rPr>
          <w:rFonts w:asciiTheme="minorHAnsi" w:hAnsiTheme="minorHAnsi" w:cstheme="minorHAnsi"/>
        </w:rPr>
        <w:t>Are you ready to enter the survey?</w:t>
      </w:r>
    </w:p>
    <w:p w14:paraId="48343E92" w14:textId="77777777" w:rsidR="002C2C9D" w:rsidRPr="00CC426D" w:rsidRDefault="002C2C9D" w:rsidP="002C2C9D">
      <w:pPr>
        <w:spacing w:before="120" w:after="120" w:line="276" w:lineRule="auto"/>
        <w:rPr>
          <w:rFonts w:asciiTheme="minorHAnsi" w:hAnsiTheme="minorHAnsi" w:cstheme="minorHAnsi"/>
          <w:b/>
        </w:rPr>
      </w:pPr>
      <w:r w:rsidRPr="00CC426D">
        <w:rPr>
          <w:rFonts w:asciiTheme="minorHAnsi" w:hAnsiTheme="minorHAnsi" w:cstheme="minorHAnsi"/>
        </w:rPr>
        <w:t xml:space="preserve">Yes </w:t>
      </w:r>
    </w:p>
    <w:p w14:paraId="1751405B" w14:textId="74F82113" w:rsidR="002C2C9D" w:rsidRPr="00CC426D" w:rsidRDefault="002C2C9D" w:rsidP="002C2C9D">
      <w:pPr>
        <w:spacing w:before="120" w:after="120" w:line="276" w:lineRule="auto"/>
        <w:rPr>
          <w:rFonts w:asciiTheme="minorHAnsi" w:hAnsiTheme="minorHAnsi" w:cstheme="minorHAnsi"/>
          <w:b/>
        </w:rPr>
      </w:pPr>
      <w:r w:rsidRPr="00CC426D">
        <w:rPr>
          <w:rFonts w:asciiTheme="minorHAnsi" w:hAnsiTheme="minorHAnsi" w:cstheme="minorHAnsi"/>
        </w:rPr>
        <w:t xml:space="preserve">No, I need more information - </w:t>
      </w:r>
      <w:r w:rsidR="00A47396" w:rsidRPr="00A47396">
        <w:rPr>
          <w:rFonts w:asciiTheme="minorHAnsi" w:hAnsiTheme="minorHAnsi" w:cstheme="minorHAnsi"/>
          <w:b/>
        </w:rPr>
        <w:t>go to further information</w:t>
      </w:r>
    </w:p>
    <w:p w14:paraId="231EAA51" w14:textId="4EA76A20" w:rsidR="002C2C9D" w:rsidRPr="00CC426D" w:rsidRDefault="002C2C9D" w:rsidP="002C2C9D">
      <w:pPr>
        <w:spacing w:before="120" w:after="240" w:line="276" w:lineRule="auto"/>
        <w:rPr>
          <w:rFonts w:asciiTheme="minorHAnsi" w:hAnsiTheme="minorHAnsi" w:cstheme="minorHAnsi"/>
          <w:b/>
        </w:rPr>
      </w:pPr>
      <w:r w:rsidRPr="00CC426D">
        <w:rPr>
          <w:rFonts w:asciiTheme="minorHAnsi" w:hAnsiTheme="minorHAnsi" w:cstheme="minorHAnsi"/>
        </w:rPr>
        <w:t xml:space="preserve">No (close the browser to leave now) – </w:t>
      </w:r>
      <w:r w:rsidR="00A47396" w:rsidRPr="00A47396">
        <w:rPr>
          <w:rFonts w:asciiTheme="minorHAnsi" w:hAnsiTheme="minorHAnsi" w:cstheme="minorHAnsi"/>
          <w:b/>
        </w:rPr>
        <w:t>go to end</w:t>
      </w:r>
    </w:p>
    <w:p w14:paraId="6A78B54C" w14:textId="5C63BCB0" w:rsidR="002C2C9D" w:rsidRDefault="002C2C9D" w:rsidP="002C2C9D">
      <w:pPr>
        <w:spacing w:before="240"/>
        <w:rPr>
          <w:rStyle w:val="Strong"/>
          <w:rFonts w:asciiTheme="minorHAnsi" w:hAnsiTheme="minorHAnsi" w:cstheme="minorHAnsi"/>
          <w:b w:val="0"/>
        </w:rPr>
      </w:pPr>
      <w:r w:rsidRPr="00ED1312">
        <w:rPr>
          <w:rStyle w:val="Strong"/>
          <w:rFonts w:asciiTheme="minorHAnsi" w:hAnsiTheme="minorHAnsi" w:cstheme="minorHAnsi"/>
          <w:b w:val="0"/>
        </w:rPr>
        <w:t>Please note that you must select ‘submit’ at the end of the survey for</w:t>
      </w:r>
      <w:bookmarkStart w:id="900" w:name="_Toc62738318"/>
      <w:r>
        <w:rPr>
          <w:rStyle w:val="Strong"/>
          <w:rFonts w:asciiTheme="minorHAnsi" w:hAnsiTheme="minorHAnsi" w:cstheme="minorHAnsi"/>
          <w:b w:val="0"/>
        </w:rPr>
        <w:t xml:space="preserve"> your responses to be recorded.</w:t>
      </w:r>
    </w:p>
    <w:p w14:paraId="56D1C02B" w14:textId="565EDF4F" w:rsidR="00DB7675" w:rsidRPr="00DB7675" w:rsidRDefault="00DB7675" w:rsidP="00DB7675">
      <w:pPr>
        <w:pStyle w:val="Appendix"/>
        <w:ind w:left="0" w:firstLine="0"/>
        <w:rPr>
          <w:rFonts w:cs="Arial"/>
        </w:rPr>
      </w:pPr>
      <w:r w:rsidRPr="00DB7675">
        <w:rPr>
          <w:rFonts w:cs="Arial"/>
        </w:rPr>
        <w:lastRenderedPageBreak/>
        <w:t>Fu</w:t>
      </w:r>
      <w:r w:rsidRPr="00DB7675">
        <w:t>rther Information</w:t>
      </w:r>
    </w:p>
    <w:p w14:paraId="47C61E1E" w14:textId="77777777" w:rsidR="00DB7675" w:rsidRDefault="00DB7675" w:rsidP="00D15664">
      <w:r>
        <w:t>This page explains more about the assessor survey so you can decide if you would like to take part.</w:t>
      </w:r>
    </w:p>
    <w:p w14:paraId="167E3F57" w14:textId="77777777" w:rsidR="00DB7675" w:rsidRDefault="00DB7675" w:rsidP="00DB7675">
      <w:pPr>
        <w:pStyle w:val="Heading3"/>
      </w:pPr>
      <w:r>
        <w:t>1.    Who is doing this survey? </w:t>
      </w:r>
    </w:p>
    <w:p w14:paraId="63F33D2B" w14:textId="77777777" w:rsidR="00D15664" w:rsidRDefault="00DB7675" w:rsidP="00D15664">
      <w:r>
        <w:t xml:space="preserve">This survey is being conducted by the NDIA Research and Evaluation Branch. </w:t>
      </w:r>
    </w:p>
    <w:p w14:paraId="6BCA4CF3" w14:textId="76D852F3" w:rsidR="00DB7675" w:rsidRDefault="00DB7675" w:rsidP="00D15664">
      <w:pPr>
        <w:pStyle w:val="Heading3"/>
      </w:pPr>
      <w:r>
        <w:t>2.    What is this survey about?</w:t>
      </w:r>
    </w:p>
    <w:p w14:paraId="4AF6ED3A" w14:textId="77777777" w:rsidR="00DB7675" w:rsidRDefault="00DB7675" w:rsidP="00D15664">
      <w:r>
        <w:t>The NDIA is evaluating the second Independent Assessment Pilot ahead of the national roll out of independent assessments later this year. As an independent assessor, you are in a unique position to provide your experience and professional insights on the pilot. This information will be used to improve the independent assessment process for assessors, participants and their family, friends and workers who support them through the process. It will also help us to understand the validity and reliability of the independent assessment reports. </w:t>
      </w:r>
    </w:p>
    <w:p w14:paraId="7DF7BA16" w14:textId="77777777" w:rsidR="00DB7675" w:rsidRDefault="00DB7675" w:rsidP="00D15664">
      <w:r>
        <w:t>The evaluation is not reviewing your individual performance or that of your employer. The focus of the evaluation is on the processes and materials used by the NDIA in delivering the pilot.</w:t>
      </w:r>
    </w:p>
    <w:p w14:paraId="23AACD0A" w14:textId="77777777" w:rsidR="00DB7675" w:rsidRDefault="00DB7675" w:rsidP="00D15664">
      <w:r>
        <w:t>To help us in this evaluation, we are asking all assessors to complete a 15 – 20 minute online survey about their experience as an independent assessor. You don’t have to complete the survey if you don’t want to, but if you do it will help us to understand your experience and improve the independent assessment process for the future. Most questions can be left blank if you choose not to provide a response.</w:t>
      </w:r>
    </w:p>
    <w:p w14:paraId="6A88B399" w14:textId="77777777" w:rsidR="00DB7675" w:rsidRDefault="00DB7675" w:rsidP="00D15664">
      <w:r>
        <w:t>The survey asks questions about different parts of the independent assessment process, including:</w:t>
      </w:r>
    </w:p>
    <w:p w14:paraId="195EF2EA" w14:textId="77777777" w:rsidR="00DB7675" w:rsidRDefault="00DB7675" w:rsidP="00D15664">
      <w:pPr>
        <w:pStyle w:val="ListParagraph"/>
        <w:numPr>
          <w:ilvl w:val="0"/>
          <w:numId w:val="44"/>
        </w:numPr>
      </w:pPr>
      <w:r>
        <w:t>Your training to conduct the independent assessments</w:t>
      </w:r>
    </w:p>
    <w:p w14:paraId="6A99B7EC" w14:textId="77777777" w:rsidR="00DB7675" w:rsidRDefault="00DB7675" w:rsidP="00D15664">
      <w:pPr>
        <w:pStyle w:val="ListParagraph"/>
        <w:numPr>
          <w:ilvl w:val="0"/>
          <w:numId w:val="44"/>
        </w:numPr>
      </w:pPr>
      <w:r>
        <w:t>Your experience and opinions on the assessment packs and tools</w:t>
      </w:r>
    </w:p>
    <w:p w14:paraId="2631CC6D" w14:textId="77777777" w:rsidR="00DB7675" w:rsidRDefault="00DB7675" w:rsidP="00D15664">
      <w:pPr>
        <w:pStyle w:val="ListParagraph"/>
        <w:numPr>
          <w:ilvl w:val="0"/>
          <w:numId w:val="44"/>
        </w:numPr>
      </w:pPr>
      <w:r>
        <w:t>Questions about your qualification and experience to help us understand your perspective</w:t>
      </w:r>
    </w:p>
    <w:p w14:paraId="5F7C3675" w14:textId="77777777" w:rsidR="00DB7675" w:rsidRDefault="00DB7675" w:rsidP="00D15664">
      <w:r>
        <w:t>There are also opportunities for you to tell us about your experience in your own words.</w:t>
      </w:r>
    </w:p>
    <w:p w14:paraId="3B41FD92" w14:textId="77777777" w:rsidR="00DB7675" w:rsidRDefault="00DB7675" w:rsidP="00DB7675">
      <w:pPr>
        <w:pStyle w:val="Heading3"/>
      </w:pPr>
      <w:r>
        <w:t>3.    Will my employer know what I said</w:t>
      </w:r>
    </w:p>
    <w:p w14:paraId="6DA9A66C" w14:textId="77777777" w:rsidR="00DB7675" w:rsidRDefault="00DB7675" w:rsidP="00D15664">
      <w:r>
        <w:t>No. We will not tell your employer anything you tell us. We will not tell your employer whether or not you completed a survey.</w:t>
      </w:r>
    </w:p>
    <w:p w14:paraId="20627C04" w14:textId="77777777" w:rsidR="00DB7675" w:rsidRDefault="00DB7675" w:rsidP="00D15664">
      <w:r>
        <w:t>The NDIA will only use the information from the survey to evaluate the Independent Assessment Pilot. </w:t>
      </w:r>
    </w:p>
    <w:p w14:paraId="7D3C65D0" w14:textId="77777777" w:rsidR="00DB7675" w:rsidRDefault="00DB7675" w:rsidP="00DB7675">
      <w:pPr>
        <w:pStyle w:val="Heading3"/>
      </w:pPr>
      <w:r>
        <w:lastRenderedPageBreak/>
        <w:t>4.    Do I have to complete the survey?</w:t>
      </w:r>
    </w:p>
    <w:p w14:paraId="111ADDE4" w14:textId="77777777" w:rsidR="00DB7675" w:rsidRDefault="00DB7675" w:rsidP="00D15664">
      <w:r>
        <w:t>No. You do not have to complete the survey if you don’t want to. If start the survey and then change your mind, you can close your internet browser before you select ‘submit’ on the final page and your information will not be saved. </w:t>
      </w:r>
    </w:p>
    <w:p w14:paraId="4EBF3B16" w14:textId="77777777" w:rsidR="00DB7675" w:rsidRDefault="00DB7675" w:rsidP="00D15664">
      <w:r>
        <w:t>What you have to say is important and we really hope you do choose to participate. </w:t>
      </w:r>
    </w:p>
    <w:p w14:paraId="194A8ADE" w14:textId="77777777" w:rsidR="00DB7675" w:rsidRDefault="00DB7675" w:rsidP="00DB7675">
      <w:pPr>
        <w:pStyle w:val="Heading3"/>
      </w:pPr>
      <w:r>
        <w:t>5.    Are there any risks to me if I complete the survey?</w:t>
      </w:r>
    </w:p>
    <w:p w14:paraId="5BBE3240" w14:textId="77777777" w:rsidR="00DB7675" w:rsidRDefault="00DB7675" w:rsidP="00D15664">
      <w:r>
        <w:t>There are no risks to you.</w:t>
      </w:r>
    </w:p>
    <w:p w14:paraId="2A9AA5A8" w14:textId="77777777" w:rsidR="00DB7675" w:rsidRDefault="00DB7675" w:rsidP="00DB7675">
      <w:pPr>
        <w:pStyle w:val="Heading3"/>
      </w:pPr>
      <w:r>
        <w:t>6.    What will you do with the information I give you?</w:t>
      </w:r>
    </w:p>
    <w:p w14:paraId="09D1E0CC" w14:textId="77777777" w:rsidR="00DB7675" w:rsidRDefault="00DB7675" w:rsidP="00D15664">
      <w:r>
        <w:t>The feedback from assessors will be included in the evaluation of the independent assessment pilot and help inform the learning and future directions of the program. This report will not identify you, either directly or indirectly. What you tell us will be treated as private and confidential. Your identity will not be shared internally or externally.</w:t>
      </w:r>
    </w:p>
    <w:p w14:paraId="53A99F84" w14:textId="77777777" w:rsidR="00DB7675" w:rsidRDefault="00DB7675" w:rsidP="00D15664">
      <w:r>
        <w:t xml:space="preserve">The survey will be conducted in accordance with Australian privacy laws. This survey has approval as a Quality Improvement project from the NDIA Research and Evaluation Office. Further information about how we handle your data can be found in the </w:t>
      </w:r>
      <w:hyperlink r:id="rId43" w:history="1">
        <w:r>
          <w:rPr>
            <w:rStyle w:val="Strong"/>
            <w:rFonts w:eastAsiaTheme="majorEastAsia"/>
            <w:i/>
            <w:iCs/>
            <w:color w:val="6B2976"/>
            <w:u w:val="single"/>
          </w:rPr>
          <w:t>NDIS Privacy Policy</w:t>
        </w:r>
      </w:hyperlink>
      <w:r>
        <w:rPr>
          <w:color w:val="212529"/>
        </w:rPr>
        <w:t>.</w:t>
      </w:r>
    </w:p>
    <w:p w14:paraId="2D5967A4" w14:textId="77777777" w:rsidR="00DB7675" w:rsidRDefault="00DB7675" w:rsidP="00D15664">
      <w:r>
        <w:t>A report about the evaluation of the independent assessment pilot will be published on the NDIS website.</w:t>
      </w:r>
    </w:p>
    <w:p w14:paraId="59E9CC81" w14:textId="77777777" w:rsidR="00DB7675" w:rsidRDefault="00DB7675" w:rsidP="00DB7675">
      <w:pPr>
        <w:pStyle w:val="Heading3"/>
      </w:pPr>
      <w:r>
        <w:t>7.    Is this survey anonymous?</w:t>
      </w:r>
    </w:p>
    <w:p w14:paraId="7957471A" w14:textId="77777777" w:rsidR="00DB7675" w:rsidRDefault="00DB7675" w:rsidP="00D15664">
      <w:r>
        <w:t>If you wish, you can complete the survey anonymously. </w:t>
      </w:r>
    </w:p>
    <w:p w14:paraId="244FB346" w14:textId="77777777" w:rsidR="00DB7675" w:rsidRDefault="00DB7675" w:rsidP="00D15664">
      <w:r>
        <w:t>At the end of the survey we ask for your name. Like most questions, this is optional. The reason that we ask for your name is so that we can link your survey responses to the assessments you conducted. This will help us understand more about your experience as an independent assessor. </w:t>
      </w:r>
    </w:p>
    <w:p w14:paraId="209D3D9A" w14:textId="77777777" w:rsidR="00DB7675" w:rsidRDefault="00DB7675" w:rsidP="00D15664">
      <w:r>
        <w:t>You should also be aware that answering questions about your employer and background could also identify you. We will not report this data in a way that could identify you. If this is still a concern to you, we recommend you leave these questions blank.</w:t>
      </w:r>
    </w:p>
    <w:p w14:paraId="4B510720" w14:textId="77777777" w:rsidR="00DB7675" w:rsidRDefault="00DB7675" w:rsidP="00DB7675">
      <w:pPr>
        <w:pStyle w:val="Heading3"/>
      </w:pPr>
      <w:r>
        <w:t>8.    Can I speak to someone about this survey?</w:t>
      </w:r>
    </w:p>
    <w:p w14:paraId="7E8B29B8" w14:textId="42C33E76" w:rsidR="00DB7675" w:rsidRDefault="00DB7675" w:rsidP="00D15664">
      <w:r>
        <w:t>If you have questions about this survey you can contact the survey coordinator</w:t>
      </w:r>
      <w:r w:rsidR="00D15664">
        <w:t>.</w:t>
      </w:r>
    </w:p>
    <w:p w14:paraId="3BCC628B" w14:textId="77777777" w:rsidR="00DB7675" w:rsidRDefault="00DB7675" w:rsidP="00D15664">
      <w:r>
        <w:t>To verify this survey you can call the NDIS on 1800 800 110.</w:t>
      </w:r>
    </w:p>
    <w:p w14:paraId="2AED3B26" w14:textId="77777777" w:rsidR="00DB7675" w:rsidRDefault="00DB7675" w:rsidP="00DB7675">
      <w:pPr>
        <w:pStyle w:val="Heading3"/>
      </w:pPr>
      <w:r>
        <w:lastRenderedPageBreak/>
        <w:t>9.    Can I complain to someone about this survey?</w:t>
      </w:r>
    </w:p>
    <w:p w14:paraId="6A02F3AC" w14:textId="2CF01225" w:rsidR="00DB7675" w:rsidRDefault="00DB7675" w:rsidP="00D15664">
      <w:r>
        <w:t xml:space="preserve">If you have any complaints about this survey, you can email the NDIA at: </w:t>
      </w:r>
      <w:hyperlink r:id="rId44" w:history="1">
        <w:r w:rsidR="00D15664" w:rsidRPr="003A2525">
          <w:rPr>
            <w:rStyle w:val="Hyperlink"/>
          </w:rPr>
          <w:t>research@ndis.gov.au</w:t>
        </w:r>
      </w:hyperlink>
      <w:r w:rsidR="00D15664">
        <w:t xml:space="preserve"> </w:t>
      </w:r>
      <w:r>
        <w:t>and quote this number 20020 REB.</w:t>
      </w:r>
    </w:p>
    <w:p w14:paraId="0E4B09A5" w14:textId="77777777" w:rsidR="00DB7675" w:rsidRDefault="00DB7675" w:rsidP="00D15664">
      <w:r>
        <w:t>If you would like to continue to the survey, please select 'next'. Otherwise, close your browser to leave the survey now.</w:t>
      </w:r>
    </w:p>
    <w:p w14:paraId="794A9642" w14:textId="547A6826" w:rsidR="001B1C54" w:rsidRDefault="001B1C54">
      <w:pPr>
        <w:spacing w:line="276" w:lineRule="auto"/>
        <w:rPr>
          <w:rFonts w:asciiTheme="minorHAnsi" w:hAnsiTheme="minorHAnsi" w:cstheme="minorHAnsi"/>
          <w:bCs/>
        </w:rPr>
      </w:pPr>
      <w:r>
        <w:rPr>
          <w:rFonts w:asciiTheme="minorHAnsi" w:hAnsiTheme="minorHAnsi" w:cstheme="minorHAnsi"/>
          <w:bCs/>
        </w:rPr>
        <w:br w:type="page"/>
      </w:r>
    </w:p>
    <w:p w14:paraId="33D01694" w14:textId="77777777" w:rsidR="002C2C9D" w:rsidRPr="00ED1312" w:rsidRDefault="002C2C9D" w:rsidP="002C2C9D">
      <w:pPr>
        <w:pStyle w:val="Heading5"/>
        <w:rPr>
          <w:rFonts w:asciiTheme="minorHAnsi" w:hAnsiTheme="minorHAnsi" w:cstheme="minorHAnsi"/>
        </w:rPr>
      </w:pPr>
      <w:bookmarkStart w:id="901" w:name="_Toc73723850"/>
      <w:bookmarkStart w:id="902" w:name="_Toc73961398"/>
      <w:bookmarkStart w:id="903" w:name="_Toc73974941"/>
      <w:bookmarkStart w:id="904" w:name="_Toc74137347"/>
      <w:bookmarkStart w:id="905" w:name="_Toc74321833"/>
      <w:bookmarkStart w:id="906" w:name="_Toc74835538"/>
      <w:bookmarkStart w:id="907" w:name="_Toc75273034"/>
      <w:bookmarkStart w:id="908" w:name="_Toc75457784"/>
      <w:bookmarkStart w:id="909" w:name="_Toc75866008"/>
      <w:bookmarkStart w:id="910" w:name="_Toc75945110"/>
      <w:bookmarkStart w:id="911" w:name="_Toc76411011"/>
      <w:bookmarkStart w:id="912" w:name="_Toc76580004"/>
      <w:r w:rsidRPr="00ED1312">
        <w:rPr>
          <w:rFonts w:asciiTheme="minorHAnsi" w:hAnsiTheme="minorHAnsi" w:cstheme="minorHAnsi"/>
        </w:rPr>
        <w:lastRenderedPageBreak/>
        <w:t>Y</w:t>
      </w:r>
      <w:r>
        <w:rPr>
          <w:rFonts w:asciiTheme="minorHAnsi" w:hAnsiTheme="minorHAnsi" w:cstheme="minorHAnsi"/>
        </w:rPr>
        <w:t>our professional experience</w:t>
      </w:r>
      <w:bookmarkEnd w:id="900"/>
      <w:bookmarkEnd w:id="901"/>
      <w:bookmarkEnd w:id="902"/>
      <w:bookmarkEnd w:id="903"/>
      <w:bookmarkEnd w:id="904"/>
      <w:bookmarkEnd w:id="905"/>
      <w:bookmarkEnd w:id="906"/>
      <w:bookmarkEnd w:id="907"/>
      <w:bookmarkEnd w:id="908"/>
      <w:bookmarkEnd w:id="909"/>
      <w:bookmarkEnd w:id="910"/>
      <w:bookmarkEnd w:id="911"/>
      <w:bookmarkEnd w:id="912"/>
    </w:p>
    <w:p w14:paraId="50FEE9CE" w14:textId="77777777" w:rsidR="002C2C9D" w:rsidRPr="004B7003"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b/>
        </w:rPr>
      </w:pPr>
      <w:r w:rsidRPr="004B7003">
        <w:rPr>
          <w:rFonts w:asciiTheme="minorHAnsi" w:hAnsiTheme="minorHAnsi" w:cstheme="minorHAnsi"/>
          <w:b/>
        </w:rPr>
        <w:t>Which health professional registrations do you currently hold? (Select all that apply)</w:t>
      </w:r>
    </w:p>
    <w:p w14:paraId="5E5C6CF5"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Occupational Therapist</w:t>
      </w:r>
    </w:p>
    <w:p w14:paraId="1ACCED24"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Physiotherapist</w:t>
      </w:r>
    </w:p>
    <w:p w14:paraId="42B23467"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Psychologist</w:t>
      </w:r>
    </w:p>
    <w:p w14:paraId="49912158"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Rehabilitation Counsellor</w:t>
      </w:r>
    </w:p>
    <w:p w14:paraId="5FB90336"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Social Worker</w:t>
      </w:r>
    </w:p>
    <w:p w14:paraId="57BD0B14"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Speech Pathologist</w:t>
      </w:r>
    </w:p>
    <w:p w14:paraId="0A5EDDA7" w14:textId="77777777" w:rsidR="002C2C9D" w:rsidRPr="00CC426D" w:rsidRDefault="002C2C9D" w:rsidP="002C2C9D">
      <w:pPr>
        <w:spacing w:before="120" w:after="240" w:line="276" w:lineRule="auto"/>
        <w:rPr>
          <w:rFonts w:asciiTheme="minorHAnsi" w:hAnsiTheme="minorHAnsi" w:cstheme="minorHAnsi"/>
        </w:rPr>
      </w:pPr>
      <w:r w:rsidRPr="00CC426D">
        <w:rPr>
          <w:rFonts w:asciiTheme="minorHAnsi" w:hAnsiTheme="minorHAnsi" w:cstheme="minorHAnsi"/>
        </w:rPr>
        <w:t>Other (Specify)</w:t>
      </w:r>
    </w:p>
    <w:p w14:paraId="746A0BE8" w14:textId="77777777" w:rsidR="002C2C9D" w:rsidRPr="004B7003"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b/>
        </w:rPr>
      </w:pPr>
      <w:r w:rsidRPr="004B7003">
        <w:rPr>
          <w:rFonts w:asciiTheme="minorHAnsi" w:hAnsiTheme="minorHAnsi" w:cstheme="minorHAnsi"/>
          <w:b/>
        </w:rPr>
        <w:t>Which best describes your allied health qualifications? (Select all that apply)</w:t>
      </w:r>
    </w:p>
    <w:p w14:paraId="2357C4FC"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Undergraduate degree</w:t>
      </w:r>
    </w:p>
    <w:p w14:paraId="792CBB34"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 xml:space="preserve">Additional clinical credentials, registrations or certifications (e.g. </w:t>
      </w:r>
      <w:r w:rsidRPr="00CC426D">
        <w:rPr>
          <w:rFonts w:asciiTheme="minorHAnsi" w:hAnsiTheme="minorHAnsi" w:cstheme="minorHAnsi"/>
          <w:iCs/>
        </w:rPr>
        <w:t>Lymphoedema Therapist, Driver Assessment, TAC CAPE, etc.</w:t>
      </w:r>
      <w:r w:rsidRPr="00CC426D">
        <w:rPr>
          <w:rFonts w:asciiTheme="minorHAnsi" w:hAnsiTheme="minorHAnsi" w:cstheme="minorHAnsi"/>
        </w:rPr>
        <w:t>)</w:t>
      </w:r>
    </w:p>
    <w:p w14:paraId="4416BAEB" w14:textId="77777777" w:rsidR="002C2C9D" w:rsidRPr="00CC426D" w:rsidRDefault="002C2C9D" w:rsidP="002C2C9D">
      <w:pPr>
        <w:spacing w:before="120" w:after="120" w:line="276" w:lineRule="auto"/>
        <w:rPr>
          <w:rFonts w:asciiTheme="minorHAnsi" w:hAnsiTheme="minorHAnsi" w:cstheme="minorHAnsi"/>
        </w:rPr>
      </w:pPr>
      <w:r w:rsidRPr="00CC426D">
        <w:rPr>
          <w:rFonts w:asciiTheme="minorHAnsi" w:hAnsiTheme="minorHAnsi" w:cstheme="minorHAnsi"/>
        </w:rPr>
        <w:t>Clinical postgraduate degree</w:t>
      </w:r>
    </w:p>
    <w:p w14:paraId="370D9B1E" w14:textId="77777777" w:rsidR="002C2C9D" w:rsidRPr="00CC426D" w:rsidRDefault="002C2C9D" w:rsidP="002C2C9D">
      <w:pPr>
        <w:spacing w:before="120" w:after="240" w:line="276" w:lineRule="auto"/>
        <w:rPr>
          <w:rFonts w:asciiTheme="minorHAnsi" w:hAnsiTheme="minorHAnsi" w:cstheme="minorHAnsi"/>
        </w:rPr>
      </w:pPr>
      <w:r w:rsidRPr="00CC426D">
        <w:rPr>
          <w:rFonts w:asciiTheme="minorHAnsi" w:hAnsiTheme="minorHAnsi" w:cstheme="minorHAnsi"/>
        </w:rPr>
        <w:t>Other postgraduate degree</w:t>
      </w:r>
    </w:p>
    <w:p w14:paraId="2004AE42" w14:textId="77777777" w:rsidR="002C2C9D" w:rsidRPr="004B7003"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b/>
        </w:rPr>
      </w:pPr>
      <w:r w:rsidRPr="004B7003">
        <w:rPr>
          <w:rFonts w:asciiTheme="minorHAnsi" w:hAnsiTheme="minorHAnsi" w:cstheme="minorHAnsi"/>
          <w:b/>
        </w:rPr>
        <w:t>Please estimate your level of experience in the following areas</w:t>
      </w:r>
    </w:p>
    <w:tbl>
      <w:tblPr>
        <w:tblStyle w:val="TableGrid"/>
        <w:tblW w:w="0" w:type="auto"/>
        <w:tblLook w:val="04A0" w:firstRow="1" w:lastRow="0" w:firstColumn="1" w:lastColumn="0" w:noHBand="0" w:noVBand="1"/>
        <w:tblDescription w:val="Table used for assessor to fill in their level of experience in three areas"/>
      </w:tblPr>
      <w:tblGrid>
        <w:gridCol w:w="2328"/>
        <w:gridCol w:w="2062"/>
        <w:gridCol w:w="2126"/>
        <w:gridCol w:w="2268"/>
      </w:tblGrid>
      <w:tr w:rsidR="002C2C9D" w:rsidRPr="00556F92" w14:paraId="0710C7D7" w14:textId="77777777" w:rsidTr="002C2C9D">
        <w:trPr>
          <w:tblHeader/>
        </w:trPr>
        <w:tc>
          <w:tcPr>
            <w:tcW w:w="2328" w:type="dxa"/>
          </w:tcPr>
          <w:p w14:paraId="6E9DE414" w14:textId="2941CC4F" w:rsidR="002C2C9D" w:rsidRPr="00556F92" w:rsidRDefault="00A47396" w:rsidP="002C2C9D">
            <w:pPr>
              <w:spacing w:before="60" w:after="60" w:line="264" w:lineRule="auto"/>
              <w:rPr>
                <w:rFonts w:asciiTheme="minorHAnsi" w:hAnsiTheme="minorHAnsi" w:cstheme="minorHAnsi"/>
                <w:b/>
                <w:sz w:val="20"/>
              </w:rPr>
            </w:pPr>
            <w:r>
              <w:rPr>
                <w:rFonts w:asciiTheme="minorHAnsi" w:hAnsiTheme="minorHAnsi" w:cstheme="minorHAnsi"/>
                <w:b/>
                <w:sz w:val="20"/>
              </w:rPr>
              <w:t>Area</w:t>
            </w:r>
          </w:p>
        </w:tc>
        <w:tc>
          <w:tcPr>
            <w:tcW w:w="2062" w:type="dxa"/>
          </w:tcPr>
          <w:p w14:paraId="3A43C5C2"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Low (less than 1 year)</w:t>
            </w:r>
          </w:p>
        </w:tc>
        <w:tc>
          <w:tcPr>
            <w:tcW w:w="2126" w:type="dxa"/>
          </w:tcPr>
          <w:p w14:paraId="55066BEE"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Medium (1 to 4 years)</w:t>
            </w:r>
          </w:p>
        </w:tc>
        <w:tc>
          <w:tcPr>
            <w:tcW w:w="2268" w:type="dxa"/>
          </w:tcPr>
          <w:p w14:paraId="72677C19"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High (over 5 years)</w:t>
            </w:r>
          </w:p>
        </w:tc>
      </w:tr>
      <w:tr w:rsidR="002C2C9D" w:rsidRPr="00ED1312" w14:paraId="76109542" w14:textId="77777777" w:rsidTr="002C2C9D">
        <w:tc>
          <w:tcPr>
            <w:tcW w:w="2328" w:type="dxa"/>
          </w:tcPr>
          <w:p w14:paraId="29CF4738"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Clinical practice</w:t>
            </w:r>
          </w:p>
        </w:tc>
        <w:tc>
          <w:tcPr>
            <w:tcW w:w="2062" w:type="dxa"/>
          </w:tcPr>
          <w:p w14:paraId="0FEBE718" w14:textId="77777777" w:rsidR="002C2C9D" w:rsidRPr="00556F92" w:rsidRDefault="002C2C9D" w:rsidP="002C2C9D">
            <w:pPr>
              <w:spacing w:before="60" w:after="60" w:line="264" w:lineRule="auto"/>
              <w:rPr>
                <w:rFonts w:asciiTheme="minorHAnsi" w:hAnsiTheme="minorHAnsi" w:cstheme="minorHAnsi"/>
                <w:b/>
                <w:sz w:val="20"/>
              </w:rPr>
            </w:pPr>
          </w:p>
        </w:tc>
        <w:tc>
          <w:tcPr>
            <w:tcW w:w="2126" w:type="dxa"/>
          </w:tcPr>
          <w:p w14:paraId="680D3C96" w14:textId="77777777" w:rsidR="002C2C9D" w:rsidRPr="00556F92" w:rsidRDefault="002C2C9D" w:rsidP="002C2C9D">
            <w:pPr>
              <w:spacing w:before="60" w:after="60" w:line="264" w:lineRule="auto"/>
              <w:rPr>
                <w:rFonts w:asciiTheme="minorHAnsi" w:hAnsiTheme="minorHAnsi" w:cstheme="minorHAnsi"/>
                <w:b/>
                <w:sz w:val="20"/>
              </w:rPr>
            </w:pPr>
          </w:p>
        </w:tc>
        <w:tc>
          <w:tcPr>
            <w:tcW w:w="2268" w:type="dxa"/>
          </w:tcPr>
          <w:p w14:paraId="5EDA4186" w14:textId="77777777" w:rsidR="002C2C9D" w:rsidRPr="00556F92" w:rsidRDefault="002C2C9D" w:rsidP="002C2C9D">
            <w:pPr>
              <w:spacing w:before="60" w:after="60" w:line="264" w:lineRule="auto"/>
              <w:rPr>
                <w:rFonts w:asciiTheme="minorHAnsi" w:hAnsiTheme="minorHAnsi" w:cstheme="minorHAnsi"/>
                <w:b/>
                <w:sz w:val="20"/>
              </w:rPr>
            </w:pPr>
          </w:p>
        </w:tc>
      </w:tr>
      <w:tr w:rsidR="002C2C9D" w:rsidRPr="00ED1312" w14:paraId="1CC00ECF" w14:textId="77777777" w:rsidTr="002C2C9D">
        <w:tc>
          <w:tcPr>
            <w:tcW w:w="2328" w:type="dxa"/>
          </w:tcPr>
          <w:p w14:paraId="753AEE2C"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Administering standardised tests of functional capacity</w:t>
            </w:r>
          </w:p>
        </w:tc>
        <w:tc>
          <w:tcPr>
            <w:tcW w:w="2062" w:type="dxa"/>
          </w:tcPr>
          <w:p w14:paraId="70D00F15" w14:textId="77777777" w:rsidR="002C2C9D" w:rsidRPr="00556F92" w:rsidRDefault="002C2C9D" w:rsidP="002C2C9D">
            <w:pPr>
              <w:spacing w:before="60" w:after="60" w:line="264" w:lineRule="auto"/>
              <w:rPr>
                <w:rFonts w:asciiTheme="minorHAnsi" w:hAnsiTheme="minorHAnsi" w:cstheme="minorHAnsi"/>
                <w:b/>
                <w:sz w:val="20"/>
              </w:rPr>
            </w:pPr>
          </w:p>
        </w:tc>
        <w:tc>
          <w:tcPr>
            <w:tcW w:w="2126" w:type="dxa"/>
          </w:tcPr>
          <w:p w14:paraId="78DF97A1" w14:textId="77777777" w:rsidR="002C2C9D" w:rsidRPr="00556F92" w:rsidRDefault="002C2C9D" w:rsidP="002C2C9D">
            <w:pPr>
              <w:spacing w:before="60" w:after="60" w:line="264" w:lineRule="auto"/>
              <w:rPr>
                <w:rFonts w:asciiTheme="minorHAnsi" w:hAnsiTheme="minorHAnsi" w:cstheme="minorHAnsi"/>
                <w:b/>
                <w:sz w:val="20"/>
              </w:rPr>
            </w:pPr>
          </w:p>
        </w:tc>
        <w:tc>
          <w:tcPr>
            <w:tcW w:w="2268" w:type="dxa"/>
          </w:tcPr>
          <w:p w14:paraId="34C8F732" w14:textId="77777777" w:rsidR="002C2C9D" w:rsidRPr="00556F92" w:rsidRDefault="002C2C9D" w:rsidP="002C2C9D">
            <w:pPr>
              <w:spacing w:before="60" w:after="60" w:line="264" w:lineRule="auto"/>
              <w:rPr>
                <w:rFonts w:asciiTheme="minorHAnsi" w:hAnsiTheme="minorHAnsi" w:cstheme="minorHAnsi"/>
                <w:b/>
                <w:sz w:val="20"/>
              </w:rPr>
            </w:pPr>
          </w:p>
        </w:tc>
      </w:tr>
      <w:tr w:rsidR="002C2C9D" w:rsidRPr="00ED1312" w14:paraId="5E71A63E" w14:textId="77777777" w:rsidTr="002C2C9D">
        <w:tc>
          <w:tcPr>
            <w:tcW w:w="2328" w:type="dxa"/>
          </w:tcPr>
          <w:p w14:paraId="0F04E648" w14:textId="77777777" w:rsidR="002C2C9D" w:rsidRPr="00556F92" w:rsidRDefault="002C2C9D" w:rsidP="002C2C9D">
            <w:pPr>
              <w:spacing w:before="60" w:after="60" w:line="264" w:lineRule="auto"/>
              <w:rPr>
                <w:rFonts w:asciiTheme="minorHAnsi" w:hAnsiTheme="minorHAnsi" w:cstheme="minorHAnsi"/>
                <w:b/>
                <w:sz w:val="20"/>
              </w:rPr>
            </w:pPr>
            <w:r w:rsidRPr="00556F92">
              <w:rPr>
                <w:rFonts w:asciiTheme="minorHAnsi" w:hAnsiTheme="minorHAnsi" w:cstheme="minorHAnsi"/>
                <w:b/>
                <w:sz w:val="20"/>
              </w:rPr>
              <w:t>Clinical work with people with disability</w:t>
            </w:r>
          </w:p>
        </w:tc>
        <w:tc>
          <w:tcPr>
            <w:tcW w:w="2062" w:type="dxa"/>
          </w:tcPr>
          <w:p w14:paraId="4A030BC8" w14:textId="77777777" w:rsidR="002C2C9D" w:rsidRPr="00556F92" w:rsidRDefault="002C2C9D" w:rsidP="002C2C9D">
            <w:pPr>
              <w:spacing w:before="60" w:after="60" w:line="264" w:lineRule="auto"/>
              <w:rPr>
                <w:rFonts w:asciiTheme="minorHAnsi" w:hAnsiTheme="minorHAnsi" w:cstheme="minorHAnsi"/>
                <w:b/>
                <w:sz w:val="20"/>
              </w:rPr>
            </w:pPr>
          </w:p>
        </w:tc>
        <w:tc>
          <w:tcPr>
            <w:tcW w:w="2126" w:type="dxa"/>
          </w:tcPr>
          <w:p w14:paraId="71E7D743" w14:textId="77777777" w:rsidR="002C2C9D" w:rsidRPr="00556F92" w:rsidRDefault="002C2C9D" w:rsidP="002C2C9D">
            <w:pPr>
              <w:spacing w:before="60" w:after="60" w:line="264" w:lineRule="auto"/>
              <w:rPr>
                <w:rFonts w:asciiTheme="minorHAnsi" w:hAnsiTheme="minorHAnsi" w:cstheme="minorHAnsi"/>
                <w:b/>
                <w:sz w:val="20"/>
              </w:rPr>
            </w:pPr>
          </w:p>
        </w:tc>
        <w:tc>
          <w:tcPr>
            <w:tcW w:w="2268" w:type="dxa"/>
          </w:tcPr>
          <w:p w14:paraId="663A1CD9" w14:textId="77777777" w:rsidR="002C2C9D" w:rsidRPr="00556F92" w:rsidRDefault="002C2C9D" w:rsidP="002C2C9D">
            <w:pPr>
              <w:spacing w:before="60" w:after="60" w:line="264" w:lineRule="auto"/>
              <w:rPr>
                <w:rFonts w:asciiTheme="minorHAnsi" w:hAnsiTheme="minorHAnsi" w:cstheme="minorHAnsi"/>
                <w:b/>
                <w:sz w:val="20"/>
              </w:rPr>
            </w:pPr>
          </w:p>
        </w:tc>
      </w:tr>
    </w:tbl>
    <w:p w14:paraId="49038A90" w14:textId="77777777" w:rsidR="002C2C9D" w:rsidRPr="00ED1312" w:rsidRDefault="002C2C9D" w:rsidP="002C2C9D">
      <w:pPr>
        <w:spacing w:before="60" w:after="60" w:line="264" w:lineRule="auto"/>
        <w:rPr>
          <w:rFonts w:asciiTheme="minorHAnsi" w:hAnsiTheme="minorHAnsi" w:cstheme="minorHAnsi"/>
          <w:b/>
        </w:rPr>
      </w:pPr>
    </w:p>
    <w:p w14:paraId="27E7A1B0" w14:textId="77777777" w:rsidR="002C2C9D" w:rsidRPr="004B7003"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b/>
        </w:rPr>
      </w:pPr>
      <w:r w:rsidRPr="004B7003">
        <w:rPr>
          <w:rFonts w:asciiTheme="minorHAnsi" w:hAnsiTheme="minorHAnsi" w:cstheme="minorHAnsi"/>
          <w:b/>
        </w:rPr>
        <w:t>In which areas of disability do you have the most clinical experience? (Select up to five areas)</w:t>
      </w:r>
    </w:p>
    <w:p w14:paraId="7C329B93"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None – no disability experience</w:t>
      </w:r>
    </w:p>
    <w:p w14:paraId="3C8750E9"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Acquired Brain Injury</w:t>
      </w:r>
    </w:p>
    <w:p w14:paraId="2E37D3E3"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Autism</w:t>
      </w:r>
    </w:p>
    <w:p w14:paraId="2EC86BC1"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Cerebral Palsy</w:t>
      </w:r>
    </w:p>
    <w:p w14:paraId="59DA9F1B"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Developmental delay</w:t>
      </w:r>
    </w:p>
    <w:p w14:paraId="3316C067"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Intellectual Disability</w:t>
      </w:r>
    </w:p>
    <w:p w14:paraId="0ADFF0FC"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Multiple Sclerosis</w:t>
      </w:r>
    </w:p>
    <w:p w14:paraId="4C2CA48D"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Psychosocial Disability</w:t>
      </w:r>
    </w:p>
    <w:p w14:paraId="67B1871E"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Sensory/ speech</w:t>
      </w:r>
    </w:p>
    <w:p w14:paraId="20997832"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Spinal Cord Injury</w:t>
      </w:r>
    </w:p>
    <w:p w14:paraId="3AA4D807"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lastRenderedPageBreak/>
        <w:t>Stroke</w:t>
      </w:r>
    </w:p>
    <w:p w14:paraId="6100516B"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Other Neurological</w:t>
      </w:r>
    </w:p>
    <w:p w14:paraId="64405DA5"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Other Physical</w:t>
      </w:r>
    </w:p>
    <w:p w14:paraId="145572BD" w14:textId="77777777" w:rsidR="002C2C9D" w:rsidRPr="00CC426D" w:rsidRDefault="002C2C9D" w:rsidP="002C2C9D">
      <w:pPr>
        <w:spacing w:before="60" w:after="120" w:line="276" w:lineRule="auto"/>
        <w:rPr>
          <w:rFonts w:asciiTheme="minorHAnsi" w:hAnsiTheme="minorHAnsi" w:cstheme="minorHAnsi"/>
        </w:rPr>
      </w:pPr>
      <w:r w:rsidRPr="00CC426D">
        <w:rPr>
          <w:rFonts w:asciiTheme="minorHAnsi" w:hAnsiTheme="minorHAnsi" w:cstheme="minorHAnsi"/>
        </w:rPr>
        <w:t xml:space="preserve">Other </w:t>
      </w:r>
    </w:p>
    <w:p w14:paraId="2D1F7070" w14:textId="77777777" w:rsidR="002C2C9D" w:rsidRPr="004B7003" w:rsidRDefault="002C2C9D" w:rsidP="00D15664">
      <w:pPr>
        <w:pStyle w:val="ListParagraph"/>
        <w:numPr>
          <w:ilvl w:val="0"/>
          <w:numId w:val="33"/>
        </w:numPr>
        <w:spacing w:before="60" w:after="120" w:line="264" w:lineRule="auto"/>
        <w:ind w:left="567" w:hanging="567"/>
        <w:contextualSpacing w:val="0"/>
        <w:rPr>
          <w:rFonts w:asciiTheme="minorHAnsi" w:hAnsiTheme="minorHAnsi" w:cstheme="minorHAnsi"/>
          <w:b/>
        </w:rPr>
      </w:pPr>
      <w:r w:rsidRPr="004B7003">
        <w:rPr>
          <w:rFonts w:asciiTheme="minorHAnsi" w:hAnsiTheme="minorHAnsi" w:cstheme="minorHAnsi"/>
          <w:b/>
        </w:rPr>
        <w:t xml:space="preserve">In your clinical work with people who have disability, have you specialised in any particular age groups? </w:t>
      </w:r>
    </w:p>
    <w:p w14:paraId="2A293FDF"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No - all ages</w:t>
      </w:r>
    </w:p>
    <w:p w14:paraId="0B8416EC"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0 to 6 years old</w:t>
      </w:r>
    </w:p>
    <w:p w14:paraId="65700518"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7 to 17 years old</w:t>
      </w:r>
    </w:p>
    <w:p w14:paraId="15804DC0"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18 to 64 years old</w:t>
      </w:r>
    </w:p>
    <w:p w14:paraId="76338508" w14:textId="77777777" w:rsidR="002C2C9D" w:rsidRPr="00CC426D" w:rsidRDefault="002C2C9D" w:rsidP="002C2C9D">
      <w:pPr>
        <w:spacing w:before="60" w:after="60" w:line="276" w:lineRule="auto"/>
        <w:rPr>
          <w:rFonts w:asciiTheme="minorHAnsi" w:hAnsiTheme="minorHAnsi" w:cstheme="minorHAnsi"/>
        </w:rPr>
      </w:pPr>
      <w:r w:rsidRPr="00CC426D">
        <w:rPr>
          <w:rFonts w:asciiTheme="minorHAnsi" w:hAnsiTheme="minorHAnsi" w:cstheme="minorHAnsi"/>
        </w:rPr>
        <w:t>65 years and over</w:t>
      </w:r>
    </w:p>
    <w:p w14:paraId="45535296" w14:textId="77777777" w:rsidR="00A47396"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rPr>
      </w:pPr>
      <w:bookmarkStart w:id="913" w:name="_Toc62738319"/>
      <w:r w:rsidRPr="00A47396">
        <w:rPr>
          <w:rFonts w:asciiTheme="minorHAnsi" w:hAnsiTheme="minorHAnsi" w:cstheme="minorHAnsi"/>
          <w:b/>
        </w:rPr>
        <w:t>Who is your employer for the independent assessment pilot?</w:t>
      </w:r>
      <w:r w:rsidR="00A47396">
        <w:rPr>
          <w:rFonts w:asciiTheme="minorHAnsi" w:hAnsiTheme="minorHAnsi" w:cstheme="minorHAnsi"/>
        </w:rPr>
        <w:t xml:space="preserve"> </w:t>
      </w:r>
    </w:p>
    <w:p w14:paraId="19DDE10C" w14:textId="1EE153AA" w:rsidR="002C2C9D" w:rsidRPr="00A47396" w:rsidRDefault="002C2C9D" w:rsidP="00A47396">
      <w:pPr>
        <w:spacing w:before="60" w:after="60" w:line="264" w:lineRule="auto"/>
        <w:rPr>
          <w:rFonts w:asciiTheme="minorHAnsi" w:hAnsiTheme="minorHAnsi" w:cstheme="minorHAnsi"/>
        </w:rPr>
      </w:pPr>
      <w:r w:rsidRPr="00A47396">
        <w:rPr>
          <w:rFonts w:asciiTheme="minorHAnsi" w:hAnsiTheme="minorHAnsi" w:cstheme="minorHAnsi"/>
        </w:rPr>
        <w:t>APM Australia</w:t>
      </w:r>
    </w:p>
    <w:p w14:paraId="700F497F" w14:textId="77777777" w:rsidR="002C2C9D" w:rsidRPr="00CC426D" w:rsidRDefault="002C2C9D" w:rsidP="002C2C9D">
      <w:pPr>
        <w:spacing w:after="60"/>
        <w:rPr>
          <w:rFonts w:asciiTheme="minorHAnsi" w:hAnsiTheme="minorHAnsi" w:cstheme="minorHAnsi"/>
        </w:rPr>
      </w:pPr>
      <w:r w:rsidRPr="00CC426D">
        <w:rPr>
          <w:rFonts w:asciiTheme="minorHAnsi" w:hAnsiTheme="minorHAnsi" w:cstheme="minorHAnsi"/>
        </w:rPr>
        <w:t>HealthStrong</w:t>
      </w:r>
    </w:p>
    <w:p w14:paraId="15837990" w14:textId="77777777" w:rsidR="002C2C9D" w:rsidRPr="00ED1312" w:rsidRDefault="002C2C9D" w:rsidP="002C2C9D">
      <w:pPr>
        <w:spacing w:after="60"/>
        <w:rPr>
          <w:rFonts w:asciiTheme="minorHAnsi" w:hAnsiTheme="minorHAnsi" w:cstheme="minorHAnsi"/>
        </w:rPr>
      </w:pPr>
      <w:r w:rsidRPr="00CC426D">
        <w:rPr>
          <w:rFonts w:asciiTheme="minorHAnsi" w:hAnsiTheme="minorHAnsi" w:cstheme="minorHAnsi"/>
        </w:rPr>
        <w:t>Plena / Allied Care Group</w:t>
      </w:r>
    </w:p>
    <w:p w14:paraId="6FDB367E" w14:textId="77777777" w:rsidR="002C2C9D" w:rsidRPr="00ED1312" w:rsidRDefault="002C2C9D" w:rsidP="002C2C9D">
      <w:pPr>
        <w:pStyle w:val="Heading5"/>
        <w:rPr>
          <w:rFonts w:asciiTheme="minorHAnsi" w:hAnsiTheme="minorHAnsi" w:cstheme="minorHAnsi"/>
        </w:rPr>
      </w:pPr>
      <w:bookmarkStart w:id="914" w:name="_Toc73723851"/>
      <w:bookmarkStart w:id="915" w:name="_Toc73961399"/>
      <w:bookmarkStart w:id="916" w:name="_Toc73974942"/>
      <w:bookmarkStart w:id="917" w:name="_Toc74137348"/>
      <w:bookmarkStart w:id="918" w:name="_Toc74321834"/>
      <w:bookmarkStart w:id="919" w:name="_Toc74835539"/>
      <w:bookmarkStart w:id="920" w:name="_Toc75273035"/>
      <w:bookmarkStart w:id="921" w:name="_Toc75457785"/>
      <w:bookmarkStart w:id="922" w:name="_Toc75866009"/>
      <w:bookmarkStart w:id="923" w:name="_Toc75945111"/>
      <w:bookmarkStart w:id="924" w:name="_Toc76411012"/>
      <w:bookmarkStart w:id="925" w:name="_Toc76580005"/>
      <w:r w:rsidRPr="00ED1312">
        <w:rPr>
          <w:rFonts w:asciiTheme="minorHAnsi" w:hAnsiTheme="minorHAnsi" w:cstheme="minorHAnsi"/>
        </w:rPr>
        <w:t>T</w:t>
      </w:r>
      <w:r>
        <w:rPr>
          <w:rFonts w:asciiTheme="minorHAnsi" w:hAnsiTheme="minorHAnsi" w:cstheme="minorHAnsi"/>
        </w:rPr>
        <w:t>raining and guidance materials</w:t>
      </w:r>
      <w:bookmarkEnd w:id="913"/>
      <w:bookmarkEnd w:id="914"/>
      <w:bookmarkEnd w:id="915"/>
      <w:bookmarkEnd w:id="916"/>
      <w:bookmarkEnd w:id="917"/>
      <w:bookmarkEnd w:id="918"/>
      <w:bookmarkEnd w:id="919"/>
      <w:bookmarkEnd w:id="920"/>
      <w:bookmarkEnd w:id="921"/>
      <w:bookmarkEnd w:id="922"/>
      <w:bookmarkEnd w:id="923"/>
      <w:bookmarkEnd w:id="924"/>
      <w:bookmarkEnd w:id="925"/>
    </w:p>
    <w:p w14:paraId="47C66DEB" w14:textId="77777777" w:rsidR="002C2C9D" w:rsidRPr="00ED1312" w:rsidRDefault="002C2C9D" w:rsidP="002C2C9D">
      <w:pPr>
        <w:rPr>
          <w:rFonts w:asciiTheme="minorHAnsi" w:hAnsiTheme="minorHAnsi" w:cstheme="minorHAnsi"/>
        </w:rPr>
      </w:pPr>
      <w:r w:rsidRPr="00ED1312">
        <w:rPr>
          <w:rFonts w:asciiTheme="minorHAnsi" w:hAnsiTheme="minorHAnsi" w:cstheme="minorHAnsi"/>
        </w:rPr>
        <w:t>This section asks about the training you received to conduct independent assessments.</w:t>
      </w:r>
    </w:p>
    <w:p w14:paraId="2273AAD0" w14:textId="77777777" w:rsidR="002C2C9D" w:rsidRPr="004B7003" w:rsidRDefault="002C2C9D" w:rsidP="00D15664">
      <w:pPr>
        <w:pStyle w:val="ListParagraph"/>
        <w:numPr>
          <w:ilvl w:val="0"/>
          <w:numId w:val="33"/>
        </w:numPr>
        <w:spacing w:before="60" w:after="60" w:line="264" w:lineRule="auto"/>
        <w:ind w:left="567" w:hanging="567"/>
        <w:contextualSpacing w:val="0"/>
        <w:rPr>
          <w:rFonts w:asciiTheme="minorHAnsi" w:hAnsiTheme="minorHAnsi" w:cstheme="minorHAnsi"/>
          <w:b/>
        </w:rPr>
      </w:pPr>
      <w:r w:rsidRPr="004B7003">
        <w:rPr>
          <w:rFonts w:asciiTheme="minorHAnsi" w:hAnsiTheme="minorHAnsi" w:cstheme="minorHAnsi"/>
          <w:b/>
        </w:rPr>
        <w:t>How would you rate your training to conduct independent assessments in the following areas? Rating</w:t>
      </w:r>
      <w:r>
        <w:rPr>
          <w:rFonts w:asciiTheme="minorHAnsi" w:hAnsiTheme="minorHAnsi" w:cstheme="minorHAnsi"/>
          <w:b/>
        </w:rPr>
        <w:t xml:space="preserve"> options</w:t>
      </w:r>
      <w:r w:rsidRPr="004B7003">
        <w:rPr>
          <w:rFonts w:asciiTheme="minorHAnsi" w:hAnsiTheme="minorHAnsi" w:cstheme="minorHAnsi"/>
          <w:b/>
        </w:rPr>
        <w:t>: Poor, Fair, Good, Very Good, Excellent</w:t>
      </w:r>
    </w:p>
    <w:p w14:paraId="4A6CAA41" w14:textId="77777777" w:rsidR="002C2C9D" w:rsidRPr="00ED1312" w:rsidRDefault="002C2C9D" w:rsidP="002C2C9D">
      <w:pPr>
        <w:rPr>
          <w:rFonts w:asciiTheme="minorHAnsi" w:hAnsiTheme="minorHAnsi" w:cstheme="minorHAnsi"/>
        </w:rPr>
      </w:pPr>
      <w:r w:rsidRPr="00ED1312">
        <w:rPr>
          <w:rFonts w:asciiTheme="minorHAnsi" w:hAnsiTheme="minorHAnsi" w:cstheme="minorHAnsi"/>
        </w:rPr>
        <w:t>Please note, we have used the term ‘informant’ to refer to the person</w:t>
      </w:r>
      <w:r>
        <w:rPr>
          <w:rFonts w:asciiTheme="minorHAnsi" w:hAnsiTheme="minorHAnsi" w:cstheme="minorHAnsi"/>
        </w:rPr>
        <w:t xml:space="preserve"> who completed the assessment. </w:t>
      </w:r>
      <w:r w:rsidRPr="00ED1312">
        <w:rPr>
          <w:rFonts w:asciiTheme="minorHAnsi" w:hAnsiTheme="minorHAnsi" w:cstheme="minorHAnsi"/>
        </w:rPr>
        <w:t>This could be the participant, their nominee or other representative.</w:t>
      </w:r>
    </w:p>
    <w:p w14:paraId="45CC5E66" w14:textId="11B935CF"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Introduction to the NDIS</w:t>
      </w:r>
    </w:p>
    <w:p w14:paraId="4C4E4047" w14:textId="6E6F6B33"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 xml:space="preserve">How the independent assessment data will be used by the NDIS </w:t>
      </w:r>
    </w:p>
    <w:p w14:paraId="7104B9BC" w14:textId="1A25826F"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Your role as an independent assessor</w:t>
      </w:r>
    </w:p>
    <w:p w14:paraId="5D56483F" w14:textId="0184AD88"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How to conduct an independent assessment</w:t>
      </w:r>
    </w:p>
    <w:p w14:paraId="521E88E7" w14:textId="71EFED72"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What activities to include in the participant interaction</w:t>
      </w:r>
    </w:p>
    <w:p w14:paraId="7876F4F5" w14:textId="56D08245" w:rsidR="002C2C9D" w:rsidRPr="00D15664" w:rsidRDefault="002C2C9D" w:rsidP="00D15664">
      <w:pPr>
        <w:pStyle w:val="ListParagraph"/>
        <w:numPr>
          <w:ilvl w:val="0"/>
          <w:numId w:val="45"/>
        </w:numPr>
        <w:spacing w:before="60" w:after="60" w:line="264" w:lineRule="auto"/>
        <w:rPr>
          <w:rFonts w:asciiTheme="minorHAnsi" w:hAnsiTheme="minorHAnsi" w:cstheme="minorHAnsi"/>
        </w:rPr>
      </w:pPr>
      <w:r w:rsidRPr="00D15664">
        <w:rPr>
          <w:rFonts w:asciiTheme="minorHAnsi" w:hAnsiTheme="minorHAnsi" w:cstheme="minorHAnsi"/>
        </w:rPr>
        <w:t xml:space="preserve">How to complete each of the tabs in the pack (including selecting responses, making comments) </w:t>
      </w:r>
    </w:p>
    <w:p w14:paraId="06A0628E" w14:textId="3F221DEE" w:rsidR="002C2C9D" w:rsidRDefault="002C2C9D" w:rsidP="00D15664">
      <w:pPr>
        <w:pStyle w:val="ListParagraph"/>
        <w:numPr>
          <w:ilvl w:val="0"/>
          <w:numId w:val="45"/>
        </w:numPr>
        <w:spacing w:before="60" w:after="240" w:line="264" w:lineRule="auto"/>
        <w:rPr>
          <w:rFonts w:asciiTheme="minorHAnsi" w:hAnsiTheme="minorHAnsi" w:cstheme="minorHAnsi"/>
        </w:rPr>
      </w:pPr>
      <w:r w:rsidRPr="00D15664">
        <w:rPr>
          <w:rFonts w:asciiTheme="minorHAnsi" w:hAnsiTheme="minorHAnsi" w:cstheme="minorHAnsi"/>
        </w:rPr>
        <w:t>Working with people with disability</w:t>
      </w:r>
    </w:p>
    <w:p w14:paraId="1AE31099" w14:textId="77777777" w:rsidR="00D15664" w:rsidRPr="00D15664" w:rsidRDefault="00D15664" w:rsidP="00D15664">
      <w:pPr>
        <w:pStyle w:val="ListParagraph"/>
        <w:spacing w:before="60" w:after="240" w:line="264" w:lineRule="auto"/>
        <w:rPr>
          <w:rFonts w:asciiTheme="minorHAnsi" w:hAnsiTheme="minorHAnsi" w:cstheme="minorHAnsi"/>
        </w:rPr>
      </w:pPr>
    </w:p>
    <w:p w14:paraId="51F18553" w14:textId="77777777" w:rsidR="002C2C9D" w:rsidRPr="00ED1312" w:rsidRDefault="002C2C9D" w:rsidP="00D15664">
      <w:pPr>
        <w:pStyle w:val="ListParagraph"/>
        <w:numPr>
          <w:ilvl w:val="0"/>
          <w:numId w:val="33"/>
        </w:numPr>
        <w:spacing w:before="60" w:line="264" w:lineRule="auto"/>
        <w:ind w:left="567" w:hanging="567"/>
        <w:contextualSpacing w:val="0"/>
        <w:rPr>
          <w:rFonts w:asciiTheme="minorHAnsi" w:hAnsiTheme="minorHAnsi" w:cstheme="minorHAnsi"/>
          <w:b/>
        </w:rPr>
      </w:pPr>
      <w:r w:rsidRPr="00CC426D">
        <w:rPr>
          <w:rFonts w:asciiTheme="minorHAnsi" w:hAnsiTheme="minorHAnsi" w:cstheme="minorHAnsi"/>
          <w:b/>
        </w:rPr>
        <w:t>How would you rate the usefulness of written guidelines and support materials?</w:t>
      </w:r>
      <w:r>
        <w:rPr>
          <w:rFonts w:asciiTheme="minorHAnsi" w:hAnsiTheme="minorHAnsi" w:cstheme="minorHAnsi"/>
          <w:b/>
        </w:rPr>
        <w:t xml:space="preserve"> Rating: Poor, Fair, Good, Very Good, Excellent</w:t>
      </w:r>
    </w:p>
    <w:p w14:paraId="3994B3A5" w14:textId="747DC586" w:rsidR="002C2C9D" w:rsidRPr="006861BC" w:rsidRDefault="002C2C9D" w:rsidP="00D15664">
      <w:pPr>
        <w:pStyle w:val="ListParagraph"/>
        <w:numPr>
          <w:ilvl w:val="0"/>
          <w:numId w:val="33"/>
        </w:numPr>
        <w:spacing w:before="60" w:line="264" w:lineRule="auto"/>
        <w:ind w:left="567" w:hanging="567"/>
        <w:contextualSpacing w:val="0"/>
        <w:rPr>
          <w:rFonts w:asciiTheme="minorHAnsi" w:hAnsiTheme="minorHAnsi" w:cstheme="minorHAnsi"/>
          <w:b/>
        </w:rPr>
      </w:pPr>
      <w:r w:rsidRPr="006861BC">
        <w:rPr>
          <w:rFonts w:asciiTheme="minorHAnsi" w:hAnsiTheme="minorHAnsi" w:cstheme="minorHAnsi"/>
          <w:b/>
        </w:rPr>
        <w:t>Can you suggest any improvements to the training or written support materials?</w:t>
      </w:r>
    </w:p>
    <w:p w14:paraId="18BC8966" w14:textId="77777777" w:rsidR="002C2C9D" w:rsidRPr="00ED1312" w:rsidRDefault="002C2C9D" w:rsidP="002C2C9D">
      <w:pPr>
        <w:pStyle w:val="Heading5"/>
        <w:rPr>
          <w:rFonts w:asciiTheme="minorHAnsi" w:hAnsiTheme="minorHAnsi" w:cstheme="minorHAnsi"/>
        </w:rPr>
      </w:pPr>
      <w:bookmarkStart w:id="926" w:name="_Toc73723852"/>
      <w:bookmarkStart w:id="927" w:name="_Toc73961400"/>
      <w:bookmarkStart w:id="928" w:name="_Toc73974943"/>
      <w:bookmarkStart w:id="929" w:name="_Toc74137349"/>
      <w:bookmarkStart w:id="930" w:name="_Toc74321835"/>
      <w:bookmarkStart w:id="931" w:name="_Toc74835540"/>
      <w:bookmarkStart w:id="932" w:name="_Toc75273036"/>
      <w:bookmarkStart w:id="933" w:name="_Toc75457786"/>
      <w:bookmarkStart w:id="934" w:name="_Toc75866010"/>
      <w:bookmarkStart w:id="935" w:name="_Toc75945112"/>
      <w:bookmarkStart w:id="936" w:name="_Toc76411013"/>
      <w:bookmarkStart w:id="937" w:name="_Toc76580006"/>
      <w:r w:rsidRPr="00ED1312">
        <w:rPr>
          <w:rFonts w:asciiTheme="minorHAnsi" w:hAnsiTheme="minorHAnsi" w:cstheme="minorHAnsi"/>
        </w:rPr>
        <w:t>I</w:t>
      </w:r>
      <w:r>
        <w:rPr>
          <w:rFonts w:asciiTheme="minorHAnsi" w:hAnsiTheme="minorHAnsi" w:cstheme="minorHAnsi"/>
        </w:rPr>
        <w:t>ndependent assessments</w:t>
      </w:r>
      <w:bookmarkEnd w:id="926"/>
      <w:bookmarkEnd w:id="927"/>
      <w:bookmarkEnd w:id="928"/>
      <w:bookmarkEnd w:id="929"/>
      <w:bookmarkEnd w:id="930"/>
      <w:bookmarkEnd w:id="931"/>
      <w:bookmarkEnd w:id="932"/>
      <w:bookmarkEnd w:id="933"/>
      <w:bookmarkEnd w:id="934"/>
      <w:bookmarkEnd w:id="935"/>
      <w:bookmarkEnd w:id="936"/>
      <w:bookmarkEnd w:id="937"/>
    </w:p>
    <w:p w14:paraId="13EFDA56" w14:textId="40D9835E" w:rsidR="002C2C9D" w:rsidRPr="00ED1312" w:rsidRDefault="002C2C9D" w:rsidP="00D15664">
      <w:pPr>
        <w:pStyle w:val="ListParagraph"/>
        <w:numPr>
          <w:ilvl w:val="0"/>
          <w:numId w:val="37"/>
        </w:numPr>
        <w:spacing w:before="60" w:after="120" w:line="264" w:lineRule="auto"/>
        <w:ind w:left="357" w:hanging="357"/>
        <w:contextualSpacing w:val="0"/>
        <w:rPr>
          <w:rFonts w:asciiTheme="minorHAnsi" w:hAnsiTheme="minorHAnsi" w:cstheme="minorHAnsi"/>
          <w:b/>
        </w:rPr>
      </w:pPr>
      <w:r w:rsidRPr="00ED1312">
        <w:rPr>
          <w:rFonts w:asciiTheme="minorHAnsi" w:hAnsiTheme="minorHAnsi" w:cstheme="minorHAnsi"/>
          <w:b/>
        </w:rPr>
        <w:t xml:space="preserve">How many times have you used the assessment pack for </w:t>
      </w:r>
      <w:r w:rsidR="00CA61C9" w:rsidRPr="00ED1312">
        <w:rPr>
          <w:rFonts w:asciiTheme="minorHAnsi" w:hAnsiTheme="minorHAnsi" w:cstheme="minorHAnsi"/>
          <w:b/>
        </w:rPr>
        <w:t xml:space="preserve">children and infants </w:t>
      </w:r>
      <w:r w:rsidRPr="00ED1312">
        <w:rPr>
          <w:rFonts w:asciiTheme="minorHAnsi" w:hAnsiTheme="minorHAnsi" w:cstheme="minorHAnsi"/>
          <w:b/>
        </w:rPr>
        <w:t>(under 7)?</w:t>
      </w:r>
    </w:p>
    <w:p w14:paraId="7397C545" w14:textId="77777777" w:rsidR="002C2C9D" w:rsidRPr="006861BC" w:rsidRDefault="002C2C9D" w:rsidP="002C2C9D">
      <w:pPr>
        <w:spacing w:before="60" w:after="60" w:line="264" w:lineRule="auto"/>
        <w:rPr>
          <w:rFonts w:asciiTheme="minorHAnsi" w:hAnsiTheme="minorHAnsi" w:cstheme="minorHAnsi"/>
        </w:rPr>
      </w:pPr>
      <w:r w:rsidRPr="006861BC">
        <w:rPr>
          <w:rFonts w:asciiTheme="minorHAnsi" w:hAnsiTheme="minorHAnsi" w:cstheme="minorHAnsi"/>
        </w:rPr>
        <w:t>None</w:t>
      </w:r>
    </w:p>
    <w:p w14:paraId="2077D278" w14:textId="77777777" w:rsidR="002C2C9D" w:rsidRPr="006861BC" w:rsidRDefault="002C2C9D" w:rsidP="002C2C9D">
      <w:pPr>
        <w:spacing w:before="60" w:after="60" w:line="264" w:lineRule="auto"/>
        <w:rPr>
          <w:rFonts w:asciiTheme="minorHAnsi" w:hAnsiTheme="minorHAnsi" w:cstheme="minorHAnsi"/>
        </w:rPr>
      </w:pPr>
      <w:r w:rsidRPr="006861BC">
        <w:rPr>
          <w:rFonts w:asciiTheme="minorHAnsi" w:hAnsiTheme="minorHAnsi" w:cstheme="minorHAnsi"/>
        </w:rPr>
        <w:t>1 to 10</w:t>
      </w:r>
    </w:p>
    <w:p w14:paraId="2FD1F660" w14:textId="77777777" w:rsidR="002C2C9D" w:rsidRDefault="002C2C9D" w:rsidP="002C2C9D">
      <w:pPr>
        <w:spacing w:before="60" w:after="120" w:line="264" w:lineRule="auto"/>
        <w:rPr>
          <w:rFonts w:asciiTheme="minorHAnsi" w:hAnsiTheme="minorHAnsi" w:cstheme="minorHAnsi"/>
        </w:rPr>
      </w:pPr>
      <w:r w:rsidRPr="006861BC">
        <w:rPr>
          <w:rFonts w:asciiTheme="minorHAnsi" w:hAnsiTheme="minorHAnsi" w:cstheme="minorHAnsi"/>
        </w:rPr>
        <w:t>Over 10</w:t>
      </w:r>
    </w:p>
    <w:p w14:paraId="24E57DDE" w14:textId="0E07BCFE" w:rsidR="002C2C9D" w:rsidRPr="00CA61C9" w:rsidRDefault="00CA61C9" w:rsidP="002C2C9D">
      <w:pPr>
        <w:spacing w:before="600"/>
        <w:rPr>
          <w:rFonts w:asciiTheme="minorHAnsi" w:hAnsiTheme="minorHAnsi" w:cstheme="minorHAnsi"/>
          <w:b/>
        </w:rPr>
      </w:pPr>
      <w:r w:rsidRPr="00CA61C9">
        <w:rPr>
          <w:rFonts w:asciiTheme="minorHAnsi" w:hAnsiTheme="minorHAnsi" w:cstheme="minorHAnsi"/>
          <w:b/>
        </w:rPr>
        <w:lastRenderedPageBreak/>
        <w:t>For assessors who have used the pack over 10 times</w:t>
      </w:r>
    </w:p>
    <w:p w14:paraId="131A81F2" w14:textId="77777777" w:rsidR="002C2C9D" w:rsidRPr="00ED1312" w:rsidRDefault="002C2C9D" w:rsidP="00D15664">
      <w:pPr>
        <w:pStyle w:val="ListParagraph"/>
        <w:numPr>
          <w:ilvl w:val="0"/>
          <w:numId w:val="37"/>
        </w:numPr>
        <w:spacing w:before="60" w:after="60" w:line="264" w:lineRule="auto"/>
        <w:ind w:left="567" w:hanging="567"/>
        <w:contextualSpacing w:val="0"/>
        <w:rPr>
          <w:rFonts w:asciiTheme="minorHAnsi" w:hAnsiTheme="minorHAnsi" w:cstheme="minorHAnsi"/>
          <w:b/>
        </w:rPr>
      </w:pPr>
      <w:r w:rsidRPr="00ED1312">
        <w:rPr>
          <w:rFonts w:asciiTheme="minorHAnsi" w:hAnsiTheme="minorHAnsi" w:cstheme="minorHAnsi"/>
          <w:b/>
        </w:rPr>
        <w:t>Thinking of the assessment pack for children and infants aged under 7 years (including the tools, NDIS form and interaction) please rate the following statements</w:t>
      </w:r>
      <w:r>
        <w:rPr>
          <w:rFonts w:asciiTheme="minorHAnsi" w:hAnsiTheme="minorHAnsi" w:cstheme="minorHAnsi"/>
          <w:b/>
        </w:rPr>
        <w:t>. Rating options: Never, Rarely, Sometimes, Usually, Always</w:t>
      </w:r>
    </w:p>
    <w:p w14:paraId="7AF7E1A6" w14:textId="77777777" w:rsidR="002C2C9D" w:rsidRDefault="002C2C9D" w:rsidP="002C2C9D">
      <w:pPr>
        <w:rPr>
          <w:rFonts w:asciiTheme="minorHAnsi" w:hAnsiTheme="minorHAnsi" w:cstheme="minorHAnsi"/>
        </w:rPr>
      </w:pPr>
      <w:r w:rsidRPr="00ED1312">
        <w:rPr>
          <w:rFonts w:asciiTheme="minorHAnsi" w:hAnsiTheme="minorHAnsi" w:cstheme="minorHAnsi"/>
        </w:rPr>
        <w:t>Please note, we have used the term ‘informant’ to refer to the person who completed the assessment.  This could be the participant, their nominee or other representative.</w:t>
      </w:r>
    </w:p>
    <w:p w14:paraId="12989B1D" w14:textId="51B772C8" w:rsidR="002C2C9D" w:rsidRPr="00D15664" w:rsidRDefault="002C2C9D" w:rsidP="00D15664">
      <w:pPr>
        <w:pStyle w:val="ListParagraph"/>
        <w:numPr>
          <w:ilvl w:val="0"/>
          <w:numId w:val="46"/>
        </w:numPr>
        <w:spacing w:before="60" w:after="60" w:line="264" w:lineRule="auto"/>
        <w:rPr>
          <w:rFonts w:asciiTheme="minorHAnsi" w:hAnsiTheme="minorHAnsi" w:cstheme="minorHAnsi"/>
        </w:rPr>
      </w:pPr>
      <w:r w:rsidRPr="00D15664">
        <w:rPr>
          <w:rFonts w:asciiTheme="minorHAnsi" w:hAnsiTheme="minorHAnsi" w:cstheme="minorHAnsi"/>
        </w:rPr>
        <w:t>The pack was suitable to use across participants with a range of disability</w:t>
      </w:r>
    </w:p>
    <w:p w14:paraId="03835A1E" w14:textId="54BB5F77" w:rsidR="002C2C9D" w:rsidRPr="00D15664" w:rsidRDefault="002C2C9D" w:rsidP="00D15664">
      <w:pPr>
        <w:pStyle w:val="ListParagraph"/>
        <w:numPr>
          <w:ilvl w:val="0"/>
          <w:numId w:val="46"/>
        </w:numPr>
        <w:spacing w:before="60" w:after="60" w:line="264" w:lineRule="auto"/>
        <w:rPr>
          <w:rFonts w:asciiTheme="minorHAnsi" w:hAnsiTheme="minorHAnsi" w:cstheme="minorHAnsi"/>
        </w:rPr>
      </w:pPr>
      <w:r w:rsidRPr="00D15664">
        <w:rPr>
          <w:rFonts w:asciiTheme="minorHAnsi" w:hAnsiTheme="minorHAnsi" w:cstheme="minorHAnsi"/>
        </w:rPr>
        <w:t>The results for each domain made sense across the different tools within the pack</w:t>
      </w:r>
    </w:p>
    <w:p w14:paraId="6124D550" w14:textId="25E5D1E6" w:rsidR="002C2C9D" w:rsidRPr="00D15664" w:rsidRDefault="002C2C9D" w:rsidP="00D15664">
      <w:pPr>
        <w:pStyle w:val="ListParagraph"/>
        <w:numPr>
          <w:ilvl w:val="0"/>
          <w:numId w:val="46"/>
        </w:numPr>
        <w:spacing w:before="60" w:after="60" w:line="264" w:lineRule="auto"/>
        <w:rPr>
          <w:rFonts w:asciiTheme="minorHAnsi" w:hAnsiTheme="minorHAnsi" w:cstheme="minorHAnsi"/>
        </w:rPr>
      </w:pPr>
      <w:r w:rsidRPr="00D15664">
        <w:rPr>
          <w:rFonts w:asciiTheme="minorHAnsi" w:hAnsiTheme="minorHAnsi" w:cstheme="minorHAnsi"/>
        </w:rPr>
        <w:t>The pack was appropriate for children / infants at different life stages</w:t>
      </w:r>
    </w:p>
    <w:p w14:paraId="5D18428A" w14:textId="68227824" w:rsidR="002C2C9D" w:rsidRPr="00D15664" w:rsidRDefault="002C2C9D" w:rsidP="00D15664">
      <w:pPr>
        <w:pStyle w:val="ListParagraph"/>
        <w:numPr>
          <w:ilvl w:val="0"/>
          <w:numId w:val="46"/>
        </w:numPr>
        <w:spacing w:before="60" w:after="60" w:line="264" w:lineRule="auto"/>
        <w:rPr>
          <w:rFonts w:asciiTheme="minorHAnsi" w:hAnsiTheme="minorHAnsi" w:cstheme="minorHAnsi"/>
        </w:rPr>
      </w:pPr>
      <w:r w:rsidRPr="00D15664">
        <w:rPr>
          <w:rFonts w:asciiTheme="minorHAnsi" w:hAnsiTheme="minorHAnsi" w:cstheme="minorHAnsi"/>
        </w:rPr>
        <w:t>The results for each domain made sense across the different tools within the pack</w:t>
      </w:r>
    </w:p>
    <w:p w14:paraId="06BD983B" w14:textId="4E18FA52" w:rsidR="002C2C9D" w:rsidRPr="00D15664" w:rsidRDefault="002C2C9D" w:rsidP="00D15664">
      <w:pPr>
        <w:pStyle w:val="ListParagraph"/>
        <w:numPr>
          <w:ilvl w:val="0"/>
          <w:numId w:val="46"/>
        </w:numPr>
        <w:spacing w:before="60" w:after="60" w:line="264" w:lineRule="auto"/>
        <w:rPr>
          <w:rFonts w:asciiTheme="minorHAnsi" w:hAnsiTheme="minorHAnsi" w:cstheme="minorHAnsi"/>
        </w:rPr>
      </w:pPr>
      <w:r w:rsidRPr="00D15664">
        <w:rPr>
          <w:rFonts w:asciiTheme="minorHAnsi" w:hAnsiTheme="minorHAnsi" w:cstheme="minorHAnsi"/>
        </w:rPr>
        <w:t>The assessment provided an accurate reflection of the participant’s functional capacity and support needs</w:t>
      </w:r>
    </w:p>
    <w:p w14:paraId="3285B8B8" w14:textId="36CF9F86" w:rsidR="002C2C9D" w:rsidRPr="00ED1312" w:rsidRDefault="002C2C9D" w:rsidP="00D15664">
      <w:pPr>
        <w:pStyle w:val="ListParagraph"/>
        <w:numPr>
          <w:ilvl w:val="0"/>
          <w:numId w:val="37"/>
        </w:numPr>
        <w:spacing w:before="60" w:after="60" w:line="264" w:lineRule="auto"/>
        <w:contextualSpacing w:val="0"/>
        <w:rPr>
          <w:rFonts w:asciiTheme="minorHAnsi" w:hAnsiTheme="minorHAnsi" w:cstheme="minorHAnsi"/>
          <w:b/>
        </w:rPr>
      </w:pPr>
      <w:r w:rsidRPr="00ED1312">
        <w:rPr>
          <w:rFonts w:asciiTheme="minorHAnsi" w:hAnsiTheme="minorHAnsi" w:cstheme="minorHAnsi"/>
          <w:b/>
        </w:rPr>
        <w:t xml:space="preserve">Do you have any suggestions on how to improve the assessment pack for </w:t>
      </w:r>
      <w:r w:rsidR="00CA61C9" w:rsidRPr="00ED1312">
        <w:rPr>
          <w:rFonts w:asciiTheme="minorHAnsi" w:hAnsiTheme="minorHAnsi" w:cstheme="minorHAnsi"/>
          <w:b/>
        </w:rPr>
        <w:t xml:space="preserve">children and infants? </w:t>
      </w:r>
    </w:p>
    <w:p w14:paraId="4F0C47E7" w14:textId="3CE3EEB2" w:rsidR="002C2C9D" w:rsidRPr="006861BC" w:rsidRDefault="00CA61C9" w:rsidP="002C2C9D">
      <w:pPr>
        <w:ind w:left="567"/>
        <w:rPr>
          <w:rFonts w:asciiTheme="minorHAnsi" w:hAnsiTheme="minorHAnsi" w:cstheme="minorHAnsi"/>
        </w:rPr>
      </w:pPr>
      <w:r>
        <w:rPr>
          <w:rFonts w:asciiTheme="minorHAnsi" w:hAnsiTheme="minorHAnsi" w:cstheme="minorHAnsi"/>
        </w:rPr>
        <w:t>&lt;Open text&gt;</w:t>
      </w:r>
    </w:p>
    <w:p w14:paraId="252F59B0" w14:textId="226FB5D1" w:rsidR="002C2C9D" w:rsidRPr="00ED1312" w:rsidRDefault="002C2C9D" w:rsidP="00D15664">
      <w:pPr>
        <w:pStyle w:val="ListParagraph"/>
        <w:numPr>
          <w:ilvl w:val="0"/>
          <w:numId w:val="37"/>
        </w:numPr>
        <w:spacing w:before="60" w:after="60" w:line="264" w:lineRule="auto"/>
        <w:ind w:left="567" w:hanging="567"/>
        <w:contextualSpacing w:val="0"/>
        <w:rPr>
          <w:rFonts w:asciiTheme="minorHAnsi" w:hAnsiTheme="minorHAnsi" w:cstheme="minorHAnsi"/>
          <w:b/>
        </w:rPr>
      </w:pPr>
      <w:r w:rsidRPr="00ED1312">
        <w:rPr>
          <w:rFonts w:asciiTheme="minorHAnsi" w:hAnsiTheme="minorHAnsi" w:cstheme="minorHAnsi"/>
          <w:b/>
        </w:rPr>
        <w:t xml:space="preserve">How many times have you used the assessment pack for </w:t>
      </w:r>
      <w:r w:rsidR="00CA61C9" w:rsidRPr="00ED1312">
        <w:rPr>
          <w:rFonts w:asciiTheme="minorHAnsi" w:hAnsiTheme="minorHAnsi" w:cstheme="minorHAnsi"/>
          <w:b/>
        </w:rPr>
        <w:t>young people</w:t>
      </w:r>
      <w:r w:rsidRPr="00ED1312">
        <w:rPr>
          <w:rFonts w:asciiTheme="minorHAnsi" w:hAnsiTheme="minorHAnsi" w:cstheme="minorHAnsi"/>
          <w:b/>
        </w:rPr>
        <w:t xml:space="preserve"> (7 to 17)?</w:t>
      </w:r>
    </w:p>
    <w:p w14:paraId="24907694" w14:textId="77777777" w:rsidR="002C2C9D" w:rsidRPr="00011390" w:rsidRDefault="002C2C9D" w:rsidP="002C2C9D">
      <w:pPr>
        <w:pStyle w:val="ListParagraph"/>
        <w:spacing w:before="60" w:after="60" w:line="264" w:lineRule="auto"/>
        <w:rPr>
          <w:rFonts w:asciiTheme="minorHAnsi" w:hAnsiTheme="minorHAnsi" w:cstheme="minorHAnsi"/>
        </w:rPr>
      </w:pPr>
      <w:r w:rsidRPr="00011390">
        <w:rPr>
          <w:rFonts w:asciiTheme="minorHAnsi" w:hAnsiTheme="minorHAnsi" w:cstheme="minorHAnsi"/>
        </w:rPr>
        <w:t>None</w:t>
      </w:r>
    </w:p>
    <w:p w14:paraId="5521C3BC" w14:textId="77777777" w:rsidR="002C2C9D" w:rsidRPr="00011390" w:rsidRDefault="002C2C9D" w:rsidP="002C2C9D">
      <w:pPr>
        <w:pStyle w:val="ListParagraph"/>
        <w:spacing w:before="60" w:after="60" w:line="264" w:lineRule="auto"/>
        <w:rPr>
          <w:rFonts w:asciiTheme="minorHAnsi" w:hAnsiTheme="minorHAnsi" w:cstheme="minorHAnsi"/>
        </w:rPr>
      </w:pPr>
      <w:r w:rsidRPr="00011390">
        <w:rPr>
          <w:rFonts w:asciiTheme="minorHAnsi" w:hAnsiTheme="minorHAnsi" w:cstheme="minorHAnsi"/>
        </w:rPr>
        <w:t>1 to 10</w:t>
      </w:r>
    </w:p>
    <w:p w14:paraId="0B5EF770" w14:textId="77777777" w:rsidR="002C2C9D" w:rsidRPr="00011390" w:rsidRDefault="002C2C9D" w:rsidP="002C2C9D">
      <w:pPr>
        <w:pStyle w:val="ListParagraph"/>
        <w:spacing w:before="60" w:after="120" w:line="264" w:lineRule="auto"/>
        <w:rPr>
          <w:rFonts w:asciiTheme="minorHAnsi" w:hAnsiTheme="minorHAnsi" w:cstheme="minorHAnsi"/>
        </w:rPr>
      </w:pPr>
      <w:r w:rsidRPr="00011390">
        <w:rPr>
          <w:rFonts w:asciiTheme="minorHAnsi" w:hAnsiTheme="minorHAnsi" w:cstheme="minorHAnsi"/>
        </w:rPr>
        <w:t>Over 10</w:t>
      </w:r>
    </w:p>
    <w:p w14:paraId="55474BFE" w14:textId="16097837" w:rsidR="002C2C9D" w:rsidRPr="00CA61C9" w:rsidRDefault="00CA61C9" w:rsidP="002C2C9D">
      <w:pPr>
        <w:spacing w:before="600"/>
        <w:rPr>
          <w:rFonts w:asciiTheme="minorHAnsi" w:hAnsiTheme="minorHAnsi" w:cstheme="minorHAnsi"/>
          <w:b/>
        </w:rPr>
      </w:pPr>
      <w:r w:rsidRPr="00CA61C9">
        <w:rPr>
          <w:rFonts w:asciiTheme="minorHAnsi" w:hAnsiTheme="minorHAnsi" w:cstheme="minorHAnsi"/>
          <w:b/>
        </w:rPr>
        <w:t>For assessors who have used the pack over 10 times</w:t>
      </w:r>
    </w:p>
    <w:p w14:paraId="2B3B33FB" w14:textId="3152FFDB" w:rsidR="002C2C9D" w:rsidRPr="00ED1312" w:rsidRDefault="002C2C9D" w:rsidP="00D15664">
      <w:pPr>
        <w:pStyle w:val="ListParagraph"/>
        <w:numPr>
          <w:ilvl w:val="0"/>
          <w:numId w:val="37"/>
        </w:numPr>
        <w:spacing w:before="60" w:line="264" w:lineRule="auto"/>
        <w:ind w:left="567" w:hanging="567"/>
        <w:contextualSpacing w:val="0"/>
        <w:rPr>
          <w:rFonts w:asciiTheme="minorHAnsi" w:hAnsiTheme="minorHAnsi" w:cstheme="minorHAnsi"/>
          <w:b/>
        </w:rPr>
      </w:pPr>
      <w:r w:rsidRPr="00ED1312">
        <w:rPr>
          <w:rFonts w:asciiTheme="minorHAnsi" w:hAnsiTheme="minorHAnsi" w:cstheme="minorHAnsi"/>
          <w:b/>
        </w:rPr>
        <w:t xml:space="preserve">Thinking of the assessment pack for </w:t>
      </w:r>
      <w:r w:rsidR="00CA61C9" w:rsidRPr="00ED1312">
        <w:rPr>
          <w:rFonts w:asciiTheme="minorHAnsi" w:hAnsiTheme="minorHAnsi" w:cstheme="minorHAnsi"/>
          <w:b/>
        </w:rPr>
        <w:t xml:space="preserve">young people </w:t>
      </w:r>
      <w:r w:rsidRPr="00ED1312">
        <w:rPr>
          <w:rFonts w:asciiTheme="minorHAnsi" w:hAnsiTheme="minorHAnsi" w:cstheme="minorHAnsi"/>
          <w:b/>
        </w:rPr>
        <w:t>aged 7 to 17 years (including the tools, NDIS form and interaction) please rate the following statements</w:t>
      </w:r>
      <w:r>
        <w:rPr>
          <w:rFonts w:asciiTheme="minorHAnsi" w:hAnsiTheme="minorHAnsi" w:cstheme="minorHAnsi"/>
          <w:b/>
        </w:rPr>
        <w:t>. Rating options: Never, Rarely, Sometimes, Usually, Always</w:t>
      </w:r>
    </w:p>
    <w:p w14:paraId="1945DC75" w14:textId="77777777" w:rsidR="002C2C9D" w:rsidRDefault="002C2C9D" w:rsidP="002C2C9D">
      <w:pPr>
        <w:rPr>
          <w:rFonts w:asciiTheme="minorHAnsi" w:hAnsiTheme="minorHAnsi" w:cstheme="minorHAnsi"/>
        </w:rPr>
      </w:pPr>
      <w:r w:rsidRPr="00ED1312">
        <w:rPr>
          <w:rFonts w:asciiTheme="minorHAnsi" w:hAnsiTheme="minorHAnsi" w:cstheme="minorHAnsi"/>
        </w:rPr>
        <w:t>Please note, we have used the term ‘informant’ to refer to the person who completed the assessment.  This could be the participant, their nominee or other representative.</w:t>
      </w:r>
    </w:p>
    <w:p w14:paraId="282737CB" w14:textId="568D6A58" w:rsidR="002C2C9D" w:rsidRPr="00D15664" w:rsidRDefault="002C2C9D" w:rsidP="00D15664">
      <w:pPr>
        <w:pStyle w:val="ListParagraph"/>
        <w:numPr>
          <w:ilvl w:val="0"/>
          <w:numId w:val="47"/>
        </w:numPr>
        <w:spacing w:before="60" w:after="60" w:line="264" w:lineRule="auto"/>
        <w:rPr>
          <w:rFonts w:asciiTheme="minorHAnsi" w:hAnsiTheme="minorHAnsi" w:cstheme="minorHAnsi"/>
        </w:rPr>
      </w:pPr>
      <w:r w:rsidRPr="00D15664">
        <w:rPr>
          <w:rFonts w:asciiTheme="minorHAnsi" w:hAnsiTheme="minorHAnsi" w:cstheme="minorHAnsi"/>
        </w:rPr>
        <w:t>The pack was suitable to use across participants with a range of disability</w:t>
      </w:r>
    </w:p>
    <w:p w14:paraId="03941E92" w14:textId="6100F786" w:rsidR="002C2C9D" w:rsidRPr="00D15664" w:rsidRDefault="002C2C9D" w:rsidP="00D15664">
      <w:pPr>
        <w:pStyle w:val="ListParagraph"/>
        <w:numPr>
          <w:ilvl w:val="0"/>
          <w:numId w:val="47"/>
        </w:numPr>
        <w:spacing w:before="60" w:after="60" w:line="264" w:lineRule="auto"/>
        <w:rPr>
          <w:rFonts w:asciiTheme="minorHAnsi" w:hAnsiTheme="minorHAnsi" w:cstheme="minorHAnsi"/>
        </w:rPr>
      </w:pPr>
      <w:r w:rsidRPr="00D15664">
        <w:rPr>
          <w:rFonts w:asciiTheme="minorHAnsi" w:hAnsiTheme="minorHAnsi" w:cstheme="minorHAnsi"/>
        </w:rPr>
        <w:t>The results for each domain made sense across the different tools within the pack</w:t>
      </w:r>
    </w:p>
    <w:p w14:paraId="646586E0" w14:textId="2CF19337" w:rsidR="002C2C9D" w:rsidRPr="00D15664" w:rsidRDefault="002C2C9D" w:rsidP="00D15664">
      <w:pPr>
        <w:pStyle w:val="ListParagraph"/>
        <w:numPr>
          <w:ilvl w:val="0"/>
          <w:numId w:val="47"/>
        </w:numPr>
        <w:spacing w:before="60" w:after="60" w:line="264" w:lineRule="auto"/>
        <w:rPr>
          <w:rFonts w:asciiTheme="minorHAnsi" w:hAnsiTheme="minorHAnsi" w:cstheme="minorHAnsi"/>
        </w:rPr>
      </w:pPr>
      <w:r w:rsidRPr="00D15664">
        <w:rPr>
          <w:rFonts w:asciiTheme="minorHAnsi" w:hAnsiTheme="minorHAnsi" w:cstheme="minorHAnsi"/>
        </w:rPr>
        <w:t>The pack was appropriate for young people at different life stages</w:t>
      </w:r>
    </w:p>
    <w:p w14:paraId="25F4364A" w14:textId="5278C406" w:rsidR="002C2C9D" w:rsidRPr="00D15664" w:rsidRDefault="002C2C9D" w:rsidP="00D15664">
      <w:pPr>
        <w:pStyle w:val="ListParagraph"/>
        <w:numPr>
          <w:ilvl w:val="0"/>
          <w:numId w:val="47"/>
        </w:numPr>
        <w:spacing w:before="60" w:after="60" w:line="264" w:lineRule="auto"/>
        <w:rPr>
          <w:rFonts w:asciiTheme="minorHAnsi" w:hAnsiTheme="minorHAnsi" w:cstheme="minorHAnsi"/>
        </w:rPr>
      </w:pPr>
      <w:r w:rsidRPr="00D15664">
        <w:rPr>
          <w:rFonts w:asciiTheme="minorHAnsi" w:hAnsiTheme="minorHAnsi" w:cstheme="minorHAnsi"/>
        </w:rPr>
        <w:t>The assessment provided an accurate reflection of the participant’s functional capacity and support needs</w:t>
      </w:r>
    </w:p>
    <w:p w14:paraId="24D3727A" w14:textId="4936ED6A" w:rsidR="002C2C9D" w:rsidRPr="00ED1312" w:rsidRDefault="002C2C9D" w:rsidP="00D15664">
      <w:pPr>
        <w:pStyle w:val="ListParagraph"/>
        <w:numPr>
          <w:ilvl w:val="0"/>
          <w:numId w:val="37"/>
        </w:numPr>
        <w:spacing w:before="60" w:after="60" w:line="264" w:lineRule="auto"/>
        <w:ind w:left="567" w:hanging="567"/>
        <w:contextualSpacing w:val="0"/>
        <w:rPr>
          <w:rFonts w:asciiTheme="minorHAnsi" w:hAnsiTheme="minorHAnsi" w:cstheme="minorHAnsi"/>
          <w:b/>
        </w:rPr>
      </w:pPr>
      <w:r w:rsidRPr="00ED1312">
        <w:rPr>
          <w:rFonts w:asciiTheme="minorHAnsi" w:hAnsiTheme="minorHAnsi" w:cstheme="minorHAnsi"/>
          <w:b/>
        </w:rPr>
        <w:t xml:space="preserve">How could the assessment pack for </w:t>
      </w:r>
      <w:r w:rsidR="00CA61C9" w:rsidRPr="00ED1312">
        <w:rPr>
          <w:rFonts w:asciiTheme="minorHAnsi" w:hAnsiTheme="minorHAnsi" w:cstheme="minorHAnsi"/>
          <w:b/>
        </w:rPr>
        <w:t xml:space="preserve">young people </w:t>
      </w:r>
      <w:r w:rsidRPr="00ED1312">
        <w:rPr>
          <w:rFonts w:asciiTheme="minorHAnsi" w:hAnsiTheme="minorHAnsi" w:cstheme="minorHAnsi"/>
          <w:b/>
        </w:rPr>
        <w:t xml:space="preserve">be improved? </w:t>
      </w:r>
    </w:p>
    <w:p w14:paraId="5EDB71A2" w14:textId="77777777" w:rsidR="002C2C9D" w:rsidRPr="006861BC" w:rsidRDefault="002C2C9D" w:rsidP="002C2C9D">
      <w:pPr>
        <w:spacing w:before="60" w:after="60" w:line="264" w:lineRule="auto"/>
        <w:rPr>
          <w:rFonts w:asciiTheme="minorHAnsi" w:hAnsiTheme="minorHAnsi" w:cstheme="minorHAnsi"/>
        </w:rPr>
      </w:pPr>
    </w:p>
    <w:p w14:paraId="23A3405A" w14:textId="203C20BE" w:rsidR="002C2C9D" w:rsidRPr="00ED1312" w:rsidRDefault="002C2C9D" w:rsidP="00D15664">
      <w:pPr>
        <w:pStyle w:val="ListParagraph"/>
        <w:numPr>
          <w:ilvl w:val="0"/>
          <w:numId w:val="37"/>
        </w:numPr>
        <w:spacing w:before="60" w:after="60" w:line="264" w:lineRule="auto"/>
        <w:ind w:left="567" w:hanging="567"/>
        <w:contextualSpacing w:val="0"/>
        <w:rPr>
          <w:rFonts w:asciiTheme="minorHAnsi" w:hAnsiTheme="minorHAnsi" w:cstheme="minorHAnsi"/>
          <w:b/>
        </w:rPr>
      </w:pPr>
      <w:r w:rsidRPr="00ED1312">
        <w:rPr>
          <w:rFonts w:asciiTheme="minorHAnsi" w:hAnsiTheme="minorHAnsi" w:cstheme="minorHAnsi"/>
          <w:b/>
        </w:rPr>
        <w:t xml:space="preserve">How many times have you used the assessment pack for </w:t>
      </w:r>
      <w:r w:rsidR="00CA61C9" w:rsidRPr="00ED1312">
        <w:rPr>
          <w:rFonts w:asciiTheme="minorHAnsi" w:hAnsiTheme="minorHAnsi" w:cstheme="minorHAnsi"/>
          <w:b/>
        </w:rPr>
        <w:t>adults</w:t>
      </w:r>
      <w:r w:rsidRPr="00ED1312">
        <w:rPr>
          <w:rFonts w:asciiTheme="minorHAnsi" w:hAnsiTheme="minorHAnsi" w:cstheme="minorHAnsi"/>
          <w:b/>
        </w:rPr>
        <w:t xml:space="preserve"> (18+)?</w:t>
      </w:r>
    </w:p>
    <w:p w14:paraId="48E870C5" w14:textId="77777777" w:rsidR="002C2C9D" w:rsidRPr="00011390" w:rsidRDefault="002C2C9D" w:rsidP="002C2C9D">
      <w:pPr>
        <w:pStyle w:val="ListParagraph"/>
        <w:spacing w:before="60" w:after="60" w:line="264" w:lineRule="auto"/>
        <w:rPr>
          <w:rFonts w:asciiTheme="minorHAnsi" w:hAnsiTheme="minorHAnsi" w:cstheme="minorHAnsi"/>
        </w:rPr>
      </w:pPr>
      <w:bookmarkStart w:id="938" w:name="_Toc62738321"/>
      <w:r w:rsidRPr="00011390">
        <w:rPr>
          <w:rFonts w:asciiTheme="minorHAnsi" w:hAnsiTheme="minorHAnsi" w:cstheme="minorHAnsi"/>
        </w:rPr>
        <w:t>None</w:t>
      </w:r>
    </w:p>
    <w:p w14:paraId="183B18A0" w14:textId="77777777" w:rsidR="002C2C9D" w:rsidRPr="00011390" w:rsidRDefault="002C2C9D" w:rsidP="002C2C9D">
      <w:pPr>
        <w:pStyle w:val="ListParagraph"/>
        <w:spacing w:before="60" w:after="60" w:line="264" w:lineRule="auto"/>
        <w:rPr>
          <w:rFonts w:asciiTheme="minorHAnsi" w:hAnsiTheme="minorHAnsi" w:cstheme="minorHAnsi"/>
        </w:rPr>
      </w:pPr>
      <w:r w:rsidRPr="00011390">
        <w:rPr>
          <w:rFonts w:asciiTheme="minorHAnsi" w:hAnsiTheme="minorHAnsi" w:cstheme="minorHAnsi"/>
        </w:rPr>
        <w:t>1 to 10</w:t>
      </w:r>
    </w:p>
    <w:p w14:paraId="2E2C6A8C" w14:textId="77777777" w:rsidR="002C2C9D" w:rsidRDefault="002C2C9D" w:rsidP="002C2C9D">
      <w:pPr>
        <w:pStyle w:val="ListParagraph"/>
        <w:spacing w:before="60" w:after="120" w:line="264" w:lineRule="auto"/>
        <w:rPr>
          <w:rFonts w:asciiTheme="minorHAnsi" w:hAnsiTheme="minorHAnsi" w:cstheme="minorHAnsi"/>
        </w:rPr>
      </w:pPr>
      <w:r>
        <w:rPr>
          <w:rFonts w:asciiTheme="minorHAnsi" w:hAnsiTheme="minorHAnsi" w:cstheme="minorHAnsi"/>
        </w:rPr>
        <w:t>Over 10</w:t>
      </w:r>
    </w:p>
    <w:p w14:paraId="1BC05193" w14:textId="20DE8BB1" w:rsidR="002C2C9D" w:rsidRPr="00CA61C9" w:rsidRDefault="00CA61C9" w:rsidP="006F4BBF">
      <w:pPr>
        <w:spacing w:before="600"/>
        <w:rPr>
          <w:rFonts w:asciiTheme="minorHAnsi" w:hAnsiTheme="minorHAnsi" w:cstheme="minorHAnsi"/>
          <w:b/>
        </w:rPr>
      </w:pPr>
      <w:r w:rsidRPr="00CA61C9">
        <w:rPr>
          <w:rFonts w:asciiTheme="minorHAnsi" w:hAnsiTheme="minorHAnsi" w:cstheme="minorHAnsi"/>
          <w:b/>
        </w:rPr>
        <w:t>For assessors who have used the pack over 10 times</w:t>
      </w:r>
    </w:p>
    <w:p w14:paraId="3C063511" w14:textId="3B212403" w:rsidR="002C2C9D" w:rsidRPr="00ED1312" w:rsidRDefault="002C2C9D" w:rsidP="00D15664">
      <w:pPr>
        <w:pStyle w:val="ListParagraph"/>
        <w:numPr>
          <w:ilvl w:val="0"/>
          <w:numId w:val="37"/>
        </w:numPr>
        <w:spacing w:before="60" w:line="264" w:lineRule="auto"/>
        <w:ind w:left="567" w:hanging="567"/>
        <w:contextualSpacing w:val="0"/>
        <w:rPr>
          <w:rFonts w:asciiTheme="minorHAnsi" w:hAnsiTheme="minorHAnsi" w:cstheme="minorHAnsi"/>
          <w:b/>
        </w:rPr>
      </w:pPr>
      <w:r w:rsidRPr="00ED1312">
        <w:rPr>
          <w:rFonts w:asciiTheme="minorHAnsi" w:hAnsiTheme="minorHAnsi" w:cstheme="minorHAnsi"/>
          <w:b/>
        </w:rPr>
        <w:lastRenderedPageBreak/>
        <w:t xml:space="preserve">Thinking of the assessment pack for </w:t>
      </w:r>
      <w:r w:rsidR="00CA61C9" w:rsidRPr="00ED1312">
        <w:rPr>
          <w:rFonts w:asciiTheme="minorHAnsi" w:hAnsiTheme="minorHAnsi" w:cstheme="minorHAnsi"/>
          <w:b/>
        </w:rPr>
        <w:t xml:space="preserve">adults aged 18 </w:t>
      </w:r>
      <w:r w:rsidRPr="00ED1312">
        <w:rPr>
          <w:rFonts w:asciiTheme="minorHAnsi" w:hAnsiTheme="minorHAnsi" w:cstheme="minorHAnsi"/>
          <w:b/>
        </w:rPr>
        <w:t>years and over (including the tools, NDIS form and interaction) please rate the following statements</w:t>
      </w:r>
      <w:r>
        <w:rPr>
          <w:rFonts w:asciiTheme="minorHAnsi" w:hAnsiTheme="minorHAnsi" w:cstheme="minorHAnsi"/>
          <w:b/>
        </w:rPr>
        <w:t>. Rating options: Never, Rarely, Sometimes, Usually, Always</w:t>
      </w:r>
    </w:p>
    <w:p w14:paraId="552E9DA6" w14:textId="77777777" w:rsidR="002C2C9D" w:rsidRPr="00ED1312" w:rsidRDefault="002C2C9D" w:rsidP="002C2C9D">
      <w:pPr>
        <w:rPr>
          <w:rFonts w:asciiTheme="minorHAnsi" w:hAnsiTheme="minorHAnsi" w:cstheme="minorHAnsi"/>
        </w:rPr>
      </w:pPr>
      <w:r w:rsidRPr="00ED1312">
        <w:rPr>
          <w:rFonts w:asciiTheme="minorHAnsi" w:hAnsiTheme="minorHAnsi" w:cstheme="minorHAnsi"/>
        </w:rPr>
        <w:t>Please note, we have used the term ‘informant’ to refer to the person who completed the assessment</w:t>
      </w:r>
      <w:r>
        <w:rPr>
          <w:rFonts w:asciiTheme="minorHAnsi" w:hAnsiTheme="minorHAnsi" w:cstheme="minorHAnsi"/>
        </w:rPr>
        <w:t xml:space="preserve">. </w:t>
      </w:r>
      <w:r w:rsidRPr="00ED1312">
        <w:rPr>
          <w:rFonts w:asciiTheme="minorHAnsi" w:hAnsiTheme="minorHAnsi" w:cstheme="minorHAnsi"/>
        </w:rPr>
        <w:t>This could be the participant, their nominee or other representative.</w:t>
      </w:r>
    </w:p>
    <w:p w14:paraId="7862C64A" w14:textId="4940D85B" w:rsidR="002C2C9D" w:rsidRPr="00D15664" w:rsidRDefault="002C2C9D" w:rsidP="00D15664">
      <w:pPr>
        <w:pStyle w:val="ListParagraph"/>
        <w:numPr>
          <w:ilvl w:val="0"/>
          <w:numId w:val="48"/>
        </w:numPr>
        <w:spacing w:before="60" w:after="60" w:line="264" w:lineRule="auto"/>
        <w:rPr>
          <w:rFonts w:asciiTheme="minorHAnsi" w:hAnsiTheme="minorHAnsi" w:cstheme="minorHAnsi"/>
        </w:rPr>
      </w:pPr>
      <w:r w:rsidRPr="00D15664">
        <w:rPr>
          <w:rFonts w:asciiTheme="minorHAnsi" w:hAnsiTheme="minorHAnsi" w:cstheme="minorHAnsi"/>
        </w:rPr>
        <w:t xml:space="preserve">The pack was suitable to use across participants with a range of disability </w:t>
      </w:r>
    </w:p>
    <w:p w14:paraId="005DEEB0" w14:textId="09B56C11" w:rsidR="002C2C9D" w:rsidRPr="00D15664" w:rsidRDefault="002C2C9D" w:rsidP="00D15664">
      <w:pPr>
        <w:pStyle w:val="ListParagraph"/>
        <w:numPr>
          <w:ilvl w:val="0"/>
          <w:numId w:val="48"/>
        </w:numPr>
        <w:spacing w:before="60" w:after="60" w:line="264" w:lineRule="auto"/>
        <w:rPr>
          <w:rFonts w:asciiTheme="minorHAnsi" w:hAnsiTheme="minorHAnsi" w:cstheme="minorHAnsi"/>
        </w:rPr>
      </w:pPr>
      <w:r w:rsidRPr="00D15664">
        <w:rPr>
          <w:rFonts w:asciiTheme="minorHAnsi" w:hAnsiTheme="minorHAnsi" w:cstheme="minorHAnsi"/>
        </w:rPr>
        <w:t>The results for each domain made sense across the different tools within the pack</w:t>
      </w:r>
    </w:p>
    <w:p w14:paraId="2E9A7555" w14:textId="7F91A20E" w:rsidR="002C2C9D" w:rsidRPr="00D15664" w:rsidRDefault="002C2C9D" w:rsidP="00D15664">
      <w:pPr>
        <w:pStyle w:val="ListParagraph"/>
        <w:numPr>
          <w:ilvl w:val="0"/>
          <w:numId w:val="48"/>
        </w:numPr>
        <w:spacing w:before="60" w:after="60" w:line="264" w:lineRule="auto"/>
        <w:rPr>
          <w:rFonts w:asciiTheme="minorHAnsi" w:hAnsiTheme="minorHAnsi" w:cstheme="minorHAnsi"/>
        </w:rPr>
      </w:pPr>
      <w:r w:rsidRPr="00D15664">
        <w:rPr>
          <w:rFonts w:asciiTheme="minorHAnsi" w:hAnsiTheme="minorHAnsi" w:cstheme="minorHAnsi"/>
        </w:rPr>
        <w:t>The pack was appropriate for participants at different life stages (e.g. choosing a course of study, finding work, moving out of home, developing relationships, having a family, etc.)</w:t>
      </w:r>
    </w:p>
    <w:p w14:paraId="76941BD6" w14:textId="1A64C775" w:rsidR="002C2C9D" w:rsidRPr="00D15664" w:rsidRDefault="002C2C9D" w:rsidP="00D15664">
      <w:pPr>
        <w:pStyle w:val="ListParagraph"/>
        <w:numPr>
          <w:ilvl w:val="0"/>
          <w:numId w:val="48"/>
        </w:numPr>
        <w:spacing w:before="60" w:after="60" w:line="264" w:lineRule="auto"/>
        <w:rPr>
          <w:rFonts w:asciiTheme="minorHAnsi" w:hAnsiTheme="minorHAnsi" w:cstheme="minorHAnsi"/>
        </w:rPr>
      </w:pPr>
      <w:r w:rsidRPr="00D15664">
        <w:rPr>
          <w:rFonts w:asciiTheme="minorHAnsi" w:hAnsiTheme="minorHAnsi" w:cstheme="minorHAnsi"/>
        </w:rPr>
        <w:t>The assessment provided an accurate reflection of the participant’s functional capacity and support needs</w:t>
      </w:r>
    </w:p>
    <w:p w14:paraId="2AFCE6CA" w14:textId="1789C417" w:rsidR="002C2C9D" w:rsidRPr="00B17E51" w:rsidRDefault="002C2C9D" w:rsidP="00D15664">
      <w:pPr>
        <w:pStyle w:val="ListParagraph"/>
        <w:numPr>
          <w:ilvl w:val="0"/>
          <w:numId w:val="37"/>
        </w:numPr>
        <w:spacing w:before="200" w:line="264" w:lineRule="auto"/>
        <w:ind w:left="567" w:hanging="567"/>
        <w:contextualSpacing w:val="0"/>
        <w:rPr>
          <w:rFonts w:asciiTheme="minorHAnsi" w:hAnsiTheme="minorHAnsi" w:cstheme="minorHAnsi"/>
          <w:b/>
        </w:rPr>
      </w:pPr>
      <w:r w:rsidRPr="00ED1312">
        <w:rPr>
          <w:rFonts w:asciiTheme="minorHAnsi" w:hAnsiTheme="minorHAnsi" w:cstheme="minorHAnsi"/>
          <w:b/>
        </w:rPr>
        <w:t xml:space="preserve">Do you have any suggestions on how to improve the assessment pack for </w:t>
      </w:r>
      <w:r w:rsidR="00CA61C9" w:rsidRPr="00ED1312">
        <w:rPr>
          <w:rFonts w:asciiTheme="minorHAnsi" w:hAnsiTheme="minorHAnsi" w:cstheme="minorHAnsi"/>
          <w:b/>
        </w:rPr>
        <w:t>adults</w:t>
      </w:r>
      <w:r w:rsidRPr="00ED1312">
        <w:rPr>
          <w:rFonts w:asciiTheme="minorHAnsi" w:hAnsiTheme="minorHAnsi" w:cstheme="minorHAnsi"/>
          <w:b/>
        </w:rPr>
        <w:t xml:space="preserve">? </w:t>
      </w:r>
    </w:p>
    <w:p w14:paraId="432EAB93" w14:textId="77777777" w:rsidR="002C2C9D" w:rsidRPr="00ED1312" w:rsidRDefault="002C2C9D" w:rsidP="00D15664">
      <w:pPr>
        <w:pStyle w:val="ListParagraph"/>
        <w:numPr>
          <w:ilvl w:val="0"/>
          <w:numId w:val="37"/>
        </w:numPr>
        <w:spacing w:before="200" w:line="264" w:lineRule="auto"/>
        <w:ind w:left="567" w:hanging="567"/>
        <w:contextualSpacing w:val="0"/>
        <w:rPr>
          <w:rFonts w:asciiTheme="minorHAnsi" w:hAnsiTheme="minorHAnsi" w:cstheme="minorHAnsi"/>
          <w:b/>
        </w:rPr>
      </w:pPr>
      <w:r w:rsidRPr="00ED1312">
        <w:rPr>
          <w:rFonts w:asciiTheme="minorHAnsi" w:hAnsiTheme="minorHAnsi" w:cstheme="minorHAnsi"/>
          <w:b/>
        </w:rPr>
        <w:t>How many times have you used the assessment pack for SIL?</w:t>
      </w:r>
    </w:p>
    <w:p w14:paraId="7078F839" w14:textId="77777777" w:rsidR="002C2C9D" w:rsidRPr="00011390" w:rsidRDefault="002C2C9D" w:rsidP="002C2C9D">
      <w:pPr>
        <w:pStyle w:val="ListParagraph"/>
        <w:spacing w:before="60" w:after="60" w:line="264" w:lineRule="auto"/>
        <w:rPr>
          <w:rFonts w:asciiTheme="minorHAnsi" w:hAnsiTheme="minorHAnsi" w:cstheme="minorHAnsi"/>
        </w:rPr>
      </w:pPr>
      <w:r w:rsidRPr="00011390">
        <w:rPr>
          <w:rFonts w:asciiTheme="minorHAnsi" w:hAnsiTheme="minorHAnsi" w:cstheme="minorHAnsi"/>
        </w:rPr>
        <w:t>None</w:t>
      </w:r>
    </w:p>
    <w:p w14:paraId="6BD78A08" w14:textId="77777777" w:rsidR="002C2C9D" w:rsidRPr="00011390" w:rsidRDefault="002C2C9D" w:rsidP="002C2C9D">
      <w:pPr>
        <w:pStyle w:val="ListParagraph"/>
        <w:spacing w:before="60" w:after="60" w:line="264" w:lineRule="auto"/>
        <w:rPr>
          <w:rFonts w:asciiTheme="minorHAnsi" w:hAnsiTheme="minorHAnsi" w:cstheme="minorHAnsi"/>
        </w:rPr>
      </w:pPr>
      <w:r w:rsidRPr="00011390">
        <w:rPr>
          <w:rFonts w:asciiTheme="minorHAnsi" w:hAnsiTheme="minorHAnsi" w:cstheme="minorHAnsi"/>
        </w:rPr>
        <w:t>1 to 10</w:t>
      </w:r>
    </w:p>
    <w:p w14:paraId="46D74154" w14:textId="77777777" w:rsidR="002C2C9D" w:rsidRPr="00011390" w:rsidRDefault="002C2C9D" w:rsidP="002C2C9D">
      <w:pPr>
        <w:pStyle w:val="ListParagraph"/>
        <w:spacing w:before="60" w:after="120" w:line="264" w:lineRule="auto"/>
        <w:rPr>
          <w:rFonts w:asciiTheme="minorHAnsi" w:hAnsiTheme="minorHAnsi" w:cstheme="minorHAnsi"/>
        </w:rPr>
      </w:pPr>
      <w:r w:rsidRPr="00011390">
        <w:rPr>
          <w:rFonts w:asciiTheme="minorHAnsi" w:hAnsiTheme="minorHAnsi" w:cstheme="minorHAnsi"/>
        </w:rPr>
        <w:t>Over 10</w:t>
      </w:r>
    </w:p>
    <w:p w14:paraId="4205B898" w14:textId="44676F34" w:rsidR="002C2C9D" w:rsidRPr="00CA61C9" w:rsidRDefault="00CA61C9" w:rsidP="006F4BBF">
      <w:pPr>
        <w:spacing w:before="600"/>
        <w:rPr>
          <w:rFonts w:asciiTheme="minorHAnsi" w:hAnsiTheme="minorHAnsi" w:cstheme="minorHAnsi"/>
          <w:b/>
        </w:rPr>
      </w:pPr>
      <w:r w:rsidRPr="00CA61C9">
        <w:rPr>
          <w:rFonts w:asciiTheme="minorHAnsi" w:hAnsiTheme="minorHAnsi" w:cstheme="minorHAnsi"/>
          <w:b/>
        </w:rPr>
        <w:t>For assessors who have used the pack over 10 times</w:t>
      </w:r>
    </w:p>
    <w:p w14:paraId="70877981" w14:textId="77777777" w:rsidR="002C2C9D" w:rsidRPr="00ED1312" w:rsidRDefault="002C2C9D" w:rsidP="00D15664">
      <w:pPr>
        <w:pStyle w:val="ListParagraph"/>
        <w:numPr>
          <w:ilvl w:val="0"/>
          <w:numId w:val="37"/>
        </w:numPr>
        <w:spacing w:before="60" w:line="264" w:lineRule="auto"/>
        <w:ind w:left="567" w:hanging="567"/>
        <w:contextualSpacing w:val="0"/>
        <w:rPr>
          <w:rFonts w:asciiTheme="minorHAnsi" w:hAnsiTheme="minorHAnsi" w:cstheme="minorHAnsi"/>
          <w:b/>
        </w:rPr>
      </w:pPr>
      <w:r w:rsidRPr="00ED1312">
        <w:rPr>
          <w:rFonts w:asciiTheme="minorHAnsi" w:hAnsiTheme="minorHAnsi" w:cstheme="minorHAnsi"/>
          <w:b/>
        </w:rPr>
        <w:t>Thinking of the assessment pack for SIL (including the tools, NDIS form and interaction) please rate the following statements</w:t>
      </w:r>
      <w:r>
        <w:rPr>
          <w:rFonts w:asciiTheme="minorHAnsi" w:hAnsiTheme="minorHAnsi" w:cstheme="minorHAnsi"/>
          <w:b/>
        </w:rPr>
        <w:t>. Rating options: Never, Rarely, Sometimes, Usually, Always</w:t>
      </w:r>
    </w:p>
    <w:p w14:paraId="184D4559" w14:textId="77777777" w:rsidR="002C2C9D" w:rsidRPr="00ED1312" w:rsidRDefault="002C2C9D" w:rsidP="002C2C9D">
      <w:pPr>
        <w:rPr>
          <w:rFonts w:asciiTheme="minorHAnsi" w:hAnsiTheme="minorHAnsi" w:cstheme="minorHAnsi"/>
        </w:rPr>
      </w:pPr>
      <w:r w:rsidRPr="00ED1312">
        <w:rPr>
          <w:rFonts w:asciiTheme="minorHAnsi" w:hAnsiTheme="minorHAnsi" w:cstheme="minorHAnsi"/>
        </w:rPr>
        <w:t>Please note, we have used the term ‘informant’ to refer to the person who completed the assessment.  This could be the participant, their nominee or other representative.</w:t>
      </w:r>
    </w:p>
    <w:p w14:paraId="676A27FE" w14:textId="3E954825" w:rsidR="002C2C9D" w:rsidRPr="00D15664" w:rsidRDefault="002C2C9D" w:rsidP="00D15664">
      <w:pPr>
        <w:pStyle w:val="ListParagraph"/>
        <w:numPr>
          <w:ilvl w:val="0"/>
          <w:numId w:val="49"/>
        </w:numPr>
        <w:spacing w:before="60" w:after="60" w:line="264" w:lineRule="auto"/>
        <w:rPr>
          <w:rFonts w:asciiTheme="minorHAnsi" w:hAnsiTheme="minorHAnsi" w:cstheme="minorHAnsi"/>
        </w:rPr>
      </w:pPr>
      <w:r w:rsidRPr="00D15664">
        <w:rPr>
          <w:rFonts w:asciiTheme="minorHAnsi" w:hAnsiTheme="minorHAnsi" w:cstheme="minorHAnsi"/>
        </w:rPr>
        <w:t xml:space="preserve">The pack was suitable to use across participants with a range of disability </w:t>
      </w:r>
    </w:p>
    <w:p w14:paraId="6E8D321B" w14:textId="5BBAED9E" w:rsidR="002C2C9D" w:rsidRPr="00D15664" w:rsidRDefault="002C2C9D" w:rsidP="00D15664">
      <w:pPr>
        <w:pStyle w:val="ListParagraph"/>
        <w:numPr>
          <w:ilvl w:val="0"/>
          <w:numId w:val="49"/>
        </w:numPr>
        <w:spacing w:before="60" w:after="60" w:line="264" w:lineRule="auto"/>
        <w:rPr>
          <w:rFonts w:asciiTheme="minorHAnsi" w:hAnsiTheme="minorHAnsi" w:cstheme="minorHAnsi"/>
        </w:rPr>
      </w:pPr>
      <w:r w:rsidRPr="00D15664">
        <w:rPr>
          <w:rFonts w:asciiTheme="minorHAnsi" w:hAnsiTheme="minorHAnsi" w:cstheme="minorHAnsi"/>
        </w:rPr>
        <w:t>The results for each domain made sense across the different tools within the pack</w:t>
      </w:r>
    </w:p>
    <w:p w14:paraId="39C83929" w14:textId="69589AE7" w:rsidR="002C2C9D" w:rsidRPr="00D15664" w:rsidRDefault="002C2C9D" w:rsidP="00D15664">
      <w:pPr>
        <w:pStyle w:val="ListParagraph"/>
        <w:numPr>
          <w:ilvl w:val="0"/>
          <w:numId w:val="49"/>
        </w:numPr>
        <w:spacing w:before="60" w:after="60" w:line="264" w:lineRule="auto"/>
        <w:rPr>
          <w:rFonts w:asciiTheme="minorHAnsi" w:hAnsiTheme="minorHAnsi" w:cstheme="minorHAnsi"/>
        </w:rPr>
      </w:pPr>
      <w:r w:rsidRPr="00D15664">
        <w:rPr>
          <w:rFonts w:asciiTheme="minorHAnsi" w:hAnsiTheme="minorHAnsi" w:cstheme="minorHAnsi"/>
        </w:rPr>
        <w:t>The pack was appropriate for participants at different life stages (e.g. choosing a course of study, finding work, moving out of home, developing relationships, having a family, etc.)</w:t>
      </w:r>
    </w:p>
    <w:p w14:paraId="51459D67" w14:textId="60D50B19" w:rsidR="002C2C9D" w:rsidRPr="00D15664" w:rsidRDefault="002C2C9D" w:rsidP="00D15664">
      <w:pPr>
        <w:pStyle w:val="ListParagraph"/>
        <w:numPr>
          <w:ilvl w:val="0"/>
          <w:numId w:val="49"/>
        </w:numPr>
        <w:spacing w:before="60" w:after="60" w:line="264" w:lineRule="auto"/>
        <w:rPr>
          <w:rFonts w:asciiTheme="minorHAnsi" w:hAnsiTheme="minorHAnsi" w:cstheme="minorHAnsi"/>
        </w:rPr>
      </w:pPr>
      <w:r w:rsidRPr="00D15664">
        <w:rPr>
          <w:rFonts w:asciiTheme="minorHAnsi" w:hAnsiTheme="minorHAnsi" w:cstheme="minorHAnsi"/>
        </w:rPr>
        <w:t>The assessment provided an accurate reflection of the participant’s functional capacity and support needs</w:t>
      </w:r>
    </w:p>
    <w:p w14:paraId="76B46B81" w14:textId="77777777" w:rsidR="002C2C9D" w:rsidRPr="00011390" w:rsidRDefault="002C2C9D" w:rsidP="002C2C9D">
      <w:pPr>
        <w:spacing w:before="60" w:after="60" w:line="264" w:lineRule="auto"/>
        <w:rPr>
          <w:rFonts w:asciiTheme="minorHAnsi" w:hAnsiTheme="minorHAnsi" w:cstheme="minorHAnsi"/>
        </w:rPr>
      </w:pPr>
    </w:p>
    <w:p w14:paraId="028D3412" w14:textId="0D9B9727" w:rsidR="002C2C9D" w:rsidRPr="00CA61C9" w:rsidRDefault="002C2C9D" w:rsidP="00D15664">
      <w:pPr>
        <w:pStyle w:val="ListParagraph"/>
        <w:numPr>
          <w:ilvl w:val="0"/>
          <w:numId w:val="37"/>
        </w:numPr>
        <w:spacing w:before="60" w:line="264" w:lineRule="auto"/>
        <w:ind w:left="567" w:hanging="567"/>
        <w:contextualSpacing w:val="0"/>
        <w:rPr>
          <w:rFonts w:asciiTheme="minorHAnsi" w:hAnsiTheme="minorHAnsi" w:cstheme="minorHAnsi"/>
          <w:b/>
        </w:rPr>
      </w:pPr>
      <w:r w:rsidRPr="00556F92">
        <w:rPr>
          <w:rFonts w:asciiTheme="minorHAnsi" w:hAnsiTheme="minorHAnsi" w:cstheme="minorHAnsi"/>
          <w:b/>
        </w:rPr>
        <w:t xml:space="preserve">Do you have any suggestions on how to improve the assessment pack for SIL? </w:t>
      </w:r>
    </w:p>
    <w:p w14:paraId="7E1341EB" w14:textId="77777777" w:rsidR="002C2C9D" w:rsidRDefault="002C2C9D" w:rsidP="002C2C9D">
      <w:pPr>
        <w:spacing w:line="276" w:lineRule="auto"/>
        <w:rPr>
          <w:rFonts w:asciiTheme="minorHAnsi" w:hAnsiTheme="minorHAnsi" w:cstheme="minorHAnsi"/>
          <w:b/>
        </w:rPr>
      </w:pPr>
      <w:r>
        <w:rPr>
          <w:rFonts w:asciiTheme="minorHAnsi" w:hAnsiTheme="minorHAnsi" w:cstheme="minorHAnsi"/>
          <w:b/>
        </w:rPr>
        <w:br w:type="page"/>
      </w:r>
    </w:p>
    <w:p w14:paraId="43D4DB18" w14:textId="77777777" w:rsidR="002C2C9D" w:rsidRPr="00ED1312" w:rsidRDefault="002C2C9D" w:rsidP="002C2C9D">
      <w:pPr>
        <w:tabs>
          <w:tab w:val="left" w:pos="1134"/>
        </w:tabs>
        <w:rPr>
          <w:rFonts w:asciiTheme="minorHAnsi" w:eastAsiaTheme="majorEastAsia" w:hAnsiTheme="minorHAnsi" w:cstheme="minorHAnsi"/>
          <w:b/>
          <w:bCs/>
          <w:iCs/>
          <w:sz w:val="24"/>
        </w:rPr>
      </w:pPr>
      <w:r w:rsidRPr="00ED1312">
        <w:rPr>
          <w:rFonts w:asciiTheme="minorHAnsi" w:hAnsiTheme="minorHAnsi" w:cstheme="minorHAnsi"/>
          <w:b/>
        </w:rPr>
        <w:lastRenderedPageBreak/>
        <w:t>U</w:t>
      </w:r>
      <w:r>
        <w:rPr>
          <w:rFonts w:asciiTheme="minorHAnsi" w:hAnsiTheme="minorHAnsi" w:cstheme="minorHAnsi"/>
          <w:b/>
        </w:rPr>
        <w:t>sing the independent assessment tools</w:t>
      </w:r>
      <w:bookmarkEnd w:id="938"/>
    </w:p>
    <w:p w14:paraId="57E608E6" w14:textId="77777777" w:rsidR="002C2C9D" w:rsidRPr="00ED1312" w:rsidRDefault="002C2C9D" w:rsidP="002C2C9D">
      <w:pPr>
        <w:spacing w:before="60" w:after="60" w:line="264" w:lineRule="auto"/>
        <w:rPr>
          <w:rFonts w:asciiTheme="minorHAnsi" w:hAnsiTheme="minorHAnsi" w:cstheme="minorHAnsi"/>
        </w:rPr>
      </w:pPr>
      <w:r w:rsidRPr="00ED1312">
        <w:rPr>
          <w:rFonts w:asciiTheme="minorHAnsi" w:hAnsiTheme="minorHAnsi" w:cstheme="minorHAnsi"/>
          <w:b/>
        </w:rPr>
        <w:t>Now we would like to ask you some questions about the individual tools.</w:t>
      </w:r>
    </w:p>
    <w:p w14:paraId="2EF04FF3" w14:textId="368A3F66" w:rsidR="002C2C9D" w:rsidRPr="00ED1312" w:rsidRDefault="00CA61C9" w:rsidP="002C2C9D">
      <w:pPr>
        <w:shd w:val="clear" w:color="auto" w:fill="E4FFFF" w:themeFill="background1" w:themeFillShade="F2"/>
        <w:rPr>
          <w:rFonts w:asciiTheme="minorHAnsi" w:hAnsiTheme="minorHAnsi" w:cstheme="minorHAnsi"/>
          <w:lang w:val="en-CA" w:eastAsia="en-AU"/>
        </w:rPr>
      </w:pPr>
      <w:r w:rsidRPr="00ED1312">
        <w:rPr>
          <w:rFonts w:asciiTheme="minorHAnsi" w:hAnsiTheme="minorHAnsi" w:cstheme="minorHAnsi"/>
          <w:lang w:val="en-CA" w:eastAsia="en-AU"/>
        </w:rPr>
        <w:t>Reviewers note: tools will be selected based on the assessor</w:t>
      </w:r>
      <w:r w:rsidR="001B1C54">
        <w:rPr>
          <w:rFonts w:asciiTheme="minorHAnsi" w:hAnsiTheme="minorHAnsi" w:cstheme="minorHAnsi"/>
          <w:lang w:val="en-CA" w:eastAsia="en-AU"/>
        </w:rPr>
        <w:t>’</w:t>
      </w:r>
      <w:r w:rsidRPr="00ED1312">
        <w:rPr>
          <w:rFonts w:asciiTheme="minorHAnsi" w:hAnsiTheme="minorHAnsi" w:cstheme="minorHAnsi"/>
          <w:lang w:val="en-CA" w:eastAsia="en-AU"/>
        </w:rPr>
        <w:t>s level of experience with each pack.</w:t>
      </w:r>
    </w:p>
    <w:p w14:paraId="5437E26F" w14:textId="21F7CAC3" w:rsidR="002C2C9D" w:rsidRPr="00ED1312" w:rsidRDefault="002C2C9D" w:rsidP="00D15664">
      <w:pPr>
        <w:pStyle w:val="ListParagraph"/>
        <w:numPr>
          <w:ilvl w:val="0"/>
          <w:numId w:val="39"/>
        </w:numPr>
        <w:spacing w:before="60" w:line="264" w:lineRule="auto"/>
        <w:contextualSpacing w:val="0"/>
        <w:rPr>
          <w:rFonts w:asciiTheme="minorHAnsi" w:hAnsiTheme="minorHAnsi" w:cstheme="minorHAnsi"/>
          <w:b/>
        </w:rPr>
      </w:pPr>
      <w:r w:rsidRPr="00ED1312">
        <w:rPr>
          <w:rFonts w:asciiTheme="minorHAnsi" w:hAnsiTheme="minorHAnsi" w:cstheme="minorHAnsi"/>
          <w:b/>
        </w:rPr>
        <w:t>Thinking of the &lt;</w:t>
      </w:r>
      <w:r w:rsidR="00CA61C9" w:rsidRPr="00ED1312">
        <w:rPr>
          <w:rFonts w:asciiTheme="minorHAnsi" w:hAnsiTheme="minorHAnsi" w:cstheme="minorHAnsi"/>
          <w:b/>
        </w:rPr>
        <w:t>insert tool name</w:t>
      </w:r>
      <w:r w:rsidRPr="00ED1312">
        <w:rPr>
          <w:rFonts w:asciiTheme="minorHAnsi" w:hAnsiTheme="minorHAnsi" w:cstheme="minorHAnsi"/>
          <w:b/>
        </w:rPr>
        <w:t>&gt; please rate the following statements from your experience with the current Independent Assessment Pilot.</w:t>
      </w:r>
      <w:r>
        <w:rPr>
          <w:rFonts w:asciiTheme="minorHAnsi" w:hAnsiTheme="minorHAnsi" w:cstheme="minorHAnsi"/>
          <w:b/>
        </w:rPr>
        <w:br/>
        <w:t>Rating options: Never, Rarely, Sometimes, Usually, Always</w:t>
      </w:r>
    </w:p>
    <w:p w14:paraId="7EF6AF43" w14:textId="592B9AC5" w:rsidR="002C2C9D" w:rsidRPr="00D15664" w:rsidRDefault="002C2C9D" w:rsidP="00D15664">
      <w:pPr>
        <w:pStyle w:val="ListParagraph"/>
        <w:numPr>
          <w:ilvl w:val="0"/>
          <w:numId w:val="50"/>
        </w:numPr>
        <w:spacing w:before="60" w:after="60" w:line="264" w:lineRule="auto"/>
        <w:rPr>
          <w:rFonts w:asciiTheme="minorHAnsi" w:hAnsiTheme="minorHAnsi" w:cstheme="minorHAnsi"/>
        </w:rPr>
      </w:pPr>
      <w:r w:rsidRPr="00D15664">
        <w:rPr>
          <w:rFonts w:asciiTheme="minorHAnsi" w:hAnsiTheme="minorHAnsi" w:cstheme="minorHAnsi"/>
        </w:rPr>
        <w:t>This tool covered areas of functional capacity important to the participant</w:t>
      </w:r>
    </w:p>
    <w:p w14:paraId="58AE8F9B" w14:textId="45A1956E" w:rsidR="002C2C9D" w:rsidRPr="00D15664" w:rsidRDefault="002C2C9D" w:rsidP="00D15664">
      <w:pPr>
        <w:pStyle w:val="ListParagraph"/>
        <w:numPr>
          <w:ilvl w:val="0"/>
          <w:numId w:val="50"/>
        </w:numPr>
        <w:spacing w:before="60" w:after="60" w:line="264" w:lineRule="auto"/>
        <w:rPr>
          <w:rFonts w:asciiTheme="minorHAnsi" w:hAnsiTheme="minorHAnsi" w:cstheme="minorHAnsi"/>
        </w:rPr>
      </w:pPr>
      <w:r w:rsidRPr="00D15664">
        <w:rPr>
          <w:rFonts w:asciiTheme="minorHAnsi" w:hAnsiTheme="minorHAnsi" w:cstheme="minorHAnsi"/>
        </w:rPr>
        <w:t xml:space="preserve">The questions were relevant to participant’s lifestyle and circumstance </w:t>
      </w:r>
    </w:p>
    <w:p w14:paraId="3BC8074C" w14:textId="297603CB" w:rsidR="002C2C9D" w:rsidRPr="00D15664" w:rsidRDefault="002C2C9D" w:rsidP="00D15664">
      <w:pPr>
        <w:pStyle w:val="ListParagraph"/>
        <w:numPr>
          <w:ilvl w:val="0"/>
          <w:numId w:val="50"/>
        </w:numPr>
        <w:spacing w:before="60" w:after="60" w:line="264" w:lineRule="auto"/>
        <w:rPr>
          <w:rFonts w:asciiTheme="minorHAnsi" w:hAnsiTheme="minorHAnsi" w:cstheme="minorHAnsi"/>
        </w:rPr>
      </w:pPr>
      <w:r w:rsidRPr="00D15664">
        <w:rPr>
          <w:rFonts w:asciiTheme="minorHAnsi" w:hAnsiTheme="minorHAnsi" w:cstheme="minorHAnsi"/>
        </w:rPr>
        <w:t>Informants easily understood the questions (e.g. did not ask for explanations or clarifications, etc.)</w:t>
      </w:r>
    </w:p>
    <w:p w14:paraId="03CCCE39" w14:textId="207661E6" w:rsidR="002C2C9D" w:rsidRPr="00D15664" w:rsidRDefault="002C2C9D" w:rsidP="00D15664">
      <w:pPr>
        <w:pStyle w:val="ListParagraph"/>
        <w:numPr>
          <w:ilvl w:val="0"/>
          <w:numId w:val="50"/>
        </w:numPr>
        <w:spacing w:before="60" w:after="60" w:line="264" w:lineRule="auto"/>
        <w:rPr>
          <w:rFonts w:asciiTheme="minorHAnsi" w:hAnsiTheme="minorHAnsi" w:cstheme="minorHAnsi"/>
        </w:rPr>
      </w:pPr>
      <w:r w:rsidRPr="00D15664">
        <w:rPr>
          <w:rFonts w:asciiTheme="minorHAnsi" w:hAnsiTheme="minorHAnsi" w:cstheme="minorHAnsi"/>
        </w:rPr>
        <w:t>Informants were confident of their answers (e.g. did not hesitate or waiver in their answers, etc.)</w:t>
      </w:r>
    </w:p>
    <w:p w14:paraId="63100B7D" w14:textId="197FB3CE" w:rsidR="002C2C9D" w:rsidRPr="00D15664" w:rsidRDefault="002C2C9D" w:rsidP="00D15664">
      <w:pPr>
        <w:pStyle w:val="ListParagraph"/>
        <w:numPr>
          <w:ilvl w:val="0"/>
          <w:numId w:val="50"/>
        </w:numPr>
        <w:spacing w:before="60" w:after="60" w:line="264" w:lineRule="auto"/>
        <w:rPr>
          <w:rFonts w:asciiTheme="minorHAnsi" w:hAnsiTheme="minorHAnsi" w:cstheme="minorHAnsi"/>
        </w:rPr>
      </w:pPr>
      <w:r w:rsidRPr="00D15664">
        <w:rPr>
          <w:rFonts w:asciiTheme="minorHAnsi" w:hAnsiTheme="minorHAnsi" w:cstheme="minorHAnsi"/>
        </w:rPr>
        <w:t>The responses seemed to be an accurate reflection of the participant’s functional capacity in the areas covered</w:t>
      </w:r>
    </w:p>
    <w:p w14:paraId="7995AFBF" w14:textId="4A9E9B60" w:rsidR="002C2C9D" w:rsidRPr="00ED1312" w:rsidRDefault="002C2C9D" w:rsidP="00D15664">
      <w:pPr>
        <w:pStyle w:val="ListParagraph"/>
        <w:numPr>
          <w:ilvl w:val="0"/>
          <w:numId w:val="39"/>
        </w:numPr>
        <w:spacing w:before="60" w:line="264" w:lineRule="auto"/>
        <w:ind w:left="567" w:hanging="567"/>
        <w:contextualSpacing w:val="0"/>
        <w:rPr>
          <w:rFonts w:asciiTheme="minorHAnsi" w:hAnsiTheme="minorHAnsi" w:cstheme="minorHAnsi"/>
          <w:b/>
        </w:rPr>
      </w:pPr>
      <w:r w:rsidRPr="00ED1312">
        <w:rPr>
          <w:rFonts w:asciiTheme="minorHAnsi" w:hAnsiTheme="minorHAnsi" w:cstheme="minorHAnsi"/>
          <w:b/>
        </w:rPr>
        <w:t>Do you have any other feedback on the &lt;</w:t>
      </w:r>
      <w:r w:rsidR="00CA61C9" w:rsidRPr="00ED1312">
        <w:rPr>
          <w:rFonts w:asciiTheme="minorHAnsi" w:hAnsiTheme="minorHAnsi" w:cstheme="minorHAnsi"/>
          <w:b/>
        </w:rPr>
        <w:t>insert tool name</w:t>
      </w:r>
      <w:r w:rsidRPr="00ED1312">
        <w:rPr>
          <w:rFonts w:asciiTheme="minorHAnsi" w:hAnsiTheme="minorHAnsi" w:cstheme="minorHAnsi"/>
          <w:b/>
        </w:rPr>
        <w:t>&gt;?</w:t>
      </w:r>
    </w:p>
    <w:p w14:paraId="7E841D75" w14:textId="095D1748" w:rsidR="002C2C9D" w:rsidRPr="00ED1312" w:rsidRDefault="00CA61C9" w:rsidP="002C2C9D">
      <w:pPr>
        <w:rPr>
          <w:rFonts w:asciiTheme="minorHAnsi" w:hAnsiTheme="minorHAnsi" w:cstheme="minorHAnsi"/>
        </w:rPr>
      </w:pPr>
      <w:r w:rsidRPr="00ED1312">
        <w:rPr>
          <w:rFonts w:asciiTheme="minorHAnsi" w:hAnsiTheme="minorHAnsi" w:cstheme="minorHAnsi"/>
        </w:rPr>
        <w:t>Prompt with areas of low performance from above question</w:t>
      </w:r>
    </w:p>
    <w:p w14:paraId="7D14FB35" w14:textId="77777777" w:rsidR="002C2C9D" w:rsidRPr="00556F92" w:rsidRDefault="002C2C9D" w:rsidP="002C2C9D">
      <w:pPr>
        <w:pStyle w:val="Heading5"/>
        <w:rPr>
          <w:rStyle w:val="Strong"/>
          <w:rFonts w:asciiTheme="minorHAnsi" w:hAnsiTheme="minorHAnsi" w:cstheme="minorHAnsi"/>
          <w:b/>
        </w:rPr>
      </w:pPr>
      <w:bookmarkStart w:id="939" w:name="_Toc73723853"/>
      <w:bookmarkStart w:id="940" w:name="_Toc73961401"/>
      <w:bookmarkStart w:id="941" w:name="_Toc73974944"/>
      <w:bookmarkStart w:id="942" w:name="_Toc74137350"/>
      <w:bookmarkStart w:id="943" w:name="_Toc74321836"/>
      <w:bookmarkStart w:id="944" w:name="_Toc74835541"/>
      <w:bookmarkStart w:id="945" w:name="_Toc75273037"/>
      <w:bookmarkStart w:id="946" w:name="_Toc75457787"/>
      <w:bookmarkStart w:id="947" w:name="_Toc75866011"/>
      <w:bookmarkStart w:id="948" w:name="_Toc75945113"/>
      <w:bookmarkStart w:id="949" w:name="_Toc76411014"/>
      <w:bookmarkStart w:id="950" w:name="_Toc76580007"/>
      <w:r w:rsidRPr="00556F92">
        <w:rPr>
          <w:rStyle w:val="Strong"/>
          <w:rFonts w:asciiTheme="minorHAnsi" w:hAnsiTheme="minorHAnsi" w:cstheme="minorHAnsi"/>
          <w:b/>
        </w:rPr>
        <w:t>Overall satisfaction</w:t>
      </w:r>
      <w:bookmarkEnd w:id="939"/>
      <w:bookmarkEnd w:id="940"/>
      <w:bookmarkEnd w:id="941"/>
      <w:bookmarkEnd w:id="942"/>
      <w:bookmarkEnd w:id="943"/>
      <w:bookmarkEnd w:id="944"/>
      <w:bookmarkEnd w:id="945"/>
      <w:bookmarkEnd w:id="946"/>
      <w:bookmarkEnd w:id="947"/>
      <w:bookmarkEnd w:id="948"/>
      <w:bookmarkEnd w:id="949"/>
      <w:bookmarkEnd w:id="950"/>
      <w:r w:rsidRPr="00556F92">
        <w:rPr>
          <w:rStyle w:val="Strong"/>
          <w:rFonts w:asciiTheme="minorHAnsi" w:hAnsiTheme="minorHAnsi" w:cstheme="minorHAnsi"/>
          <w:b/>
        </w:rPr>
        <w:t xml:space="preserve"> </w:t>
      </w:r>
    </w:p>
    <w:p w14:paraId="28F62122" w14:textId="1B4B5CF5" w:rsidR="002C2C9D" w:rsidRPr="00ED1312" w:rsidRDefault="00CA61C9" w:rsidP="006F4BBF">
      <w:pPr>
        <w:spacing w:before="60" w:after="60" w:line="264" w:lineRule="auto"/>
        <w:rPr>
          <w:rFonts w:asciiTheme="minorHAnsi" w:hAnsiTheme="minorHAnsi" w:cstheme="minorHAnsi"/>
          <w:bCs/>
          <w:lang w:val="en-US"/>
        </w:rPr>
      </w:pPr>
      <w:r w:rsidRPr="00556F92">
        <w:rPr>
          <w:rFonts w:asciiTheme="minorHAnsi" w:hAnsiTheme="minorHAnsi" w:cstheme="minorHAnsi"/>
        </w:rPr>
        <w:t>Note for reviewers</w:t>
      </w:r>
      <w:r w:rsidR="002C2C9D" w:rsidRPr="00556F92">
        <w:rPr>
          <w:rFonts w:asciiTheme="minorHAnsi" w:hAnsiTheme="minorHAnsi" w:cstheme="minorHAnsi"/>
        </w:rPr>
        <w:t xml:space="preserve">: </w:t>
      </w:r>
      <w:r w:rsidR="002C2C9D" w:rsidRPr="00556F92">
        <w:rPr>
          <w:rFonts w:asciiTheme="minorHAnsi" w:hAnsiTheme="minorHAnsi" w:cstheme="minorHAnsi"/>
          <w:bCs/>
          <w:lang w:val="en-US"/>
        </w:rPr>
        <w:t>These questions are dependent variables. They help us in analysing the earlier responses and identifying the strengths and weakness of the independent assessment approach from assessors’ experience.</w:t>
      </w:r>
      <w:r w:rsidR="002C2C9D" w:rsidRPr="00ED1312">
        <w:rPr>
          <w:rFonts w:asciiTheme="minorHAnsi" w:hAnsiTheme="minorHAnsi" w:cstheme="minorHAnsi"/>
          <w:bCs/>
          <w:lang w:val="en-US"/>
        </w:rPr>
        <w:t xml:space="preserve"> </w:t>
      </w:r>
    </w:p>
    <w:p w14:paraId="0561D904" w14:textId="26F4851F" w:rsidR="002C2C9D" w:rsidRPr="00CA61C9" w:rsidRDefault="002C2C9D" w:rsidP="00D15664">
      <w:pPr>
        <w:pStyle w:val="ListParagraph"/>
        <w:numPr>
          <w:ilvl w:val="0"/>
          <w:numId w:val="39"/>
        </w:numPr>
        <w:spacing w:before="60" w:line="264" w:lineRule="auto"/>
        <w:ind w:left="567" w:hanging="567"/>
        <w:contextualSpacing w:val="0"/>
        <w:rPr>
          <w:rFonts w:asciiTheme="minorHAnsi" w:hAnsiTheme="minorHAnsi" w:cstheme="minorHAnsi"/>
          <w:b/>
        </w:rPr>
      </w:pPr>
      <w:r w:rsidRPr="00CA61C9">
        <w:rPr>
          <w:rFonts w:asciiTheme="minorHAnsi" w:hAnsiTheme="minorHAnsi" w:cstheme="minorHAnsi"/>
          <w:b/>
        </w:rPr>
        <w:t>Please rate your satisfaction in each of the following area</w:t>
      </w:r>
      <w:r w:rsidR="00CA61C9">
        <w:rPr>
          <w:rFonts w:asciiTheme="minorHAnsi" w:hAnsiTheme="minorHAnsi" w:cstheme="minorHAnsi"/>
          <w:b/>
        </w:rPr>
        <w:t xml:space="preserve">s. </w:t>
      </w:r>
      <w:r w:rsidR="00CA61C9">
        <w:rPr>
          <w:rFonts w:asciiTheme="minorHAnsi" w:hAnsiTheme="minorHAnsi" w:cstheme="minorHAnsi"/>
          <w:b/>
        </w:rPr>
        <w:br/>
      </w:r>
      <w:r w:rsidRPr="00CA61C9">
        <w:rPr>
          <w:rFonts w:asciiTheme="minorHAnsi" w:hAnsiTheme="minorHAnsi" w:cstheme="minorHAnsi"/>
          <w:b/>
        </w:rPr>
        <w:t>Rating options: Poor, Fair, Good, Very good, Excellent</w:t>
      </w:r>
    </w:p>
    <w:p w14:paraId="15CF22C2" w14:textId="32D5EF6E" w:rsidR="002C2C9D" w:rsidRPr="00D15664" w:rsidRDefault="002C2C9D" w:rsidP="00D15664">
      <w:pPr>
        <w:pStyle w:val="ListParagraph"/>
        <w:numPr>
          <w:ilvl w:val="0"/>
          <w:numId w:val="51"/>
        </w:numPr>
        <w:spacing w:before="60" w:after="60" w:line="264" w:lineRule="auto"/>
        <w:rPr>
          <w:rFonts w:asciiTheme="minorHAnsi" w:hAnsiTheme="minorHAnsi" w:cstheme="minorHAnsi"/>
        </w:rPr>
      </w:pPr>
      <w:r w:rsidRPr="00D15664">
        <w:rPr>
          <w:rFonts w:asciiTheme="minorHAnsi" w:hAnsiTheme="minorHAnsi" w:cstheme="minorHAnsi"/>
        </w:rPr>
        <w:t>The training you received to conduct independent assessments</w:t>
      </w:r>
    </w:p>
    <w:p w14:paraId="467517B6" w14:textId="38EA5C84" w:rsidR="002C2C9D" w:rsidRPr="00D15664" w:rsidRDefault="002C2C9D" w:rsidP="00D15664">
      <w:pPr>
        <w:pStyle w:val="ListParagraph"/>
        <w:numPr>
          <w:ilvl w:val="0"/>
          <w:numId w:val="51"/>
        </w:numPr>
        <w:spacing w:before="60" w:after="60" w:line="264" w:lineRule="auto"/>
        <w:rPr>
          <w:rFonts w:asciiTheme="minorHAnsi" w:hAnsiTheme="minorHAnsi" w:cstheme="minorHAnsi"/>
        </w:rPr>
      </w:pPr>
      <w:r w:rsidRPr="00D15664">
        <w:rPr>
          <w:rFonts w:asciiTheme="minorHAnsi" w:hAnsiTheme="minorHAnsi" w:cstheme="minorHAnsi"/>
        </w:rPr>
        <w:t xml:space="preserve">Alignment of referrals to your experience and skill set </w:t>
      </w:r>
    </w:p>
    <w:p w14:paraId="151B738B" w14:textId="2AF18281" w:rsidR="002C2C9D" w:rsidRPr="00D15664" w:rsidRDefault="002C2C9D" w:rsidP="00D15664">
      <w:pPr>
        <w:pStyle w:val="ListParagraph"/>
        <w:numPr>
          <w:ilvl w:val="0"/>
          <w:numId w:val="51"/>
        </w:numPr>
        <w:spacing w:before="60" w:after="60" w:line="264" w:lineRule="auto"/>
        <w:rPr>
          <w:rFonts w:asciiTheme="minorHAnsi" w:hAnsiTheme="minorHAnsi" w:cstheme="minorHAnsi"/>
        </w:rPr>
      </w:pPr>
      <w:r w:rsidRPr="00D15664">
        <w:rPr>
          <w:rFonts w:asciiTheme="minorHAnsi" w:hAnsiTheme="minorHAnsi" w:cstheme="minorHAnsi"/>
        </w:rPr>
        <w:t>Working with participants and their support person/carer/family member</w:t>
      </w:r>
    </w:p>
    <w:p w14:paraId="592C477A" w14:textId="5AAFD491" w:rsidR="002C2C9D" w:rsidRPr="00D15664" w:rsidRDefault="002C2C9D" w:rsidP="00D15664">
      <w:pPr>
        <w:pStyle w:val="ListParagraph"/>
        <w:numPr>
          <w:ilvl w:val="0"/>
          <w:numId w:val="51"/>
        </w:numPr>
        <w:spacing w:before="60" w:after="60" w:line="264" w:lineRule="auto"/>
        <w:rPr>
          <w:rFonts w:asciiTheme="minorHAnsi" w:hAnsiTheme="minorHAnsi" w:cstheme="minorHAnsi"/>
        </w:rPr>
      </w:pPr>
      <w:r w:rsidRPr="00D15664">
        <w:rPr>
          <w:rFonts w:asciiTheme="minorHAnsi" w:hAnsiTheme="minorHAnsi" w:cstheme="minorHAnsi"/>
        </w:rPr>
        <w:t>Accuracy of the independent assessments you conducted</w:t>
      </w:r>
    </w:p>
    <w:p w14:paraId="12BF0511" w14:textId="686C40FC" w:rsidR="002C2C9D" w:rsidRPr="00D15664" w:rsidRDefault="002C2C9D" w:rsidP="00D15664">
      <w:pPr>
        <w:pStyle w:val="ListParagraph"/>
        <w:numPr>
          <w:ilvl w:val="0"/>
          <w:numId w:val="51"/>
        </w:numPr>
        <w:spacing w:before="60" w:after="60" w:line="264" w:lineRule="auto"/>
        <w:rPr>
          <w:rFonts w:asciiTheme="minorHAnsi" w:hAnsiTheme="minorHAnsi" w:cstheme="minorHAnsi"/>
        </w:rPr>
      </w:pPr>
      <w:r w:rsidRPr="00D15664">
        <w:rPr>
          <w:rFonts w:asciiTheme="minorHAnsi" w:hAnsiTheme="minorHAnsi" w:cstheme="minorHAnsi"/>
        </w:rPr>
        <w:t>Your overall experience with the independent assessment pilot</w:t>
      </w:r>
    </w:p>
    <w:p w14:paraId="71701578" w14:textId="77777777" w:rsidR="00CA61C9" w:rsidRPr="00CA61C9" w:rsidRDefault="00CA61C9" w:rsidP="00CA61C9">
      <w:pPr>
        <w:spacing w:before="60" w:after="60" w:line="264" w:lineRule="auto"/>
        <w:rPr>
          <w:rFonts w:asciiTheme="minorHAnsi" w:hAnsiTheme="minorHAnsi" w:cstheme="minorHAnsi"/>
        </w:rPr>
      </w:pPr>
    </w:p>
    <w:p w14:paraId="45320650" w14:textId="77777777" w:rsidR="002C2C9D" w:rsidRPr="00ED1312" w:rsidRDefault="002C2C9D" w:rsidP="002C2C9D">
      <w:pPr>
        <w:rPr>
          <w:rFonts w:asciiTheme="minorHAnsi" w:hAnsiTheme="minorHAnsi" w:cstheme="minorHAnsi"/>
          <w:lang w:val="en-CA" w:eastAsia="en-AU"/>
        </w:rPr>
      </w:pPr>
      <w:r w:rsidRPr="00ED1312">
        <w:rPr>
          <w:rFonts w:asciiTheme="minorHAnsi" w:hAnsiTheme="minorHAnsi" w:cstheme="minorHAnsi"/>
          <w:lang w:val="en-CA" w:eastAsia="en-AU"/>
        </w:rPr>
        <w:t>It would help the NDIA evaluation team to analyse your feedback if we can identify the participants yo</w:t>
      </w:r>
      <w:bookmarkStart w:id="951" w:name="_GoBack"/>
      <w:bookmarkEnd w:id="951"/>
      <w:r w:rsidRPr="00ED1312">
        <w:rPr>
          <w:rFonts w:asciiTheme="minorHAnsi" w:hAnsiTheme="minorHAnsi" w:cstheme="minorHAnsi"/>
          <w:lang w:val="en-CA" w:eastAsia="en-AU"/>
        </w:rPr>
        <w:t>u assessed. To do this, we need your name.  We will not use your name for any other purpose nor will we identify you in any of our reporting. We will not share any information with your employer, including whether or not you chose to provide your name. Your decision on whether or not to provide your name will not affect your relationship with the NDIA.</w:t>
      </w:r>
    </w:p>
    <w:p w14:paraId="2B28FA30" w14:textId="77777777" w:rsidR="002C2C9D" w:rsidRPr="00EF2917" w:rsidRDefault="002C2C9D" w:rsidP="002C2C9D">
      <w:pPr>
        <w:spacing w:after="240"/>
        <w:rPr>
          <w:rFonts w:asciiTheme="minorHAnsi" w:hAnsiTheme="minorHAnsi" w:cstheme="minorHAnsi"/>
          <w:color w:val="0070C0"/>
        </w:rPr>
      </w:pPr>
      <w:r w:rsidRPr="00ED1312">
        <w:rPr>
          <w:rFonts w:asciiTheme="minorHAnsi" w:hAnsiTheme="minorHAnsi" w:cstheme="minorHAnsi"/>
        </w:rPr>
        <w:t>Further information about how we handle your data can be found in the</w:t>
      </w:r>
      <w:r w:rsidRPr="00ED1312">
        <w:rPr>
          <w:rFonts w:asciiTheme="minorHAnsi" w:hAnsiTheme="minorHAnsi" w:cstheme="minorHAnsi"/>
          <w:color w:val="212529"/>
          <w:shd w:val="clear" w:color="auto" w:fill="FFFFFF"/>
        </w:rPr>
        <w:t> </w:t>
      </w:r>
      <w:hyperlink r:id="rId45" w:history="1">
        <w:r w:rsidRPr="00032820">
          <w:rPr>
            <w:rStyle w:val="Hyperlink"/>
            <w:rFonts w:asciiTheme="minorHAnsi" w:hAnsiTheme="minorHAnsi" w:cstheme="minorHAnsi"/>
            <w:bCs/>
            <w:iCs/>
            <w:color w:val="0070C0"/>
          </w:rPr>
          <w:t>NDIS Privacy Policy</w:t>
        </w:r>
      </w:hyperlink>
      <w:r w:rsidRPr="00032820">
        <w:rPr>
          <w:rFonts w:asciiTheme="minorHAnsi" w:hAnsiTheme="minorHAnsi" w:cstheme="minorHAnsi"/>
          <w:color w:val="0070C0"/>
          <w:shd w:val="clear" w:color="auto" w:fill="FFFFFF"/>
        </w:rPr>
        <w:t>.</w:t>
      </w:r>
    </w:p>
    <w:p w14:paraId="5E12D615" w14:textId="79E8C981" w:rsidR="002C2C9D" w:rsidRPr="00B17E51" w:rsidRDefault="002C2C9D" w:rsidP="00D15664">
      <w:pPr>
        <w:pStyle w:val="ListParagraph"/>
        <w:numPr>
          <w:ilvl w:val="0"/>
          <w:numId w:val="39"/>
        </w:numPr>
        <w:spacing w:before="60" w:line="264" w:lineRule="auto"/>
        <w:ind w:left="567" w:hanging="567"/>
        <w:contextualSpacing w:val="0"/>
        <w:rPr>
          <w:rFonts w:asciiTheme="minorHAnsi" w:hAnsiTheme="minorHAnsi" w:cstheme="minorHAnsi"/>
          <w:b/>
        </w:rPr>
      </w:pPr>
      <w:r w:rsidRPr="00B17E51">
        <w:rPr>
          <w:rFonts w:asciiTheme="minorHAnsi" w:hAnsiTheme="minorHAnsi" w:cstheme="minorHAnsi"/>
          <w:b/>
        </w:rPr>
        <w:t xml:space="preserve">What is your name? </w:t>
      </w:r>
    </w:p>
    <w:p w14:paraId="4092FF1E" w14:textId="77777777" w:rsidR="002C2C9D" w:rsidRPr="00ED1312" w:rsidRDefault="002C2C9D" w:rsidP="002C2C9D">
      <w:pPr>
        <w:pStyle w:val="Heading4"/>
        <w:numPr>
          <w:ilvl w:val="0"/>
          <w:numId w:val="0"/>
        </w:numPr>
        <w:rPr>
          <w:rFonts w:asciiTheme="minorHAnsi" w:hAnsiTheme="minorHAnsi" w:cstheme="minorHAnsi"/>
        </w:rPr>
      </w:pPr>
      <w:bookmarkStart w:id="952" w:name="_Toc62738323"/>
      <w:bookmarkStart w:id="953" w:name="_Toc73723854"/>
      <w:bookmarkStart w:id="954" w:name="_Toc73961402"/>
      <w:bookmarkStart w:id="955" w:name="_Toc73974945"/>
      <w:bookmarkStart w:id="956" w:name="_Toc74137351"/>
      <w:bookmarkStart w:id="957" w:name="_Toc74321837"/>
      <w:bookmarkStart w:id="958" w:name="_Toc74835542"/>
      <w:bookmarkStart w:id="959" w:name="_Toc75273038"/>
      <w:bookmarkStart w:id="960" w:name="_Toc75457788"/>
      <w:bookmarkStart w:id="961" w:name="_Toc75866012"/>
      <w:bookmarkStart w:id="962" w:name="_Toc75945114"/>
      <w:bookmarkStart w:id="963" w:name="_Toc76411015"/>
      <w:bookmarkStart w:id="964" w:name="_Toc76580008"/>
      <w:r w:rsidRPr="00ED1312">
        <w:rPr>
          <w:rFonts w:asciiTheme="minorHAnsi" w:hAnsiTheme="minorHAnsi" w:cstheme="minorHAnsi"/>
        </w:rPr>
        <w:t>O</w:t>
      </w:r>
      <w:r>
        <w:rPr>
          <w:rFonts w:asciiTheme="minorHAnsi" w:hAnsiTheme="minorHAnsi" w:cstheme="minorHAnsi"/>
        </w:rPr>
        <w:t>ther feedback</w:t>
      </w:r>
      <w:bookmarkEnd w:id="952"/>
      <w:bookmarkEnd w:id="953"/>
      <w:bookmarkEnd w:id="954"/>
      <w:bookmarkEnd w:id="955"/>
      <w:bookmarkEnd w:id="956"/>
      <w:bookmarkEnd w:id="957"/>
      <w:bookmarkEnd w:id="958"/>
      <w:bookmarkEnd w:id="959"/>
      <w:bookmarkEnd w:id="960"/>
      <w:bookmarkEnd w:id="961"/>
      <w:bookmarkEnd w:id="962"/>
      <w:bookmarkEnd w:id="963"/>
      <w:bookmarkEnd w:id="964"/>
    </w:p>
    <w:p w14:paraId="6251F285" w14:textId="77777777" w:rsidR="002C2C9D" w:rsidRPr="00ED1312" w:rsidRDefault="002C2C9D" w:rsidP="002C2C9D">
      <w:pPr>
        <w:rPr>
          <w:rFonts w:asciiTheme="minorHAnsi" w:hAnsiTheme="minorHAnsi" w:cstheme="minorHAnsi"/>
          <w:b/>
        </w:rPr>
      </w:pPr>
      <w:r w:rsidRPr="00ED1312">
        <w:rPr>
          <w:rFonts w:asciiTheme="minorHAnsi" w:hAnsiTheme="minorHAnsi" w:cstheme="minorHAnsi"/>
          <w:b/>
        </w:rPr>
        <w:t>Do you have any other comments you would like to make about your experience with the independent assessment pilot?</w:t>
      </w:r>
    </w:p>
    <w:p w14:paraId="7CD1C33C" w14:textId="77777777" w:rsidR="002C2C9D" w:rsidRPr="00ED1312" w:rsidRDefault="002C2C9D" w:rsidP="002C2C9D">
      <w:pPr>
        <w:rPr>
          <w:rFonts w:asciiTheme="minorHAnsi" w:hAnsiTheme="minorHAnsi" w:cstheme="minorHAnsi"/>
        </w:rPr>
      </w:pPr>
      <w:r w:rsidRPr="00ED1312">
        <w:rPr>
          <w:rFonts w:asciiTheme="minorHAnsi" w:hAnsiTheme="minorHAnsi" w:cstheme="minorHAnsi"/>
        </w:rPr>
        <w:lastRenderedPageBreak/>
        <w:t>Thank you for your time, your responses will help the National Disability Insurance Agency improve independent assessments for everyone.</w:t>
      </w:r>
    </w:p>
    <w:p w14:paraId="163BDCB8" w14:textId="77777777" w:rsidR="002C2C9D" w:rsidRPr="00ED1312" w:rsidRDefault="002C2C9D" w:rsidP="002C2C9D">
      <w:pPr>
        <w:spacing w:before="240"/>
        <w:rPr>
          <w:rStyle w:val="Strong"/>
          <w:rFonts w:asciiTheme="minorHAnsi" w:hAnsiTheme="minorHAnsi" w:cstheme="minorHAnsi"/>
          <w:b w:val="0"/>
        </w:rPr>
      </w:pPr>
      <w:r w:rsidRPr="00ED1312">
        <w:rPr>
          <w:rStyle w:val="Strong"/>
          <w:rFonts w:asciiTheme="minorHAnsi" w:hAnsiTheme="minorHAnsi" w:cstheme="minorHAnsi"/>
          <w:b w:val="0"/>
        </w:rPr>
        <w:t>Don’t forget to select ‘submit’ so that your responses will be recorded.</w:t>
      </w:r>
    </w:p>
    <w:p w14:paraId="118F4581" w14:textId="77777777" w:rsidR="002C2C9D" w:rsidRDefault="002C2C9D" w:rsidP="002C2C9D">
      <w:pPr>
        <w:pStyle w:val="AppendixStyle1"/>
        <w:ind w:left="0" w:firstLine="0"/>
      </w:pPr>
      <w:bookmarkStart w:id="965" w:name="_Toc76580009"/>
      <w:r>
        <w:lastRenderedPageBreak/>
        <w:t>Participant respondent characteristics</w:t>
      </w:r>
      <w:bookmarkEnd w:id="965"/>
    </w:p>
    <w:p w14:paraId="406A245B" w14:textId="77777777" w:rsidR="002C2C9D" w:rsidRDefault="002C2C9D" w:rsidP="002C2C9D">
      <w:pPr>
        <w:pStyle w:val="Heading3"/>
        <w:numPr>
          <w:ilvl w:val="0"/>
          <w:numId w:val="0"/>
        </w:numPr>
      </w:pPr>
      <w:bookmarkStart w:id="966" w:name="_Toc74321839"/>
      <w:bookmarkStart w:id="967" w:name="_Toc74835544"/>
      <w:bookmarkStart w:id="968" w:name="_Toc75273040"/>
      <w:bookmarkStart w:id="969" w:name="_Toc75457790"/>
      <w:bookmarkStart w:id="970" w:name="_Toc75866014"/>
      <w:bookmarkStart w:id="971" w:name="_Toc75945116"/>
      <w:bookmarkStart w:id="972" w:name="_Toc76411017"/>
      <w:bookmarkStart w:id="973" w:name="_Toc76580010"/>
      <w:r w:rsidRPr="00FD0E13">
        <w:t>Participant survey respondent characteristics</w:t>
      </w:r>
      <w:bookmarkEnd w:id="966"/>
      <w:bookmarkEnd w:id="967"/>
      <w:bookmarkEnd w:id="968"/>
      <w:bookmarkEnd w:id="969"/>
      <w:bookmarkEnd w:id="970"/>
      <w:bookmarkEnd w:id="971"/>
      <w:bookmarkEnd w:id="972"/>
      <w:bookmarkEnd w:id="973"/>
    </w:p>
    <w:p w14:paraId="43017D44" w14:textId="77777777" w:rsidR="002C2C9D" w:rsidRPr="00947A12" w:rsidRDefault="002C2C9D" w:rsidP="002C2C9D">
      <w:pPr>
        <w:rPr>
          <w:rFonts w:cs="Arial"/>
          <w:b/>
          <w:sz w:val="20"/>
          <w:szCs w:val="20"/>
        </w:rPr>
      </w:pPr>
      <w:r w:rsidRPr="00947A12">
        <w:rPr>
          <w:rFonts w:cs="Arial"/>
          <w:b/>
          <w:sz w:val="20"/>
          <w:szCs w:val="20"/>
        </w:rPr>
        <w:t>Respondent type</w:t>
      </w:r>
    </w:p>
    <w:tbl>
      <w:tblPr>
        <w:tblStyle w:val="HCCG1"/>
        <w:tblW w:w="0" w:type="auto"/>
        <w:tblInd w:w="0" w:type="dxa"/>
        <w:tblLook w:val="04A0" w:firstRow="1" w:lastRow="0" w:firstColumn="1" w:lastColumn="0" w:noHBand="0" w:noVBand="1"/>
        <w:tblDescription w:val="Table of respondent type in participant survey"/>
      </w:tblPr>
      <w:tblGrid>
        <w:gridCol w:w="3964"/>
        <w:gridCol w:w="1275"/>
        <w:gridCol w:w="878"/>
        <w:gridCol w:w="1339"/>
      </w:tblGrid>
      <w:tr w:rsidR="002C2C9D" w:rsidRPr="003A616E" w14:paraId="55E38872"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964" w:type="dxa"/>
          </w:tcPr>
          <w:p w14:paraId="2B2F7B1D" w14:textId="77777777" w:rsidR="002C2C9D" w:rsidRPr="003A616E" w:rsidRDefault="002C2C9D" w:rsidP="002C2C9D">
            <w:pPr>
              <w:rPr>
                <w:color w:val="FEFFFF" w:themeColor="background1"/>
              </w:rPr>
            </w:pPr>
            <w:r w:rsidRPr="003A616E">
              <w:rPr>
                <w:color w:val="FEFFFF" w:themeColor="background1"/>
              </w:rPr>
              <w:t>Respondent characteristics</w:t>
            </w:r>
          </w:p>
        </w:tc>
        <w:tc>
          <w:tcPr>
            <w:tcW w:w="1275" w:type="dxa"/>
          </w:tcPr>
          <w:p w14:paraId="5792C01B" w14:textId="77777777" w:rsidR="002C2C9D" w:rsidRPr="003A616E" w:rsidRDefault="002C2C9D" w:rsidP="002C2C9D">
            <w:pPr>
              <w:rPr>
                <w:color w:val="FEFFFF" w:themeColor="background1"/>
              </w:rPr>
            </w:pPr>
            <w:r w:rsidRPr="003A616E">
              <w:rPr>
                <w:color w:val="FEFFFF" w:themeColor="background1"/>
              </w:rPr>
              <w:t>No of responses</w:t>
            </w:r>
          </w:p>
        </w:tc>
        <w:tc>
          <w:tcPr>
            <w:tcW w:w="878" w:type="dxa"/>
          </w:tcPr>
          <w:p w14:paraId="33E0AAF8" w14:textId="77777777" w:rsidR="002C2C9D" w:rsidRPr="003A616E" w:rsidRDefault="002C2C9D" w:rsidP="002C2C9D">
            <w:pPr>
              <w:rPr>
                <w:color w:val="FEFFFF" w:themeColor="background1"/>
              </w:rPr>
            </w:pPr>
            <w:r>
              <w:rPr>
                <w:color w:val="FEFFFF" w:themeColor="background1"/>
              </w:rPr>
              <w:t>% of total</w:t>
            </w:r>
          </w:p>
        </w:tc>
        <w:tc>
          <w:tcPr>
            <w:tcW w:w="1339" w:type="dxa"/>
          </w:tcPr>
          <w:p w14:paraId="4D0BB9CB" w14:textId="77777777" w:rsidR="002C2C9D" w:rsidRPr="003A616E" w:rsidRDefault="002C2C9D" w:rsidP="002C2C9D">
            <w:pPr>
              <w:rPr>
                <w:color w:val="FEFFFF" w:themeColor="background1"/>
              </w:rPr>
            </w:pPr>
            <w:r>
              <w:rPr>
                <w:color w:val="FEFFFF" w:themeColor="background1"/>
              </w:rPr>
              <w:t>Expected %</w:t>
            </w:r>
          </w:p>
        </w:tc>
      </w:tr>
      <w:tr w:rsidR="002C2C9D" w:rsidRPr="00CB0C8C" w14:paraId="28D4F391"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14F6663E" w14:textId="77777777" w:rsidR="002C2C9D" w:rsidRPr="00CB0C8C" w:rsidRDefault="002C2C9D" w:rsidP="002C2C9D">
            <w:pPr>
              <w:rPr>
                <w:rFonts w:cs="Arial"/>
                <w:color w:val="auto"/>
                <w:kern w:val="24"/>
                <w:szCs w:val="20"/>
              </w:rPr>
            </w:pPr>
            <w:r w:rsidRPr="00CB0C8C">
              <w:rPr>
                <w:rFonts w:cs="Arial"/>
                <w:color w:val="auto"/>
                <w:kern w:val="24"/>
                <w:szCs w:val="20"/>
              </w:rPr>
              <w:t>Participant</w:t>
            </w:r>
          </w:p>
        </w:tc>
        <w:tc>
          <w:tcPr>
            <w:tcW w:w="1275" w:type="dxa"/>
            <w:shd w:val="clear" w:color="auto" w:fill="auto"/>
          </w:tcPr>
          <w:p w14:paraId="4BBD106B" w14:textId="77777777" w:rsidR="002C2C9D" w:rsidRPr="00CB0C8C" w:rsidRDefault="002C2C9D" w:rsidP="002C2C9D">
            <w:pPr>
              <w:jc w:val="center"/>
              <w:rPr>
                <w:rFonts w:cs="Arial"/>
                <w:color w:val="auto"/>
                <w:szCs w:val="20"/>
              </w:rPr>
            </w:pPr>
            <w:r w:rsidRPr="00CB0C8C">
              <w:rPr>
                <w:rFonts w:cs="Arial"/>
                <w:color w:val="auto"/>
                <w:szCs w:val="20"/>
              </w:rPr>
              <w:t>378</w:t>
            </w:r>
          </w:p>
        </w:tc>
        <w:tc>
          <w:tcPr>
            <w:tcW w:w="878" w:type="dxa"/>
            <w:shd w:val="clear" w:color="auto" w:fill="auto"/>
          </w:tcPr>
          <w:p w14:paraId="2F2BC60B" w14:textId="77777777" w:rsidR="002C2C9D" w:rsidRPr="00E01451" w:rsidRDefault="002C2C9D" w:rsidP="002C2C9D">
            <w:pPr>
              <w:jc w:val="center"/>
              <w:rPr>
                <w:rFonts w:cs="Arial"/>
                <w:color w:val="auto"/>
                <w:szCs w:val="20"/>
              </w:rPr>
            </w:pPr>
            <w:r w:rsidRPr="00E01451">
              <w:rPr>
                <w:color w:val="auto"/>
              </w:rPr>
              <w:t>39.9%</w:t>
            </w:r>
          </w:p>
        </w:tc>
        <w:tc>
          <w:tcPr>
            <w:tcW w:w="1339" w:type="dxa"/>
            <w:shd w:val="clear" w:color="auto" w:fill="auto"/>
          </w:tcPr>
          <w:p w14:paraId="3D59606C"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5B78467F"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0C90BD79" w14:textId="77777777" w:rsidR="002C2C9D" w:rsidRPr="00CB0C8C" w:rsidRDefault="002C2C9D" w:rsidP="002C2C9D">
            <w:pPr>
              <w:rPr>
                <w:rFonts w:cs="Arial"/>
                <w:color w:val="auto"/>
                <w:szCs w:val="20"/>
              </w:rPr>
            </w:pPr>
            <w:r w:rsidRPr="00CB0C8C">
              <w:rPr>
                <w:rFonts w:cs="Arial"/>
                <w:color w:val="auto"/>
                <w:kern w:val="24"/>
                <w:szCs w:val="20"/>
              </w:rPr>
              <w:t>Parent</w:t>
            </w:r>
          </w:p>
        </w:tc>
        <w:tc>
          <w:tcPr>
            <w:tcW w:w="1275" w:type="dxa"/>
            <w:shd w:val="clear" w:color="auto" w:fill="auto"/>
          </w:tcPr>
          <w:p w14:paraId="27C17C7D" w14:textId="77777777" w:rsidR="002C2C9D" w:rsidRPr="00CB0C8C" w:rsidRDefault="002C2C9D" w:rsidP="002C2C9D">
            <w:pPr>
              <w:jc w:val="center"/>
              <w:rPr>
                <w:rFonts w:cs="Arial"/>
                <w:color w:val="auto"/>
                <w:szCs w:val="20"/>
              </w:rPr>
            </w:pPr>
            <w:r w:rsidRPr="00CB0C8C">
              <w:rPr>
                <w:rFonts w:cs="Arial"/>
                <w:color w:val="auto"/>
                <w:szCs w:val="20"/>
              </w:rPr>
              <w:t>451</w:t>
            </w:r>
          </w:p>
        </w:tc>
        <w:tc>
          <w:tcPr>
            <w:tcW w:w="878" w:type="dxa"/>
            <w:shd w:val="clear" w:color="auto" w:fill="auto"/>
          </w:tcPr>
          <w:p w14:paraId="44D17D5C" w14:textId="77777777" w:rsidR="002C2C9D" w:rsidRPr="00E01451" w:rsidRDefault="002C2C9D" w:rsidP="002C2C9D">
            <w:pPr>
              <w:jc w:val="center"/>
              <w:rPr>
                <w:rFonts w:cs="Arial"/>
                <w:color w:val="auto"/>
                <w:szCs w:val="20"/>
              </w:rPr>
            </w:pPr>
            <w:r w:rsidRPr="00E01451">
              <w:rPr>
                <w:color w:val="auto"/>
              </w:rPr>
              <w:t>47.6%</w:t>
            </w:r>
          </w:p>
        </w:tc>
        <w:tc>
          <w:tcPr>
            <w:tcW w:w="1339" w:type="dxa"/>
            <w:shd w:val="clear" w:color="auto" w:fill="auto"/>
          </w:tcPr>
          <w:p w14:paraId="33C303DF"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1D90997E"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303550BA" w14:textId="77777777" w:rsidR="002C2C9D" w:rsidRPr="00CB0C8C" w:rsidRDefault="002C2C9D" w:rsidP="002C2C9D">
            <w:pPr>
              <w:rPr>
                <w:rFonts w:cs="Arial"/>
                <w:color w:val="auto"/>
                <w:szCs w:val="20"/>
              </w:rPr>
            </w:pPr>
            <w:r w:rsidRPr="00CB0C8C">
              <w:rPr>
                <w:rFonts w:cs="Arial"/>
                <w:color w:val="auto"/>
                <w:kern w:val="24"/>
                <w:szCs w:val="20"/>
              </w:rPr>
              <w:t>Support worker</w:t>
            </w:r>
          </w:p>
        </w:tc>
        <w:tc>
          <w:tcPr>
            <w:tcW w:w="1275" w:type="dxa"/>
            <w:shd w:val="clear" w:color="auto" w:fill="auto"/>
          </w:tcPr>
          <w:p w14:paraId="0866BA34" w14:textId="77777777" w:rsidR="002C2C9D" w:rsidRPr="00CB0C8C" w:rsidRDefault="002C2C9D" w:rsidP="002C2C9D">
            <w:pPr>
              <w:jc w:val="center"/>
              <w:rPr>
                <w:rFonts w:cs="Arial"/>
                <w:color w:val="auto"/>
                <w:szCs w:val="20"/>
              </w:rPr>
            </w:pPr>
            <w:r w:rsidRPr="00CB0C8C">
              <w:rPr>
                <w:rFonts w:cs="Arial"/>
                <w:color w:val="auto"/>
                <w:szCs w:val="20"/>
              </w:rPr>
              <w:t>3</w:t>
            </w:r>
          </w:p>
        </w:tc>
        <w:tc>
          <w:tcPr>
            <w:tcW w:w="878" w:type="dxa"/>
            <w:shd w:val="clear" w:color="auto" w:fill="auto"/>
          </w:tcPr>
          <w:p w14:paraId="68020D11" w14:textId="77777777" w:rsidR="002C2C9D" w:rsidRPr="00E01451" w:rsidRDefault="002C2C9D" w:rsidP="002C2C9D">
            <w:pPr>
              <w:jc w:val="center"/>
              <w:rPr>
                <w:rFonts w:cs="Arial"/>
                <w:color w:val="auto"/>
                <w:szCs w:val="20"/>
              </w:rPr>
            </w:pPr>
            <w:r w:rsidRPr="00E01451">
              <w:rPr>
                <w:color w:val="auto"/>
              </w:rPr>
              <w:t>0.3%</w:t>
            </w:r>
          </w:p>
        </w:tc>
        <w:tc>
          <w:tcPr>
            <w:tcW w:w="1339" w:type="dxa"/>
            <w:shd w:val="clear" w:color="auto" w:fill="auto"/>
          </w:tcPr>
          <w:p w14:paraId="31BC3D83"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5B76CE80"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4F5D3484" w14:textId="77777777" w:rsidR="002C2C9D" w:rsidRPr="00CB0C8C" w:rsidRDefault="002C2C9D" w:rsidP="002C2C9D">
            <w:pPr>
              <w:rPr>
                <w:rFonts w:cs="Arial"/>
                <w:color w:val="auto"/>
                <w:szCs w:val="20"/>
              </w:rPr>
            </w:pPr>
            <w:r w:rsidRPr="00CB0C8C">
              <w:rPr>
                <w:rFonts w:cs="Arial"/>
                <w:color w:val="auto"/>
                <w:kern w:val="24"/>
                <w:szCs w:val="20"/>
              </w:rPr>
              <w:t>Other</w:t>
            </w:r>
          </w:p>
        </w:tc>
        <w:tc>
          <w:tcPr>
            <w:tcW w:w="1275" w:type="dxa"/>
            <w:shd w:val="clear" w:color="auto" w:fill="auto"/>
          </w:tcPr>
          <w:p w14:paraId="45B47934" w14:textId="77777777" w:rsidR="002C2C9D" w:rsidRPr="00CB0C8C" w:rsidRDefault="002C2C9D" w:rsidP="002C2C9D">
            <w:pPr>
              <w:jc w:val="center"/>
              <w:rPr>
                <w:rFonts w:cs="Arial"/>
                <w:color w:val="auto"/>
                <w:szCs w:val="20"/>
              </w:rPr>
            </w:pPr>
            <w:r w:rsidRPr="00CB0C8C">
              <w:rPr>
                <w:rFonts w:cs="Arial"/>
                <w:color w:val="auto"/>
                <w:szCs w:val="20"/>
              </w:rPr>
              <w:t>116</w:t>
            </w:r>
          </w:p>
        </w:tc>
        <w:tc>
          <w:tcPr>
            <w:tcW w:w="878" w:type="dxa"/>
            <w:shd w:val="clear" w:color="auto" w:fill="auto"/>
          </w:tcPr>
          <w:p w14:paraId="379AA425" w14:textId="77777777" w:rsidR="002C2C9D" w:rsidRPr="00E01451" w:rsidRDefault="002C2C9D" w:rsidP="002C2C9D">
            <w:pPr>
              <w:jc w:val="center"/>
              <w:rPr>
                <w:rFonts w:cs="Arial"/>
                <w:color w:val="auto"/>
                <w:szCs w:val="20"/>
              </w:rPr>
            </w:pPr>
            <w:r w:rsidRPr="00E01451">
              <w:rPr>
                <w:color w:val="auto"/>
              </w:rPr>
              <w:t>12.2%</w:t>
            </w:r>
          </w:p>
        </w:tc>
        <w:tc>
          <w:tcPr>
            <w:tcW w:w="1339" w:type="dxa"/>
            <w:shd w:val="clear" w:color="auto" w:fill="auto"/>
          </w:tcPr>
          <w:p w14:paraId="4297FAA1" w14:textId="77777777" w:rsidR="002C2C9D" w:rsidRPr="00E01451" w:rsidRDefault="002C2C9D" w:rsidP="002C2C9D">
            <w:pPr>
              <w:jc w:val="center"/>
              <w:rPr>
                <w:rFonts w:cs="Arial"/>
                <w:color w:val="auto"/>
                <w:szCs w:val="20"/>
              </w:rPr>
            </w:pPr>
            <w:r w:rsidRPr="00E01451">
              <w:rPr>
                <w:rFonts w:cs="Arial"/>
                <w:color w:val="auto"/>
                <w:szCs w:val="20"/>
              </w:rPr>
              <w:t>NA</w:t>
            </w:r>
          </w:p>
        </w:tc>
      </w:tr>
    </w:tbl>
    <w:p w14:paraId="77DCE06F" w14:textId="77777777" w:rsidR="002C2C9D" w:rsidRPr="00947A12" w:rsidRDefault="002C2C9D" w:rsidP="002C2C9D">
      <w:pPr>
        <w:spacing w:before="240"/>
        <w:rPr>
          <w:rFonts w:cs="Arial"/>
          <w:b/>
          <w:sz w:val="20"/>
          <w:szCs w:val="20"/>
        </w:rPr>
      </w:pPr>
      <w:r w:rsidRPr="00947A12">
        <w:rPr>
          <w:rFonts w:cs="Arial"/>
          <w:b/>
          <w:sz w:val="20"/>
          <w:szCs w:val="20"/>
        </w:rPr>
        <w:t>Primary disability</w:t>
      </w:r>
    </w:p>
    <w:tbl>
      <w:tblPr>
        <w:tblStyle w:val="HCCG1"/>
        <w:tblW w:w="0" w:type="auto"/>
        <w:tblInd w:w="0" w:type="dxa"/>
        <w:tblLook w:val="04A0" w:firstRow="1" w:lastRow="0" w:firstColumn="1" w:lastColumn="0" w:noHBand="0" w:noVBand="1"/>
        <w:tblDescription w:val="Table of primary disability of survey respondents"/>
      </w:tblPr>
      <w:tblGrid>
        <w:gridCol w:w="3964"/>
        <w:gridCol w:w="1275"/>
        <w:gridCol w:w="878"/>
        <w:gridCol w:w="1339"/>
      </w:tblGrid>
      <w:tr w:rsidR="002C2C9D" w:rsidRPr="003A616E" w14:paraId="1E4E0B60"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964" w:type="dxa"/>
          </w:tcPr>
          <w:p w14:paraId="6F9AFDA7" w14:textId="77777777" w:rsidR="002C2C9D" w:rsidRPr="003A616E" w:rsidRDefault="002C2C9D" w:rsidP="002C2C9D">
            <w:pPr>
              <w:rPr>
                <w:color w:val="FEFFFF" w:themeColor="background1"/>
              </w:rPr>
            </w:pPr>
            <w:r w:rsidRPr="003A616E">
              <w:rPr>
                <w:color w:val="FEFFFF" w:themeColor="background1"/>
              </w:rPr>
              <w:t>Respondent characteristics</w:t>
            </w:r>
          </w:p>
        </w:tc>
        <w:tc>
          <w:tcPr>
            <w:tcW w:w="1275" w:type="dxa"/>
          </w:tcPr>
          <w:p w14:paraId="2801EF46" w14:textId="77777777" w:rsidR="002C2C9D" w:rsidRPr="003A616E" w:rsidRDefault="002C2C9D" w:rsidP="002C2C9D">
            <w:pPr>
              <w:rPr>
                <w:color w:val="FEFFFF" w:themeColor="background1"/>
              </w:rPr>
            </w:pPr>
            <w:r w:rsidRPr="003A616E">
              <w:rPr>
                <w:color w:val="FEFFFF" w:themeColor="background1"/>
              </w:rPr>
              <w:t>No of responses</w:t>
            </w:r>
          </w:p>
        </w:tc>
        <w:tc>
          <w:tcPr>
            <w:tcW w:w="878" w:type="dxa"/>
          </w:tcPr>
          <w:p w14:paraId="6D4510CA" w14:textId="77777777" w:rsidR="002C2C9D" w:rsidRPr="003A616E" w:rsidRDefault="002C2C9D" w:rsidP="002C2C9D">
            <w:pPr>
              <w:rPr>
                <w:color w:val="FEFFFF" w:themeColor="background1"/>
              </w:rPr>
            </w:pPr>
            <w:r>
              <w:rPr>
                <w:color w:val="FEFFFF" w:themeColor="background1"/>
              </w:rPr>
              <w:t>% of total</w:t>
            </w:r>
          </w:p>
        </w:tc>
        <w:tc>
          <w:tcPr>
            <w:tcW w:w="1339" w:type="dxa"/>
          </w:tcPr>
          <w:p w14:paraId="0DA216B6" w14:textId="77777777" w:rsidR="002C2C9D" w:rsidRPr="003A616E" w:rsidRDefault="002C2C9D" w:rsidP="002C2C9D">
            <w:pPr>
              <w:rPr>
                <w:color w:val="FEFFFF" w:themeColor="background1"/>
              </w:rPr>
            </w:pPr>
            <w:r>
              <w:rPr>
                <w:color w:val="FEFFFF" w:themeColor="background1"/>
              </w:rPr>
              <w:t>Expected %</w:t>
            </w:r>
          </w:p>
        </w:tc>
      </w:tr>
      <w:tr w:rsidR="002C2C9D" w:rsidRPr="00CB0C8C" w14:paraId="3822CC19" w14:textId="77777777" w:rsidTr="002C2C9D">
        <w:tc>
          <w:tcPr>
            <w:tcW w:w="3964" w:type="dxa"/>
          </w:tcPr>
          <w:p w14:paraId="331731C0" w14:textId="77777777" w:rsidR="002C2C9D" w:rsidRPr="00CB0C8C" w:rsidRDefault="002C2C9D" w:rsidP="002C2C9D">
            <w:pPr>
              <w:rPr>
                <w:rFonts w:cs="Arial"/>
                <w:color w:val="auto"/>
                <w:szCs w:val="20"/>
              </w:rPr>
            </w:pPr>
            <w:r w:rsidRPr="00CB0C8C">
              <w:rPr>
                <w:rFonts w:cs="Arial"/>
                <w:color w:val="auto"/>
                <w:kern w:val="24"/>
                <w:szCs w:val="20"/>
              </w:rPr>
              <w:t>Intellectual disability/developmental delay/Down syndrome</w:t>
            </w:r>
          </w:p>
        </w:tc>
        <w:tc>
          <w:tcPr>
            <w:tcW w:w="1275" w:type="dxa"/>
          </w:tcPr>
          <w:p w14:paraId="1BDC5E5B" w14:textId="77777777" w:rsidR="002C2C9D" w:rsidRPr="00CB0C8C" w:rsidRDefault="002C2C9D" w:rsidP="002C2C9D">
            <w:pPr>
              <w:jc w:val="center"/>
              <w:rPr>
                <w:rFonts w:cs="Arial"/>
                <w:color w:val="auto"/>
                <w:szCs w:val="20"/>
              </w:rPr>
            </w:pPr>
            <w:r w:rsidRPr="00CB0C8C">
              <w:rPr>
                <w:rFonts w:cs="Arial"/>
                <w:color w:val="auto"/>
                <w:szCs w:val="20"/>
              </w:rPr>
              <w:t>174</w:t>
            </w:r>
          </w:p>
        </w:tc>
        <w:tc>
          <w:tcPr>
            <w:tcW w:w="878" w:type="dxa"/>
          </w:tcPr>
          <w:p w14:paraId="701C8719" w14:textId="77777777" w:rsidR="002C2C9D" w:rsidRPr="00E01451" w:rsidRDefault="002C2C9D" w:rsidP="002C2C9D">
            <w:pPr>
              <w:jc w:val="center"/>
              <w:rPr>
                <w:rFonts w:cs="Arial"/>
                <w:color w:val="auto"/>
                <w:szCs w:val="20"/>
              </w:rPr>
            </w:pPr>
            <w:r w:rsidRPr="00E01451">
              <w:rPr>
                <w:rFonts w:cs="Arial"/>
                <w:color w:val="auto"/>
                <w:szCs w:val="20"/>
              </w:rPr>
              <w:t>18.7%</w:t>
            </w:r>
          </w:p>
        </w:tc>
        <w:tc>
          <w:tcPr>
            <w:tcW w:w="1339" w:type="dxa"/>
          </w:tcPr>
          <w:p w14:paraId="1177B336" w14:textId="77777777" w:rsidR="002C2C9D" w:rsidRPr="00E01451" w:rsidRDefault="002C2C9D" w:rsidP="002C2C9D">
            <w:pPr>
              <w:jc w:val="center"/>
              <w:rPr>
                <w:rFonts w:cs="Arial"/>
                <w:color w:val="auto"/>
                <w:szCs w:val="20"/>
              </w:rPr>
            </w:pPr>
            <w:r w:rsidRPr="00E01451">
              <w:rPr>
                <w:rFonts w:cs="Arial"/>
                <w:color w:val="auto"/>
                <w:szCs w:val="20"/>
              </w:rPr>
              <w:t>20.9%</w:t>
            </w:r>
          </w:p>
        </w:tc>
      </w:tr>
      <w:tr w:rsidR="002C2C9D" w:rsidRPr="00CB0C8C" w14:paraId="2C3D2CB6" w14:textId="77777777" w:rsidTr="002C2C9D">
        <w:tc>
          <w:tcPr>
            <w:tcW w:w="3964" w:type="dxa"/>
          </w:tcPr>
          <w:p w14:paraId="29FCBEBD" w14:textId="77777777" w:rsidR="002C2C9D" w:rsidRPr="00CB0C8C" w:rsidRDefault="002C2C9D" w:rsidP="002C2C9D">
            <w:pPr>
              <w:rPr>
                <w:rFonts w:cs="Arial"/>
                <w:color w:val="auto"/>
                <w:szCs w:val="20"/>
              </w:rPr>
            </w:pPr>
            <w:r w:rsidRPr="00CB0C8C">
              <w:rPr>
                <w:rFonts w:cs="Arial"/>
                <w:color w:val="auto"/>
                <w:kern w:val="24"/>
                <w:szCs w:val="20"/>
              </w:rPr>
              <w:t>Autism</w:t>
            </w:r>
          </w:p>
        </w:tc>
        <w:tc>
          <w:tcPr>
            <w:tcW w:w="1275" w:type="dxa"/>
          </w:tcPr>
          <w:p w14:paraId="602E2276" w14:textId="77777777" w:rsidR="002C2C9D" w:rsidRPr="00CB0C8C" w:rsidRDefault="002C2C9D" w:rsidP="002C2C9D">
            <w:pPr>
              <w:jc w:val="center"/>
              <w:rPr>
                <w:rFonts w:cs="Arial"/>
                <w:color w:val="auto"/>
                <w:szCs w:val="20"/>
              </w:rPr>
            </w:pPr>
            <w:r w:rsidRPr="00CB0C8C">
              <w:rPr>
                <w:rFonts w:cs="Arial"/>
                <w:color w:val="auto"/>
                <w:szCs w:val="20"/>
              </w:rPr>
              <w:t>141</w:t>
            </w:r>
          </w:p>
        </w:tc>
        <w:tc>
          <w:tcPr>
            <w:tcW w:w="878" w:type="dxa"/>
          </w:tcPr>
          <w:p w14:paraId="64ED05D8" w14:textId="77777777" w:rsidR="002C2C9D" w:rsidRPr="00E01451" w:rsidRDefault="002C2C9D" w:rsidP="002C2C9D">
            <w:pPr>
              <w:jc w:val="center"/>
              <w:rPr>
                <w:rFonts w:cs="Arial"/>
                <w:color w:val="auto"/>
                <w:szCs w:val="20"/>
              </w:rPr>
            </w:pPr>
            <w:r w:rsidRPr="00E01451">
              <w:rPr>
                <w:rFonts w:cs="Arial"/>
                <w:color w:val="auto"/>
                <w:szCs w:val="20"/>
              </w:rPr>
              <w:t>15.1%</w:t>
            </w:r>
          </w:p>
        </w:tc>
        <w:tc>
          <w:tcPr>
            <w:tcW w:w="1339" w:type="dxa"/>
          </w:tcPr>
          <w:p w14:paraId="74062EC5" w14:textId="77777777" w:rsidR="002C2C9D" w:rsidRPr="00E01451" w:rsidRDefault="002C2C9D" w:rsidP="002C2C9D">
            <w:pPr>
              <w:jc w:val="center"/>
              <w:rPr>
                <w:rFonts w:cs="Arial"/>
                <w:color w:val="auto"/>
                <w:szCs w:val="20"/>
              </w:rPr>
            </w:pPr>
            <w:r w:rsidRPr="00E01451">
              <w:rPr>
                <w:rFonts w:cs="Arial"/>
                <w:color w:val="auto"/>
                <w:szCs w:val="20"/>
              </w:rPr>
              <w:t>15.2%</w:t>
            </w:r>
          </w:p>
        </w:tc>
      </w:tr>
      <w:tr w:rsidR="002C2C9D" w:rsidRPr="00CB0C8C" w14:paraId="23CE1CEE" w14:textId="77777777" w:rsidTr="002C2C9D">
        <w:tc>
          <w:tcPr>
            <w:tcW w:w="3964" w:type="dxa"/>
          </w:tcPr>
          <w:p w14:paraId="41E90062" w14:textId="77777777" w:rsidR="002C2C9D" w:rsidRPr="00CB0C8C" w:rsidRDefault="002C2C9D" w:rsidP="002C2C9D">
            <w:pPr>
              <w:rPr>
                <w:rFonts w:cs="Arial"/>
                <w:color w:val="auto"/>
                <w:szCs w:val="20"/>
              </w:rPr>
            </w:pPr>
            <w:r w:rsidRPr="00CB0C8C">
              <w:rPr>
                <w:rFonts w:cs="Arial"/>
                <w:color w:val="auto"/>
                <w:kern w:val="24"/>
                <w:szCs w:val="20"/>
              </w:rPr>
              <w:t>Physical disability</w:t>
            </w:r>
          </w:p>
        </w:tc>
        <w:tc>
          <w:tcPr>
            <w:tcW w:w="1275" w:type="dxa"/>
          </w:tcPr>
          <w:p w14:paraId="22C08745" w14:textId="77777777" w:rsidR="002C2C9D" w:rsidRPr="00CB0C8C" w:rsidRDefault="002C2C9D" w:rsidP="002C2C9D">
            <w:pPr>
              <w:jc w:val="center"/>
              <w:rPr>
                <w:rFonts w:cs="Arial"/>
                <w:color w:val="auto"/>
                <w:szCs w:val="20"/>
              </w:rPr>
            </w:pPr>
            <w:r w:rsidRPr="00CB0C8C">
              <w:rPr>
                <w:rFonts w:cs="Arial"/>
                <w:color w:val="auto"/>
                <w:szCs w:val="20"/>
              </w:rPr>
              <w:t>54</w:t>
            </w:r>
          </w:p>
        </w:tc>
        <w:tc>
          <w:tcPr>
            <w:tcW w:w="878" w:type="dxa"/>
          </w:tcPr>
          <w:p w14:paraId="4F122979" w14:textId="77777777" w:rsidR="002C2C9D" w:rsidRPr="00E01451" w:rsidRDefault="002C2C9D" w:rsidP="002C2C9D">
            <w:pPr>
              <w:jc w:val="center"/>
              <w:rPr>
                <w:rFonts w:cs="Arial"/>
                <w:color w:val="auto"/>
                <w:szCs w:val="20"/>
              </w:rPr>
            </w:pPr>
            <w:r w:rsidRPr="00E01451">
              <w:rPr>
                <w:rFonts w:cs="Arial"/>
                <w:color w:val="auto"/>
                <w:szCs w:val="20"/>
              </w:rPr>
              <w:t>5.8%</w:t>
            </w:r>
          </w:p>
        </w:tc>
        <w:tc>
          <w:tcPr>
            <w:tcW w:w="1339" w:type="dxa"/>
          </w:tcPr>
          <w:p w14:paraId="06CDE4C5" w14:textId="77777777" w:rsidR="002C2C9D" w:rsidRPr="00E01451" w:rsidRDefault="002C2C9D" w:rsidP="002C2C9D">
            <w:pPr>
              <w:jc w:val="center"/>
              <w:rPr>
                <w:rFonts w:cs="Arial"/>
                <w:color w:val="auto"/>
                <w:szCs w:val="20"/>
              </w:rPr>
            </w:pPr>
            <w:r w:rsidRPr="00E01451">
              <w:rPr>
                <w:rFonts w:cs="Arial"/>
                <w:color w:val="auto"/>
                <w:szCs w:val="20"/>
              </w:rPr>
              <w:t>5.8%</w:t>
            </w:r>
          </w:p>
        </w:tc>
      </w:tr>
      <w:tr w:rsidR="002C2C9D" w:rsidRPr="00CB0C8C" w14:paraId="71DB845A" w14:textId="77777777" w:rsidTr="002C2C9D">
        <w:tc>
          <w:tcPr>
            <w:tcW w:w="3964" w:type="dxa"/>
          </w:tcPr>
          <w:p w14:paraId="35389540" w14:textId="77777777" w:rsidR="002C2C9D" w:rsidRPr="00CB0C8C" w:rsidRDefault="002C2C9D" w:rsidP="002C2C9D">
            <w:pPr>
              <w:rPr>
                <w:rFonts w:cs="Arial"/>
                <w:color w:val="auto"/>
                <w:szCs w:val="20"/>
              </w:rPr>
            </w:pPr>
            <w:r w:rsidRPr="00CB0C8C">
              <w:rPr>
                <w:rFonts w:cs="Arial"/>
                <w:color w:val="auto"/>
                <w:kern w:val="24"/>
                <w:szCs w:val="20"/>
              </w:rPr>
              <w:t>Sensory disability (e.g. visual impairment, hearing impairment or deaf)</w:t>
            </w:r>
          </w:p>
        </w:tc>
        <w:tc>
          <w:tcPr>
            <w:tcW w:w="1275" w:type="dxa"/>
          </w:tcPr>
          <w:p w14:paraId="56C29A54" w14:textId="77777777" w:rsidR="002C2C9D" w:rsidRPr="00CB0C8C" w:rsidRDefault="002C2C9D" w:rsidP="002C2C9D">
            <w:pPr>
              <w:jc w:val="center"/>
              <w:rPr>
                <w:rFonts w:cs="Arial"/>
                <w:color w:val="auto"/>
                <w:szCs w:val="20"/>
              </w:rPr>
            </w:pPr>
            <w:r w:rsidRPr="00CB0C8C">
              <w:rPr>
                <w:rFonts w:cs="Arial"/>
                <w:color w:val="auto"/>
                <w:szCs w:val="20"/>
              </w:rPr>
              <w:t>102</w:t>
            </w:r>
          </w:p>
        </w:tc>
        <w:tc>
          <w:tcPr>
            <w:tcW w:w="878" w:type="dxa"/>
          </w:tcPr>
          <w:p w14:paraId="02A77FCE" w14:textId="77777777" w:rsidR="002C2C9D" w:rsidRPr="00E01451" w:rsidRDefault="002C2C9D" w:rsidP="002C2C9D">
            <w:pPr>
              <w:jc w:val="center"/>
              <w:rPr>
                <w:rFonts w:cs="Arial"/>
                <w:color w:val="auto"/>
                <w:szCs w:val="20"/>
              </w:rPr>
            </w:pPr>
            <w:r w:rsidRPr="00E01451">
              <w:rPr>
                <w:rFonts w:cs="Arial"/>
                <w:color w:val="auto"/>
                <w:szCs w:val="20"/>
              </w:rPr>
              <w:t>10.9%</w:t>
            </w:r>
          </w:p>
        </w:tc>
        <w:tc>
          <w:tcPr>
            <w:tcW w:w="1339" w:type="dxa"/>
          </w:tcPr>
          <w:p w14:paraId="6EDEBBE7" w14:textId="77777777" w:rsidR="002C2C9D" w:rsidRPr="00E01451" w:rsidRDefault="002C2C9D" w:rsidP="002C2C9D">
            <w:pPr>
              <w:jc w:val="center"/>
              <w:rPr>
                <w:rFonts w:cs="Arial"/>
                <w:color w:val="auto"/>
                <w:szCs w:val="20"/>
              </w:rPr>
            </w:pPr>
            <w:r w:rsidRPr="00E01451">
              <w:rPr>
                <w:rFonts w:cs="Arial"/>
                <w:color w:val="auto"/>
                <w:szCs w:val="20"/>
              </w:rPr>
              <w:t>11.4%</w:t>
            </w:r>
          </w:p>
        </w:tc>
      </w:tr>
      <w:tr w:rsidR="002C2C9D" w:rsidRPr="00CB0C8C" w14:paraId="31653881" w14:textId="77777777" w:rsidTr="002C2C9D">
        <w:tc>
          <w:tcPr>
            <w:tcW w:w="3964" w:type="dxa"/>
          </w:tcPr>
          <w:p w14:paraId="0D717625" w14:textId="77777777" w:rsidR="002C2C9D" w:rsidRPr="00CB0C8C" w:rsidRDefault="002C2C9D" w:rsidP="002C2C9D">
            <w:pPr>
              <w:rPr>
                <w:rFonts w:cs="Arial"/>
                <w:color w:val="auto"/>
                <w:szCs w:val="20"/>
              </w:rPr>
            </w:pPr>
            <w:r w:rsidRPr="00CB0C8C">
              <w:rPr>
                <w:rFonts w:cs="Arial"/>
                <w:color w:val="auto"/>
                <w:kern w:val="24"/>
                <w:szCs w:val="20"/>
              </w:rPr>
              <w:t>Neurological (e.g. stroke, MND, MS, ABI, cerebral palsy, spinal cord injury)</w:t>
            </w:r>
          </w:p>
        </w:tc>
        <w:tc>
          <w:tcPr>
            <w:tcW w:w="1275" w:type="dxa"/>
          </w:tcPr>
          <w:p w14:paraId="54CE303F" w14:textId="77777777" w:rsidR="002C2C9D" w:rsidRPr="00CB0C8C" w:rsidRDefault="002C2C9D" w:rsidP="002C2C9D">
            <w:pPr>
              <w:jc w:val="center"/>
              <w:rPr>
                <w:rFonts w:cs="Arial"/>
                <w:color w:val="auto"/>
                <w:szCs w:val="20"/>
              </w:rPr>
            </w:pPr>
            <w:r w:rsidRPr="00CB0C8C">
              <w:rPr>
                <w:rFonts w:cs="Arial"/>
                <w:color w:val="auto"/>
                <w:szCs w:val="20"/>
              </w:rPr>
              <w:t>374</w:t>
            </w:r>
          </w:p>
        </w:tc>
        <w:tc>
          <w:tcPr>
            <w:tcW w:w="878" w:type="dxa"/>
          </w:tcPr>
          <w:p w14:paraId="051DD3AE" w14:textId="77777777" w:rsidR="002C2C9D" w:rsidRPr="00E01451" w:rsidRDefault="002C2C9D" w:rsidP="002C2C9D">
            <w:pPr>
              <w:jc w:val="center"/>
              <w:rPr>
                <w:rFonts w:cs="Arial"/>
                <w:color w:val="auto"/>
                <w:szCs w:val="20"/>
              </w:rPr>
            </w:pPr>
            <w:r w:rsidRPr="00E01451">
              <w:rPr>
                <w:rFonts w:cs="Arial"/>
                <w:color w:val="auto"/>
                <w:szCs w:val="20"/>
              </w:rPr>
              <w:t>40.1%</w:t>
            </w:r>
          </w:p>
        </w:tc>
        <w:tc>
          <w:tcPr>
            <w:tcW w:w="1339" w:type="dxa"/>
          </w:tcPr>
          <w:p w14:paraId="644E782D" w14:textId="77777777" w:rsidR="002C2C9D" w:rsidRPr="00E01451" w:rsidRDefault="002C2C9D" w:rsidP="002C2C9D">
            <w:pPr>
              <w:jc w:val="center"/>
              <w:rPr>
                <w:rFonts w:cs="Arial"/>
                <w:color w:val="auto"/>
                <w:szCs w:val="20"/>
              </w:rPr>
            </w:pPr>
            <w:r w:rsidRPr="00E01451">
              <w:rPr>
                <w:rFonts w:cs="Arial"/>
                <w:color w:val="auto"/>
                <w:szCs w:val="20"/>
              </w:rPr>
              <w:t>37.1%</w:t>
            </w:r>
          </w:p>
        </w:tc>
      </w:tr>
      <w:tr w:rsidR="002C2C9D" w:rsidRPr="00CB0C8C" w14:paraId="3C63D40F" w14:textId="77777777" w:rsidTr="002C2C9D">
        <w:tc>
          <w:tcPr>
            <w:tcW w:w="3964" w:type="dxa"/>
          </w:tcPr>
          <w:p w14:paraId="133584C2" w14:textId="77777777" w:rsidR="002C2C9D" w:rsidRPr="00CB0C8C" w:rsidRDefault="002C2C9D" w:rsidP="002C2C9D">
            <w:pPr>
              <w:rPr>
                <w:rFonts w:cs="Arial"/>
                <w:color w:val="auto"/>
                <w:szCs w:val="20"/>
              </w:rPr>
            </w:pPr>
            <w:r w:rsidRPr="00CB0C8C">
              <w:rPr>
                <w:rFonts w:cs="Arial"/>
                <w:color w:val="auto"/>
                <w:kern w:val="24"/>
                <w:szCs w:val="20"/>
              </w:rPr>
              <w:t>Psychosocial</w:t>
            </w:r>
          </w:p>
        </w:tc>
        <w:tc>
          <w:tcPr>
            <w:tcW w:w="1275" w:type="dxa"/>
          </w:tcPr>
          <w:p w14:paraId="0732BC6E" w14:textId="77777777" w:rsidR="002C2C9D" w:rsidRPr="00CB0C8C" w:rsidRDefault="002C2C9D" w:rsidP="002C2C9D">
            <w:pPr>
              <w:jc w:val="center"/>
              <w:rPr>
                <w:rFonts w:cs="Arial"/>
                <w:color w:val="auto"/>
                <w:szCs w:val="20"/>
              </w:rPr>
            </w:pPr>
            <w:r w:rsidRPr="00CB0C8C">
              <w:rPr>
                <w:rFonts w:cs="Arial"/>
                <w:color w:val="auto"/>
                <w:szCs w:val="20"/>
              </w:rPr>
              <w:t>32</w:t>
            </w:r>
          </w:p>
        </w:tc>
        <w:tc>
          <w:tcPr>
            <w:tcW w:w="878" w:type="dxa"/>
          </w:tcPr>
          <w:p w14:paraId="4073730C" w14:textId="77777777" w:rsidR="002C2C9D" w:rsidRPr="00E01451" w:rsidRDefault="002C2C9D" w:rsidP="002C2C9D">
            <w:pPr>
              <w:jc w:val="center"/>
              <w:rPr>
                <w:rFonts w:cs="Arial"/>
                <w:color w:val="auto"/>
                <w:szCs w:val="20"/>
              </w:rPr>
            </w:pPr>
            <w:r w:rsidRPr="00E01451">
              <w:rPr>
                <w:rFonts w:cs="Arial"/>
                <w:color w:val="auto"/>
                <w:szCs w:val="20"/>
              </w:rPr>
              <w:t>3.4%</w:t>
            </w:r>
          </w:p>
        </w:tc>
        <w:tc>
          <w:tcPr>
            <w:tcW w:w="1339" w:type="dxa"/>
          </w:tcPr>
          <w:p w14:paraId="281157D8" w14:textId="77777777" w:rsidR="002C2C9D" w:rsidRPr="00E01451" w:rsidRDefault="002C2C9D" w:rsidP="002C2C9D">
            <w:pPr>
              <w:jc w:val="center"/>
              <w:rPr>
                <w:rFonts w:cs="Arial"/>
                <w:color w:val="auto"/>
                <w:szCs w:val="20"/>
              </w:rPr>
            </w:pPr>
            <w:r w:rsidRPr="00E01451">
              <w:rPr>
                <w:rFonts w:cs="Arial"/>
                <w:color w:val="auto"/>
                <w:szCs w:val="20"/>
              </w:rPr>
              <w:t>6.1%</w:t>
            </w:r>
          </w:p>
        </w:tc>
      </w:tr>
      <w:tr w:rsidR="002C2C9D" w:rsidRPr="00CB0C8C" w14:paraId="17AAF5F4" w14:textId="77777777" w:rsidTr="002C2C9D">
        <w:tc>
          <w:tcPr>
            <w:tcW w:w="3964" w:type="dxa"/>
          </w:tcPr>
          <w:p w14:paraId="5CCB0E14" w14:textId="77777777" w:rsidR="002C2C9D" w:rsidRPr="00CB0C8C" w:rsidRDefault="002C2C9D" w:rsidP="002C2C9D">
            <w:pPr>
              <w:rPr>
                <w:rFonts w:cs="Arial"/>
                <w:color w:val="auto"/>
                <w:szCs w:val="20"/>
              </w:rPr>
            </w:pPr>
            <w:r w:rsidRPr="00CB0C8C">
              <w:rPr>
                <w:rFonts w:cs="Arial"/>
                <w:color w:val="auto"/>
                <w:kern w:val="24"/>
                <w:szCs w:val="20"/>
              </w:rPr>
              <w:t>Other</w:t>
            </w:r>
          </w:p>
        </w:tc>
        <w:tc>
          <w:tcPr>
            <w:tcW w:w="1275" w:type="dxa"/>
          </w:tcPr>
          <w:p w14:paraId="74E7EBCE" w14:textId="77777777" w:rsidR="002C2C9D" w:rsidRPr="00CB0C8C" w:rsidRDefault="002C2C9D" w:rsidP="002C2C9D">
            <w:pPr>
              <w:jc w:val="center"/>
              <w:rPr>
                <w:rFonts w:cs="Arial"/>
                <w:color w:val="auto"/>
                <w:szCs w:val="20"/>
              </w:rPr>
            </w:pPr>
            <w:r w:rsidRPr="00CB0C8C">
              <w:rPr>
                <w:rFonts w:cs="Arial"/>
                <w:color w:val="auto"/>
                <w:szCs w:val="20"/>
              </w:rPr>
              <w:t>55</w:t>
            </w:r>
          </w:p>
        </w:tc>
        <w:tc>
          <w:tcPr>
            <w:tcW w:w="878" w:type="dxa"/>
          </w:tcPr>
          <w:p w14:paraId="004E362D" w14:textId="77777777" w:rsidR="002C2C9D" w:rsidRPr="00E01451" w:rsidRDefault="002C2C9D" w:rsidP="002C2C9D">
            <w:pPr>
              <w:jc w:val="center"/>
              <w:rPr>
                <w:rFonts w:cs="Arial"/>
                <w:color w:val="auto"/>
                <w:szCs w:val="20"/>
              </w:rPr>
            </w:pPr>
            <w:r w:rsidRPr="00E01451">
              <w:rPr>
                <w:rFonts w:cs="Arial"/>
                <w:color w:val="auto"/>
                <w:szCs w:val="20"/>
              </w:rPr>
              <w:t>5.9%</w:t>
            </w:r>
          </w:p>
        </w:tc>
        <w:tc>
          <w:tcPr>
            <w:tcW w:w="1339" w:type="dxa"/>
          </w:tcPr>
          <w:p w14:paraId="53810508" w14:textId="77777777" w:rsidR="002C2C9D" w:rsidRPr="00E01451" w:rsidRDefault="002C2C9D" w:rsidP="002C2C9D">
            <w:pPr>
              <w:jc w:val="center"/>
              <w:rPr>
                <w:rFonts w:cs="Arial"/>
                <w:color w:val="auto"/>
                <w:szCs w:val="20"/>
              </w:rPr>
            </w:pPr>
            <w:r w:rsidRPr="00E01451">
              <w:rPr>
                <w:rFonts w:cs="Arial"/>
                <w:color w:val="auto"/>
                <w:szCs w:val="20"/>
              </w:rPr>
              <w:t>3.5%</w:t>
            </w:r>
          </w:p>
        </w:tc>
      </w:tr>
    </w:tbl>
    <w:p w14:paraId="14AA3EAD" w14:textId="77777777" w:rsidR="002C2C9D" w:rsidRPr="00947A12" w:rsidRDefault="002C2C9D" w:rsidP="002C2C9D">
      <w:pPr>
        <w:spacing w:before="240" w:after="120"/>
        <w:rPr>
          <w:b/>
          <w:sz w:val="20"/>
          <w:szCs w:val="20"/>
        </w:rPr>
      </w:pPr>
      <w:r w:rsidRPr="00947A12">
        <w:rPr>
          <w:b/>
          <w:sz w:val="20"/>
          <w:szCs w:val="20"/>
        </w:rPr>
        <w:t>Age of participant</w:t>
      </w:r>
    </w:p>
    <w:tbl>
      <w:tblPr>
        <w:tblStyle w:val="HCCG1"/>
        <w:tblW w:w="0" w:type="auto"/>
        <w:tblInd w:w="0" w:type="dxa"/>
        <w:tblLook w:val="04A0" w:firstRow="1" w:lastRow="0" w:firstColumn="1" w:lastColumn="0" w:noHBand="0" w:noVBand="1"/>
        <w:tblDescription w:val="Table of ages of participant respondents"/>
      </w:tblPr>
      <w:tblGrid>
        <w:gridCol w:w="3256"/>
        <w:gridCol w:w="1842"/>
        <w:gridCol w:w="1019"/>
        <w:gridCol w:w="1339"/>
      </w:tblGrid>
      <w:tr w:rsidR="002C2C9D" w:rsidRPr="003A616E" w14:paraId="4FC97FD3" w14:textId="77777777" w:rsidTr="006F4BBF">
        <w:trPr>
          <w:cnfStyle w:val="100000000000" w:firstRow="1" w:lastRow="0" w:firstColumn="0" w:lastColumn="0" w:oddVBand="0" w:evenVBand="0" w:oddHBand="0" w:evenHBand="0" w:firstRowFirstColumn="0" w:firstRowLastColumn="0" w:lastRowFirstColumn="0" w:lastRowLastColumn="0"/>
          <w:tblHeader/>
        </w:trPr>
        <w:tc>
          <w:tcPr>
            <w:tcW w:w="3256" w:type="dxa"/>
          </w:tcPr>
          <w:p w14:paraId="62332CB1" w14:textId="77777777" w:rsidR="002C2C9D" w:rsidRPr="003A616E" w:rsidRDefault="002C2C9D" w:rsidP="002C2C9D">
            <w:pPr>
              <w:rPr>
                <w:color w:val="FEFFFF" w:themeColor="background1"/>
              </w:rPr>
            </w:pPr>
            <w:r w:rsidRPr="003A616E">
              <w:rPr>
                <w:color w:val="FEFFFF" w:themeColor="background1"/>
              </w:rPr>
              <w:t>Respondent characteristics</w:t>
            </w:r>
          </w:p>
        </w:tc>
        <w:tc>
          <w:tcPr>
            <w:tcW w:w="1842" w:type="dxa"/>
          </w:tcPr>
          <w:p w14:paraId="604664D4" w14:textId="77777777" w:rsidR="002C2C9D" w:rsidRPr="003A616E" w:rsidRDefault="002C2C9D" w:rsidP="002C2C9D">
            <w:pPr>
              <w:rPr>
                <w:color w:val="FEFFFF" w:themeColor="background1"/>
              </w:rPr>
            </w:pPr>
            <w:r w:rsidRPr="003A616E">
              <w:rPr>
                <w:color w:val="FEFFFF" w:themeColor="background1"/>
              </w:rPr>
              <w:t>No of responses</w:t>
            </w:r>
          </w:p>
        </w:tc>
        <w:tc>
          <w:tcPr>
            <w:tcW w:w="1019" w:type="dxa"/>
          </w:tcPr>
          <w:p w14:paraId="079713C0" w14:textId="77777777" w:rsidR="002C2C9D" w:rsidRPr="003A616E" w:rsidRDefault="002C2C9D" w:rsidP="002C2C9D">
            <w:pPr>
              <w:rPr>
                <w:color w:val="FEFFFF" w:themeColor="background1"/>
              </w:rPr>
            </w:pPr>
            <w:r>
              <w:rPr>
                <w:color w:val="FEFFFF" w:themeColor="background1"/>
              </w:rPr>
              <w:t>% of total</w:t>
            </w:r>
          </w:p>
        </w:tc>
        <w:tc>
          <w:tcPr>
            <w:tcW w:w="1339" w:type="dxa"/>
          </w:tcPr>
          <w:p w14:paraId="49DD7475" w14:textId="77777777" w:rsidR="002C2C9D" w:rsidRPr="003A616E" w:rsidRDefault="002C2C9D" w:rsidP="002C2C9D">
            <w:pPr>
              <w:rPr>
                <w:color w:val="FEFFFF" w:themeColor="background1"/>
              </w:rPr>
            </w:pPr>
            <w:r>
              <w:rPr>
                <w:color w:val="FEFFFF" w:themeColor="background1"/>
              </w:rPr>
              <w:t>Expected %</w:t>
            </w:r>
          </w:p>
        </w:tc>
      </w:tr>
      <w:tr w:rsidR="002C2C9D" w:rsidRPr="00CB0C8C" w14:paraId="48CD1EC8" w14:textId="77777777" w:rsidTr="006F4BBF">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256" w:type="dxa"/>
            <w:shd w:val="clear" w:color="auto" w:fill="auto"/>
          </w:tcPr>
          <w:p w14:paraId="00399AE5" w14:textId="77777777" w:rsidR="002C2C9D" w:rsidRPr="00CB0C8C" w:rsidRDefault="002C2C9D" w:rsidP="006F4BBF">
            <w:pPr>
              <w:rPr>
                <w:rFonts w:cs="Arial"/>
                <w:color w:val="auto"/>
                <w:szCs w:val="20"/>
              </w:rPr>
            </w:pPr>
            <w:r w:rsidRPr="00CB0C8C">
              <w:rPr>
                <w:rFonts w:cs="Arial"/>
                <w:color w:val="auto"/>
                <w:kern w:val="24"/>
                <w:szCs w:val="20"/>
              </w:rPr>
              <w:t>0-6</w:t>
            </w:r>
          </w:p>
        </w:tc>
        <w:tc>
          <w:tcPr>
            <w:tcW w:w="1842" w:type="dxa"/>
            <w:shd w:val="clear" w:color="auto" w:fill="auto"/>
          </w:tcPr>
          <w:p w14:paraId="3CF8037B" w14:textId="77777777" w:rsidR="002C2C9D" w:rsidRPr="00CB0C8C" w:rsidRDefault="002C2C9D" w:rsidP="002C2C9D">
            <w:pPr>
              <w:jc w:val="center"/>
              <w:rPr>
                <w:rFonts w:cs="Arial"/>
                <w:color w:val="auto"/>
                <w:szCs w:val="20"/>
              </w:rPr>
            </w:pPr>
            <w:r w:rsidRPr="00CB0C8C">
              <w:rPr>
                <w:rFonts w:cs="Arial"/>
                <w:color w:val="auto"/>
                <w:szCs w:val="20"/>
              </w:rPr>
              <w:t>40</w:t>
            </w:r>
          </w:p>
        </w:tc>
        <w:tc>
          <w:tcPr>
            <w:tcW w:w="1019" w:type="dxa"/>
            <w:shd w:val="clear" w:color="auto" w:fill="auto"/>
          </w:tcPr>
          <w:p w14:paraId="11AA59AF" w14:textId="77777777" w:rsidR="002C2C9D" w:rsidRPr="00E01451" w:rsidRDefault="002C2C9D" w:rsidP="002C2C9D">
            <w:pPr>
              <w:jc w:val="center"/>
              <w:rPr>
                <w:rFonts w:cs="Arial"/>
                <w:color w:val="auto"/>
                <w:szCs w:val="20"/>
              </w:rPr>
            </w:pPr>
            <w:r w:rsidRPr="00E01451">
              <w:rPr>
                <w:color w:val="auto"/>
              </w:rPr>
              <w:t>4.3%</w:t>
            </w:r>
          </w:p>
        </w:tc>
        <w:tc>
          <w:tcPr>
            <w:tcW w:w="1339" w:type="dxa"/>
            <w:shd w:val="clear" w:color="auto" w:fill="auto"/>
          </w:tcPr>
          <w:p w14:paraId="4F3F41D3" w14:textId="77777777" w:rsidR="002C2C9D" w:rsidRPr="00E01451" w:rsidRDefault="002C2C9D" w:rsidP="002C2C9D">
            <w:pPr>
              <w:jc w:val="center"/>
              <w:rPr>
                <w:rFonts w:cs="Arial"/>
                <w:color w:val="auto"/>
                <w:szCs w:val="20"/>
              </w:rPr>
            </w:pPr>
            <w:r w:rsidRPr="00E01451">
              <w:rPr>
                <w:rFonts w:cs="Arial"/>
                <w:color w:val="auto"/>
                <w:szCs w:val="20"/>
              </w:rPr>
              <w:t>7.9%</w:t>
            </w:r>
          </w:p>
        </w:tc>
      </w:tr>
      <w:tr w:rsidR="002C2C9D" w:rsidRPr="00CB0C8C" w14:paraId="0C55B23A" w14:textId="77777777" w:rsidTr="006F4BBF">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256" w:type="dxa"/>
            <w:shd w:val="clear" w:color="auto" w:fill="auto"/>
          </w:tcPr>
          <w:p w14:paraId="0022C46A" w14:textId="77777777" w:rsidR="002C2C9D" w:rsidRPr="00CB0C8C" w:rsidRDefault="002C2C9D" w:rsidP="006F4BBF">
            <w:pPr>
              <w:rPr>
                <w:rFonts w:cs="Arial"/>
                <w:color w:val="auto"/>
                <w:szCs w:val="20"/>
              </w:rPr>
            </w:pPr>
            <w:r w:rsidRPr="00CB0C8C">
              <w:rPr>
                <w:rFonts w:cs="Arial"/>
                <w:color w:val="auto"/>
                <w:kern w:val="24"/>
                <w:szCs w:val="20"/>
              </w:rPr>
              <w:t>7-17</w:t>
            </w:r>
          </w:p>
        </w:tc>
        <w:tc>
          <w:tcPr>
            <w:tcW w:w="1842" w:type="dxa"/>
            <w:shd w:val="clear" w:color="auto" w:fill="auto"/>
          </w:tcPr>
          <w:p w14:paraId="50D5BD3F" w14:textId="77777777" w:rsidR="002C2C9D" w:rsidRPr="00CB0C8C" w:rsidRDefault="002C2C9D" w:rsidP="002C2C9D">
            <w:pPr>
              <w:jc w:val="center"/>
              <w:rPr>
                <w:rFonts w:cs="Arial"/>
                <w:color w:val="auto"/>
                <w:szCs w:val="20"/>
              </w:rPr>
            </w:pPr>
            <w:r w:rsidRPr="00CB0C8C">
              <w:rPr>
                <w:rFonts w:cs="Arial"/>
                <w:color w:val="auto"/>
                <w:szCs w:val="20"/>
              </w:rPr>
              <w:t>197</w:t>
            </w:r>
          </w:p>
        </w:tc>
        <w:tc>
          <w:tcPr>
            <w:tcW w:w="1019" w:type="dxa"/>
            <w:shd w:val="clear" w:color="auto" w:fill="auto"/>
          </w:tcPr>
          <w:p w14:paraId="32C9F035" w14:textId="77777777" w:rsidR="002C2C9D" w:rsidRPr="00E01451" w:rsidRDefault="002C2C9D" w:rsidP="002C2C9D">
            <w:pPr>
              <w:jc w:val="center"/>
              <w:rPr>
                <w:rFonts w:cs="Arial"/>
                <w:color w:val="auto"/>
                <w:szCs w:val="20"/>
              </w:rPr>
            </w:pPr>
            <w:r w:rsidRPr="00E01451">
              <w:rPr>
                <w:color w:val="auto"/>
              </w:rPr>
              <w:t>21.0%</w:t>
            </w:r>
          </w:p>
        </w:tc>
        <w:tc>
          <w:tcPr>
            <w:tcW w:w="1339" w:type="dxa"/>
            <w:shd w:val="clear" w:color="auto" w:fill="auto"/>
          </w:tcPr>
          <w:p w14:paraId="0810ECB6" w14:textId="77777777" w:rsidR="002C2C9D" w:rsidRPr="00E01451" w:rsidRDefault="002C2C9D" w:rsidP="002C2C9D">
            <w:pPr>
              <w:jc w:val="center"/>
              <w:rPr>
                <w:rFonts w:cs="Arial"/>
                <w:color w:val="auto"/>
                <w:szCs w:val="20"/>
              </w:rPr>
            </w:pPr>
            <w:r w:rsidRPr="00E01451">
              <w:rPr>
                <w:rFonts w:cs="Arial"/>
                <w:color w:val="auto"/>
                <w:szCs w:val="20"/>
              </w:rPr>
              <w:t>27.1%</w:t>
            </w:r>
          </w:p>
        </w:tc>
      </w:tr>
      <w:tr w:rsidR="002C2C9D" w:rsidRPr="00CB0C8C" w14:paraId="0566EFF0" w14:textId="77777777" w:rsidTr="006F4BBF">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256" w:type="dxa"/>
            <w:shd w:val="clear" w:color="auto" w:fill="auto"/>
          </w:tcPr>
          <w:p w14:paraId="4EA2FFB6" w14:textId="77777777" w:rsidR="002C2C9D" w:rsidRPr="00CB0C8C" w:rsidRDefault="002C2C9D" w:rsidP="006F4BBF">
            <w:pPr>
              <w:rPr>
                <w:rFonts w:cs="Arial"/>
                <w:color w:val="auto"/>
                <w:szCs w:val="20"/>
              </w:rPr>
            </w:pPr>
            <w:r w:rsidRPr="00CB0C8C">
              <w:rPr>
                <w:rFonts w:cs="Arial"/>
                <w:color w:val="auto"/>
                <w:kern w:val="24"/>
                <w:szCs w:val="20"/>
              </w:rPr>
              <w:t>18+</w:t>
            </w:r>
          </w:p>
        </w:tc>
        <w:tc>
          <w:tcPr>
            <w:tcW w:w="1842" w:type="dxa"/>
            <w:shd w:val="clear" w:color="auto" w:fill="auto"/>
          </w:tcPr>
          <w:p w14:paraId="5E38BC23" w14:textId="77777777" w:rsidR="002C2C9D" w:rsidRPr="00CB0C8C" w:rsidRDefault="002C2C9D" w:rsidP="002C2C9D">
            <w:pPr>
              <w:jc w:val="center"/>
              <w:rPr>
                <w:rFonts w:cs="Arial"/>
                <w:color w:val="auto"/>
                <w:szCs w:val="20"/>
              </w:rPr>
            </w:pPr>
            <w:r w:rsidRPr="00CB0C8C">
              <w:rPr>
                <w:rFonts w:cs="Arial"/>
                <w:color w:val="auto"/>
                <w:szCs w:val="20"/>
              </w:rPr>
              <w:t>699</w:t>
            </w:r>
          </w:p>
        </w:tc>
        <w:tc>
          <w:tcPr>
            <w:tcW w:w="1019" w:type="dxa"/>
            <w:shd w:val="clear" w:color="auto" w:fill="auto"/>
          </w:tcPr>
          <w:p w14:paraId="41966E72" w14:textId="77777777" w:rsidR="002C2C9D" w:rsidRPr="00E01451" w:rsidRDefault="002C2C9D" w:rsidP="002C2C9D">
            <w:pPr>
              <w:jc w:val="center"/>
              <w:rPr>
                <w:rFonts w:cs="Arial"/>
                <w:color w:val="auto"/>
                <w:szCs w:val="20"/>
              </w:rPr>
            </w:pPr>
            <w:r w:rsidRPr="00E01451">
              <w:rPr>
                <w:color w:val="auto"/>
              </w:rPr>
              <w:t>74.7%</w:t>
            </w:r>
          </w:p>
        </w:tc>
        <w:tc>
          <w:tcPr>
            <w:tcW w:w="1339" w:type="dxa"/>
            <w:shd w:val="clear" w:color="auto" w:fill="auto"/>
          </w:tcPr>
          <w:p w14:paraId="4317DC30" w14:textId="77777777" w:rsidR="002C2C9D" w:rsidRPr="00E01451" w:rsidRDefault="002C2C9D" w:rsidP="002C2C9D">
            <w:pPr>
              <w:jc w:val="center"/>
              <w:rPr>
                <w:rFonts w:cs="Arial"/>
                <w:color w:val="auto"/>
                <w:szCs w:val="20"/>
              </w:rPr>
            </w:pPr>
            <w:r w:rsidRPr="00E01451">
              <w:rPr>
                <w:rFonts w:cs="Arial"/>
                <w:color w:val="auto"/>
                <w:szCs w:val="20"/>
              </w:rPr>
              <w:t>65.0%</w:t>
            </w:r>
          </w:p>
        </w:tc>
      </w:tr>
    </w:tbl>
    <w:p w14:paraId="590F7D23" w14:textId="77777777" w:rsidR="002C2C9D" w:rsidRPr="00947A12" w:rsidRDefault="002C2C9D" w:rsidP="002C2C9D">
      <w:pPr>
        <w:spacing w:before="240" w:after="120"/>
        <w:rPr>
          <w:b/>
          <w:sz w:val="20"/>
          <w:szCs w:val="20"/>
        </w:rPr>
      </w:pPr>
      <w:r w:rsidRPr="00947A12">
        <w:rPr>
          <w:b/>
          <w:sz w:val="20"/>
          <w:szCs w:val="20"/>
        </w:rPr>
        <w:t>Location</w:t>
      </w:r>
    </w:p>
    <w:tbl>
      <w:tblPr>
        <w:tblStyle w:val="HCCG1"/>
        <w:tblW w:w="0" w:type="auto"/>
        <w:tblInd w:w="0" w:type="dxa"/>
        <w:tblLook w:val="04A0" w:firstRow="1" w:lastRow="0" w:firstColumn="1" w:lastColumn="0" w:noHBand="0" w:noVBand="1"/>
        <w:tblDescription w:val="Table of locations of participant respondents"/>
      </w:tblPr>
      <w:tblGrid>
        <w:gridCol w:w="3964"/>
        <w:gridCol w:w="1275"/>
        <w:gridCol w:w="878"/>
        <w:gridCol w:w="1339"/>
      </w:tblGrid>
      <w:tr w:rsidR="002C2C9D" w:rsidRPr="003A616E" w14:paraId="49BC4F0B"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964" w:type="dxa"/>
          </w:tcPr>
          <w:p w14:paraId="42409556" w14:textId="77777777" w:rsidR="002C2C9D" w:rsidRPr="003A616E" w:rsidRDefault="002C2C9D" w:rsidP="002C2C9D">
            <w:pPr>
              <w:rPr>
                <w:color w:val="FEFFFF" w:themeColor="background1"/>
              </w:rPr>
            </w:pPr>
            <w:r w:rsidRPr="003A616E">
              <w:rPr>
                <w:color w:val="FEFFFF" w:themeColor="background1"/>
              </w:rPr>
              <w:t>Respondent characteristics</w:t>
            </w:r>
          </w:p>
        </w:tc>
        <w:tc>
          <w:tcPr>
            <w:tcW w:w="1275" w:type="dxa"/>
          </w:tcPr>
          <w:p w14:paraId="42ADD41E" w14:textId="77777777" w:rsidR="002C2C9D" w:rsidRPr="003A616E" w:rsidRDefault="002C2C9D" w:rsidP="002C2C9D">
            <w:pPr>
              <w:rPr>
                <w:color w:val="FEFFFF" w:themeColor="background1"/>
              </w:rPr>
            </w:pPr>
            <w:r w:rsidRPr="003A616E">
              <w:rPr>
                <w:color w:val="FEFFFF" w:themeColor="background1"/>
              </w:rPr>
              <w:t>No of responses</w:t>
            </w:r>
          </w:p>
        </w:tc>
        <w:tc>
          <w:tcPr>
            <w:tcW w:w="878" w:type="dxa"/>
          </w:tcPr>
          <w:p w14:paraId="21AF4E81" w14:textId="77777777" w:rsidR="002C2C9D" w:rsidRPr="003A616E" w:rsidRDefault="002C2C9D" w:rsidP="002C2C9D">
            <w:pPr>
              <w:rPr>
                <w:color w:val="FEFFFF" w:themeColor="background1"/>
              </w:rPr>
            </w:pPr>
            <w:r>
              <w:rPr>
                <w:color w:val="FEFFFF" w:themeColor="background1"/>
              </w:rPr>
              <w:t>% of total</w:t>
            </w:r>
          </w:p>
        </w:tc>
        <w:tc>
          <w:tcPr>
            <w:tcW w:w="1339" w:type="dxa"/>
          </w:tcPr>
          <w:p w14:paraId="5D6368E7" w14:textId="77777777" w:rsidR="002C2C9D" w:rsidRPr="003A616E" w:rsidRDefault="002C2C9D" w:rsidP="002C2C9D">
            <w:pPr>
              <w:rPr>
                <w:color w:val="FEFFFF" w:themeColor="background1"/>
              </w:rPr>
            </w:pPr>
            <w:r>
              <w:rPr>
                <w:color w:val="FEFFFF" w:themeColor="background1"/>
              </w:rPr>
              <w:t>Expected %</w:t>
            </w:r>
          </w:p>
        </w:tc>
      </w:tr>
      <w:tr w:rsidR="002C2C9D" w:rsidRPr="00CB0C8C" w14:paraId="28CEC486"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tcPr>
          <w:p w14:paraId="58312CC4" w14:textId="77777777" w:rsidR="002C2C9D" w:rsidRPr="00CB0C8C" w:rsidRDefault="002C2C9D" w:rsidP="002C2C9D">
            <w:pPr>
              <w:rPr>
                <w:rFonts w:cs="Arial"/>
                <w:color w:val="auto"/>
                <w:szCs w:val="20"/>
              </w:rPr>
            </w:pPr>
            <w:r w:rsidRPr="00CB0C8C">
              <w:rPr>
                <w:rFonts w:cs="Arial"/>
                <w:color w:val="auto"/>
                <w:kern w:val="24"/>
                <w:szCs w:val="20"/>
              </w:rPr>
              <w:t>Major city (MM 1)</w:t>
            </w:r>
          </w:p>
        </w:tc>
        <w:tc>
          <w:tcPr>
            <w:tcW w:w="1275" w:type="dxa"/>
          </w:tcPr>
          <w:p w14:paraId="718F37E3" w14:textId="77777777" w:rsidR="002C2C9D" w:rsidRPr="00CB0C8C" w:rsidRDefault="002C2C9D" w:rsidP="002C2C9D">
            <w:pPr>
              <w:jc w:val="center"/>
              <w:rPr>
                <w:rFonts w:cs="Arial"/>
                <w:color w:val="auto"/>
                <w:szCs w:val="20"/>
              </w:rPr>
            </w:pPr>
            <w:r w:rsidRPr="00CB0C8C">
              <w:rPr>
                <w:rFonts w:cs="Arial"/>
                <w:color w:val="auto"/>
                <w:szCs w:val="20"/>
              </w:rPr>
              <w:t>724</w:t>
            </w:r>
          </w:p>
        </w:tc>
        <w:tc>
          <w:tcPr>
            <w:tcW w:w="878" w:type="dxa"/>
          </w:tcPr>
          <w:p w14:paraId="1E5FF3C2" w14:textId="77777777" w:rsidR="002C2C9D" w:rsidRPr="00E01451" w:rsidRDefault="002C2C9D" w:rsidP="002C2C9D">
            <w:pPr>
              <w:jc w:val="center"/>
              <w:rPr>
                <w:rFonts w:cs="Arial"/>
                <w:color w:val="auto"/>
                <w:szCs w:val="20"/>
              </w:rPr>
            </w:pPr>
            <w:r w:rsidRPr="00E01451">
              <w:rPr>
                <w:color w:val="auto"/>
              </w:rPr>
              <w:t>79.5%</w:t>
            </w:r>
          </w:p>
        </w:tc>
        <w:tc>
          <w:tcPr>
            <w:tcW w:w="1339" w:type="dxa"/>
          </w:tcPr>
          <w:p w14:paraId="6217095B"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117984AA"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tcPr>
          <w:p w14:paraId="1F5601B4" w14:textId="77777777" w:rsidR="002C2C9D" w:rsidRPr="00CB0C8C" w:rsidRDefault="002C2C9D" w:rsidP="002C2C9D">
            <w:pPr>
              <w:rPr>
                <w:rFonts w:cs="Arial"/>
                <w:color w:val="auto"/>
                <w:szCs w:val="20"/>
              </w:rPr>
            </w:pPr>
            <w:r w:rsidRPr="00CB0C8C">
              <w:rPr>
                <w:rFonts w:cs="Arial"/>
                <w:color w:val="auto"/>
                <w:kern w:val="24"/>
                <w:szCs w:val="20"/>
              </w:rPr>
              <w:t>Regional (MM 2-3)</w:t>
            </w:r>
          </w:p>
        </w:tc>
        <w:tc>
          <w:tcPr>
            <w:tcW w:w="1275" w:type="dxa"/>
          </w:tcPr>
          <w:p w14:paraId="418C12A2" w14:textId="77777777" w:rsidR="002C2C9D" w:rsidRPr="00CB0C8C" w:rsidRDefault="002C2C9D" w:rsidP="002C2C9D">
            <w:pPr>
              <w:jc w:val="center"/>
              <w:rPr>
                <w:rFonts w:cs="Arial"/>
                <w:color w:val="auto"/>
                <w:szCs w:val="20"/>
              </w:rPr>
            </w:pPr>
            <w:r w:rsidRPr="00CB0C8C">
              <w:rPr>
                <w:rFonts w:cs="Arial"/>
                <w:color w:val="auto"/>
                <w:szCs w:val="20"/>
              </w:rPr>
              <w:t>112</w:t>
            </w:r>
          </w:p>
        </w:tc>
        <w:tc>
          <w:tcPr>
            <w:tcW w:w="878" w:type="dxa"/>
          </w:tcPr>
          <w:p w14:paraId="35B3AC31" w14:textId="77777777" w:rsidR="002C2C9D" w:rsidRPr="00E01451" w:rsidRDefault="002C2C9D" w:rsidP="002C2C9D">
            <w:pPr>
              <w:jc w:val="center"/>
              <w:rPr>
                <w:rFonts w:cs="Arial"/>
                <w:color w:val="auto"/>
                <w:szCs w:val="20"/>
              </w:rPr>
            </w:pPr>
            <w:r w:rsidRPr="00E01451">
              <w:rPr>
                <w:color w:val="auto"/>
              </w:rPr>
              <w:t>12.3%</w:t>
            </w:r>
          </w:p>
        </w:tc>
        <w:tc>
          <w:tcPr>
            <w:tcW w:w="1339" w:type="dxa"/>
          </w:tcPr>
          <w:p w14:paraId="48E19763"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3059B948"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tcPr>
          <w:p w14:paraId="7DE31D1C" w14:textId="77777777" w:rsidR="002C2C9D" w:rsidRPr="00CB0C8C" w:rsidRDefault="002C2C9D" w:rsidP="002C2C9D">
            <w:pPr>
              <w:rPr>
                <w:rFonts w:cs="Arial"/>
                <w:color w:val="auto"/>
                <w:szCs w:val="20"/>
              </w:rPr>
            </w:pPr>
            <w:r w:rsidRPr="00CB0C8C">
              <w:rPr>
                <w:rFonts w:cs="Arial"/>
                <w:color w:val="auto"/>
                <w:kern w:val="24"/>
                <w:szCs w:val="20"/>
              </w:rPr>
              <w:t>Rural and remote (MM 4-7)</w:t>
            </w:r>
          </w:p>
        </w:tc>
        <w:tc>
          <w:tcPr>
            <w:tcW w:w="1275" w:type="dxa"/>
          </w:tcPr>
          <w:p w14:paraId="0CE0B396" w14:textId="77777777" w:rsidR="002C2C9D" w:rsidRPr="00CB0C8C" w:rsidRDefault="002C2C9D" w:rsidP="002C2C9D">
            <w:pPr>
              <w:jc w:val="center"/>
              <w:rPr>
                <w:rFonts w:cs="Arial"/>
                <w:color w:val="auto"/>
                <w:szCs w:val="20"/>
              </w:rPr>
            </w:pPr>
            <w:r w:rsidRPr="00CB0C8C">
              <w:rPr>
                <w:rFonts w:cs="Arial"/>
                <w:color w:val="auto"/>
                <w:szCs w:val="20"/>
              </w:rPr>
              <w:t>75</w:t>
            </w:r>
          </w:p>
        </w:tc>
        <w:tc>
          <w:tcPr>
            <w:tcW w:w="878" w:type="dxa"/>
          </w:tcPr>
          <w:p w14:paraId="23563113" w14:textId="77777777" w:rsidR="002C2C9D" w:rsidRPr="00E01451" w:rsidRDefault="002C2C9D" w:rsidP="002C2C9D">
            <w:pPr>
              <w:jc w:val="center"/>
              <w:rPr>
                <w:rFonts w:cs="Arial"/>
                <w:color w:val="auto"/>
                <w:szCs w:val="20"/>
              </w:rPr>
            </w:pPr>
            <w:r w:rsidRPr="00E01451">
              <w:rPr>
                <w:color w:val="auto"/>
              </w:rPr>
              <w:t>8.2%</w:t>
            </w:r>
          </w:p>
        </w:tc>
        <w:tc>
          <w:tcPr>
            <w:tcW w:w="1339" w:type="dxa"/>
          </w:tcPr>
          <w:p w14:paraId="3CA5667E" w14:textId="77777777" w:rsidR="002C2C9D" w:rsidRPr="00E01451" w:rsidRDefault="002C2C9D" w:rsidP="002C2C9D">
            <w:pPr>
              <w:jc w:val="center"/>
              <w:rPr>
                <w:rFonts w:cs="Arial"/>
                <w:color w:val="auto"/>
                <w:szCs w:val="20"/>
              </w:rPr>
            </w:pPr>
            <w:r w:rsidRPr="00E01451">
              <w:rPr>
                <w:rFonts w:cs="Arial"/>
                <w:color w:val="auto"/>
                <w:szCs w:val="20"/>
              </w:rPr>
              <w:t>NA</w:t>
            </w:r>
          </w:p>
        </w:tc>
      </w:tr>
    </w:tbl>
    <w:p w14:paraId="4617C513" w14:textId="77777777" w:rsidR="001B1C54" w:rsidRDefault="001B1C54" w:rsidP="002C2C9D">
      <w:pPr>
        <w:spacing w:before="240" w:after="120"/>
        <w:rPr>
          <w:b/>
          <w:sz w:val="20"/>
          <w:szCs w:val="20"/>
        </w:rPr>
      </w:pPr>
    </w:p>
    <w:p w14:paraId="7D25B9E6" w14:textId="175229BC" w:rsidR="002C2C9D" w:rsidRPr="00947A12" w:rsidRDefault="002C2C9D" w:rsidP="002C2C9D">
      <w:pPr>
        <w:spacing w:before="240" w:after="120"/>
        <w:rPr>
          <w:b/>
          <w:sz w:val="20"/>
          <w:szCs w:val="20"/>
        </w:rPr>
      </w:pPr>
      <w:r w:rsidRPr="00947A12">
        <w:rPr>
          <w:b/>
          <w:sz w:val="20"/>
          <w:szCs w:val="20"/>
        </w:rPr>
        <w:lastRenderedPageBreak/>
        <w:t>Cultural background</w:t>
      </w:r>
    </w:p>
    <w:tbl>
      <w:tblPr>
        <w:tblStyle w:val="HCCG1"/>
        <w:tblW w:w="0" w:type="auto"/>
        <w:tblInd w:w="0" w:type="dxa"/>
        <w:tblLook w:val="04A0" w:firstRow="1" w:lastRow="0" w:firstColumn="1" w:lastColumn="0" w:noHBand="0" w:noVBand="1"/>
        <w:tblDescription w:val="Table of cultural background of participant respondents"/>
      </w:tblPr>
      <w:tblGrid>
        <w:gridCol w:w="3964"/>
        <w:gridCol w:w="1275"/>
        <w:gridCol w:w="878"/>
        <w:gridCol w:w="1339"/>
      </w:tblGrid>
      <w:tr w:rsidR="002C2C9D" w:rsidRPr="003A616E" w14:paraId="6698F71B"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964" w:type="dxa"/>
          </w:tcPr>
          <w:p w14:paraId="2B5995FB" w14:textId="77777777" w:rsidR="002C2C9D" w:rsidRPr="003A616E" w:rsidRDefault="002C2C9D" w:rsidP="002C2C9D">
            <w:pPr>
              <w:rPr>
                <w:color w:val="FEFFFF" w:themeColor="background1"/>
              </w:rPr>
            </w:pPr>
            <w:r w:rsidRPr="003A616E">
              <w:rPr>
                <w:color w:val="FEFFFF" w:themeColor="background1"/>
              </w:rPr>
              <w:t>Respondent characteristics</w:t>
            </w:r>
          </w:p>
        </w:tc>
        <w:tc>
          <w:tcPr>
            <w:tcW w:w="1275" w:type="dxa"/>
          </w:tcPr>
          <w:p w14:paraId="26DB878A" w14:textId="77777777" w:rsidR="002C2C9D" w:rsidRPr="003A616E" w:rsidRDefault="002C2C9D" w:rsidP="002C2C9D">
            <w:pPr>
              <w:rPr>
                <w:color w:val="FEFFFF" w:themeColor="background1"/>
              </w:rPr>
            </w:pPr>
            <w:r w:rsidRPr="003A616E">
              <w:rPr>
                <w:color w:val="FEFFFF" w:themeColor="background1"/>
              </w:rPr>
              <w:t>No of responses</w:t>
            </w:r>
          </w:p>
        </w:tc>
        <w:tc>
          <w:tcPr>
            <w:tcW w:w="878" w:type="dxa"/>
          </w:tcPr>
          <w:p w14:paraId="4EEB8C4D" w14:textId="77777777" w:rsidR="002C2C9D" w:rsidRPr="003A616E" w:rsidRDefault="002C2C9D" w:rsidP="002C2C9D">
            <w:pPr>
              <w:rPr>
                <w:color w:val="FEFFFF" w:themeColor="background1"/>
              </w:rPr>
            </w:pPr>
            <w:r>
              <w:rPr>
                <w:color w:val="FEFFFF" w:themeColor="background1"/>
              </w:rPr>
              <w:t>% of total</w:t>
            </w:r>
          </w:p>
        </w:tc>
        <w:tc>
          <w:tcPr>
            <w:tcW w:w="1339" w:type="dxa"/>
          </w:tcPr>
          <w:p w14:paraId="3D7257A4" w14:textId="77777777" w:rsidR="002C2C9D" w:rsidRPr="003A616E" w:rsidRDefault="002C2C9D" w:rsidP="002C2C9D">
            <w:pPr>
              <w:rPr>
                <w:color w:val="FEFFFF" w:themeColor="background1"/>
              </w:rPr>
            </w:pPr>
            <w:r>
              <w:rPr>
                <w:color w:val="FEFFFF" w:themeColor="background1"/>
              </w:rPr>
              <w:t>Expected %</w:t>
            </w:r>
          </w:p>
        </w:tc>
      </w:tr>
      <w:tr w:rsidR="002C2C9D" w:rsidRPr="00CB0C8C" w14:paraId="4AAAF4AD"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154CC06C" w14:textId="77777777" w:rsidR="002C2C9D" w:rsidRPr="00CB0C8C" w:rsidRDefault="002C2C9D" w:rsidP="002C2C9D">
            <w:pPr>
              <w:rPr>
                <w:rFonts w:cs="Arial"/>
                <w:color w:val="auto"/>
                <w:szCs w:val="20"/>
              </w:rPr>
            </w:pPr>
            <w:r w:rsidRPr="00CB0C8C">
              <w:rPr>
                <w:rFonts w:cs="Arial"/>
                <w:color w:val="auto"/>
                <w:kern w:val="24"/>
                <w:szCs w:val="20"/>
              </w:rPr>
              <w:t>Aboriginal and/or Torres Strait Islander descent</w:t>
            </w:r>
          </w:p>
        </w:tc>
        <w:tc>
          <w:tcPr>
            <w:tcW w:w="1275" w:type="dxa"/>
            <w:shd w:val="clear" w:color="auto" w:fill="auto"/>
          </w:tcPr>
          <w:p w14:paraId="3C7E9B25" w14:textId="77777777" w:rsidR="002C2C9D" w:rsidRPr="00CB0C8C" w:rsidRDefault="002C2C9D" w:rsidP="002C2C9D">
            <w:pPr>
              <w:jc w:val="center"/>
              <w:rPr>
                <w:rFonts w:cs="Arial"/>
                <w:color w:val="auto"/>
                <w:szCs w:val="20"/>
              </w:rPr>
            </w:pPr>
            <w:r w:rsidRPr="00CB0C8C">
              <w:rPr>
                <w:rFonts w:cs="Arial"/>
                <w:color w:val="auto"/>
                <w:szCs w:val="20"/>
              </w:rPr>
              <w:t>29</w:t>
            </w:r>
          </w:p>
        </w:tc>
        <w:tc>
          <w:tcPr>
            <w:tcW w:w="878" w:type="dxa"/>
            <w:shd w:val="clear" w:color="auto" w:fill="auto"/>
          </w:tcPr>
          <w:p w14:paraId="60129ED9" w14:textId="77777777" w:rsidR="002C2C9D" w:rsidRPr="00E01451" w:rsidRDefault="002C2C9D" w:rsidP="002C2C9D">
            <w:pPr>
              <w:jc w:val="center"/>
              <w:rPr>
                <w:rFonts w:cs="Arial"/>
                <w:color w:val="auto"/>
                <w:szCs w:val="20"/>
              </w:rPr>
            </w:pPr>
            <w:r w:rsidRPr="00E01451">
              <w:rPr>
                <w:color w:val="auto"/>
              </w:rPr>
              <w:t>3.0%</w:t>
            </w:r>
          </w:p>
        </w:tc>
        <w:tc>
          <w:tcPr>
            <w:tcW w:w="1339" w:type="dxa"/>
            <w:shd w:val="clear" w:color="auto" w:fill="auto"/>
          </w:tcPr>
          <w:p w14:paraId="4564E4D1"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5197FF61"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1B796705" w14:textId="77777777" w:rsidR="002C2C9D" w:rsidRPr="00CB0C8C" w:rsidRDefault="002C2C9D" w:rsidP="002C2C9D">
            <w:pPr>
              <w:rPr>
                <w:rFonts w:cs="Arial"/>
                <w:color w:val="auto"/>
                <w:szCs w:val="20"/>
              </w:rPr>
            </w:pPr>
            <w:r w:rsidRPr="00CB0C8C">
              <w:rPr>
                <w:rFonts w:cs="Arial"/>
                <w:color w:val="auto"/>
                <w:kern w:val="24"/>
                <w:szCs w:val="20"/>
              </w:rPr>
              <w:t>Mainly language spoken at home is not English</w:t>
            </w:r>
          </w:p>
        </w:tc>
        <w:tc>
          <w:tcPr>
            <w:tcW w:w="1275" w:type="dxa"/>
            <w:shd w:val="clear" w:color="auto" w:fill="auto"/>
          </w:tcPr>
          <w:p w14:paraId="1B71D9F3" w14:textId="77777777" w:rsidR="002C2C9D" w:rsidRPr="00CB0C8C" w:rsidRDefault="002C2C9D" w:rsidP="002C2C9D">
            <w:pPr>
              <w:jc w:val="center"/>
              <w:rPr>
                <w:rFonts w:cs="Arial"/>
                <w:color w:val="auto"/>
                <w:szCs w:val="20"/>
              </w:rPr>
            </w:pPr>
            <w:r w:rsidRPr="00CB0C8C">
              <w:rPr>
                <w:rFonts w:cs="Arial"/>
                <w:color w:val="auto"/>
                <w:szCs w:val="20"/>
              </w:rPr>
              <w:t>46</w:t>
            </w:r>
          </w:p>
        </w:tc>
        <w:tc>
          <w:tcPr>
            <w:tcW w:w="878" w:type="dxa"/>
            <w:shd w:val="clear" w:color="auto" w:fill="auto"/>
          </w:tcPr>
          <w:p w14:paraId="79C2FC6A" w14:textId="77777777" w:rsidR="002C2C9D" w:rsidRPr="00E01451" w:rsidRDefault="002C2C9D" w:rsidP="002C2C9D">
            <w:pPr>
              <w:jc w:val="center"/>
              <w:rPr>
                <w:rFonts w:cs="Arial"/>
                <w:color w:val="auto"/>
                <w:szCs w:val="20"/>
              </w:rPr>
            </w:pPr>
            <w:r w:rsidRPr="00E01451">
              <w:rPr>
                <w:color w:val="auto"/>
              </w:rPr>
              <w:t>4.8%</w:t>
            </w:r>
          </w:p>
        </w:tc>
        <w:tc>
          <w:tcPr>
            <w:tcW w:w="1339" w:type="dxa"/>
            <w:shd w:val="clear" w:color="auto" w:fill="auto"/>
          </w:tcPr>
          <w:p w14:paraId="485A771A" w14:textId="77777777" w:rsidR="002C2C9D" w:rsidRPr="00E01451" w:rsidRDefault="002C2C9D" w:rsidP="002C2C9D">
            <w:pPr>
              <w:jc w:val="center"/>
              <w:rPr>
                <w:rFonts w:cs="Arial"/>
                <w:color w:val="auto"/>
                <w:szCs w:val="20"/>
              </w:rPr>
            </w:pPr>
            <w:r w:rsidRPr="00E01451">
              <w:rPr>
                <w:rFonts w:cs="Arial"/>
                <w:color w:val="auto"/>
                <w:szCs w:val="20"/>
              </w:rPr>
              <w:t>NA</w:t>
            </w:r>
          </w:p>
        </w:tc>
      </w:tr>
      <w:tr w:rsidR="002C2C9D" w:rsidRPr="00CB0C8C" w14:paraId="64A40C39" w14:textId="77777777" w:rsidTr="002C2C9D">
        <w:tblPrEx>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PrEx>
        <w:tc>
          <w:tcPr>
            <w:tcW w:w="3964" w:type="dxa"/>
            <w:shd w:val="clear" w:color="auto" w:fill="auto"/>
          </w:tcPr>
          <w:p w14:paraId="4F2D0B66" w14:textId="77777777" w:rsidR="002C2C9D" w:rsidRPr="00CB0C8C" w:rsidRDefault="002C2C9D" w:rsidP="002C2C9D">
            <w:pPr>
              <w:rPr>
                <w:rFonts w:cs="Arial"/>
                <w:color w:val="auto"/>
                <w:szCs w:val="20"/>
              </w:rPr>
            </w:pPr>
            <w:r w:rsidRPr="00CB0C8C">
              <w:rPr>
                <w:rFonts w:cs="Arial"/>
                <w:color w:val="auto"/>
                <w:kern w:val="24"/>
                <w:szCs w:val="20"/>
              </w:rPr>
              <w:t>Main language spoken at home is English</w:t>
            </w:r>
          </w:p>
        </w:tc>
        <w:tc>
          <w:tcPr>
            <w:tcW w:w="1275" w:type="dxa"/>
            <w:shd w:val="clear" w:color="auto" w:fill="auto"/>
          </w:tcPr>
          <w:p w14:paraId="0E1B15C2" w14:textId="77777777" w:rsidR="002C2C9D" w:rsidRPr="00CB0C8C" w:rsidRDefault="002C2C9D" w:rsidP="002C2C9D">
            <w:pPr>
              <w:jc w:val="center"/>
              <w:rPr>
                <w:rFonts w:cs="Arial"/>
                <w:color w:val="auto"/>
                <w:szCs w:val="20"/>
              </w:rPr>
            </w:pPr>
            <w:r w:rsidRPr="00CB0C8C">
              <w:rPr>
                <w:rFonts w:cs="Arial"/>
                <w:color w:val="auto"/>
                <w:szCs w:val="20"/>
              </w:rPr>
              <w:t>892</w:t>
            </w:r>
          </w:p>
        </w:tc>
        <w:tc>
          <w:tcPr>
            <w:tcW w:w="878" w:type="dxa"/>
            <w:shd w:val="clear" w:color="auto" w:fill="auto"/>
          </w:tcPr>
          <w:p w14:paraId="401E74D0" w14:textId="77777777" w:rsidR="002C2C9D" w:rsidRPr="00E01451" w:rsidRDefault="002C2C9D" w:rsidP="002C2C9D">
            <w:pPr>
              <w:jc w:val="center"/>
              <w:rPr>
                <w:rFonts w:cs="Arial"/>
                <w:color w:val="auto"/>
                <w:szCs w:val="20"/>
              </w:rPr>
            </w:pPr>
            <w:r w:rsidRPr="00E01451">
              <w:rPr>
                <w:color w:val="auto"/>
              </w:rPr>
              <w:t>92.2%</w:t>
            </w:r>
          </w:p>
        </w:tc>
        <w:tc>
          <w:tcPr>
            <w:tcW w:w="1339" w:type="dxa"/>
            <w:shd w:val="clear" w:color="auto" w:fill="auto"/>
          </w:tcPr>
          <w:p w14:paraId="6B743863" w14:textId="77777777" w:rsidR="002C2C9D" w:rsidRPr="00E01451" w:rsidRDefault="002C2C9D" w:rsidP="002C2C9D">
            <w:pPr>
              <w:jc w:val="center"/>
              <w:rPr>
                <w:rFonts w:cs="Arial"/>
                <w:color w:val="auto"/>
                <w:szCs w:val="20"/>
              </w:rPr>
            </w:pPr>
            <w:r w:rsidRPr="00E01451">
              <w:rPr>
                <w:rFonts w:cs="Arial"/>
                <w:color w:val="auto"/>
                <w:szCs w:val="20"/>
              </w:rPr>
              <w:t>NA</w:t>
            </w:r>
          </w:p>
        </w:tc>
      </w:tr>
    </w:tbl>
    <w:p w14:paraId="0475D408" w14:textId="77777777" w:rsidR="002C2C9D" w:rsidRDefault="002C2C9D" w:rsidP="002C2C9D">
      <w:pPr>
        <w:spacing w:before="120" w:after="120"/>
        <w:rPr>
          <w:sz w:val="20"/>
          <w:szCs w:val="20"/>
        </w:rPr>
      </w:pPr>
      <w:r>
        <w:rPr>
          <w:sz w:val="20"/>
          <w:szCs w:val="20"/>
        </w:rPr>
        <w:t>Source: IAP2 Participant experience survey as of 31 May 2021.</w:t>
      </w:r>
    </w:p>
    <w:p w14:paraId="3753EAE8" w14:textId="77777777" w:rsidR="002C2C9D" w:rsidRDefault="002C2C9D" w:rsidP="002C2C9D">
      <w:pPr>
        <w:spacing w:before="120" w:after="120"/>
        <w:rPr>
          <w:sz w:val="20"/>
          <w:szCs w:val="20"/>
        </w:rPr>
      </w:pPr>
      <w:r>
        <w:rPr>
          <w:sz w:val="20"/>
          <w:szCs w:val="20"/>
        </w:rPr>
        <w:t xml:space="preserve">Notes: </w:t>
      </w:r>
    </w:p>
    <w:p w14:paraId="2967A25F" w14:textId="77777777" w:rsidR="002C2C9D" w:rsidRDefault="002C2C9D" w:rsidP="00D15664">
      <w:pPr>
        <w:pStyle w:val="ListParagraph"/>
        <w:numPr>
          <w:ilvl w:val="0"/>
          <w:numId w:val="18"/>
        </w:numPr>
        <w:spacing w:before="120" w:after="120"/>
        <w:contextualSpacing w:val="0"/>
        <w:rPr>
          <w:sz w:val="20"/>
          <w:szCs w:val="20"/>
        </w:rPr>
      </w:pPr>
      <w:r w:rsidRPr="00AF3724">
        <w:rPr>
          <w:sz w:val="20"/>
          <w:szCs w:val="20"/>
        </w:rPr>
        <w:t xml:space="preserve">The total responses is 948. Not all values add up to the total due to unanswered questions. </w:t>
      </w:r>
    </w:p>
    <w:p w14:paraId="07CCD30F" w14:textId="77777777" w:rsidR="002C2C9D" w:rsidRDefault="002C2C9D" w:rsidP="00D15664">
      <w:pPr>
        <w:pStyle w:val="ListParagraph"/>
        <w:numPr>
          <w:ilvl w:val="0"/>
          <w:numId w:val="18"/>
        </w:numPr>
        <w:spacing w:before="120" w:after="120"/>
        <w:contextualSpacing w:val="0"/>
        <w:rPr>
          <w:sz w:val="20"/>
          <w:szCs w:val="20"/>
        </w:rPr>
      </w:pPr>
      <w:r w:rsidRPr="00AF3724">
        <w:rPr>
          <w:sz w:val="20"/>
          <w:szCs w:val="20"/>
        </w:rPr>
        <w:t>The expected percentage is based on the distribution of IAP2 participants as of 31 May 2021.</w:t>
      </w:r>
    </w:p>
    <w:p w14:paraId="57C990EF" w14:textId="77777777" w:rsidR="002C2C9D" w:rsidRDefault="002C2C9D" w:rsidP="00D15664">
      <w:pPr>
        <w:pStyle w:val="ListParagraph"/>
        <w:numPr>
          <w:ilvl w:val="0"/>
          <w:numId w:val="18"/>
        </w:numPr>
        <w:spacing w:before="120" w:after="120"/>
        <w:contextualSpacing w:val="0"/>
        <w:rPr>
          <w:sz w:val="20"/>
          <w:szCs w:val="20"/>
        </w:rPr>
      </w:pPr>
      <w:r w:rsidRPr="00AF3724">
        <w:rPr>
          <w:sz w:val="20"/>
          <w:szCs w:val="20"/>
        </w:rPr>
        <w:t>Where an expected percentage is marked NA, the figure cannot be calculated from supplier governance reports.</w:t>
      </w:r>
    </w:p>
    <w:p w14:paraId="6AC9FA49" w14:textId="77777777" w:rsidR="002C2C9D" w:rsidRDefault="002C2C9D" w:rsidP="002C2C9D">
      <w:pPr>
        <w:spacing w:before="120" w:after="120"/>
        <w:ind w:left="360"/>
        <w:rPr>
          <w:szCs w:val="22"/>
        </w:rPr>
      </w:pPr>
      <w:r>
        <w:rPr>
          <w:szCs w:val="22"/>
        </w:rPr>
        <w:t>Chi-squared goodness of fit tests show that t</w:t>
      </w:r>
      <w:r w:rsidRPr="0086490C">
        <w:rPr>
          <w:szCs w:val="22"/>
        </w:rPr>
        <w:t>he characteristics of participant/carer survey respondents is similar (but not statistically identical) to the population of IAP2 participants (as of 31 May 2021) by primary disability grouping (</w:t>
      </w:r>
      <w:r w:rsidRPr="0086490C">
        <w:rPr>
          <w:rFonts w:ascii="Symbol" w:hAnsi="Symbol"/>
          <w:szCs w:val="22"/>
        </w:rPr>
        <w:t></w:t>
      </w:r>
      <w:r w:rsidRPr="0086490C">
        <w:rPr>
          <w:szCs w:val="22"/>
          <w:vertAlign w:val="superscript"/>
        </w:rPr>
        <w:t>2</w:t>
      </w:r>
      <w:r w:rsidRPr="0086490C">
        <w:rPr>
          <w:szCs w:val="22"/>
        </w:rPr>
        <w:t>(6) = 30.0; p&lt;.0001) and age band/assessment pack (</w:t>
      </w:r>
      <w:r w:rsidRPr="0086490C">
        <w:rPr>
          <w:rFonts w:ascii="Symbol" w:hAnsi="Symbol"/>
          <w:szCs w:val="22"/>
        </w:rPr>
        <w:t></w:t>
      </w:r>
      <w:r w:rsidRPr="0086490C">
        <w:rPr>
          <w:szCs w:val="22"/>
          <w:vertAlign w:val="superscript"/>
        </w:rPr>
        <w:t>2</w:t>
      </w:r>
      <w:r>
        <w:rPr>
          <w:szCs w:val="22"/>
        </w:rPr>
        <w:t>(2) = 42.0; p&lt;.0001)</w:t>
      </w:r>
      <w:r w:rsidRPr="0086490C">
        <w:rPr>
          <w:szCs w:val="22"/>
        </w:rPr>
        <w:t>.</w:t>
      </w:r>
    </w:p>
    <w:p w14:paraId="6193BE13" w14:textId="77777777" w:rsidR="002C2C9D" w:rsidRDefault="002C2C9D" w:rsidP="002C2C9D">
      <w:pPr>
        <w:pStyle w:val="Heading3"/>
        <w:numPr>
          <w:ilvl w:val="0"/>
          <w:numId w:val="0"/>
        </w:numPr>
      </w:pPr>
      <w:bookmarkStart w:id="974" w:name="_Toc74321840"/>
      <w:bookmarkStart w:id="975" w:name="_Toc74835545"/>
      <w:bookmarkStart w:id="976" w:name="_Toc75273041"/>
      <w:bookmarkStart w:id="977" w:name="_Toc75457791"/>
      <w:bookmarkStart w:id="978" w:name="_Toc75866015"/>
      <w:bookmarkStart w:id="979" w:name="_Toc75945117"/>
      <w:bookmarkStart w:id="980" w:name="_Toc76411018"/>
      <w:bookmarkStart w:id="981" w:name="_Toc76580011"/>
      <w:r w:rsidRPr="00FD0E13">
        <w:t xml:space="preserve">Participant </w:t>
      </w:r>
      <w:r>
        <w:t>interviewee</w:t>
      </w:r>
      <w:r w:rsidRPr="00FD0E13">
        <w:t xml:space="preserve"> characteristics</w:t>
      </w:r>
      <w:bookmarkEnd w:id="974"/>
      <w:bookmarkEnd w:id="975"/>
      <w:bookmarkEnd w:id="976"/>
      <w:bookmarkEnd w:id="977"/>
      <w:bookmarkEnd w:id="978"/>
      <w:bookmarkEnd w:id="979"/>
      <w:bookmarkEnd w:id="980"/>
      <w:bookmarkEnd w:id="981"/>
    </w:p>
    <w:p w14:paraId="7BEFCCF8" w14:textId="77777777" w:rsidR="002C2C9D" w:rsidRPr="00947A12" w:rsidRDefault="002C2C9D" w:rsidP="002C2C9D">
      <w:pPr>
        <w:rPr>
          <w:b/>
        </w:rPr>
      </w:pPr>
      <w:r w:rsidRPr="00947A12">
        <w:rPr>
          <w:b/>
        </w:rPr>
        <w:t>Respondent type</w:t>
      </w:r>
    </w:p>
    <w:tbl>
      <w:tblPr>
        <w:tblStyle w:val="HCCG1"/>
        <w:tblW w:w="3984"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of type of respondent who took the survey"/>
      </w:tblPr>
      <w:tblGrid>
        <w:gridCol w:w="4657"/>
        <w:gridCol w:w="1497"/>
        <w:gridCol w:w="1030"/>
      </w:tblGrid>
      <w:tr w:rsidR="002C2C9D" w:rsidRPr="003A616E" w14:paraId="06C1B999"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241" w:type="pct"/>
            <w:shd w:val="clear" w:color="auto" w:fill="5F2469"/>
          </w:tcPr>
          <w:p w14:paraId="39973FC7" w14:textId="77777777" w:rsidR="002C2C9D" w:rsidRPr="003A616E" w:rsidRDefault="002C2C9D" w:rsidP="002C2C9D">
            <w:pPr>
              <w:rPr>
                <w:color w:val="FEFFFF" w:themeColor="background1"/>
              </w:rPr>
            </w:pPr>
            <w:r w:rsidRPr="003A616E">
              <w:rPr>
                <w:color w:val="FEFFFF" w:themeColor="background1"/>
              </w:rPr>
              <w:t>Respondent characteristics</w:t>
            </w:r>
          </w:p>
        </w:tc>
        <w:tc>
          <w:tcPr>
            <w:tcW w:w="1042" w:type="pct"/>
            <w:shd w:val="clear" w:color="auto" w:fill="5F2469"/>
          </w:tcPr>
          <w:p w14:paraId="7A768E88" w14:textId="77777777" w:rsidR="002C2C9D" w:rsidRPr="003A616E" w:rsidRDefault="002C2C9D" w:rsidP="002C2C9D">
            <w:pPr>
              <w:rPr>
                <w:color w:val="FEFFFF" w:themeColor="background1"/>
              </w:rPr>
            </w:pPr>
            <w:r w:rsidRPr="003A616E">
              <w:rPr>
                <w:color w:val="FEFFFF" w:themeColor="background1"/>
              </w:rPr>
              <w:t>No of responses</w:t>
            </w:r>
          </w:p>
        </w:tc>
        <w:tc>
          <w:tcPr>
            <w:tcW w:w="718" w:type="pct"/>
            <w:shd w:val="clear" w:color="auto" w:fill="5F2469"/>
          </w:tcPr>
          <w:p w14:paraId="3146DE0F" w14:textId="77777777" w:rsidR="002C2C9D" w:rsidRPr="003A616E" w:rsidRDefault="002C2C9D" w:rsidP="002C2C9D">
            <w:pPr>
              <w:rPr>
                <w:color w:val="FEFFFF" w:themeColor="background1"/>
              </w:rPr>
            </w:pPr>
            <w:r>
              <w:rPr>
                <w:color w:val="FEFFFF" w:themeColor="background1"/>
              </w:rPr>
              <w:t>% of total</w:t>
            </w:r>
          </w:p>
        </w:tc>
      </w:tr>
      <w:tr w:rsidR="002C2C9D" w:rsidRPr="00CB0C8C" w14:paraId="1EF85012" w14:textId="77777777" w:rsidTr="002C2C9D">
        <w:tc>
          <w:tcPr>
            <w:tcW w:w="3241" w:type="pct"/>
            <w:shd w:val="clear" w:color="auto" w:fill="auto"/>
          </w:tcPr>
          <w:p w14:paraId="50F9D562" w14:textId="77777777" w:rsidR="002C2C9D" w:rsidRPr="00CB0C8C" w:rsidRDefault="002C2C9D" w:rsidP="002C2C9D">
            <w:pPr>
              <w:rPr>
                <w:rFonts w:cs="Arial"/>
                <w:color w:val="auto"/>
                <w:kern w:val="24"/>
                <w:szCs w:val="20"/>
              </w:rPr>
            </w:pPr>
            <w:r w:rsidRPr="00CB0C8C">
              <w:rPr>
                <w:rFonts w:cs="Arial"/>
                <w:color w:val="auto"/>
                <w:kern w:val="24"/>
                <w:szCs w:val="20"/>
              </w:rPr>
              <w:t>Participant</w:t>
            </w:r>
          </w:p>
        </w:tc>
        <w:tc>
          <w:tcPr>
            <w:tcW w:w="1042" w:type="pct"/>
            <w:shd w:val="clear" w:color="auto" w:fill="auto"/>
            <w:vAlign w:val="bottom"/>
          </w:tcPr>
          <w:p w14:paraId="1B7BF04A" w14:textId="77777777" w:rsidR="002C2C9D" w:rsidRPr="008860AB" w:rsidRDefault="002C2C9D" w:rsidP="002C2C9D">
            <w:pPr>
              <w:jc w:val="center"/>
              <w:rPr>
                <w:rFonts w:cs="Arial"/>
                <w:color w:val="auto"/>
                <w:szCs w:val="20"/>
              </w:rPr>
            </w:pPr>
            <w:r w:rsidRPr="008860AB">
              <w:rPr>
                <w:rFonts w:cs="Arial"/>
                <w:color w:val="auto"/>
                <w:szCs w:val="20"/>
              </w:rPr>
              <w:t>48</w:t>
            </w:r>
          </w:p>
        </w:tc>
        <w:tc>
          <w:tcPr>
            <w:tcW w:w="718" w:type="pct"/>
            <w:shd w:val="clear" w:color="auto" w:fill="auto"/>
            <w:vAlign w:val="bottom"/>
          </w:tcPr>
          <w:p w14:paraId="7CBDF8A2" w14:textId="77777777" w:rsidR="002C2C9D" w:rsidRPr="008860AB" w:rsidRDefault="002C2C9D" w:rsidP="002C2C9D">
            <w:pPr>
              <w:jc w:val="center"/>
              <w:rPr>
                <w:rFonts w:cs="Arial"/>
                <w:color w:val="auto"/>
                <w:szCs w:val="20"/>
              </w:rPr>
            </w:pPr>
            <w:r w:rsidRPr="008860AB">
              <w:rPr>
                <w:rFonts w:cs="Arial"/>
                <w:color w:val="auto"/>
                <w:szCs w:val="20"/>
              </w:rPr>
              <w:t>43.2%</w:t>
            </w:r>
          </w:p>
        </w:tc>
      </w:tr>
      <w:tr w:rsidR="002C2C9D" w:rsidRPr="00CB0C8C" w14:paraId="65BC9987" w14:textId="77777777" w:rsidTr="002C2C9D">
        <w:tc>
          <w:tcPr>
            <w:tcW w:w="3241" w:type="pct"/>
            <w:shd w:val="clear" w:color="auto" w:fill="auto"/>
          </w:tcPr>
          <w:p w14:paraId="372487B3" w14:textId="77777777" w:rsidR="002C2C9D" w:rsidRPr="00CB0C8C" w:rsidRDefault="002C2C9D" w:rsidP="002C2C9D">
            <w:pPr>
              <w:rPr>
                <w:rFonts w:cs="Arial"/>
                <w:color w:val="auto"/>
                <w:szCs w:val="20"/>
              </w:rPr>
            </w:pPr>
            <w:r w:rsidRPr="00CB0C8C">
              <w:rPr>
                <w:rFonts w:cs="Arial"/>
                <w:color w:val="auto"/>
                <w:kern w:val="24"/>
                <w:szCs w:val="20"/>
              </w:rPr>
              <w:t>Parent</w:t>
            </w:r>
          </w:p>
        </w:tc>
        <w:tc>
          <w:tcPr>
            <w:tcW w:w="1042" w:type="pct"/>
            <w:shd w:val="clear" w:color="auto" w:fill="auto"/>
            <w:vAlign w:val="bottom"/>
          </w:tcPr>
          <w:p w14:paraId="0F76AA9B" w14:textId="77777777" w:rsidR="002C2C9D" w:rsidRPr="008860AB" w:rsidRDefault="002C2C9D" w:rsidP="002C2C9D">
            <w:pPr>
              <w:jc w:val="center"/>
              <w:rPr>
                <w:rFonts w:cs="Arial"/>
                <w:color w:val="auto"/>
                <w:szCs w:val="20"/>
              </w:rPr>
            </w:pPr>
            <w:r w:rsidRPr="008860AB">
              <w:rPr>
                <w:rFonts w:cs="Arial"/>
                <w:color w:val="auto"/>
                <w:szCs w:val="20"/>
              </w:rPr>
              <w:t>50</w:t>
            </w:r>
          </w:p>
        </w:tc>
        <w:tc>
          <w:tcPr>
            <w:tcW w:w="718" w:type="pct"/>
            <w:shd w:val="clear" w:color="auto" w:fill="auto"/>
            <w:vAlign w:val="bottom"/>
          </w:tcPr>
          <w:p w14:paraId="567BC836" w14:textId="77777777" w:rsidR="002C2C9D" w:rsidRPr="008860AB" w:rsidRDefault="002C2C9D" w:rsidP="002C2C9D">
            <w:pPr>
              <w:jc w:val="center"/>
              <w:rPr>
                <w:rFonts w:cs="Arial"/>
                <w:color w:val="auto"/>
                <w:szCs w:val="20"/>
              </w:rPr>
            </w:pPr>
            <w:r w:rsidRPr="008860AB">
              <w:rPr>
                <w:rFonts w:cs="Arial"/>
                <w:color w:val="auto"/>
                <w:szCs w:val="20"/>
              </w:rPr>
              <w:t>45.0%</w:t>
            </w:r>
          </w:p>
        </w:tc>
      </w:tr>
      <w:tr w:rsidR="002C2C9D" w:rsidRPr="00CB0C8C" w14:paraId="78CC8195" w14:textId="77777777" w:rsidTr="002C2C9D">
        <w:tc>
          <w:tcPr>
            <w:tcW w:w="3241" w:type="pct"/>
            <w:shd w:val="clear" w:color="auto" w:fill="auto"/>
          </w:tcPr>
          <w:p w14:paraId="0F5ACF0D" w14:textId="77777777" w:rsidR="002C2C9D" w:rsidRPr="00CB0C8C" w:rsidRDefault="002C2C9D" w:rsidP="002C2C9D">
            <w:pPr>
              <w:rPr>
                <w:rFonts w:cs="Arial"/>
                <w:color w:val="auto"/>
                <w:szCs w:val="20"/>
              </w:rPr>
            </w:pPr>
            <w:r w:rsidRPr="00CB0C8C">
              <w:rPr>
                <w:rFonts w:cs="Arial"/>
                <w:color w:val="auto"/>
                <w:kern w:val="24"/>
                <w:szCs w:val="20"/>
              </w:rPr>
              <w:t>Other</w:t>
            </w:r>
          </w:p>
        </w:tc>
        <w:tc>
          <w:tcPr>
            <w:tcW w:w="1042" w:type="pct"/>
            <w:shd w:val="clear" w:color="auto" w:fill="auto"/>
            <w:vAlign w:val="bottom"/>
          </w:tcPr>
          <w:p w14:paraId="29C5D4A1" w14:textId="77777777" w:rsidR="002C2C9D" w:rsidRPr="008860AB" w:rsidRDefault="002C2C9D" w:rsidP="002C2C9D">
            <w:pPr>
              <w:jc w:val="center"/>
              <w:rPr>
                <w:rFonts w:cs="Arial"/>
                <w:color w:val="auto"/>
                <w:szCs w:val="20"/>
              </w:rPr>
            </w:pPr>
            <w:r w:rsidRPr="008860AB">
              <w:rPr>
                <w:rFonts w:cs="Arial"/>
                <w:color w:val="auto"/>
                <w:szCs w:val="20"/>
              </w:rPr>
              <w:t>13</w:t>
            </w:r>
          </w:p>
        </w:tc>
        <w:tc>
          <w:tcPr>
            <w:tcW w:w="718" w:type="pct"/>
            <w:shd w:val="clear" w:color="auto" w:fill="auto"/>
            <w:vAlign w:val="bottom"/>
          </w:tcPr>
          <w:p w14:paraId="257AF317" w14:textId="77777777" w:rsidR="002C2C9D" w:rsidRPr="008860AB" w:rsidRDefault="002C2C9D" w:rsidP="002C2C9D">
            <w:pPr>
              <w:jc w:val="center"/>
              <w:rPr>
                <w:rFonts w:cs="Arial"/>
                <w:color w:val="auto"/>
                <w:szCs w:val="20"/>
              </w:rPr>
            </w:pPr>
            <w:r w:rsidRPr="008860AB">
              <w:rPr>
                <w:rFonts w:cs="Arial"/>
                <w:color w:val="auto"/>
                <w:szCs w:val="20"/>
              </w:rPr>
              <w:t>11.7%</w:t>
            </w:r>
          </w:p>
        </w:tc>
      </w:tr>
    </w:tbl>
    <w:p w14:paraId="5894353A" w14:textId="77777777" w:rsidR="002C2C9D" w:rsidRPr="00947A12" w:rsidRDefault="002C2C9D" w:rsidP="002C2C9D">
      <w:pPr>
        <w:spacing w:before="240"/>
        <w:rPr>
          <w:b/>
        </w:rPr>
      </w:pPr>
      <w:r w:rsidRPr="00947A12">
        <w:rPr>
          <w:b/>
        </w:rPr>
        <w:t>Primary disability</w:t>
      </w:r>
    </w:p>
    <w:tbl>
      <w:tblPr>
        <w:tblStyle w:val="HCCG1"/>
        <w:tblW w:w="3984"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of primary disability of survey respondents"/>
      </w:tblPr>
      <w:tblGrid>
        <w:gridCol w:w="4657"/>
        <w:gridCol w:w="1497"/>
        <w:gridCol w:w="1030"/>
      </w:tblGrid>
      <w:tr w:rsidR="002C2C9D" w:rsidRPr="003A616E" w14:paraId="3A41D77C"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241" w:type="pct"/>
            <w:shd w:val="clear" w:color="auto" w:fill="5F2469"/>
          </w:tcPr>
          <w:p w14:paraId="48CAD4E7" w14:textId="77777777" w:rsidR="002C2C9D" w:rsidRPr="003A616E" w:rsidRDefault="002C2C9D" w:rsidP="002C2C9D">
            <w:pPr>
              <w:rPr>
                <w:color w:val="FEFFFF" w:themeColor="background1"/>
              </w:rPr>
            </w:pPr>
            <w:r w:rsidRPr="003A616E">
              <w:rPr>
                <w:color w:val="FEFFFF" w:themeColor="background1"/>
              </w:rPr>
              <w:t>Respondent characteristics</w:t>
            </w:r>
          </w:p>
        </w:tc>
        <w:tc>
          <w:tcPr>
            <w:tcW w:w="1042" w:type="pct"/>
            <w:shd w:val="clear" w:color="auto" w:fill="5F2469"/>
          </w:tcPr>
          <w:p w14:paraId="28566BCD" w14:textId="77777777" w:rsidR="002C2C9D" w:rsidRPr="003A616E" w:rsidRDefault="002C2C9D" w:rsidP="002C2C9D">
            <w:pPr>
              <w:rPr>
                <w:color w:val="FEFFFF" w:themeColor="background1"/>
              </w:rPr>
            </w:pPr>
            <w:r w:rsidRPr="003A616E">
              <w:rPr>
                <w:color w:val="FEFFFF" w:themeColor="background1"/>
              </w:rPr>
              <w:t>No of responses</w:t>
            </w:r>
          </w:p>
        </w:tc>
        <w:tc>
          <w:tcPr>
            <w:tcW w:w="717" w:type="pct"/>
            <w:shd w:val="clear" w:color="auto" w:fill="5F2469"/>
          </w:tcPr>
          <w:p w14:paraId="16724EB3" w14:textId="77777777" w:rsidR="002C2C9D" w:rsidRPr="003A616E" w:rsidRDefault="002C2C9D" w:rsidP="002C2C9D">
            <w:pPr>
              <w:rPr>
                <w:color w:val="FEFFFF" w:themeColor="background1"/>
              </w:rPr>
            </w:pPr>
            <w:r>
              <w:rPr>
                <w:color w:val="FEFFFF" w:themeColor="background1"/>
              </w:rPr>
              <w:t>% of total</w:t>
            </w:r>
          </w:p>
        </w:tc>
      </w:tr>
      <w:tr w:rsidR="002C2C9D" w:rsidRPr="00CB0C8C" w14:paraId="5C58DD4A" w14:textId="77777777" w:rsidTr="002C2C9D">
        <w:tc>
          <w:tcPr>
            <w:tcW w:w="3241" w:type="pct"/>
          </w:tcPr>
          <w:p w14:paraId="0AF47B34" w14:textId="77777777" w:rsidR="002C2C9D" w:rsidRPr="00CB0C8C" w:rsidRDefault="002C2C9D" w:rsidP="002C2C9D">
            <w:pPr>
              <w:rPr>
                <w:rFonts w:cs="Arial"/>
                <w:color w:val="auto"/>
                <w:szCs w:val="20"/>
              </w:rPr>
            </w:pPr>
            <w:r w:rsidRPr="00CB0C8C">
              <w:rPr>
                <w:rFonts w:cs="Arial"/>
                <w:color w:val="auto"/>
                <w:kern w:val="24"/>
                <w:szCs w:val="20"/>
              </w:rPr>
              <w:t>Intellectual disability/developmental delay/Down syndrome</w:t>
            </w:r>
          </w:p>
        </w:tc>
        <w:tc>
          <w:tcPr>
            <w:tcW w:w="1042" w:type="pct"/>
          </w:tcPr>
          <w:p w14:paraId="6027347C" w14:textId="77777777" w:rsidR="002C2C9D" w:rsidRPr="00CB0C8C" w:rsidRDefault="002C2C9D" w:rsidP="002C2C9D">
            <w:pPr>
              <w:jc w:val="center"/>
              <w:rPr>
                <w:rFonts w:cs="Arial"/>
                <w:color w:val="auto"/>
                <w:szCs w:val="20"/>
              </w:rPr>
            </w:pPr>
            <w:r>
              <w:rPr>
                <w:rFonts w:cs="Arial"/>
                <w:color w:val="auto"/>
                <w:szCs w:val="20"/>
              </w:rPr>
              <w:t>29</w:t>
            </w:r>
          </w:p>
        </w:tc>
        <w:tc>
          <w:tcPr>
            <w:tcW w:w="717" w:type="pct"/>
            <w:vAlign w:val="bottom"/>
          </w:tcPr>
          <w:p w14:paraId="5B155488" w14:textId="77777777" w:rsidR="002C2C9D" w:rsidRPr="00D0682C" w:rsidRDefault="002C2C9D" w:rsidP="002C2C9D">
            <w:pPr>
              <w:jc w:val="center"/>
              <w:rPr>
                <w:color w:val="auto"/>
              </w:rPr>
            </w:pPr>
            <w:r w:rsidRPr="00D0682C">
              <w:rPr>
                <w:color w:val="auto"/>
              </w:rPr>
              <w:t>26.1%</w:t>
            </w:r>
          </w:p>
        </w:tc>
      </w:tr>
      <w:tr w:rsidR="002C2C9D" w:rsidRPr="00CB0C8C" w14:paraId="0B0C251A" w14:textId="77777777" w:rsidTr="002C2C9D">
        <w:tc>
          <w:tcPr>
            <w:tcW w:w="3241" w:type="pct"/>
          </w:tcPr>
          <w:p w14:paraId="582E51B3" w14:textId="77777777" w:rsidR="002C2C9D" w:rsidRPr="00CB0C8C" w:rsidRDefault="002C2C9D" w:rsidP="002C2C9D">
            <w:pPr>
              <w:rPr>
                <w:rFonts w:cs="Arial"/>
                <w:color w:val="auto"/>
                <w:szCs w:val="20"/>
              </w:rPr>
            </w:pPr>
            <w:r w:rsidRPr="00CB0C8C">
              <w:rPr>
                <w:rFonts w:cs="Arial"/>
                <w:color w:val="auto"/>
                <w:kern w:val="24"/>
                <w:szCs w:val="20"/>
              </w:rPr>
              <w:t>Autism</w:t>
            </w:r>
          </w:p>
        </w:tc>
        <w:tc>
          <w:tcPr>
            <w:tcW w:w="1042" w:type="pct"/>
          </w:tcPr>
          <w:p w14:paraId="04011680" w14:textId="77777777" w:rsidR="002C2C9D" w:rsidRPr="00CB0C8C" w:rsidRDefault="002C2C9D" w:rsidP="002C2C9D">
            <w:pPr>
              <w:jc w:val="center"/>
              <w:rPr>
                <w:rFonts w:cs="Arial"/>
                <w:color w:val="auto"/>
                <w:szCs w:val="20"/>
              </w:rPr>
            </w:pPr>
            <w:r>
              <w:rPr>
                <w:rFonts w:cs="Arial"/>
                <w:color w:val="auto"/>
                <w:szCs w:val="20"/>
              </w:rPr>
              <w:t>9</w:t>
            </w:r>
          </w:p>
        </w:tc>
        <w:tc>
          <w:tcPr>
            <w:tcW w:w="717" w:type="pct"/>
            <w:vAlign w:val="bottom"/>
          </w:tcPr>
          <w:p w14:paraId="38C8D124" w14:textId="77777777" w:rsidR="002C2C9D" w:rsidRPr="00D0682C" w:rsidRDefault="002C2C9D" w:rsidP="002C2C9D">
            <w:pPr>
              <w:jc w:val="center"/>
              <w:rPr>
                <w:color w:val="auto"/>
              </w:rPr>
            </w:pPr>
            <w:r w:rsidRPr="00D0682C">
              <w:rPr>
                <w:color w:val="auto"/>
              </w:rPr>
              <w:t>8.1%</w:t>
            </w:r>
          </w:p>
        </w:tc>
      </w:tr>
      <w:tr w:rsidR="002C2C9D" w:rsidRPr="00CB0C8C" w14:paraId="2AA8E7B8" w14:textId="77777777" w:rsidTr="002C2C9D">
        <w:tc>
          <w:tcPr>
            <w:tcW w:w="3241" w:type="pct"/>
          </w:tcPr>
          <w:p w14:paraId="6BF813CF" w14:textId="77777777" w:rsidR="002C2C9D" w:rsidRPr="00CB0C8C" w:rsidRDefault="002C2C9D" w:rsidP="002C2C9D">
            <w:pPr>
              <w:rPr>
                <w:rFonts w:cs="Arial"/>
                <w:color w:val="auto"/>
                <w:szCs w:val="20"/>
              </w:rPr>
            </w:pPr>
            <w:r w:rsidRPr="00CB0C8C">
              <w:rPr>
                <w:rFonts w:cs="Arial"/>
                <w:color w:val="auto"/>
                <w:kern w:val="24"/>
                <w:szCs w:val="20"/>
              </w:rPr>
              <w:t>Physical disability</w:t>
            </w:r>
          </w:p>
        </w:tc>
        <w:tc>
          <w:tcPr>
            <w:tcW w:w="1042" w:type="pct"/>
          </w:tcPr>
          <w:p w14:paraId="271CE356" w14:textId="77777777" w:rsidR="002C2C9D" w:rsidRPr="00CB0C8C" w:rsidRDefault="002C2C9D" w:rsidP="002C2C9D">
            <w:pPr>
              <w:jc w:val="center"/>
              <w:rPr>
                <w:rFonts w:cs="Arial"/>
                <w:color w:val="auto"/>
                <w:szCs w:val="20"/>
              </w:rPr>
            </w:pPr>
            <w:r>
              <w:rPr>
                <w:rFonts w:cs="Arial"/>
                <w:color w:val="auto"/>
                <w:szCs w:val="20"/>
              </w:rPr>
              <w:t>7</w:t>
            </w:r>
          </w:p>
        </w:tc>
        <w:tc>
          <w:tcPr>
            <w:tcW w:w="717" w:type="pct"/>
            <w:vAlign w:val="bottom"/>
          </w:tcPr>
          <w:p w14:paraId="1A4A2CE4" w14:textId="77777777" w:rsidR="002C2C9D" w:rsidRPr="00D0682C" w:rsidRDefault="002C2C9D" w:rsidP="002C2C9D">
            <w:pPr>
              <w:jc w:val="center"/>
              <w:rPr>
                <w:color w:val="auto"/>
              </w:rPr>
            </w:pPr>
            <w:r w:rsidRPr="00D0682C">
              <w:rPr>
                <w:color w:val="auto"/>
              </w:rPr>
              <w:t>6.3%</w:t>
            </w:r>
          </w:p>
        </w:tc>
      </w:tr>
      <w:tr w:rsidR="002C2C9D" w:rsidRPr="00CB0C8C" w14:paraId="473A8181" w14:textId="77777777" w:rsidTr="002C2C9D">
        <w:tc>
          <w:tcPr>
            <w:tcW w:w="3241" w:type="pct"/>
          </w:tcPr>
          <w:p w14:paraId="2CCE3CDC" w14:textId="77777777" w:rsidR="002C2C9D" w:rsidRPr="00CB0C8C" w:rsidRDefault="002C2C9D" w:rsidP="002C2C9D">
            <w:pPr>
              <w:rPr>
                <w:rFonts w:cs="Arial"/>
                <w:color w:val="auto"/>
                <w:szCs w:val="20"/>
              </w:rPr>
            </w:pPr>
            <w:r w:rsidRPr="00CB0C8C">
              <w:rPr>
                <w:rFonts w:cs="Arial"/>
                <w:color w:val="auto"/>
                <w:kern w:val="24"/>
                <w:szCs w:val="20"/>
              </w:rPr>
              <w:t>Sensory disability (e.g. visual impairment, hearing impairment or deaf)</w:t>
            </w:r>
          </w:p>
        </w:tc>
        <w:tc>
          <w:tcPr>
            <w:tcW w:w="1042" w:type="pct"/>
          </w:tcPr>
          <w:p w14:paraId="7F01948B" w14:textId="77777777" w:rsidR="002C2C9D" w:rsidRPr="00CB0C8C" w:rsidRDefault="002C2C9D" w:rsidP="002C2C9D">
            <w:pPr>
              <w:jc w:val="center"/>
              <w:rPr>
                <w:rFonts w:cs="Arial"/>
                <w:color w:val="auto"/>
                <w:szCs w:val="20"/>
              </w:rPr>
            </w:pPr>
            <w:r>
              <w:rPr>
                <w:rFonts w:cs="Arial"/>
                <w:color w:val="auto"/>
                <w:szCs w:val="20"/>
              </w:rPr>
              <w:t>8</w:t>
            </w:r>
          </w:p>
        </w:tc>
        <w:tc>
          <w:tcPr>
            <w:tcW w:w="717" w:type="pct"/>
            <w:vAlign w:val="bottom"/>
          </w:tcPr>
          <w:p w14:paraId="7AAC836A" w14:textId="77777777" w:rsidR="002C2C9D" w:rsidRPr="00D0682C" w:rsidRDefault="002C2C9D" w:rsidP="002C2C9D">
            <w:pPr>
              <w:jc w:val="center"/>
              <w:rPr>
                <w:color w:val="auto"/>
              </w:rPr>
            </w:pPr>
            <w:r w:rsidRPr="00D0682C">
              <w:rPr>
                <w:color w:val="auto"/>
              </w:rPr>
              <w:t>7.2%</w:t>
            </w:r>
          </w:p>
        </w:tc>
      </w:tr>
      <w:tr w:rsidR="002C2C9D" w:rsidRPr="00CB0C8C" w14:paraId="246DB4DD" w14:textId="77777777" w:rsidTr="002C2C9D">
        <w:tc>
          <w:tcPr>
            <w:tcW w:w="3241" w:type="pct"/>
          </w:tcPr>
          <w:p w14:paraId="2A86FF6A" w14:textId="77777777" w:rsidR="002C2C9D" w:rsidRPr="00CB0C8C" w:rsidRDefault="002C2C9D" w:rsidP="002C2C9D">
            <w:pPr>
              <w:rPr>
                <w:rFonts w:cs="Arial"/>
                <w:color w:val="auto"/>
                <w:szCs w:val="20"/>
              </w:rPr>
            </w:pPr>
            <w:r w:rsidRPr="00CB0C8C">
              <w:rPr>
                <w:rFonts w:cs="Arial"/>
                <w:color w:val="auto"/>
                <w:kern w:val="24"/>
                <w:szCs w:val="20"/>
              </w:rPr>
              <w:t>Neurological (e.g. stroke, MND, MS, ABI, cerebral palsy, spinal cord injury)</w:t>
            </w:r>
          </w:p>
        </w:tc>
        <w:tc>
          <w:tcPr>
            <w:tcW w:w="1042" w:type="pct"/>
          </w:tcPr>
          <w:p w14:paraId="18015F46" w14:textId="77777777" w:rsidR="002C2C9D" w:rsidRPr="00CB0C8C" w:rsidRDefault="002C2C9D" w:rsidP="002C2C9D">
            <w:pPr>
              <w:jc w:val="center"/>
              <w:rPr>
                <w:rFonts w:cs="Arial"/>
                <w:color w:val="auto"/>
                <w:szCs w:val="20"/>
              </w:rPr>
            </w:pPr>
            <w:r>
              <w:rPr>
                <w:rFonts w:cs="Arial"/>
                <w:color w:val="auto"/>
                <w:szCs w:val="20"/>
              </w:rPr>
              <w:t>49</w:t>
            </w:r>
          </w:p>
        </w:tc>
        <w:tc>
          <w:tcPr>
            <w:tcW w:w="717" w:type="pct"/>
            <w:vAlign w:val="bottom"/>
          </w:tcPr>
          <w:p w14:paraId="07B0CB23" w14:textId="77777777" w:rsidR="002C2C9D" w:rsidRPr="00D0682C" w:rsidRDefault="002C2C9D" w:rsidP="002C2C9D">
            <w:pPr>
              <w:jc w:val="center"/>
              <w:rPr>
                <w:color w:val="auto"/>
              </w:rPr>
            </w:pPr>
            <w:r w:rsidRPr="00D0682C">
              <w:rPr>
                <w:color w:val="auto"/>
              </w:rPr>
              <w:t>44.1%</w:t>
            </w:r>
          </w:p>
        </w:tc>
      </w:tr>
      <w:tr w:rsidR="002C2C9D" w:rsidRPr="00CB0C8C" w14:paraId="1B95E7C9" w14:textId="77777777" w:rsidTr="002C2C9D">
        <w:tc>
          <w:tcPr>
            <w:tcW w:w="3241" w:type="pct"/>
          </w:tcPr>
          <w:p w14:paraId="1FC05023" w14:textId="77777777" w:rsidR="002C2C9D" w:rsidRPr="00CB0C8C" w:rsidRDefault="002C2C9D" w:rsidP="002C2C9D">
            <w:pPr>
              <w:rPr>
                <w:rFonts w:cs="Arial"/>
                <w:color w:val="auto"/>
                <w:szCs w:val="20"/>
              </w:rPr>
            </w:pPr>
            <w:r w:rsidRPr="00CB0C8C">
              <w:rPr>
                <w:rFonts w:cs="Arial"/>
                <w:color w:val="auto"/>
                <w:kern w:val="24"/>
                <w:szCs w:val="20"/>
              </w:rPr>
              <w:t>Psychosocial</w:t>
            </w:r>
          </w:p>
        </w:tc>
        <w:tc>
          <w:tcPr>
            <w:tcW w:w="1042" w:type="pct"/>
          </w:tcPr>
          <w:p w14:paraId="2FCF1DFE" w14:textId="77777777" w:rsidR="002C2C9D" w:rsidRPr="00CB0C8C" w:rsidRDefault="002C2C9D" w:rsidP="002C2C9D">
            <w:pPr>
              <w:jc w:val="center"/>
              <w:rPr>
                <w:rFonts w:cs="Arial"/>
                <w:color w:val="auto"/>
                <w:szCs w:val="20"/>
              </w:rPr>
            </w:pPr>
            <w:r>
              <w:rPr>
                <w:rFonts w:cs="Arial"/>
                <w:color w:val="auto"/>
                <w:szCs w:val="20"/>
              </w:rPr>
              <w:t>2</w:t>
            </w:r>
          </w:p>
        </w:tc>
        <w:tc>
          <w:tcPr>
            <w:tcW w:w="717" w:type="pct"/>
            <w:vAlign w:val="bottom"/>
          </w:tcPr>
          <w:p w14:paraId="37BE537E" w14:textId="77777777" w:rsidR="002C2C9D" w:rsidRPr="00D0682C" w:rsidRDefault="002C2C9D" w:rsidP="002C2C9D">
            <w:pPr>
              <w:jc w:val="center"/>
              <w:rPr>
                <w:color w:val="auto"/>
              </w:rPr>
            </w:pPr>
            <w:r w:rsidRPr="00D0682C">
              <w:rPr>
                <w:color w:val="auto"/>
              </w:rPr>
              <w:t>1.8%</w:t>
            </w:r>
          </w:p>
        </w:tc>
      </w:tr>
      <w:tr w:rsidR="002C2C9D" w:rsidRPr="00CB0C8C" w14:paraId="17598856" w14:textId="77777777" w:rsidTr="002C2C9D">
        <w:tc>
          <w:tcPr>
            <w:tcW w:w="3241" w:type="pct"/>
          </w:tcPr>
          <w:p w14:paraId="60E9C9C8" w14:textId="77777777" w:rsidR="002C2C9D" w:rsidRPr="00CB0C8C" w:rsidRDefault="002C2C9D" w:rsidP="002C2C9D">
            <w:pPr>
              <w:rPr>
                <w:rFonts w:cs="Arial"/>
                <w:color w:val="auto"/>
                <w:szCs w:val="20"/>
              </w:rPr>
            </w:pPr>
            <w:r w:rsidRPr="00CB0C8C">
              <w:rPr>
                <w:rFonts w:cs="Arial"/>
                <w:color w:val="auto"/>
                <w:kern w:val="24"/>
                <w:szCs w:val="20"/>
              </w:rPr>
              <w:t>Other</w:t>
            </w:r>
          </w:p>
        </w:tc>
        <w:tc>
          <w:tcPr>
            <w:tcW w:w="1042" w:type="pct"/>
          </w:tcPr>
          <w:p w14:paraId="03EEED9A" w14:textId="77777777" w:rsidR="002C2C9D" w:rsidRPr="00CB0C8C" w:rsidRDefault="002C2C9D" w:rsidP="002C2C9D">
            <w:pPr>
              <w:jc w:val="center"/>
              <w:rPr>
                <w:rFonts w:cs="Arial"/>
                <w:color w:val="auto"/>
                <w:szCs w:val="20"/>
              </w:rPr>
            </w:pPr>
            <w:r>
              <w:rPr>
                <w:rFonts w:cs="Arial"/>
                <w:color w:val="auto"/>
                <w:szCs w:val="20"/>
              </w:rPr>
              <w:t>7</w:t>
            </w:r>
          </w:p>
        </w:tc>
        <w:tc>
          <w:tcPr>
            <w:tcW w:w="717" w:type="pct"/>
            <w:vAlign w:val="bottom"/>
          </w:tcPr>
          <w:p w14:paraId="001DEEA9" w14:textId="77777777" w:rsidR="002C2C9D" w:rsidRPr="00D0682C" w:rsidRDefault="002C2C9D" w:rsidP="002C2C9D">
            <w:pPr>
              <w:jc w:val="center"/>
              <w:rPr>
                <w:color w:val="auto"/>
              </w:rPr>
            </w:pPr>
            <w:r w:rsidRPr="00D0682C">
              <w:rPr>
                <w:color w:val="auto"/>
              </w:rPr>
              <w:t>6.3%</w:t>
            </w:r>
          </w:p>
        </w:tc>
      </w:tr>
    </w:tbl>
    <w:p w14:paraId="60D014E6" w14:textId="0F5E04FD" w:rsidR="002C2C9D" w:rsidRPr="00947A12" w:rsidRDefault="002C2C9D" w:rsidP="002C2C9D">
      <w:pPr>
        <w:spacing w:before="240"/>
        <w:rPr>
          <w:b/>
        </w:rPr>
      </w:pPr>
      <w:r w:rsidRPr="00947A12">
        <w:rPr>
          <w:b/>
        </w:rPr>
        <w:lastRenderedPageBreak/>
        <w:t>Age of participant</w:t>
      </w:r>
    </w:p>
    <w:tbl>
      <w:tblPr>
        <w:tblStyle w:val="HCCG1"/>
        <w:tblW w:w="3984"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of ages of survey respondents"/>
      </w:tblPr>
      <w:tblGrid>
        <w:gridCol w:w="4657"/>
        <w:gridCol w:w="1497"/>
        <w:gridCol w:w="1030"/>
      </w:tblGrid>
      <w:tr w:rsidR="002C2C9D" w:rsidRPr="003A616E" w14:paraId="6A92FD7D"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241" w:type="pct"/>
            <w:shd w:val="clear" w:color="auto" w:fill="5F2469"/>
          </w:tcPr>
          <w:p w14:paraId="29BE929B" w14:textId="77777777" w:rsidR="002C2C9D" w:rsidRPr="003A616E" w:rsidRDefault="002C2C9D" w:rsidP="002C2C9D">
            <w:pPr>
              <w:rPr>
                <w:color w:val="FEFFFF" w:themeColor="background1"/>
              </w:rPr>
            </w:pPr>
            <w:r w:rsidRPr="003A616E">
              <w:rPr>
                <w:color w:val="FEFFFF" w:themeColor="background1"/>
              </w:rPr>
              <w:t>Respondent characteristics</w:t>
            </w:r>
          </w:p>
        </w:tc>
        <w:tc>
          <w:tcPr>
            <w:tcW w:w="1042" w:type="pct"/>
            <w:shd w:val="clear" w:color="auto" w:fill="5F2469"/>
          </w:tcPr>
          <w:p w14:paraId="0F0B0234" w14:textId="77777777" w:rsidR="002C2C9D" w:rsidRPr="003A616E" w:rsidRDefault="002C2C9D" w:rsidP="002C2C9D">
            <w:pPr>
              <w:rPr>
                <w:color w:val="FEFFFF" w:themeColor="background1"/>
              </w:rPr>
            </w:pPr>
            <w:r w:rsidRPr="003A616E">
              <w:rPr>
                <w:color w:val="FEFFFF" w:themeColor="background1"/>
              </w:rPr>
              <w:t>No of responses</w:t>
            </w:r>
          </w:p>
        </w:tc>
        <w:tc>
          <w:tcPr>
            <w:tcW w:w="717" w:type="pct"/>
            <w:shd w:val="clear" w:color="auto" w:fill="5F2469"/>
          </w:tcPr>
          <w:p w14:paraId="346039B7" w14:textId="77777777" w:rsidR="002C2C9D" w:rsidRPr="003A616E" w:rsidRDefault="002C2C9D" w:rsidP="002C2C9D">
            <w:pPr>
              <w:rPr>
                <w:color w:val="FEFFFF" w:themeColor="background1"/>
              </w:rPr>
            </w:pPr>
            <w:r>
              <w:rPr>
                <w:color w:val="FEFFFF" w:themeColor="background1"/>
              </w:rPr>
              <w:t>% of total</w:t>
            </w:r>
          </w:p>
        </w:tc>
      </w:tr>
      <w:tr w:rsidR="002C2C9D" w:rsidRPr="00CB0C8C" w14:paraId="48E9E058" w14:textId="77777777" w:rsidTr="002C2C9D">
        <w:tc>
          <w:tcPr>
            <w:tcW w:w="3241" w:type="pct"/>
            <w:shd w:val="clear" w:color="auto" w:fill="auto"/>
          </w:tcPr>
          <w:p w14:paraId="2413A6B6" w14:textId="77777777" w:rsidR="002C2C9D" w:rsidRPr="00CB0C8C" w:rsidRDefault="002C2C9D" w:rsidP="006F4BBF">
            <w:pPr>
              <w:rPr>
                <w:rFonts w:cs="Arial"/>
                <w:color w:val="auto"/>
                <w:szCs w:val="20"/>
              </w:rPr>
            </w:pPr>
            <w:r w:rsidRPr="00CB0C8C">
              <w:rPr>
                <w:rFonts w:cs="Arial"/>
                <w:color w:val="auto"/>
                <w:kern w:val="24"/>
                <w:szCs w:val="20"/>
              </w:rPr>
              <w:t>0-6</w:t>
            </w:r>
          </w:p>
        </w:tc>
        <w:tc>
          <w:tcPr>
            <w:tcW w:w="1042" w:type="pct"/>
            <w:shd w:val="clear" w:color="auto" w:fill="auto"/>
            <w:vAlign w:val="bottom"/>
          </w:tcPr>
          <w:p w14:paraId="20EF6917" w14:textId="77777777" w:rsidR="002C2C9D" w:rsidRPr="00D0682C" w:rsidRDefault="002C2C9D" w:rsidP="002C2C9D">
            <w:pPr>
              <w:jc w:val="center"/>
              <w:rPr>
                <w:rFonts w:cs="Arial"/>
                <w:color w:val="auto"/>
                <w:szCs w:val="20"/>
              </w:rPr>
            </w:pPr>
            <w:r w:rsidRPr="00D0682C">
              <w:rPr>
                <w:rFonts w:cs="Arial"/>
                <w:color w:val="auto"/>
                <w:szCs w:val="20"/>
              </w:rPr>
              <w:t>3</w:t>
            </w:r>
          </w:p>
        </w:tc>
        <w:tc>
          <w:tcPr>
            <w:tcW w:w="717" w:type="pct"/>
            <w:shd w:val="clear" w:color="auto" w:fill="auto"/>
            <w:vAlign w:val="bottom"/>
          </w:tcPr>
          <w:p w14:paraId="1B9F4A16" w14:textId="77777777" w:rsidR="002C2C9D" w:rsidRPr="00D0682C" w:rsidRDefault="002C2C9D" w:rsidP="002C2C9D">
            <w:pPr>
              <w:jc w:val="center"/>
              <w:rPr>
                <w:rFonts w:cs="Arial"/>
                <w:color w:val="auto"/>
                <w:szCs w:val="20"/>
              </w:rPr>
            </w:pPr>
            <w:r w:rsidRPr="00D0682C">
              <w:rPr>
                <w:rFonts w:cs="Arial"/>
                <w:color w:val="auto"/>
                <w:szCs w:val="20"/>
              </w:rPr>
              <w:t>2.9%</w:t>
            </w:r>
          </w:p>
        </w:tc>
      </w:tr>
      <w:tr w:rsidR="002C2C9D" w:rsidRPr="00CB0C8C" w14:paraId="08900B23" w14:textId="77777777" w:rsidTr="002C2C9D">
        <w:tc>
          <w:tcPr>
            <w:tcW w:w="3241" w:type="pct"/>
            <w:shd w:val="clear" w:color="auto" w:fill="auto"/>
          </w:tcPr>
          <w:p w14:paraId="4F506C34" w14:textId="77777777" w:rsidR="002C2C9D" w:rsidRPr="00CB0C8C" w:rsidRDefault="002C2C9D" w:rsidP="006F4BBF">
            <w:pPr>
              <w:rPr>
                <w:rFonts w:cs="Arial"/>
                <w:color w:val="auto"/>
                <w:szCs w:val="20"/>
              </w:rPr>
            </w:pPr>
            <w:r w:rsidRPr="00CB0C8C">
              <w:rPr>
                <w:rFonts w:cs="Arial"/>
                <w:color w:val="auto"/>
                <w:kern w:val="24"/>
                <w:szCs w:val="20"/>
              </w:rPr>
              <w:t>7-17</w:t>
            </w:r>
          </w:p>
        </w:tc>
        <w:tc>
          <w:tcPr>
            <w:tcW w:w="1042" w:type="pct"/>
            <w:shd w:val="clear" w:color="auto" w:fill="auto"/>
            <w:vAlign w:val="bottom"/>
          </w:tcPr>
          <w:p w14:paraId="5B53F7BB" w14:textId="77777777" w:rsidR="002C2C9D" w:rsidRPr="00D0682C" w:rsidRDefault="002C2C9D" w:rsidP="002C2C9D">
            <w:pPr>
              <w:jc w:val="center"/>
              <w:rPr>
                <w:rFonts w:cs="Arial"/>
                <w:color w:val="auto"/>
                <w:szCs w:val="20"/>
              </w:rPr>
            </w:pPr>
            <w:r w:rsidRPr="00D0682C">
              <w:rPr>
                <w:rFonts w:cs="Arial"/>
                <w:color w:val="auto"/>
                <w:szCs w:val="20"/>
              </w:rPr>
              <w:t>22</w:t>
            </w:r>
          </w:p>
        </w:tc>
        <w:tc>
          <w:tcPr>
            <w:tcW w:w="717" w:type="pct"/>
            <w:shd w:val="clear" w:color="auto" w:fill="auto"/>
            <w:vAlign w:val="bottom"/>
          </w:tcPr>
          <w:p w14:paraId="3F53AFE7" w14:textId="77777777" w:rsidR="002C2C9D" w:rsidRPr="00D0682C" w:rsidRDefault="002C2C9D" w:rsidP="002C2C9D">
            <w:pPr>
              <w:jc w:val="center"/>
              <w:rPr>
                <w:rFonts w:cs="Arial"/>
                <w:color w:val="auto"/>
                <w:szCs w:val="20"/>
              </w:rPr>
            </w:pPr>
            <w:r w:rsidRPr="00D0682C">
              <w:rPr>
                <w:rFonts w:cs="Arial"/>
                <w:color w:val="auto"/>
                <w:szCs w:val="20"/>
              </w:rPr>
              <w:t>21.0%</w:t>
            </w:r>
          </w:p>
        </w:tc>
      </w:tr>
      <w:tr w:rsidR="002C2C9D" w:rsidRPr="00CB0C8C" w14:paraId="1CA559EE" w14:textId="77777777" w:rsidTr="002C2C9D">
        <w:tc>
          <w:tcPr>
            <w:tcW w:w="3241" w:type="pct"/>
            <w:shd w:val="clear" w:color="auto" w:fill="auto"/>
          </w:tcPr>
          <w:p w14:paraId="1907E581" w14:textId="77777777" w:rsidR="002C2C9D" w:rsidRPr="00CB0C8C" w:rsidRDefault="002C2C9D" w:rsidP="006F4BBF">
            <w:pPr>
              <w:rPr>
                <w:rFonts w:cs="Arial"/>
                <w:color w:val="auto"/>
                <w:szCs w:val="20"/>
              </w:rPr>
            </w:pPr>
            <w:r w:rsidRPr="00CB0C8C">
              <w:rPr>
                <w:rFonts w:cs="Arial"/>
                <w:color w:val="auto"/>
                <w:kern w:val="24"/>
                <w:szCs w:val="20"/>
              </w:rPr>
              <w:t>18+</w:t>
            </w:r>
          </w:p>
        </w:tc>
        <w:tc>
          <w:tcPr>
            <w:tcW w:w="1042" w:type="pct"/>
            <w:shd w:val="clear" w:color="auto" w:fill="auto"/>
            <w:vAlign w:val="bottom"/>
          </w:tcPr>
          <w:p w14:paraId="5EFC4AA5" w14:textId="77777777" w:rsidR="002C2C9D" w:rsidRPr="00D0682C" w:rsidRDefault="002C2C9D" w:rsidP="002C2C9D">
            <w:pPr>
              <w:jc w:val="center"/>
              <w:rPr>
                <w:rFonts w:cs="Arial"/>
                <w:color w:val="auto"/>
                <w:szCs w:val="20"/>
              </w:rPr>
            </w:pPr>
            <w:r w:rsidRPr="00D0682C">
              <w:rPr>
                <w:rFonts w:cs="Arial"/>
                <w:color w:val="auto"/>
                <w:szCs w:val="20"/>
              </w:rPr>
              <w:t>80</w:t>
            </w:r>
          </w:p>
        </w:tc>
        <w:tc>
          <w:tcPr>
            <w:tcW w:w="717" w:type="pct"/>
            <w:shd w:val="clear" w:color="auto" w:fill="auto"/>
            <w:vAlign w:val="bottom"/>
          </w:tcPr>
          <w:p w14:paraId="0FC89268" w14:textId="77777777" w:rsidR="002C2C9D" w:rsidRPr="00D0682C" w:rsidRDefault="002C2C9D" w:rsidP="002C2C9D">
            <w:pPr>
              <w:jc w:val="center"/>
              <w:rPr>
                <w:rFonts w:cs="Arial"/>
                <w:color w:val="auto"/>
                <w:szCs w:val="20"/>
              </w:rPr>
            </w:pPr>
            <w:r w:rsidRPr="00D0682C">
              <w:rPr>
                <w:rFonts w:cs="Arial"/>
                <w:color w:val="auto"/>
                <w:szCs w:val="20"/>
              </w:rPr>
              <w:t>76.2%</w:t>
            </w:r>
          </w:p>
        </w:tc>
      </w:tr>
    </w:tbl>
    <w:p w14:paraId="0E77B124" w14:textId="77777777" w:rsidR="002C2C9D" w:rsidRPr="00947A12" w:rsidRDefault="002C2C9D" w:rsidP="002C2C9D">
      <w:pPr>
        <w:spacing w:before="240"/>
        <w:rPr>
          <w:b/>
        </w:rPr>
      </w:pPr>
      <w:r w:rsidRPr="00947A12">
        <w:rPr>
          <w:b/>
        </w:rPr>
        <w:t>Location</w:t>
      </w:r>
    </w:p>
    <w:tbl>
      <w:tblPr>
        <w:tblStyle w:val="HCCG1"/>
        <w:tblW w:w="3984"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of location of survey respondents"/>
      </w:tblPr>
      <w:tblGrid>
        <w:gridCol w:w="4657"/>
        <w:gridCol w:w="1497"/>
        <w:gridCol w:w="1030"/>
      </w:tblGrid>
      <w:tr w:rsidR="002C2C9D" w:rsidRPr="003A616E" w14:paraId="4FF7C3C7"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241" w:type="pct"/>
            <w:shd w:val="clear" w:color="auto" w:fill="5F2469"/>
          </w:tcPr>
          <w:p w14:paraId="20D375F7" w14:textId="77777777" w:rsidR="002C2C9D" w:rsidRPr="003A616E" w:rsidRDefault="002C2C9D" w:rsidP="002C2C9D">
            <w:pPr>
              <w:rPr>
                <w:color w:val="FEFFFF" w:themeColor="background1"/>
              </w:rPr>
            </w:pPr>
            <w:r w:rsidRPr="003A616E">
              <w:rPr>
                <w:color w:val="FEFFFF" w:themeColor="background1"/>
              </w:rPr>
              <w:t>Respondent characteristics</w:t>
            </w:r>
          </w:p>
        </w:tc>
        <w:tc>
          <w:tcPr>
            <w:tcW w:w="1042" w:type="pct"/>
            <w:shd w:val="clear" w:color="auto" w:fill="5F2469"/>
          </w:tcPr>
          <w:p w14:paraId="6B614DEF" w14:textId="77777777" w:rsidR="002C2C9D" w:rsidRPr="003A616E" w:rsidRDefault="002C2C9D" w:rsidP="002C2C9D">
            <w:pPr>
              <w:rPr>
                <w:color w:val="FEFFFF" w:themeColor="background1"/>
              </w:rPr>
            </w:pPr>
            <w:r w:rsidRPr="003A616E">
              <w:rPr>
                <w:color w:val="FEFFFF" w:themeColor="background1"/>
              </w:rPr>
              <w:t>No of responses</w:t>
            </w:r>
          </w:p>
        </w:tc>
        <w:tc>
          <w:tcPr>
            <w:tcW w:w="717" w:type="pct"/>
            <w:shd w:val="clear" w:color="auto" w:fill="5F2469"/>
          </w:tcPr>
          <w:p w14:paraId="0EF7B56D" w14:textId="77777777" w:rsidR="002C2C9D" w:rsidRPr="003A616E" w:rsidRDefault="002C2C9D" w:rsidP="002C2C9D">
            <w:pPr>
              <w:rPr>
                <w:color w:val="FEFFFF" w:themeColor="background1"/>
              </w:rPr>
            </w:pPr>
            <w:r>
              <w:rPr>
                <w:color w:val="FEFFFF" w:themeColor="background1"/>
              </w:rPr>
              <w:t>% of total</w:t>
            </w:r>
          </w:p>
        </w:tc>
      </w:tr>
      <w:tr w:rsidR="002C2C9D" w:rsidRPr="00CB0C8C" w14:paraId="030A2217" w14:textId="77777777" w:rsidTr="002C2C9D">
        <w:tc>
          <w:tcPr>
            <w:tcW w:w="3241" w:type="pct"/>
          </w:tcPr>
          <w:p w14:paraId="6F1E976F" w14:textId="77777777" w:rsidR="002C2C9D" w:rsidRPr="00CB0C8C" w:rsidRDefault="002C2C9D" w:rsidP="002C2C9D">
            <w:pPr>
              <w:rPr>
                <w:rFonts w:cs="Arial"/>
                <w:color w:val="auto"/>
                <w:szCs w:val="20"/>
              </w:rPr>
            </w:pPr>
            <w:r w:rsidRPr="00CB0C8C">
              <w:rPr>
                <w:rFonts w:cs="Arial"/>
                <w:color w:val="auto"/>
                <w:kern w:val="24"/>
                <w:szCs w:val="20"/>
              </w:rPr>
              <w:t>Major city (MM 1)</w:t>
            </w:r>
          </w:p>
        </w:tc>
        <w:tc>
          <w:tcPr>
            <w:tcW w:w="1042" w:type="pct"/>
          </w:tcPr>
          <w:p w14:paraId="03A47DFB" w14:textId="77777777" w:rsidR="002C2C9D" w:rsidRPr="00CB0C8C" w:rsidRDefault="002C2C9D" w:rsidP="002C2C9D">
            <w:pPr>
              <w:jc w:val="center"/>
              <w:rPr>
                <w:rFonts w:cs="Arial"/>
                <w:color w:val="auto"/>
                <w:szCs w:val="20"/>
              </w:rPr>
            </w:pPr>
            <w:r>
              <w:rPr>
                <w:rFonts w:cs="Arial"/>
                <w:color w:val="auto"/>
                <w:szCs w:val="20"/>
              </w:rPr>
              <w:t>61</w:t>
            </w:r>
          </w:p>
        </w:tc>
        <w:tc>
          <w:tcPr>
            <w:tcW w:w="717" w:type="pct"/>
          </w:tcPr>
          <w:p w14:paraId="5881B503" w14:textId="77777777" w:rsidR="002C2C9D" w:rsidRPr="00E01451" w:rsidRDefault="002C2C9D" w:rsidP="002C2C9D">
            <w:pPr>
              <w:jc w:val="center"/>
              <w:rPr>
                <w:rFonts w:cs="Arial"/>
                <w:color w:val="auto"/>
                <w:szCs w:val="20"/>
              </w:rPr>
            </w:pPr>
            <w:r>
              <w:rPr>
                <w:rFonts w:cs="Arial"/>
                <w:color w:val="auto"/>
                <w:szCs w:val="20"/>
              </w:rPr>
              <w:t>78.2%</w:t>
            </w:r>
          </w:p>
        </w:tc>
      </w:tr>
      <w:tr w:rsidR="002C2C9D" w:rsidRPr="00CB0C8C" w14:paraId="26593690" w14:textId="77777777" w:rsidTr="002C2C9D">
        <w:tc>
          <w:tcPr>
            <w:tcW w:w="3241" w:type="pct"/>
          </w:tcPr>
          <w:p w14:paraId="36CA7258" w14:textId="77777777" w:rsidR="002C2C9D" w:rsidRPr="00CB0C8C" w:rsidRDefault="002C2C9D" w:rsidP="002C2C9D">
            <w:pPr>
              <w:rPr>
                <w:rFonts w:cs="Arial"/>
                <w:color w:val="auto"/>
                <w:szCs w:val="20"/>
              </w:rPr>
            </w:pPr>
            <w:r w:rsidRPr="00CB0C8C">
              <w:rPr>
                <w:rFonts w:cs="Arial"/>
                <w:color w:val="auto"/>
                <w:kern w:val="24"/>
                <w:szCs w:val="20"/>
              </w:rPr>
              <w:t>Regional (MM 2-3)</w:t>
            </w:r>
          </w:p>
        </w:tc>
        <w:tc>
          <w:tcPr>
            <w:tcW w:w="1042" w:type="pct"/>
          </w:tcPr>
          <w:p w14:paraId="0F917756" w14:textId="77777777" w:rsidR="002C2C9D" w:rsidRPr="00CB0C8C" w:rsidRDefault="002C2C9D" w:rsidP="002C2C9D">
            <w:pPr>
              <w:jc w:val="center"/>
              <w:rPr>
                <w:rFonts w:cs="Arial"/>
                <w:color w:val="auto"/>
                <w:szCs w:val="20"/>
              </w:rPr>
            </w:pPr>
            <w:r>
              <w:rPr>
                <w:rFonts w:cs="Arial"/>
                <w:color w:val="auto"/>
                <w:szCs w:val="20"/>
              </w:rPr>
              <w:t>9</w:t>
            </w:r>
          </w:p>
        </w:tc>
        <w:tc>
          <w:tcPr>
            <w:tcW w:w="717" w:type="pct"/>
          </w:tcPr>
          <w:p w14:paraId="5A9BCECB" w14:textId="77777777" w:rsidR="002C2C9D" w:rsidRPr="00E01451" w:rsidRDefault="002C2C9D" w:rsidP="002C2C9D">
            <w:pPr>
              <w:jc w:val="center"/>
              <w:rPr>
                <w:rFonts w:cs="Arial"/>
                <w:color w:val="auto"/>
                <w:szCs w:val="20"/>
              </w:rPr>
            </w:pPr>
            <w:r>
              <w:rPr>
                <w:rFonts w:cs="Arial"/>
                <w:color w:val="auto"/>
                <w:szCs w:val="20"/>
              </w:rPr>
              <w:t>15.5%</w:t>
            </w:r>
          </w:p>
        </w:tc>
      </w:tr>
      <w:tr w:rsidR="002C2C9D" w:rsidRPr="00CB0C8C" w14:paraId="691C0AFF" w14:textId="77777777" w:rsidTr="002C2C9D">
        <w:tc>
          <w:tcPr>
            <w:tcW w:w="3241" w:type="pct"/>
          </w:tcPr>
          <w:p w14:paraId="478EEC9B" w14:textId="77777777" w:rsidR="002C2C9D" w:rsidRPr="00CB0C8C" w:rsidRDefault="002C2C9D" w:rsidP="002C2C9D">
            <w:pPr>
              <w:rPr>
                <w:rFonts w:cs="Arial"/>
                <w:color w:val="auto"/>
                <w:szCs w:val="20"/>
              </w:rPr>
            </w:pPr>
            <w:r w:rsidRPr="00CB0C8C">
              <w:rPr>
                <w:rFonts w:cs="Arial"/>
                <w:color w:val="auto"/>
                <w:kern w:val="24"/>
                <w:szCs w:val="20"/>
              </w:rPr>
              <w:t>Rural and remote (MM 4-7)</w:t>
            </w:r>
          </w:p>
        </w:tc>
        <w:tc>
          <w:tcPr>
            <w:tcW w:w="1042" w:type="pct"/>
          </w:tcPr>
          <w:p w14:paraId="5117DC49" w14:textId="77777777" w:rsidR="002C2C9D" w:rsidRPr="00CB0C8C" w:rsidRDefault="002C2C9D" w:rsidP="002C2C9D">
            <w:pPr>
              <w:jc w:val="center"/>
              <w:rPr>
                <w:rFonts w:cs="Arial"/>
                <w:color w:val="auto"/>
                <w:szCs w:val="20"/>
              </w:rPr>
            </w:pPr>
            <w:r>
              <w:rPr>
                <w:rFonts w:cs="Arial"/>
                <w:color w:val="auto"/>
                <w:szCs w:val="20"/>
              </w:rPr>
              <w:t>8</w:t>
            </w:r>
          </w:p>
        </w:tc>
        <w:tc>
          <w:tcPr>
            <w:tcW w:w="717" w:type="pct"/>
          </w:tcPr>
          <w:p w14:paraId="1B6ABE87" w14:textId="77777777" w:rsidR="002C2C9D" w:rsidRPr="00E01451" w:rsidRDefault="002C2C9D" w:rsidP="002C2C9D">
            <w:pPr>
              <w:jc w:val="center"/>
              <w:rPr>
                <w:rFonts w:cs="Arial"/>
                <w:color w:val="auto"/>
                <w:szCs w:val="20"/>
              </w:rPr>
            </w:pPr>
            <w:r>
              <w:rPr>
                <w:rFonts w:cs="Arial"/>
                <w:color w:val="auto"/>
                <w:szCs w:val="20"/>
              </w:rPr>
              <w:t>10.3%</w:t>
            </w:r>
          </w:p>
        </w:tc>
      </w:tr>
    </w:tbl>
    <w:p w14:paraId="73DEBD30" w14:textId="77777777" w:rsidR="002C2C9D" w:rsidRPr="00947A12" w:rsidRDefault="002C2C9D" w:rsidP="002C2C9D">
      <w:pPr>
        <w:spacing w:before="240"/>
        <w:rPr>
          <w:b/>
        </w:rPr>
      </w:pPr>
      <w:r w:rsidRPr="00947A12">
        <w:rPr>
          <w:b/>
        </w:rPr>
        <w:t>Cultural background</w:t>
      </w:r>
    </w:p>
    <w:tbl>
      <w:tblPr>
        <w:tblStyle w:val="HCCG1"/>
        <w:tblW w:w="3984" w:type="pct"/>
        <w:tblInd w:w="0"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CellMar>
          <w:top w:w="28" w:type="dxa"/>
          <w:bottom w:w="28" w:type="dxa"/>
        </w:tblCellMar>
        <w:tblLook w:val="04A0" w:firstRow="1" w:lastRow="0" w:firstColumn="1" w:lastColumn="0" w:noHBand="0" w:noVBand="1"/>
        <w:tblDescription w:val="Table of cultural background of survey respondents"/>
      </w:tblPr>
      <w:tblGrid>
        <w:gridCol w:w="4657"/>
        <w:gridCol w:w="1497"/>
        <w:gridCol w:w="1030"/>
      </w:tblGrid>
      <w:tr w:rsidR="002C2C9D" w:rsidRPr="003A616E" w14:paraId="7151D1F4"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3241" w:type="pct"/>
            <w:shd w:val="clear" w:color="auto" w:fill="5F2469"/>
          </w:tcPr>
          <w:p w14:paraId="430CD180" w14:textId="77777777" w:rsidR="002C2C9D" w:rsidRPr="003A616E" w:rsidRDefault="002C2C9D" w:rsidP="002C2C9D">
            <w:pPr>
              <w:rPr>
                <w:color w:val="FEFFFF" w:themeColor="background1"/>
              </w:rPr>
            </w:pPr>
            <w:r w:rsidRPr="003A616E">
              <w:rPr>
                <w:color w:val="FEFFFF" w:themeColor="background1"/>
              </w:rPr>
              <w:t>Respondent characteristics</w:t>
            </w:r>
          </w:p>
        </w:tc>
        <w:tc>
          <w:tcPr>
            <w:tcW w:w="1042" w:type="pct"/>
            <w:shd w:val="clear" w:color="auto" w:fill="5F2469"/>
          </w:tcPr>
          <w:p w14:paraId="5DCDE71A" w14:textId="77777777" w:rsidR="002C2C9D" w:rsidRPr="003A616E" w:rsidRDefault="002C2C9D" w:rsidP="002C2C9D">
            <w:pPr>
              <w:rPr>
                <w:color w:val="FEFFFF" w:themeColor="background1"/>
              </w:rPr>
            </w:pPr>
            <w:r w:rsidRPr="003A616E">
              <w:rPr>
                <w:color w:val="FEFFFF" w:themeColor="background1"/>
              </w:rPr>
              <w:t>No of responses</w:t>
            </w:r>
          </w:p>
        </w:tc>
        <w:tc>
          <w:tcPr>
            <w:tcW w:w="717" w:type="pct"/>
            <w:shd w:val="clear" w:color="auto" w:fill="5F2469"/>
          </w:tcPr>
          <w:p w14:paraId="3F27B4D9" w14:textId="77777777" w:rsidR="002C2C9D" w:rsidRPr="003A616E" w:rsidRDefault="002C2C9D" w:rsidP="002C2C9D">
            <w:pPr>
              <w:rPr>
                <w:color w:val="FEFFFF" w:themeColor="background1"/>
              </w:rPr>
            </w:pPr>
            <w:r>
              <w:rPr>
                <w:color w:val="FEFFFF" w:themeColor="background1"/>
              </w:rPr>
              <w:t>% of total</w:t>
            </w:r>
          </w:p>
        </w:tc>
      </w:tr>
      <w:tr w:rsidR="002C2C9D" w:rsidRPr="00CB0C8C" w14:paraId="79A2C40B" w14:textId="77777777" w:rsidTr="002C2C9D">
        <w:tc>
          <w:tcPr>
            <w:tcW w:w="3241" w:type="pct"/>
            <w:shd w:val="clear" w:color="auto" w:fill="auto"/>
          </w:tcPr>
          <w:p w14:paraId="6AF077C5" w14:textId="77777777" w:rsidR="002C2C9D" w:rsidRPr="00CB0C8C" w:rsidRDefault="002C2C9D" w:rsidP="002C2C9D">
            <w:pPr>
              <w:rPr>
                <w:rFonts w:cs="Arial"/>
                <w:color w:val="auto"/>
                <w:szCs w:val="20"/>
              </w:rPr>
            </w:pPr>
            <w:r w:rsidRPr="00CB0C8C">
              <w:rPr>
                <w:rFonts w:cs="Arial"/>
                <w:color w:val="auto"/>
                <w:kern w:val="24"/>
                <w:szCs w:val="20"/>
              </w:rPr>
              <w:t>Aboriginal and/or Torres Strait Islander descent</w:t>
            </w:r>
          </w:p>
        </w:tc>
        <w:tc>
          <w:tcPr>
            <w:tcW w:w="1042" w:type="pct"/>
            <w:shd w:val="clear" w:color="auto" w:fill="auto"/>
          </w:tcPr>
          <w:p w14:paraId="262FC3C5" w14:textId="77777777" w:rsidR="002C2C9D" w:rsidRPr="00CB0C8C" w:rsidRDefault="002C2C9D" w:rsidP="002C2C9D">
            <w:pPr>
              <w:jc w:val="center"/>
              <w:rPr>
                <w:rFonts w:cs="Arial"/>
                <w:color w:val="auto"/>
                <w:szCs w:val="20"/>
              </w:rPr>
            </w:pPr>
            <w:r>
              <w:rPr>
                <w:rFonts w:cs="Arial"/>
                <w:color w:val="auto"/>
                <w:szCs w:val="20"/>
              </w:rPr>
              <w:t>2</w:t>
            </w:r>
          </w:p>
        </w:tc>
        <w:tc>
          <w:tcPr>
            <w:tcW w:w="717" w:type="pct"/>
            <w:shd w:val="clear" w:color="auto" w:fill="auto"/>
          </w:tcPr>
          <w:p w14:paraId="11761225" w14:textId="77777777" w:rsidR="002C2C9D" w:rsidRPr="00E01451" w:rsidRDefault="002C2C9D" w:rsidP="002C2C9D">
            <w:pPr>
              <w:jc w:val="center"/>
              <w:rPr>
                <w:rFonts w:cs="Arial"/>
                <w:color w:val="auto"/>
                <w:szCs w:val="20"/>
              </w:rPr>
            </w:pPr>
            <w:r>
              <w:rPr>
                <w:rFonts w:cs="Arial"/>
                <w:color w:val="auto"/>
                <w:szCs w:val="20"/>
              </w:rPr>
              <w:t>1.9%</w:t>
            </w:r>
          </w:p>
        </w:tc>
      </w:tr>
      <w:tr w:rsidR="002C2C9D" w:rsidRPr="00CB0C8C" w14:paraId="47637E54" w14:textId="77777777" w:rsidTr="002C2C9D">
        <w:tc>
          <w:tcPr>
            <w:tcW w:w="3241" w:type="pct"/>
            <w:shd w:val="clear" w:color="auto" w:fill="auto"/>
          </w:tcPr>
          <w:p w14:paraId="7447D972" w14:textId="77777777" w:rsidR="002C2C9D" w:rsidRPr="00CB0C8C" w:rsidRDefault="002C2C9D" w:rsidP="002C2C9D">
            <w:pPr>
              <w:rPr>
                <w:rFonts w:cs="Arial"/>
                <w:color w:val="auto"/>
                <w:szCs w:val="20"/>
              </w:rPr>
            </w:pPr>
            <w:r w:rsidRPr="00CB0C8C">
              <w:rPr>
                <w:rFonts w:cs="Arial"/>
                <w:color w:val="auto"/>
                <w:kern w:val="24"/>
                <w:szCs w:val="20"/>
              </w:rPr>
              <w:t>Mainly language spoken at home is not English</w:t>
            </w:r>
          </w:p>
        </w:tc>
        <w:tc>
          <w:tcPr>
            <w:tcW w:w="1042" w:type="pct"/>
            <w:shd w:val="clear" w:color="auto" w:fill="auto"/>
          </w:tcPr>
          <w:p w14:paraId="036DE992" w14:textId="77777777" w:rsidR="002C2C9D" w:rsidRPr="00CB0C8C" w:rsidRDefault="002C2C9D" w:rsidP="002C2C9D">
            <w:pPr>
              <w:jc w:val="center"/>
              <w:rPr>
                <w:rFonts w:cs="Arial"/>
                <w:color w:val="auto"/>
                <w:szCs w:val="20"/>
              </w:rPr>
            </w:pPr>
            <w:r>
              <w:rPr>
                <w:rFonts w:cs="Arial"/>
                <w:color w:val="auto"/>
                <w:szCs w:val="20"/>
              </w:rPr>
              <w:t>2</w:t>
            </w:r>
          </w:p>
        </w:tc>
        <w:tc>
          <w:tcPr>
            <w:tcW w:w="717" w:type="pct"/>
            <w:shd w:val="clear" w:color="auto" w:fill="auto"/>
          </w:tcPr>
          <w:p w14:paraId="2AA642F5" w14:textId="77777777" w:rsidR="002C2C9D" w:rsidRPr="00E01451" w:rsidRDefault="002C2C9D" w:rsidP="002C2C9D">
            <w:pPr>
              <w:jc w:val="center"/>
              <w:rPr>
                <w:rFonts w:cs="Arial"/>
                <w:color w:val="auto"/>
                <w:szCs w:val="20"/>
              </w:rPr>
            </w:pPr>
            <w:r>
              <w:rPr>
                <w:rFonts w:cs="Arial"/>
                <w:color w:val="auto"/>
                <w:szCs w:val="20"/>
              </w:rPr>
              <w:t>1.9%</w:t>
            </w:r>
          </w:p>
        </w:tc>
      </w:tr>
    </w:tbl>
    <w:p w14:paraId="4EF247BD" w14:textId="77777777" w:rsidR="002C2C9D" w:rsidRPr="00E01451" w:rsidRDefault="002C2C9D" w:rsidP="002C2C9D">
      <w:pPr>
        <w:spacing w:before="120" w:after="120"/>
      </w:pPr>
    </w:p>
    <w:p w14:paraId="3FB6F4BA" w14:textId="77777777" w:rsidR="002C2C9D" w:rsidRDefault="002C2C9D" w:rsidP="002C2C9D">
      <w:pPr>
        <w:pStyle w:val="AppendixStyle1"/>
        <w:ind w:left="0" w:firstLine="0"/>
      </w:pPr>
      <w:bookmarkStart w:id="982" w:name="_Toc76580012"/>
      <w:r>
        <w:lastRenderedPageBreak/>
        <w:t>Code frame for analysing qualitative data from participants/supporters</w:t>
      </w:r>
      <w:bookmarkEnd w:id="982"/>
    </w:p>
    <w:p w14:paraId="68D75FF4" w14:textId="77777777" w:rsidR="002C2C9D" w:rsidRPr="00947A12" w:rsidRDefault="002C2C9D" w:rsidP="002C2C9D">
      <w:pPr>
        <w:rPr>
          <w:rFonts w:cs="Arial"/>
          <w:b/>
          <w:szCs w:val="22"/>
        </w:rPr>
      </w:pPr>
      <w:r w:rsidRPr="00947A12">
        <w:rPr>
          <w:rFonts w:cs="Arial"/>
          <w:b/>
          <w:szCs w:val="22"/>
        </w:rPr>
        <w:t>Booking and Information</w:t>
      </w:r>
    </w:p>
    <w:p w14:paraId="2989126C" w14:textId="77777777" w:rsidR="002C2C9D" w:rsidRPr="007226B0" w:rsidRDefault="002C2C9D" w:rsidP="002C2C9D">
      <w:r w:rsidRPr="007226B0">
        <w:t>More information about the assessment: Purpose, assessment process, questions, assessor</w:t>
      </w:r>
    </w:p>
    <w:p w14:paraId="0A94799A" w14:textId="77777777" w:rsidR="002C2C9D" w:rsidRPr="007226B0" w:rsidRDefault="002C2C9D" w:rsidP="002C2C9D">
      <w:r w:rsidRPr="007226B0">
        <w:t xml:space="preserve">I had sufficient information/positive about the information. </w:t>
      </w:r>
    </w:p>
    <w:p w14:paraId="7D09BD8B" w14:textId="77777777" w:rsidR="002C2C9D" w:rsidRPr="007226B0" w:rsidRDefault="002C2C9D" w:rsidP="002C2C9D">
      <w:pPr>
        <w:rPr>
          <w:b/>
        </w:rPr>
      </w:pPr>
      <w:r w:rsidRPr="007226B0">
        <w:rPr>
          <w:b/>
        </w:rPr>
        <w:t>Appointment process</w:t>
      </w:r>
    </w:p>
    <w:p w14:paraId="79B96AF7" w14:textId="77777777" w:rsidR="002C2C9D" w:rsidRPr="007226B0" w:rsidRDefault="002C2C9D" w:rsidP="002C2C9D">
      <w:r w:rsidRPr="007226B0">
        <w:t xml:space="preserve">Appointment organisation problems: inconvenient time, not informed about changes, appointment maker lacked interpersonal skills </w:t>
      </w:r>
    </w:p>
    <w:p w14:paraId="59496E1B" w14:textId="77777777" w:rsidR="002C2C9D" w:rsidRPr="007226B0" w:rsidRDefault="002C2C9D" w:rsidP="002C2C9D">
      <w:r w:rsidRPr="007226B0">
        <w:t xml:space="preserve">Easy to make appointment/got a convenient time/good help for online interview setup </w:t>
      </w:r>
    </w:p>
    <w:p w14:paraId="7111DCB2" w14:textId="77777777" w:rsidR="002C2C9D" w:rsidRPr="007226B0" w:rsidRDefault="002C2C9D" w:rsidP="002C2C9D">
      <w:pPr>
        <w:rPr>
          <w:b/>
        </w:rPr>
      </w:pPr>
      <w:r w:rsidRPr="007226B0">
        <w:rPr>
          <w:b/>
        </w:rPr>
        <w:t>Motivation for participation</w:t>
      </w:r>
    </w:p>
    <w:p w14:paraId="554C7F2A" w14:textId="77777777" w:rsidR="002C2C9D" w:rsidRPr="007226B0" w:rsidRDefault="002C2C9D" w:rsidP="002C2C9D">
      <w:r w:rsidRPr="007226B0">
        <w:t>Liked having the opportunity to participate in an NDIS initiative/give an opinion and better inform future NDIS plans, improved care; give feedback; get information about NDIS</w:t>
      </w:r>
    </w:p>
    <w:p w14:paraId="72B75AAD" w14:textId="77777777" w:rsidR="002C2C9D" w:rsidRPr="007226B0" w:rsidRDefault="002C2C9D" w:rsidP="002C2C9D">
      <w:r w:rsidRPr="007226B0">
        <w:t>Hope that by participating it helps improve the system; Standardised/unbiased approach to funding decisions; Help planners/ LACS/participants.</w:t>
      </w:r>
    </w:p>
    <w:p w14:paraId="7F1E98AD" w14:textId="77777777" w:rsidR="002C2C9D" w:rsidRPr="007226B0" w:rsidRDefault="002C2C9D" w:rsidP="002C2C9D">
      <w:r w:rsidRPr="007226B0">
        <w:t xml:space="preserve">Want an assessment, a review, a detailed assessment, help with future NDIS reviews </w:t>
      </w:r>
    </w:p>
    <w:p w14:paraId="53D43289" w14:textId="77777777" w:rsidR="002C2C9D" w:rsidRPr="007226B0" w:rsidRDefault="002C2C9D" w:rsidP="002C2C9D">
      <w:pPr>
        <w:rPr>
          <w:b/>
        </w:rPr>
      </w:pPr>
      <w:r w:rsidRPr="007226B0">
        <w:rPr>
          <w:b/>
        </w:rPr>
        <w:t xml:space="preserve">Assessment </w:t>
      </w:r>
    </w:p>
    <w:p w14:paraId="0EA39E32" w14:textId="77777777" w:rsidR="002C2C9D" w:rsidRPr="007226B0" w:rsidRDefault="002C2C9D" w:rsidP="002C2C9D">
      <w:r w:rsidRPr="007226B0">
        <w:t>Dislike online/video assessment:  on screen not face-to-face, technology problems, assessor unable to observe</w:t>
      </w:r>
    </w:p>
    <w:p w14:paraId="35F89146" w14:textId="77777777" w:rsidR="002C2C9D" w:rsidRPr="007226B0" w:rsidRDefault="002C2C9D" w:rsidP="002C2C9D">
      <w:r w:rsidRPr="007226B0">
        <w:t>Assessment too long: too many questions, exhausting, hard to concentrate</w:t>
      </w:r>
    </w:p>
    <w:p w14:paraId="1BE9EB3F" w14:textId="77777777" w:rsidR="002C2C9D" w:rsidRPr="007226B0" w:rsidRDefault="002C2C9D" w:rsidP="002C2C9D">
      <w:r w:rsidRPr="007226B0">
        <w:t>Liked that the assessment was done face-to-face</w:t>
      </w:r>
    </w:p>
    <w:p w14:paraId="77F287EE" w14:textId="77777777" w:rsidR="002C2C9D" w:rsidRPr="007226B0" w:rsidRDefault="002C2C9D" w:rsidP="002C2C9D">
      <w:r w:rsidRPr="007226B0">
        <w:t>Liked that the assessment was done in-home, could see problems first-hand</w:t>
      </w:r>
    </w:p>
    <w:p w14:paraId="2E55B092" w14:textId="77777777" w:rsidR="002C2C9D" w:rsidRPr="007226B0" w:rsidRDefault="002C2C9D" w:rsidP="002C2C9D">
      <w:r w:rsidRPr="007226B0">
        <w:t>Liked convenience: single assessor, done in one session, quick</w:t>
      </w:r>
    </w:p>
    <w:p w14:paraId="2863954D" w14:textId="77777777" w:rsidR="002C2C9D" w:rsidRPr="007226B0" w:rsidRDefault="002C2C9D" w:rsidP="002C2C9D">
      <w:r w:rsidRPr="007226B0">
        <w:t>Insufficient focus on functioning in the community; assessment in home environment may not reflect abilities</w:t>
      </w:r>
    </w:p>
    <w:p w14:paraId="0F6370A9" w14:textId="77777777" w:rsidR="002C2C9D" w:rsidRPr="007226B0" w:rsidRDefault="002C2C9D" w:rsidP="002C2C9D">
      <w:r w:rsidRPr="007226B0">
        <w:t xml:space="preserve">Waste of time and money: takes a lot of time out of day, time off work/driving/organizing, disrupt routine, additional costs (e.g. parking) </w:t>
      </w:r>
    </w:p>
    <w:p w14:paraId="74E5B405" w14:textId="77777777" w:rsidR="002C2C9D" w:rsidRPr="007226B0" w:rsidRDefault="002C2C9D" w:rsidP="002C2C9D">
      <w:r w:rsidRPr="007226B0">
        <w:t>Liked online/video assessment</w:t>
      </w:r>
    </w:p>
    <w:p w14:paraId="2B381F99" w14:textId="77777777" w:rsidR="002C2C9D" w:rsidRDefault="002C2C9D" w:rsidP="002C2C9D">
      <w:pPr>
        <w:spacing w:line="276" w:lineRule="auto"/>
        <w:rPr>
          <w:b/>
        </w:rPr>
      </w:pPr>
      <w:r>
        <w:rPr>
          <w:b/>
        </w:rPr>
        <w:br w:type="page"/>
      </w:r>
    </w:p>
    <w:p w14:paraId="23210D1F" w14:textId="77777777" w:rsidR="002C2C9D" w:rsidRPr="007226B0" w:rsidRDefault="002C2C9D" w:rsidP="002C2C9D">
      <w:pPr>
        <w:rPr>
          <w:b/>
        </w:rPr>
      </w:pPr>
      <w:r w:rsidRPr="007226B0">
        <w:rPr>
          <w:b/>
        </w:rPr>
        <w:lastRenderedPageBreak/>
        <w:t>Questions</w:t>
      </w:r>
    </w:p>
    <w:p w14:paraId="46011E40" w14:textId="77777777" w:rsidR="002C2C9D" w:rsidRPr="007226B0" w:rsidRDefault="002C2C9D" w:rsidP="002C2C9D">
      <w:r w:rsidRPr="007226B0">
        <w:t>Dislike answering the same questions again, telling my story again.</w:t>
      </w:r>
    </w:p>
    <w:p w14:paraId="33F25BBC" w14:textId="77777777" w:rsidR="002C2C9D" w:rsidRPr="007226B0" w:rsidRDefault="002C2C9D" w:rsidP="002C2C9D">
      <w:r w:rsidRPr="007226B0">
        <w:t>The questions did not cover issues related to my specific disability/ were irrelevant/generic</w:t>
      </w:r>
    </w:p>
    <w:p w14:paraId="73B61702" w14:textId="77777777" w:rsidR="002C2C9D" w:rsidRPr="007226B0" w:rsidRDefault="002C2C9D" w:rsidP="002C2C9D">
      <w:r w:rsidRPr="007226B0">
        <w:t xml:space="preserve">The questions were too scripted, impersonal, standardised; was a Q&amp;A/questionnaire; wrong format, limited response options (e.g., tick a box); response scales change </w:t>
      </w:r>
    </w:p>
    <w:p w14:paraId="2B9D8E28" w14:textId="77777777" w:rsidR="002C2C9D" w:rsidRPr="007226B0" w:rsidRDefault="002C2C9D" w:rsidP="002C2C9D">
      <w:r w:rsidRPr="007226B0">
        <w:t>Some questions viewed negatively (inappropriate, demeaning, condescending, too personal/ offensive/ confronting, asking children about sexual activity/adults about play).</w:t>
      </w:r>
    </w:p>
    <w:p w14:paraId="566353B2" w14:textId="77777777" w:rsidR="002C2C9D" w:rsidRPr="007226B0" w:rsidRDefault="002C2C9D" w:rsidP="002C2C9D">
      <w:r w:rsidRPr="007226B0">
        <w:t>Provide the questions in alternative formats (e.g., braille/visual cue/prompt cards) to facilitate responses/communication and avoid exclusion due to disability</w:t>
      </w:r>
    </w:p>
    <w:p w14:paraId="3B8EB239" w14:textId="77777777" w:rsidR="002C2C9D" w:rsidRPr="007226B0" w:rsidRDefault="002C2C9D" w:rsidP="002C2C9D">
      <w:r w:rsidRPr="007226B0">
        <w:t>Some questions felt repetitive/overlapped/ambiguous. Some questions need logical skips (e.g., asking retirees about school/work; asking people in wheelchairs how far they can walk)</w:t>
      </w:r>
    </w:p>
    <w:p w14:paraId="6C581763" w14:textId="77777777" w:rsidR="002C2C9D" w:rsidRPr="007226B0" w:rsidRDefault="002C2C9D" w:rsidP="002C2C9D">
      <w:r w:rsidRPr="007226B0">
        <w:t>Some questions difficult; hard to interpret/answer; confusing; need time to prepare (e.g. percentages/require guessing/remembering/scales mixed up/grey areas).</w:t>
      </w:r>
    </w:p>
    <w:p w14:paraId="0A861346" w14:textId="77777777" w:rsidR="002C2C9D" w:rsidRPr="007226B0" w:rsidRDefault="002C2C9D" w:rsidP="002C2C9D">
      <w:r w:rsidRPr="007226B0">
        <w:t>Appreciated that the questions were easy to answer/understand; consistent; interesting; well-established</w:t>
      </w:r>
    </w:p>
    <w:p w14:paraId="549E23E5" w14:textId="77777777" w:rsidR="002C2C9D" w:rsidRPr="007226B0" w:rsidRDefault="002C2C9D" w:rsidP="002C2C9D">
      <w:r w:rsidRPr="007226B0">
        <w:t>Too negative/ deficit focused</w:t>
      </w:r>
    </w:p>
    <w:p w14:paraId="51D3DC43" w14:textId="77777777" w:rsidR="002C2C9D" w:rsidRPr="007226B0" w:rsidRDefault="002C2C9D" w:rsidP="002C2C9D">
      <w:r w:rsidRPr="007226B0">
        <w:t>No questions on how supports help/negate disability</w:t>
      </w:r>
    </w:p>
    <w:p w14:paraId="47B5C889" w14:textId="77777777" w:rsidR="002C2C9D" w:rsidRPr="007226B0" w:rsidRDefault="002C2C9D" w:rsidP="002C2C9D">
      <w:pPr>
        <w:rPr>
          <w:b/>
        </w:rPr>
      </w:pPr>
      <w:r w:rsidRPr="007226B0">
        <w:rPr>
          <w:b/>
        </w:rPr>
        <w:t>The process</w:t>
      </w:r>
    </w:p>
    <w:p w14:paraId="23DB1393" w14:textId="77777777" w:rsidR="002C2C9D" w:rsidRPr="007226B0" w:rsidRDefault="002C2C9D" w:rsidP="002C2C9D">
      <w:r w:rsidRPr="007226B0">
        <w:t xml:space="preserve">Issues conveying information during assessment: speaking in front of participant/when participant not present; not speaking directly to participant; speaking to the wrong person </w:t>
      </w:r>
    </w:p>
    <w:p w14:paraId="268AC625" w14:textId="77777777" w:rsidR="002C2C9D" w:rsidRPr="007226B0" w:rsidRDefault="002C2C9D" w:rsidP="002C2C9D">
      <w:r w:rsidRPr="007226B0">
        <w:t xml:space="preserve">Issues related to the assessment tasks/activities: The observation task needs more/time/explanation/clarification. </w:t>
      </w:r>
    </w:p>
    <w:p w14:paraId="34E047D1" w14:textId="77777777" w:rsidR="002C2C9D" w:rsidRPr="007226B0" w:rsidRDefault="002C2C9D" w:rsidP="002C2C9D">
      <w:r w:rsidRPr="007226B0">
        <w:t>Disliked being assessed by person only just met/ telling stranger personal info/ trusting a stranger</w:t>
      </w:r>
    </w:p>
    <w:p w14:paraId="1B2FF69E" w14:textId="77777777" w:rsidR="002C2C9D" w:rsidRPr="007226B0" w:rsidRDefault="002C2C9D" w:rsidP="002C2C9D">
      <w:r w:rsidRPr="007226B0">
        <w:t>Assessment should have input from participants’ treatment team (OT/Physio)/ others</w:t>
      </w:r>
    </w:p>
    <w:p w14:paraId="1A14CF23" w14:textId="77777777" w:rsidR="002C2C9D" w:rsidRPr="007226B0" w:rsidRDefault="002C2C9D" w:rsidP="002C2C9D">
      <w:r w:rsidRPr="007226B0">
        <w:t>Positive comparison to other assessments (e.g. first NDIS assessment, meeting with LAC)</w:t>
      </w:r>
    </w:p>
    <w:p w14:paraId="2B5B2CFC" w14:textId="77777777" w:rsidR="002C2C9D" w:rsidRPr="007226B0" w:rsidRDefault="002C2C9D" w:rsidP="002C2C9D">
      <w:r w:rsidRPr="007226B0">
        <w:t>Assessment was about proving disability/verification/checking for NDIS/ not independent</w:t>
      </w:r>
    </w:p>
    <w:p w14:paraId="63D98D05" w14:textId="77777777" w:rsidR="002C2C9D" w:rsidRPr="007226B0" w:rsidRDefault="002C2C9D" w:rsidP="002C2C9D">
      <w:r w:rsidRPr="007226B0">
        <w:t>Specialist reports: Not required to get/pay for specialist reports; Free assessment</w:t>
      </w:r>
    </w:p>
    <w:p w14:paraId="2C03F1FA" w14:textId="77777777" w:rsidR="002C2C9D" w:rsidRPr="007226B0" w:rsidRDefault="002C2C9D" w:rsidP="002C2C9D">
      <w:r w:rsidRPr="007226B0">
        <w:t>It was positive to see the client participating in the process (responding/ videoing etc.)</w:t>
      </w:r>
    </w:p>
    <w:p w14:paraId="2E66D2A5" w14:textId="77777777" w:rsidR="002C2C9D" w:rsidRPr="007226B0" w:rsidRDefault="002C2C9D" w:rsidP="002C2C9D">
      <w:r w:rsidRPr="007226B0">
        <w:t>Hard to find someone to speak on behalf of participant</w:t>
      </w:r>
    </w:p>
    <w:p w14:paraId="39ABE114" w14:textId="77777777" w:rsidR="002C2C9D" w:rsidRPr="007226B0" w:rsidRDefault="002C2C9D" w:rsidP="002C2C9D">
      <w:r w:rsidRPr="007226B0">
        <w:t>Assessor not well enough prepared with knowledge of the participant.</w:t>
      </w:r>
    </w:p>
    <w:p w14:paraId="11E68DA4" w14:textId="77777777" w:rsidR="002C2C9D" w:rsidRPr="007226B0" w:rsidRDefault="002C2C9D" w:rsidP="002C2C9D">
      <w:r w:rsidRPr="007226B0">
        <w:t>Need to know next steps after the assessment</w:t>
      </w:r>
    </w:p>
    <w:p w14:paraId="54D48A18" w14:textId="77777777" w:rsidR="002C2C9D" w:rsidRPr="007226B0" w:rsidRDefault="002C2C9D" w:rsidP="002C2C9D">
      <w:r w:rsidRPr="007226B0">
        <w:lastRenderedPageBreak/>
        <w:t>Prefer to do questions online/in advance/see questions beforehand/see questions during assessment</w:t>
      </w:r>
    </w:p>
    <w:p w14:paraId="78C2996D" w14:textId="77777777" w:rsidR="002C2C9D" w:rsidRPr="007226B0" w:rsidRDefault="002C2C9D" w:rsidP="002C2C9D">
      <w:pPr>
        <w:rPr>
          <w:b/>
        </w:rPr>
      </w:pPr>
      <w:r w:rsidRPr="007226B0">
        <w:rPr>
          <w:b/>
        </w:rPr>
        <w:t>Report and post assessment</w:t>
      </w:r>
    </w:p>
    <w:p w14:paraId="5C84DB37" w14:textId="77777777" w:rsidR="002C2C9D" w:rsidRPr="007226B0" w:rsidRDefault="002C2C9D" w:rsidP="002C2C9D">
      <w:r w:rsidRPr="007226B0">
        <w:t>Concerns about the report not being received/ timelines for reporting</w:t>
      </w:r>
    </w:p>
    <w:p w14:paraId="6FDAA71E" w14:textId="77777777" w:rsidR="002C2C9D" w:rsidRPr="007226B0" w:rsidRDefault="002C2C9D" w:rsidP="002C2C9D">
      <w:r w:rsidRPr="007226B0">
        <w:t>Hopeful of getting a report that is accurate/comprehensive/ individualised; help with improved supports/ having needs met/ future meetings; confirm other documentation; give NDIS information</w:t>
      </w:r>
    </w:p>
    <w:p w14:paraId="324A1772" w14:textId="77777777" w:rsidR="002C2C9D" w:rsidRPr="007226B0" w:rsidRDefault="002C2C9D" w:rsidP="002C2C9D">
      <w:r w:rsidRPr="007226B0">
        <w:t>Report was hard to read: complex terminology, jargon</w:t>
      </w:r>
    </w:p>
    <w:p w14:paraId="5F723978" w14:textId="77777777" w:rsidR="002C2C9D" w:rsidRPr="007226B0" w:rsidRDefault="002C2C9D" w:rsidP="002C2C9D">
      <w:r w:rsidRPr="007226B0">
        <w:t xml:space="preserve">Report did not have a summary, conclusions </w:t>
      </w:r>
    </w:p>
    <w:p w14:paraId="3C138E41" w14:textId="77777777" w:rsidR="002C2C9D" w:rsidRPr="007226B0" w:rsidRDefault="002C2C9D" w:rsidP="002C2C9D">
      <w:r w:rsidRPr="007226B0">
        <w:t>Report did not have recommendations, did not link to my plan</w:t>
      </w:r>
    </w:p>
    <w:p w14:paraId="55452F66" w14:textId="77777777" w:rsidR="002C2C9D" w:rsidRPr="007226B0" w:rsidRDefault="002C2C9D" w:rsidP="002C2C9D">
      <w:r w:rsidRPr="007226B0">
        <w:t>Report was not accurate</w:t>
      </w:r>
    </w:p>
    <w:p w14:paraId="5A384973" w14:textId="77777777" w:rsidR="002C2C9D" w:rsidRPr="007226B0" w:rsidRDefault="002C2C9D" w:rsidP="002C2C9D">
      <w:r w:rsidRPr="007226B0">
        <w:t>Report did not address my disability, support needs</w:t>
      </w:r>
    </w:p>
    <w:p w14:paraId="3C66A21C" w14:textId="77777777" w:rsidR="002C2C9D" w:rsidRPr="007226B0" w:rsidRDefault="002C2C9D" w:rsidP="002C2C9D">
      <w:r w:rsidRPr="007226B0">
        <w:t>Report does not include contextual information, elaboration, clarification given to the assessor during the assessment</w:t>
      </w:r>
    </w:p>
    <w:p w14:paraId="4865E423" w14:textId="77777777" w:rsidR="002C2C9D" w:rsidRPr="007226B0" w:rsidRDefault="002C2C9D" w:rsidP="002C2C9D">
      <w:r w:rsidRPr="007226B0">
        <w:t>Had/would ask someone (LAC/health professional etc.) assist with reading/understanding the report</w:t>
      </w:r>
    </w:p>
    <w:p w14:paraId="07EDF600" w14:textId="77777777" w:rsidR="002C2C9D" w:rsidRPr="007226B0" w:rsidRDefault="002C2C9D" w:rsidP="002C2C9D">
      <w:r w:rsidRPr="007226B0">
        <w:t>Report: other negative</w:t>
      </w:r>
    </w:p>
    <w:p w14:paraId="4F0304F6" w14:textId="77777777" w:rsidR="002C2C9D" w:rsidRPr="007226B0" w:rsidRDefault="002C2C9D" w:rsidP="002C2C9D">
      <w:r w:rsidRPr="007226B0">
        <w:t>Report: content positive</w:t>
      </w:r>
    </w:p>
    <w:p w14:paraId="41E23C97" w14:textId="77777777" w:rsidR="002C2C9D" w:rsidRPr="007226B0" w:rsidRDefault="002C2C9D" w:rsidP="002C2C9D">
      <w:pPr>
        <w:rPr>
          <w:b/>
        </w:rPr>
      </w:pPr>
      <w:r w:rsidRPr="007226B0">
        <w:rPr>
          <w:b/>
        </w:rPr>
        <w:t xml:space="preserve">Assessor </w:t>
      </w:r>
    </w:p>
    <w:p w14:paraId="1F3B43ED" w14:textId="77777777" w:rsidR="002C2C9D" w:rsidRPr="007226B0" w:rsidRDefault="002C2C9D" w:rsidP="002C2C9D">
      <w:r w:rsidRPr="007226B0">
        <w:t>Lacked interpersonal skills (no rapport, only looked at screen, made me feel rushed)</w:t>
      </w:r>
    </w:p>
    <w:p w14:paraId="3FA9911F" w14:textId="77777777" w:rsidR="002C2C9D" w:rsidRPr="007226B0" w:rsidRDefault="002C2C9D" w:rsidP="002C2C9D">
      <w:r w:rsidRPr="007226B0">
        <w:t>Lacking in professionalism inappropriately dressed/ late; not use language appropriate to ability</w:t>
      </w:r>
    </w:p>
    <w:p w14:paraId="67312AAD" w14:textId="77777777" w:rsidR="002C2C9D" w:rsidRPr="007226B0" w:rsidRDefault="002C2C9D" w:rsidP="002C2C9D">
      <w:r w:rsidRPr="007226B0">
        <w:t>Assessor’s profession not suitable for assessment.</w:t>
      </w:r>
    </w:p>
    <w:p w14:paraId="643F1593" w14:textId="77777777" w:rsidR="002C2C9D" w:rsidRPr="007226B0" w:rsidRDefault="002C2C9D" w:rsidP="002C2C9D">
      <w:r w:rsidRPr="007226B0">
        <w:t>Inexperienced in conducting assessments; not consider privacy, not answer questions, rushed, problems observing over Zoom</w:t>
      </w:r>
    </w:p>
    <w:p w14:paraId="632B835D" w14:textId="77777777" w:rsidR="002C2C9D" w:rsidRPr="007226B0" w:rsidRDefault="002C2C9D" w:rsidP="002C2C9D">
      <w:r w:rsidRPr="007226B0">
        <w:t>Insufficient knowledge of disability</w:t>
      </w:r>
    </w:p>
    <w:p w14:paraId="175B7442" w14:textId="77777777" w:rsidR="002C2C9D" w:rsidRPr="007226B0" w:rsidRDefault="002C2C9D" w:rsidP="002C2C9D">
      <w:r w:rsidRPr="007226B0">
        <w:t>Lacking professional skill/knowledge</w:t>
      </w:r>
    </w:p>
    <w:p w14:paraId="2A87C9EA" w14:textId="77777777" w:rsidR="002C2C9D" w:rsidRPr="007226B0" w:rsidRDefault="002C2C9D" w:rsidP="002C2C9D">
      <w:r w:rsidRPr="007226B0">
        <w:t>Strong interpersonal skills- courteous, listened, patient, understanding, helped me relax, caring</w:t>
      </w:r>
    </w:p>
    <w:p w14:paraId="3659E9DA" w14:textId="77777777" w:rsidR="002C2C9D" w:rsidRPr="007226B0" w:rsidRDefault="002C2C9D" w:rsidP="002C2C9D">
      <w:r w:rsidRPr="007226B0">
        <w:t>Good professionalism- on time, appropriately dressed, organised</w:t>
      </w:r>
    </w:p>
    <w:p w14:paraId="326D33DA" w14:textId="77777777" w:rsidR="002C2C9D" w:rsidRPr="007226B0" w:rsidRDefault="002C2C9D" w:rsidP="002C2C9D">
      <w:r w:rsidRPr="007226B0">
        <w:t>Profession suitable for assessment</w:t>
      </w:r>
    </w:p>
    <w:p w14:paraId="226AFC00" w14:textId="77777777" w:rsidR="002C2C9D" w:rsidRPr="007226B0" w:rsidRDefault="002C2C9D" w:rsidP="002C2C9D">
      <w:r w:rsidRPr="007226B0">
        <w:lastRenderedPageBreak/>
        <w:t>Assessment process well-conducted, answered questions</w:t>
      </w:r>
    </w:p>
    <w:p w14:paraId="7D52629D" w14:textId="77777777" w:rsidR="002C2C9D" w:rsidRPr="007226B0" w:rsidRDefault="002C2C9D" w:rsidP="002C2C9D">
      <w:r w:rsidRPr="007226B0">
        <w:t>Knowledgeable about disability</w:t>
      </w:r>
    </w:p>
    <w:p w14:paraId="5C9E2056" w14:textId="77777777" w:rsidR="002C2C9D" w:rsidRPr="007226B0" w:rsidRDefault="002C2C9D" w:rsidP="002C2C9D">
      <w:r w:rsidRPr="007226B0">
        <w:t>Good professional skill/knowledge</w:t>
      </w:r>
    </w:p>
    <w:p w14:paraId="394B7476" w14:textId="77777777" w:rsidR="002C2C9D" w:rsidRPr="00A53375" w:rsidRDefault="002C2C9D" w:rsidP="002C2C9D">
      <w:pPr>
        <w:rPr>
          <w:b/>
        </w:rPr>
      </w:pPr>
      <w:r w:rsidRPr="00A53375">
        <w:rPr>
          <w:b/>
        </w:rPr>
        <w:t>Needs/ coverage</w:t>
      </w:r>
    </w:p>
    <w:p w14:paraId="1EBF97F4" w14:textId="77777777" w:rsidR="002C2C9D" w:rsidRPr="007226B0" w:rsidRDefault="002C2C9D" w:rsidP="002C2C9D">
      <w:r w:rsidRPr="007226B0">
        <w:t>Assessment not comprehensive/ not long enough/ not cover all the individual’s needs; No personalization; Only gives a snapshot (disability can vary); Family impact not covered; Tools inappropriate (e.g. blunt); Limited physical testing; no context</w:t>
      </w:r>
    </w:p>
    <w:p w14:paraId="37353140" w14:textId="77777777" w:rsidR="002C2C9D" w:rsidRPr="007226B0" w:rsidRDefault="002C2C9D" w:rsidP="002C2C9D">
      <w:r w:rsidRPr="007226B0">
        <w:t>The assessment did not address future needs/ goals; Assessment may not benefit participants</w:t>
      </w:r>
    </w:p>
    <w:p w14:paraId="0EAF3447" w14:textId="77777777" w:rsidR="002C2C9D" w:rsidRPr="007226B0" w:rsidRDefault="002C2C9D" w:rsidP="002C2C9D">
      <w:r w:rsidRPr="007226B0">
        <w:t>It was very detailed, comprehensive, accurate, liked it, well done, thorough, not rushed. Got a good idea of situation/needs</w:t>
      </w:r>
    </w:p>
    <w:p w14:paraId="72753AF7" w14:textId="77777777" w:rsidR="002C2C9D" w:rsidRPr="007226B0" w:rsidRDefault="002C2C9D" w:rsidP="002C2C9D">
      <w:r w:rsidRPr="007226B0">
        <w:t>Can show extent of disability and everyday difficulties; Helps identify strengths and weaknesses/ milestones; Opportunity to discuss/explain/express needs and have concerns heard/ be listened to</w:t>
      </w:r>
    </w:p>
    <w:p w14:paraId="16641842" w14:textId="77777777" w:rsidR="002C2C9D" w:rsidRPr="007226B0" w:rsidRDefault="002C2C9D" w:rsidP="002C2C9D">
      <w:r w:rsidRPr="007226B0">
        <w:t>Received useful information/feedback</w:t>
      </w:r>
    </w:p>
    <w:p w14:paraId="19035FA4" w14:textId="77777777" w:rsidR="002C2C9D" w:rsidRPr="00A53375" w:rsidRDefault="002C2C9D" w:rsidP="002C2C9D">
      <w:pPr>
        <w:rPr>
          <w:b/>
        </w:rPr>
      </w:pPr>
      <w:r w:rsidRPr="00A53375">
        <w:rPr>
          <w:b/>
        </w:rPr>
        <w:t>NDIS related - big picture</w:t>
      </w:r>
    </w:p>
    <w:p w14:paraId="3178CAE1" w14:textId="77777777" w:rsidR="002C2C9D" w:rsidRPr="007226B0" w:rsidRDefault="002C2C9D" w:rsidP="002C2C9D">
      <w:r w:rsidRPr="007226B0">
        <w:t>Concerns regarding accuracy/reliability of data; content/comprehensiveness of assessor notes, not transparent</w:t>
      </w:r>
    </w:p>
    <w:p w14:paraId="020BEB57" w14:textId="77777777" w:rsidR="002C2C9D" w:rsidRPr="007226B0" w:rsidRDefault="002C2C9D" w:rsidP="002C2C9D">
      <w:r w:rsidRPr="007226B0">
        <w:t>Appreciated the independent assessment (new insights, fair, fresh eyes) Unbiased; no preconceptions/ different approach/ different perspective, consistency</w:t>
      </w:r>
    </w:p>
    <w:p w14:paraId="1E5014AA" w14:textId="77777777" w:rsidR="002C2C9D" w:rsidRPr="00A53375" w:rsidRDefault="002C2C9D" w:rsidP="002C2C9D">
      <w:pPr>
        <w:rPr>
          <w:b/>
        </w:rPr>
      </w:pPr>
      <w:r w:rsidRPr="00A53375">
        <w:rPr>
          <w:b/>
        </w:rPr>
        <w:t>Thoughts and feelings</w:t>
      </w:r>
    </w:p>
    <w:p w14:paraId="0135901C" w14:textId="77777777" w:rsidR="002C2C9D" w:rsidRPr="007226B0" w:rsidRDefault="002C2C9D" w:rsidP="002C2C9D">
      <w:r w:rsidRPr="007226B0">
        <w:t>Worried about how the report/data will be used; risk/impact to funding; whether assessment will make a difference; impact on outcome/annual review; having to appeal results</w:t>
      </w:r>
    </w:p>
    <w:p w14:paraId="7EE63E30" w14:textId="77777777" w:rsidR="002C2C9D" w:rsidRPr="007226B0" w:rsidRDefault="002C2C9D" w:rsidP="002C2C9D">
      <w:r w:rsidRPr="007226B0">
        <w:t>Visit negatively impacted mental well-being; Distressing/ disempowering/ frustrating/ stressed before-hand/ emotional; Discussing disability and limitations brings sadness, grief, pain</w:t>
      </w:r>
    </w:p>
    <w:p w14:paraId="61ECA43C" w14:textId="77777777" w:rsidR="002C2C9D" w:rsidRPr="007226B0" w:rsidRDefault="002C2C9D" w:rsidP="002C2C9D">
      <w:r w:rsidRPr="007226B0">
        <w:t>Concern about adequately expressing/conveying the participant situation and needs/ covering all areas/ not forgetting anything; that the assessor may not understand needs, participant giving inaccurate information</w:t>
      </w:r>
    </w:p>
    <w:p w14:paraId="4E656D49" w14:textId="77777777" w:rsidR="002C2C9D" w:rsidRPr="00A53375" w:rsidRDefault="002C2C9D" w:rsidP="002C2C9D">
      <w:pPr>
        <w:rPr>
          <w:b/>
        </w:rPr>
      </w:pPr>
      <w:r w:rsidRPr="00A53375">
        <w:rPr>
          <w:b/>
        </w:rPr>
        <w:t>Other</w:t>
      </w:r>
    </w:p>
    <w:p w14:paraId="241E5B0B" w14:textId="77777777" w:rsidR="002C2C9D" w:rsidRPr="007226B0" w:rsidRDefault="002C2C9D" w:rsidP="002C2C9D">
      <w:pPr>
        <w:spacing w:after="60"/>
      </w:pPr>
      <w:r w:rsidRPr="007226B0">
        <w:t>Other (response relevant to the question)</w:t>
      </w:r>
    </w:p>
    <w:p w14:paraId="3B978073" w14:textId="77777777" w:rsidR="002C2C9D" w:rsidRPr="007226B0" w:rsidRDefault="002C2C9D" w:rsidP="002C2C9D">
      <w:pPr>
        <w:spacing w:after="60"/>
      </w:pPr>
      <w:r w:rsidRPr="007226B0">
        <w:t>N/A, nothing or off spec.</w:t>
      </w:r>
    </w:p>
    <w:p w14:paraId="3E27923F" w14:textId="77777777" w:rsidR="002C2C9D" w:rsidRPr="007226B0" w:rsidRDefault="002C2C9D" w:rsidP="002C2C9D">
      <w:pPr>
        <w:spacing w:after="60"/>
      </w:pPr>
      <w:r w:rsidRPr="007226B0">
        <w:t>Other positive, e.g. Choice of assessment location; payment for participation</w:t>
      </w:r>
    </w:p>
    <w:p w14:paraId="0F2245E5" w14:textId="77777777" w:rsidR="002C2C9D" w:rsidRPr="007226B0" w:rsidRDefault="002C2C9D" w:rsidP="002C2C9D">
      <w:pPr>
        <w:spacing w:after="60"/>
      </w:pPr>
      <w:r w:rsidRPr="007226B0">
        <w:t>Other negative</w:t>
      </w:r>
    </w:p>
    <w:p w14:paraId="30E00EDA" w14:textId="77777777" w:rsidR="002C2C9D" w:rsidRDefault="002C2C9D" w:rsidP="002C2C9D">
      <w:pPr>
        <w:pStyle w:val="AppendixStyle1"/>
        <w:ind w:left="0" w:firstLine="0"/>
      </w:pPr>
      <w:bookmarkStart w:id="983" w:name="_Toc76580013"/>
      <w:r>
        <w:lastRenderedPageBreak/>
        <w:t>Shapley Value regression methodology and detailed results</w:t>
      </w:r>
      <w:bookmarkEnd w:id="983"/>
    </w:p>
    <w:p w14:paraId="1EA67E90" w14:textId="77777777" w:rsidR="002C2C9D" w:rsidRDefault="002C2C9D" w:rsidP="002C2C9D">
      <w:r>
        <w:t>Shapley Value Regression on responses to the Participant experience survey (see Appendix C) was undertaken using Stata version 15 statistical software using a two-step process:</w:t>
      </w:r>
    </w:p>
    <w:p w14:paraId="74522B15" w14:textId="77777777" w:rsidR="002C2C9D" w:rsidRDefault="002C2C9D" w:rsidP="00D15664">
      <w:pPr>
        <w:pStyle w:val="ListParagraph"/>
        <w:numPr>
          <w:ilvl w:val="0"/>
          <w:numId w:val="17"/>
        </w:numPr>
        <w:spacing w:after="120"/>
        <w:ind w:left="714" w:hanging="357"/>
        <w:contextualSpacing w:val="0"/>
      </w:pPr>
      <w:r>
        <w:t>Logit regression using the code: logit [independent variable] [dependent variables]</w:t>
      </w:r>
    </w:p>
    <w:p w14:paraId="0F4BBD7E" w14:textId="77777777" w:rsidR="002C2C9D" w:rsidRDefault="002C2C9D" w:rsidP="00D15664">
      <w:pPr>
        <w:pStyle w:val="ListParagraph"/>
        <w:numPr>
          <w:ilvl w:val="0"/>
          <w:numId w:val="17"/>
        </w:numPr>
        <w:spacing w:after="40"/>
        <w:contextualSpacing w:val="0"/>
      </w:pPr>
      <w:r>
        <w:t>Post estimation Shapley Value analysis using the shapley2 package and the following code: shapley2, stat(r2_p)</w:t>
      </w:r>
    </w:p>
    <w:p w14:paraId="67B13DCC" w14:textId="77777777" w:rsidR="002C2C9D" w:rsidRDefault="002C2C9D" w:rsidP="002C2C9D">
      <w:r>
        <w:t>The following sections describe the various regressions undertaken and the full set of results.</w:t>
      </w:r>
    </w:p>
    <w:p w14:paraId="159CAFB3" w14:textId="77777777" w:rsidR="002C2C9D" w:rsidRDefault="002C2C9D" w:rsidP="002C2C9D">
      <w:pPr>
        <w:pStyle w:val="Heading3"/>
        <w:numPr>
          <w:ilvl w:val="0"/>
          <w:numId w:val="0"/>
        </w:numPr>
        <w:ind w:left="720" w:hanging="720"/>
      </w:pPr>
      <w:bookmarkStart w:id="984" w:name="_Toc73723858"/>
      <w:bookmarkStart w:id="985" w:name="_Toc73961406"/>
      <w:bookmarkStart w:id="986" w:name="_Toc73974949"/>
      <w:bookmarkStart w:id="987" w:name="_Toc74137355"/>
      <w:bookmarkStart w:id="988" w:name="_Toc74321843"/>
      <w:bookmarkStart w:id="989" w:name="_Toc74835548"/>
      <w:bookmarkStart w:id="990" w:name="_Toc75273044"/>
      <w:bookmarkStart w:id="991" w:name="_Toc75457794"/>
      <w:bookmarkStart w:id="992" w:name="_Toc75866018"/>
      <w:bookmarkStart w:id="993" w:name="_Toc75945120"/>
      <w:bookmarkStart w:id="994" w:name="_Toc76411021"/>
      <w:bookmarkStart w:id="995" w:name="_Toc76580014"/>
      <w:r>
        <w:t>Mid-level dependent variable models</w:t>
      </w:r>
      <w:bookmarkEnd w:id="984"/>
      <w:bookmarkEnd w:id="985"/>
      <w:bookmarkEnd w:id="986"/>
      <w:bookmarkEnd w:id="987"/>
      <w:bookmarkEnd w:id="988"/>
      <w:bookmarkEnd w:id="989"/>
      <w:bookmarkEnd w:id="990"/>
      <w:bookmarkEnd w:id="991"/>
      <w:bookmarkEnd w:id="992"/>
      <w:bookmarkEnd w:id="993"/>
      <w:bookmarkEnd w:id="994"/>
      <w:bookmarkEnd w:id="995"/>
    </w:p>
    <w:p w14:paraId="370D31C8" w14:textId="77777777" w:rsidR="002C2C9D" w:rsidRDefault="002C2C9D" w:rsidP="002C2C9D">
      <w:r>
        <w:t>Mid-level dependent variable models were run to understand the relative importance of the booking process, the way IAs are conducted and the professionalism of assessors, on overall participant experience.</w:t>
      </w:r>
    </w:p>
    <w:p w14:paraId="103B91A3" w14:textId="77777777" w:rsidR="002C2C9D" w:rsidRDefault="002C2C9D" w:rsidP="002C2C9D">
      <w:r>
        <w:t>The following logit model was run:</w:t>
      </w:r>
    </w:p>
    <w:p w14:paraId="584ED4BC" w14:textId="77777777" w:rsidR="002C2C9D" w:rsidRPr="00434FC1" w:rsidRDefault="002C2C9D" w:rsidP="002C2C9D">
      <w:pPr>
        <w:rPr>
          <w:b/>
        </w:rPr>
      </w:pPr>
      <w:r w:rsidRPr="00434FC1">
        <w:rPr>
          <w:b/>
        </w:rPr>
        <w:t>Logit [overall participant experience] [booking experience] [experience with the way the assessment was conducted] [experience with the professionalism of the assessor]</w:t>
      </w:r>
    </w:p>
    <w:p w14:paraId="634404D0" w14:textId="77777777" w:rsidR="002C2C9D" w:rsidRDefault="002C2C9D" w:rsidP="002C2C9D">
      <w:r>
        <w:t>All variables are derived from survey questions that use an ordinal scale (Poor, Fair, Good, Very good, Excellent).</w:t>
      </w:r>
    </w:p>
    <w:p w14:paraId="43799B92" w14:textId="77777777" w:rsidR="002C2C9D" w:rsidRDefault="002C2C9D" w:rsidP="002C2C9D">
      <w:r>
        <w:t>Very good and Excellent, and Poor to Good were grouped separately.</w:t>
      </w:r>
    </w:p>
    <w:p w14:paraId="2B51FB1E" w14:textId="77777777" w:rsidR="002C2C9D" w:rsidRDefault="002C2C9D" w:rsidP="002C2C9D">
      <w:r>
        <w:t>The Poor to Good grouping was designated ‘not satisfied’ and assigned a value of 1.</w:t>
      </w:r>
    </w:p>
    <w:p w14:paraId="031B87E4" w14:textId="77777777" w:rsidR="002C2C9D" w:rsidRDefault="002C2C9D" w:rsidP="002C2C9D">
      <w:r>
        <w:t>The Very Good to Excellent grouping was designated ‘satisfied’ and assigned a value of 0.</w:t>
      </w:r>
    </w:p>
    <w:p w14:paraId="5238EF13" w14:textId="77777777" w:rsidR="002C2C9D" w:rsidRDefault="002C2C9D" w:rsidP="002C2C9D">
      <w:r>
        <w:t>The reason for these assignments is that Shapley Value regression aims to identify the key drivers of non-satisfaction.</w:t>
      </w:r>
    </w:p>
    <w:p w14:paraId="6D387D0D" w14:textId="77777777" w:rsidR="002C2C9D" w:rsidRDefault="002C2C9D" w:rsidP="002C2C9D">
      <w:r>
        <w:rPr>
          <w:b/>
        </w:rPr>
        <w:t>We</w:t>
      </w:r>
      <w:r w:rsidRPr="00CE4BDD">
        <w:rPr>
          <w:b/>
        </w:rPr>
        <w:t xml:space="preserve"> ran a second variant</w:t>
      </w:r>
      <w:r>
        <w:t xml:space="preserve"> where the dependent variable was derived from the binary survey question ‘Given the choice, would you have an IA again?’ No was designated 1 and Yes was designated 0.</w:t>
      </w:r>
    </w:p>
    <w:p w14:paraId="2B2241B4" w14:textId="77777777" w:rsidR="002C2C9D" w:rsidRDefault="002C2C9D" w:rsidP="002C2C9D">
      <w:r>
        <w:br w:type="page"/>
      </w:r>
    </w:p>
    <w:p w14:paraId="5C3F521B" w14:textId="77777777" w:rsidR="002C2C9D" w:rsidRDefault="002C2C9D" w:rsidP="002C2C9D">
      <w:pPr>
        <w:pStyle w:val="Heading4"/>
        <w:numPr>
          <w:ilvl w:val="0"/>
          <w:numId w:val="0"/>
        </w:numPr>
        <w:spacing w:before="240"/>
      </w:pPr>
      <w:bookmarkStart w:id="996" w:name="_Toc73723859"/>
      <w:bookmarkStart w:id="997" w:name="_Toc73961407"/>
      <w:bookmarkStart w:id="998" w:name="_Toc73974950"/>
      <w:bookmarkStart w:id="999" w:name="_Toc74137356"/>
      <w:bookmarkStart w:id="1000" w:name="_Toc74321844"/>
      <w:bookmarkStart w:id="1001" w:name="_Toc74835549"/>
      <w:bookmarkStart w:id="1002" w:name="_Toc75273045"/>
      <w:bookmarkStart w:id="1003" w:name="_Toc75457795"/>
      <w:bookmarkStart w:id="1004" w:name="_Toc75866019"/>
      <w:bookmarkStart w:id="1005" w:name="_Toc75945121"/>
      <w:bookmarkStart w:id="1006" w:name="_Toc76411022"/>
      <w:bookmarkStart w:id="1007" w:name="_Toc76580015"/>
      <w:r>
        <w:lastRenderedPageBreak/>
        <w:t>Results: Overall experience</w:t>
      </w:r>
      <w:bookmarkEnd w:id="996"/>
      <w:bookmarkEnd w:id="997"/>
      <w:bookmarkEnd w:id="998"/>
      <w:bookmarkEnd w:id="999"/>
      <w:bookmarkEnd w:id="1000"/>
      <w:bookmarkEnd w:id="1001"/>
      <w:bookmarkEnd w:id="1002"/>
      <w:bookmarkEnd w:id="1003"/>
      <w:bookmarkEnd w:id="1004"/>
      <w:bookmarkEnd w:id="1005"/>
      <w:bookmarkEnd w:id="1006"/>
      <w:bookmarkEnd w:id="1007"/>
    </w:p>
    <w:p w14:paraId="043DCD19" w14:textId="77777777" w:rsidR="002C2C9D" w:rsidRPr="00947A12" w:rsidRDefault="002C2C9D" w:rsidP="002C2C9D">
      <w:pPr>
        <w:rPr>
          <w:b/>
        </w:rPr>
      </w:pPr>
      <w:r w:rsidRPr="00947A12">
        <w:rPr>
          <w:b/>
        </w:rPr>
        <w:t>Logit model</w:t>
      </w:r>
    </w:p>
    <w:tbl>
      <w:tblPr>
        <w:tblStyle w:val="HCCG1"/>
        <w:tblW w:w="0" w:type="auto"/>
        <w:tblInd w:w="0" w:type="dxa"/>
        <w:tblLook w:val="04A0" w:firstRow="1" w:lastRow="0" w:firstColumn="1" w:lastColumn="0" w:noHBand="0" w:noVBand="1"/>
        <w:tblDescription w:val="table with Logit model"/>
      </w:tblPr>
      <w:tblGrid>
        <w:gridCol w:w="1606"/>
        <w:gridCol w:w="1350"/>
        <w:gridCol w:w="1249"/>
        <w:gridCol w:w="1095"/>
        <w:gridCol w:w="1028"/>
        <w:gridCol w:w="1383"/>
        <w:gridCol w:w="1305"/>
      </w:tblGrid>
      <w:tr w:rsidR="007F2477" w:rsidRPr="007F2477" w14:paraId="30CCA6B5" w14:textId="77777777" w:rsidTr="007F2477">
        <w:trPr>
          <w:cnfStyle w:val="100000000000" w:firstRow="1" w:lastRow="0" w:firstColumn="0" w:lastColumn="0" w:oddVBand="0" w:evenVBand="0" w:oddHBand="0" w:evenHBand="0" w:firstRowFirstColumn="0" w:firstRowLastColumn="0" w:lastRowFirstColumn="0" w:lastRowLastColumn="0"/>
          <w:tblHeader/>
        </w:trPr>
        <w:tc>
          <w:tcPr>
            <w:tcW w:w="1606" w:type="dxa"/>
          </w:tcPr>
          <w:p w14:paraId="2BA8E9F7" w14:textId="7A540045" w:rsidR="007F2477" w:rsidRPr="007F2477" w:rsidRDefault="007F2477" w:rsidP="007F2477">
            <w:pPr>
              <w:rPr>
                <w:szCs w:val="20"/>
              </w:rPr>
            </w:pPr>
            <w:r w:rsidRPr="007F2477">
              <w:rPr>
                <w:color w:val="FEFFFF" w:themeColor="background1"/>
                <w:szCs w:val="20"/>
              </w:rPr>
              <w:t>Independent assessment overall</w:t>
            </w:r>
          </w:p>
        </w:tc>
        <w:tc>
          <w:tcPr>
            <w:tcW w:w="1388" w:type="dxa"/>
          </w:tcPr>
          <w:p w14:paraId="0A2462A7" w14:textId="039B4E5C" w:rsidR="007F2477" w:rsidRPr="007F2477" w:rsidRDefault="007F2477" w:rsidP="007F2477">
            <w:r w:rsidRPr="007F2477">
              <w:rPr>
                <w:color w:val="FEFFFF" w:themeColor="background1"/>
                <w:szCs w:val="20"/>
              </w:rPr>
              <w:t>Coefficient</w:t>
            </w:r>
          </w:p>
        </w:tc>
        <w:tc>
          <w:tcPr>
            <w:tcW w:w="1313" w:type="dxa"/>
          </w:tcPr>
          <w:p w14:paraId="30E963CE" w14:textId="7819C183" w:rsidR="007F2477" w:rsidRPr="007F2477" w:rsidRDefault="007F2477" w:rsidP="007F2477">
            <w:r w:rsidRPr="007F2477">
              <w:rPr>
                <w:color w:val="FEFFFF" w:themeColor="background1"/>
                <w:szCs w:val="20"/>
              </w:rPr>
              <w:t>Standard errors</w:t>
            </w:r>
          </w:p>
        </w:tc>
        <w:tc>
          <w:tcPr>
            <w:tcW w:w="1198" w:type="dxa"/>
          </w:tcPr>
          <w:p w14:paraId="04A6A617" w14:textId="0F21B13C" w:rsidR="007F2477" w:rsidRPr="007F2477" w:rsidRDefault="007F2477" w:rsidP="007F2477">
            <w:r w:rsidRPr="007F2477">
              <w:rPr>
                <w:color w:val="FEFFFF" w:themeColor="background1"/>
                <w:szCs w:val="20"/>
              </w:rPr>
              <w:t>z</w:t>
            </w:r>
          </w:p>
        </w:tc>
        <w:tc>
          <w:tcPr>
            <w:tcW w:w="1147" w:type="dxa"/>
          </w:tcPr>
          <w:p w14:paraId="083E6214" w14:textId="1A98FAFA" w:rsidR="007F2477" w:rsidRPr="007F2477" w:rsidRDefault="007F2477" w:rsidP="007F2477">
            <w:r w:rsidRPr="007F2477">
              <w:rPr>
                <w:color w:val="FEFFFF" w:themeColor="background1"/>
                <w:szCs w:val="20"/>
              </w:rPr>
              <w:t>P&gt;|z|</w:t>
            </w:r>
          </w:p>
        </w:tc>
        <w:tc>
          <w:tcPr>
            <w:tcW w:w="1413" w:type="dxa"/>
          </w:tcPr>
          <w:p w14:paraId="5C4542B3" w14:textId="2AC37B7F" w:rsidR="007F2477" w:rsidRPr="007F2477" w:rsidRDefault="00CA61C9" w:rsidP="007F2477">
            <w:r>
              <w:rPr>
                <w:color w:val="FEFFFF" w:themeColor="background1"/>
                <w:szCs w:val="20"/>
              </w:rPr>
              <w:t xml:space="preserve">Lower bound </w:t>
            </w:r>
            <w:r w:rsidR="007F2477" w:rsidRPr="007F2477">
              <w:rPr>
                <w:color w:val="FEFFFF" w:themeColor="background1"/>
                <w:szCs w:val="20"/>
              </w:rPr>
              <w:t>(95% Confidence interval)</w:t>
            </w:r>
          </w:p>
        </w:tc>
        <w:tc>
          <w:tcPr>
            <w:tcW w:w="951" w:type="dxa"/>
          </w:tcPr>
          <w:p w14:paraId="681CB806" w14:textId="7A4EF418" w:rsidR="007F2477" w:rsidRPr="007F2477" w:rsidRDefault="00CA61C9" w:rsidP="007F2477">
            <w:r>
              <w:rPr>
                <w:color w:val="FEFFFF" w:themeColor="background1"/>
                <w:szCs w:val="20"/>
              </w:rPr>
              <w:t xml:space="preserve">Upper bound </w:t>
            </w:r>
            <w:r w:rsidR="007F2477" w:rsidRPr="007F2477">
              <w:rPr>
                <w:color w:val="FEFFFF" w:themeColor="background1"/>
                <w:szCs w:val="20"/>
              </w:rPr>
              <w:t>(95% Confidence interval)</w:t>
            </w:r>
          </w:p>
        </w:tc>
      </w:tr>
      <w:tr w:rsidR="007F2477" w:rsidRPr="006F4BBF" w14:paraId="368DE4CE" w14:textId="77777777" w:rsidTr="007F2477">
        <w:tc>
          <w:tcPr>
            <w:tcW w:w="1606" w:type="dxa"/>
          </w:tcPr>
          <w:p w14:paraId="24A37C43" w14:textId="77777777" w:rsidR="007F2477" w:rsidRPr="006F4BBF" w:rsidRDefault="007F2477" w:rsidP="007F2477">
            <w:pPr>
              <w:rPr>
                <w:color w:val="auto"/>
                <w:szCs w:val="20"/>
              </w:rPr>
            </w:pPr>
            <w:r w:rsidRPr="006F4BBF">
              <w:rPr>
                <w:color w:val="auto"/>
                <w:szCs w:val="20"/>
              </w:rPr>
              <w:t>The process of booking the assessment</w:t>
            </w:r>
          </w:p>
        </w:tc>
        <w:tc>
          <w:tcPr>
            <w:tcW w:w="1388" w:type="dxa"/>
          </w:tcPr>
          <w:p w14:paraId="2EE2DFC5" w14:textId="77777777" w:rsidR="007F2477" w:rsidRPr="006F4BBF" w:rsidRDefault="007F2477" w:rsidP="007F2477">
            <w:pPr>
              <w:jc w:val="center"/>
              <w:rPr>
                <w:color w:val="auto"/>
                <w:szCs w:val="20"/>
              </w:rPr>
            </w:pPr>
            <w:r w:rsidRPr="006F4BBF">
              <w:rPr>
                <w:color w:val="auto"/>
              </w:rPr>
              <w:t>0.834</w:t>
            </w:r>
          </w:p>
        </w:tc>
        <w:tc>
          <w:tcPr>
            <w:tcW w:w="1313" w:type="dxa"/>
          </w:tcPr>
          <w:p w14:paraId="50AF62B4" w14:textId="77777777" w:rsidR="007F2477" w:rsidRPr="006F4BBF" w:rsidRDefault="007F2477" w:rsidP="007F2477">
            <w:pPr>
              <w:jc w:val="center"/>
              <w:rPr>
                <w:color w:val="auto"/>
                <w:szCs w:val="20"/>
              </w:rPr>
            </w:pPr>
            <w:r w:rsidRPr="006F4BBF">
              <w:rPr>
                <w:color w:val="auto"/>
              </w:rPr>
              <w:t>0.238</w:t>
            </w:r>
          </w:p>
        </w:tc>
        <w:tc>
          <w:tcPr>
            <w:tcW w:w="1198" w:type="dxa"/>
          </w:tcPr>
          <w:p w14:paraId="736A80EF" w14:textId="77777777" w:rsidR="007F2477" w:rsidRPr="006F4BBF" w:rsidRDefault="007F2477" w:rsidP="007F2477">
            <w:pPr>
              <w:jc w:val="center"/>
              <w:rPr>
                <w:color w:val="auto"/>
                <w:szCs w:val="20"/>
              </w:rPr>
            </w:pPr>
            <w:r w:rsidRPr="006F4BBF">
              <w:rPr>
                <w:color w:val="auto"/>
              </w:rPr>
              <w:t>3.500</w:t>
            </w:r>
          </w:p>
        </w:tc>
        <w:tc>
          <w:tcPr>
            <w:tcW w:w="1147" w:type="dxa"/>
          </w:tcPr>
          <w:p w14:paraId="57E14017" w14:textId="77777777" w:rsidR="007F2477" w:rsidRPr="006F4BBF" w:rsidRDefault="007F2477" w:rsidP="007F2477">
            <w:pPr>
              <w:jc w:val="center"/>
              <w:rPr>
                <w:color w:val="auto"/>
                <w:szCs w:val="20"/>
              </w:rPr>
            </w:pPr>
            <w:r w:rsidRPr="006F4BBF">
              <w:rPr>
                <w:color w:val="auto"/>
              </w:rPr>
              <w:t>0.000</w:t>
            </w:r>
          </w:p>
        </w:tc>
        <w:tc>
          <w:tcPr>
            <w:tcW w:w="1413" w:type="dxa"/>
          </w:tcPr>
          <w:p w14:paraId="7764A884" w14:textId="77777777" w:rsidR="007F2477" w:rsidRPr="006F4BBF" w:rsidRDefault="007F2477" w:rsidP="007F2477">
            <w:pPr>
              <w:jc w:val="center"/>
              <w:rPr>
                <w:color w:val="auto"/>
                <w:szCs w:val="20"/>
              </w:rPr>
            </w:pPr>
            <w:r w:rsidRPr="006F4BBF">
              <w:rPr>
                <w:color w:val="auto"/>
              </w:rPr>
              <w:t>0.366</w:t>
            </w:r>
          </w:p>
        </w:tc>
        <w:tc>
          <w:tcPr>
            <w:tcW w:w="951" w:type="dxa"/>
          </w:tcPr>
          <w:p w14:paraId="6BA1BAF3" w14:textId="77777777" w:rsidR="007F2477" w:rsidRPr="006F4BBF" w:rsidRDefault="007F2477" w:rsidP="007F2477">
            <w:pPr>
              <w:jc w:val="center"/>
              <w:rPr>
                <w:color w:val="auto"/>
                <w:szCs w:val="20"/>
              </w:rPr>
            </w:pPr>
            <w:r w:rsidRPr="006F4BBF">
              <w:rPr>
                <w:color w:val="auto"/>
              </w:rPr>
              <w:t>1.301</w:t>
            </w:r>
          </w:p>
        </w:tc>
      </w:tr>
      <w:tr w:rsidR="007F2477" w:rsidRPr="006F4BBF" w14:paraId="6D9B2A3C" w14:textId="77777777" w:rsidTr="007F2477">
        <w:tc>
          <w:tcPr>
            <w:tcW w:w="1606" w:type="dxa"/>
          </w:tcPr>
          <w:p w14:paraId="7C8F754B" w14:textId="77777777" w:rsidR="007F2477" w:rsidRPr="006F4BBF" w:rsidRDefault="007F2477" w:rsidP="007F2477">
            <w:pPr>
              <w:rPr>
                <w:color w:val="auto"/>
                <w:szCs w:val="20"/>
              </w:rPr>
            </w:pPr>
            <w:r w:rsidRPr="006F4BBF">
              <w:rPr>
                <w:color w:val="auto"/>
                <w:szCs w:val="20"/>
              </w:rPr>
              <w:t xml:space="preserve">The way the assessment was done </w:t>
            </w:r>
          </w:p>
        </w:tc>
        <w:tc>
          <w:tcPr>
            <w:tcW w:w="1388" w:type="dxa"/>
          </w:tcPr>
          <w:p w14:paraId="2693C2DF" w14:textId="77777777" w:rsidR="007F2477" w:rsidRPr="006F4BBF" w:rsidRDefault="007F2477" w:rsidP="007F2477">
            <w:pPr>
              <w:jc w:val="center"/>
              <w:rPr>
                <w:color w:val="auto"/>
                <w:szCs w:val="20"/>
              </w:rPr>
            </w:pPr>
            <w:r w:rsidRPr="006F4BBF">
              <w:rPr>
                <w:color w:val="auto"/>
              </w:rPr>
              <w:t>3.324</w:t>
            </w:r>
          </w:p>
        </w:tc>
        <w:tc>
          <w:tcPr>
            <w:tcW w:w="1313" w:type="dxa"/>
          </w:tcPr>
          <w:p w14:paraId="0DA7ABF9" w14:textId="77777777" w:rsidR="007F2477" w:rsidRPr="006F4BBF" w:rsidRDefault="007F2477" w:rsidP="007F2477">
            <w:pPr>
              <w:jc w:val="center"/>
              <w:rPr>
                <w:color w:val="auto"/>
                <w:szCs w:val="20"/>
              </w:rPr>
            </w:pPr>
            <w:r w:rsidRPr="006F4BBF">
              <w:rPr>
                <w:color w:val="auto"/>
              </w:rPr>
              <w:t>0.230</w:t>
            </w:r>
          </w:p>
        </w:tc>
        <w:tc>
          <w:tcPr>
            <w:tcW w:w="1198" w:type="dxa"/>
          </w:tcPr>
          <w:p w14:paraId="747D2374" w14:textId="77777777" w:rsidR="007F2477" w:rsidRPr="006F4BBF" w:rsidRDefault="007F2477" w:rsidP="007F2477">
            <w:pPr>
              <w:jc w:val="center"/>
              <w:rPr>
                <w:color w:val="auto"/>
                <w:szCs w:val="20"/>
              </w:rPr>
            </w:pPr>
            <w:r w:rsidRPr="006F4BBF">
              <w:rPr>
                <w:color w:val="auto"/>
              </w:rPr>
              <w:t>14.460</w:t>
            </w:r>
          </w:p>
        </w:tc>
        <w:tc>
          <w:tcPr>
            <w:tcW w:w="1147" w:type="dxa"/>
          </w:tcPr>
          <w:p w14:paraId="7FC61B96" w14:textId="77777777" w:rsidR="007F2477" w:rsidRPr="006F4BBF" w:rsidRDefault="007F2477" w:rsidP="007F2477">
            <w:pPr>
              <w:jc w:val="center"/>
              <w:rPr>
                <w:color w:val="auto"/>
                <w:szCs w:val="20"/>
              </w:rPr>
            </w:pPr>
            <w:r w:rsidRPr="006F4BBF">
              <w:rPr>
                <w:color w:val="auto"/>
              </w:rPr>
              <w:t>0.000</w:t>
            </w:r>
          </w:p>
        </w:tc>
        <w:tc>
          <w:tcPr>
            <w:tcW w:w="1413" w:type="dxa"/>
          </w:tcPr>
          <w:p w14:paraId="6E1D52D5" w14:textId="77777777" w:rsidR="007F2477" w:rsidRPr="006F4BBF" w:rsidRDefault="007F2477" w:rsidP="007F2477">
            <w:pPr>
              <w:jc w:val="center"/>
              <w:rPr>
                <w:color w:val="auto"/>
                <w:szCs w:val="20"/>
              </w:rPr>
            </w:pPr>
            <w:r w:rsidRPr="006F4BBF">
              <w:rPr>
                <w:color w:val="auto"/>
              </w:rPr>
              <w:t>2.873</w:t>
            </w:r>
          </w:p>
        </w:tc>
        <w:tc>
          <w:tcPr>
            <w:tcW w:w="951" w:type="dxa"/>
          </w:tcPr>
          <w:p w14:paraId="75FFB3A1" w14:textId="77777777" w:rsidR="007F2477" w:rsidRPr="006F4BBF" w:rsidRDefault="007F2477" w:rsidP="007F2477">
            <w:pPr>
              <w:jc w:val="center"/>
              <w:rPr>
                <w:color w:val="auto"/>
                <w:szCs w:val="20"/>
              </w:rPr>
            </w:pPr>
            <w:r w:rsidRPr="006F4BBF">
              <w:rPr>
                <w:color w:val="auto"/>
              </w:rPr>
              <w:t>3.774</w:t>
            </w:r>
          </w:p>
        </w:tc>
      </w:tr>
      <w:tr w:rsidR="007F2477" w:rsidRPr="006F4BBF" w14:paraId="4C8647DA" w14:textId="77777777" w:rsidTr="007F2477">
        <w:tc>
          <w:tcPr>
            <w:tcW w:w="1606" w:type="dxa"/>
          </w:tcPr>
          <w:p w14:paraId="74B03EA6" w14:textId="77777777" w:rsidR="007F2477" w:rsidRPr="006F4BBF" w:rsidRDefault="007F2477" w:rsidP="007F2477">
            <w:pPr>
              <w:rPr>
                <w:color w:val="auto"/>
                <w:szCs w:val="20"/>
              </w:rPr>
            </w:pPr>
            <w:r w:rsidRPr="006F4BBF">
              <w:rPr>
                <w:color w:val="auto"/>
                <w:szCs w:val="20"/>
              </w:rPr>
              <w:t>The professionalism of the assessor</w:t>
            </w:r>
          </w:p>
        </w:tc>
        <w:tc>
          <w:tcPr>
            <w:tcW w:w="1388" w:type="dxa"/>
          </w:tcPr>
          <w:p w14:paraId="28605414" w14:textId="77777777" w:rsidR="007F2477" w:rsidRPr="006F4BBF" w:rsidRDefault="007F2477" w:rsidP="007F2477">
            <w:pPr>
              <w:jc w:val="center"/>
              <w:rPr>
                <w:color w:val="auto"/>
                <w:szCs w:val="20"/>
              </w:rPr>
            </w:pPr>
            <w:r w:rsidRPr="006F4BBF">
              <w:rPr>
                <w:color w:val="auto"/>
              </w:rPr>
              <w:t>1.755</w:t>
            </w:r>
          </w:p>
        </w:tc>
        <w:tc>
          <w:tcPr>
            <w:tcW w:w="1313" w:type="dxa"/>
          </w:tcPr>
          <w:p w14:paraId="12863ACA" w14:textId="77777777" w:rsidR="007F2477" w:rsidRPr="006F4BBF" w:rsidRDefault="007F2477" w:rsidP="007F2477">
            <w:pPr>
              <w:jc w:val="center"/>
              <w:rPr>
                <w:color w:val="auto"/>
                <w:szCs w:val="20"/>
              </w:rPr>
            </w:pPr>
            <w:r w:rsidRPr="006F4BBF">
              <w:rPr>
                <w:color w:val="auto"/>
              </w:rPr>
              <w:t>0.426</w:t>
            </w:r>
          </w:p>
        </w:tc>
        <w:tc>
          <w:tcPr>
            <w:tcW w:w="1198" w:type="dxa"/>
          </w:tcPr>
          <w:p w14:paraId="428A21B6" w14:textId="77777777" w:rsidR="007F2477" w:rsidRPr="006F4BBF" w:rsidRDefault="007F2477" w:rsidP="007F2477">
            <w:pPr>
              <w:jc w:val="center"/>
              <w:rPr>
                <w:color w:val="auto"/>
                <w:szCs w:val="20"/>
              </w:rPr>
            </w:pPr>
            <w:r w:rsidRPr="006F4BBF">
              <w:rPr>
                <w:color w:val="auto"/>
              </w:rPr>
              <w:t>4.120</w:t>
            </w:r>
          </w:p>
        </w:tc>
        <w:tc>
          <w:tcPr>
            <w:tcW w:w="1147" w:type="dxa"/>
          </w:tcPr>
          <w:p w14:paraId="483C2426" w14:textId="77777777" w:rsidR="007F2477" w:rsidRPr="006F4BBF" w:rsidRDefault="007F2477" w:rsidP="007F2477">
            <w:pPr>
              <w:jc w:val="center"/>
              <w:rPr>
                <w:color w:val="auto"/>
                <w:szCs w:val="20"/>
              </w:rPr>
            </w:pPr>
            <w:r w:rsidRPr="006F4BBF">
              <w:rPr>
                <w:color w:val="auto"/>
              </w:rPr>
              <w:t>0.000</w:t>
            </w:r>
          </w:p>
        </w:tc>
        <w:tc>
          <w:tcPr>
            <w:tcW w:w="1413" w:type="dxa"/>
          </w:tcPr>
          <w:p w14:paraId="4643A843" w14:textId="77777777" w:rsidR="007F2477" w:rsidRPr="006F4BBF" w:rsidRDefault="007F2477" w:rsidP="007F2477">
            <w:pPr>
              <w:jc w:val="center"/>
              <w:rPr>
                <w:color w:val="auto"/>
                <w:szCs w:val="20"/>
              </w:rPr>
            </w:pPr>
            <w:r w:rsidRPr="006F4BBF">
              <w:rPr>
                <w:color w:val="auto"/>
              </w:rPr>
              <w:t>0.919</w:t>
            </w:r>
          </w:p>
        </w:tc>
        <w:tc>
          <w:tcPr>
            <w:tcW w:w="951" w:type="dxa"/>
          </w:tcPr>
          <w:p w14:paraId="2C9ADFBE" w14:textId="77777777" w:rsidR="007F2477" w:rsidRPr="006F4BBF" w:rsidRDefault="007F2477" w:rsidP="007F2477">
            <w:pPr>
              <w:jc w:val="center"/>
              <w:rPr>
                <w:color w:val="auto"/>
                <w:szCs w:val="20"/>
              </w:rPr>
            </w:pPr>
            <w:r w:rsidRPr="006F4BBF">
              <w:rPr>
                <w:color w:val="auto"/>
              </w:rPr>
              <w:t>2.590</w:t>
            </w:r>
          </w:p>
        </w:tc>
      </w:tr>
      <w:tr w:rsidR="007F2477" w:rsidRPr="006F4BBF" w14:paraId="73658276" w14:textId="77777777" w:rsidTr="007F2477">
        <w:tc>
          <w:tcPr>
            <w:tcW w:w="1606" w:type="dxa"/>
          </w:tcPr>
          <w:p w14:paraId="567F4924" w14:textId="77777777" w:rsidR="007F2477" w:rsidRPr="006F4BBF" w:rsidRDefault="007F2477" w:rsidP="007F2477">
            <w:pPr>
              <w:rPr>
                <w:color w:val="auto"/>
                <w:szCs w:val="20"/>
              </w:rPr>
            </w:pPr>
            <w:r w:rsidRPr="006F4BBF">
              <w:rPr>
                <w:color w:val="auto"/>
                <w:szCs w:val="20"/>
              </w:rPr>
              <w:t>_cons</w:t>
            </w:r>
          </w:p>
        </w:tc>
        <w:tc>
          <w:tcPr>
            <w:tcW w:w="1388" w:type="dxa"/>
          </w:tcPr>
          <w:p w14:paraId="6C25C6D6" w14:textId="77777777" w:rsidR="007F2477" w:rsidRPr="006F4BBF" w:rsidRDefault="007F2477" w:rsidP="007F2477">
            <w:pPr>
              <w:jc w:val="center"/>
              <w:rPr>
                <w:color w:val="auto"/>
                <w:szCs w:val="20"/>
              </w:rPr>
            </w:pPr>
            <w:r w:rsidRPr="006F4BBF">
              <w:rPr>
                <w:color w:val="auto"/>
              </w:rPr>
              <w:t>-2.177</w:t>
            </w:r>
          </w:p>
        </w:tc>
        <w:tc>
          <w:tcPr>
            <w:tcW w:w="1313" w:type="dxa"/>
          </w:tcPr>
          <w:p w14:paraId="0049FB01" w14:textId="77777777" w:rsidR="007F2477" w:rsidRPr="006F4BBF" w:rsidRDefault="007F2477" w:rsidP="007F2477">
            <w:pPr>
              <w:jc w:val="center"/>
              <w:rPr>
                <w:color w:val="auto"/>
                <w:szCs w:val="20"/>
              </w:rPr>
            </w:pPr>
            <w:r w:rsidRPr="006F4BBF">
              <w:rPr>
                <w:color w:val="auto"/>
              </w:rPr>
              <w:t>0.167</w:t>
            </w:r>
          </w:p>
        </w:tc>
        <w:tc>
          <w:tcPr>
            <w:tcW w:w="1198" w:type="dxa"/>
          </w:tcPr>
          <w:p w14:paraId="312F0133" w14:textId="77777777" w:rsidR="007F2477" w:rsidRPr="006F4BBF" w:rsidRDefault="007F2477" w:rsidP="007F2477">
            <w:pPr>
              <w:jc w:val="center"/>
              <w:rPr>
                <w:color w:val="auto"/>
                <w:szCs w:val="20"/>
              </w:rPr>
            </w:pPr>
            <w:r w:rsidRPr="006F4BBF">
              <w:rPr>
                <w:color w:val="auto"/>
              </w:rPr>
              <w:t>-13.020</w:t>
            </w:r>
          </w:p>
        </w:tc>
        <w:tc>
          <w:tcPr>
            <w:tcW w:w="1147" w:type="dxa"/>
          </w:tcPr>
          <w:p w14:paraId="734DBEF8" w14:textId="77777777" w:rsidR="007F2477" w:rsidRPr="006F4BBF" w:rsidRDefault="007F2477" w:rsidP="007F2477">
            <w:pPr>
              <w:jc w:val="center"/>
              <w:rPr>
                <w:color w:val="auto"/>
                <w:szCs w:val="20"/>
              </w:rPr>
            </w:pPr>
            <w:r w:rsidRPr="006F4BBF">
              <w:rPr>
                <w:color w:val="auto"/>
              </w:rPr>
              <w:t>0.000</w:t>
            </w:r>
          </w:p>
        </w:tc>
        <w:tc>
          <w:tcPr>
            <w:tcW w:w="1413" w:type="dxa"/>
          </w:tcPr>
          <w:p w14:paraId="08A4163A" w14:textId="77777777" w:rsidR="007F2477" w:rsidRPr="006F4BBF" w:rsidRDefault="007F2477" w:rsidP="007F2477">
            <w:pPr>
              <w:jc w:val="center"/>
              <w:rPr>
                <w:color w:val="auto"/>
                <w:szCs w:val="20"/>
              </w:rPr>
            </w:pPr>
            <w:r w:rsidRPr="006F4BBF">
              <w:rPr>
                <w:color w:val="auto"/>
              </w:rPr>
              <w:t>-2.505</w:t>
            </w:r>
          </w:p>
        </w:tc>
        <w:tc>
          <w:tcPr>
            <w:tcW w:w="951" w:type="dxa"/>
          </w:tcPr>
          <w:p w14:paraId="19F5525D" w14:textId="77777777" w:rsidR="007F2477" w:rsidRPr="006F4BBF" w:rsidRDefault="007F2477" w:rsidP="007F2477">
            <w:pPr>
              <w:jc w:val="center"/>
              <w:rPr>
                <w:color w:val="auto"/>
                <w:szCs w:val="20"/>
              </w:rPr>
            </w:pPr>
            <w:r w:rsidRPr="006F4BBF">
              <w:rPr>
                <w:color w:val="auto"/>
              </w:rPr>
              <w:t>-1.850</w:t>
            </w:r>
          </w:p>
        </w:tc>
      </w:tr>
    </w:tbl>
    <w:p w14:paraId="184AF06A" w14:textId="77777777" w:rsidR="002C2C9D" w:rsidRDefault="002C2C9D" w:rsidP="002C2C9D"/>
    <w:p w14:paraId="0DF5DC9E" w14:textId="77777777" w:rsidR="002C2C9D" w:rsidRPr="00A53375" w:rsidRDefault="002C2C9D" w:rsidP="002C2C9D">
      <w:pPr>
        <w:rPr>
          <w:b/>
        </w:rPr>
      </w:pPr>
      <w:r w:rsidRPr="00A53375">
        <w:rPr>
          <w:b/>
        </w:rPr>
        <w:t>Shapley Value analysis</w:t>
      </w:r>
    </w:p>
    <w:tbl>
      <w:tblPr>
        <w:tblStyle w:val="TableGrid"/>
        <w:tblW w:w="5000"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table with shapley value analysis"/>
      </w:tblPr>
      <w:tblGrid>
        <w:gridCol w:w="3681"/>
        <w:gridCol w:w="2414"/>
        <w:gridCol w:w="2921"/>
      </w:tblGrid>
      <w:tr w:rsidR="002C2C9D" w:rsidRPr="004F2777" w14:paraId="17E16706" w14:textId="77777777" w:rsidTr="002C2C9D">
        <w:trPr>
          <w:tblHeader/>
        </w:trPr>
        <w:tc>
          <w:tcPr>
            <w:tcW w:w="2041" w:type="pct"/>
            <w:shd w:val="clear" w:color="auto" w:fill="6B2976"/>
          </w:tcPr>
          <w:p w14:paraId="2C1D3F2A" w14:textId="77777777" w:rsidR="002C2C9D" w:rsidRPr="004F2777" w:rsidRDefault="002C2C9D" w:rsidP="002C2C9D">
            <w:pPr>
              <w:rPr>
                <w:b/>
                <w:color w:val="FEFFFF" w:themeColor="background1"/>
                <w:sz w:val="20"/>
                <w:szCs w:val="20"/>
              </w:rPr>
            </w:pPr>
            <w:r w:rsidRPr="004F2777">
              <w:rPr>
                <w:b/>
                <w:color w:val="FEFFFF" w:themeColor="background1"/>
                <w:sz w:val="20"/>
                <w:szCs w:val="20"/>
              </w:rPr>
              <w:t>Independent assessment overall</w:t>
            </w:r>
          </w:p>
        </w:tc>
        <w:tc>
          <w:tcPr>
            <w:tcW w:w="1339" w:type="pct"/>
            <w:shd w:val="clear" w:color="auto" w:fill="6B2976"/>
          </w:tcPr>
          <w:p w14:paraId="790CF6B6" w14:textId="77777777" w:rsidR="002C2C9D" w:rsidRPr="004F2777" w:rsidRDefault="002C2C9D" w:rsidP="002C2C9D">
            <w:pPr>
              <w:jc w:val="center"/>
              <w:rPr>
                <w:b/>
                <w:color w:val="FEFFFF" w:themeColor="background1"/>
                <w:sz w:val="20"/>
                <w:szCs w:val="20"/>
              </w:rPr>
            </w:pPr>
            <w:r>
              <w:rPr>
                <w:b/>
                <w:color w:val="FEFFFF" w:themeColor="background1"/>
                <w:sz w:val="20"/>
                <w:szCs w:val="20"/>
              </w:rPr>
              <w:t>Shapley Value</w:t>
            </w:r>
          </w:p>
        </w:tc>
        <w:tc>
          <w:tcPr>
            <w:tcW w:w="1620" w:type="pct"/>
            <w:shd w:val="clear" w:color="auto" w:fill="6B2976"/>
          </w:tcPr>
          <w:p w14:paraId="016196C3" w14:textId="77777777" w:rsidR="002C2C9D" w:rsidRPr="004F2777" w:rsidRDefault="002C2C9D" w:rsidP="002C2C9D">
            <w:pPr>
              <w:jc w:val="center"/>
              <w:rPr>
                <w:b/>
                <w:color w:val="FEFFFF" w:themeColor="background1"/>
                <w:sz w:val="20"/>
                <w:szCs w:val="20"/>
              </w:rPr>
            </w:pPr>
            <w:r>
              <w:rPr>
                <w:b/>
                <w:color w:val="FEFFFF" w:themeColor="background1"/>
                <w:sz w:val="20"/>
                <w:szCs w:val="20"/>
              </w:rPr>
              <w:t>Relative contribution%</w:t>
            </w:r>
          </w:p>
        </w:tc>
      </w:tr>
      <w:tr w:rsidR="002C2C9D" w:rsidRPr="004F2777" w14:paraId="57579BBE" w14:textId="77777777" w:rsidTr="002C2C9D">
        <w:tc>
          <w:tcPr>
            <w:tcW w:w="2041" w:type="pct"/>
          </w:tcPr>
          <w:p w14:paraId="3D39FCCA" w14:textId="77777777" w:rsidR="002C2C9D" w:rsidRPr="004F2777" w:rsidRDefault="002C2C9D" w:rsidP="002C2C9D">
            <w:pPr>
              <w:rPr>
                <w:sz w:val="20"/>
                <w:szCs w:val="20"/>
              </w:rPr>
            </w:pPr>
            <w:r w:rsidRPr="004F2777">
              <w:rPr>
                <w:sz w:val="20"/>
                <w:szCs w:val="20"/>
              </w:rPr>
              <w:t>The way the assessment was done</w:t>
            </w:r>
          </w:p>
        </w:tc>
        <w:tc>
          <w:tcPr>
            <w:tcW w:w="1339" w:type="pct"/>
          </w:tcPr>
          <w:p w14:paraId="74A3ABC8" w14:textId="77777777" w:rsidR="002C2C9D" w:rsidRPr="004F2777" w:rsidRDefault="002C2C9D" w:rsidP="002C2C9D">
            <w:pPr>
              <w:jc w:val="center"/>
              <w:rPr>
                <w:sz w:val="20"/>
                <w:szCs w:val="20"/>
              </w:rPr>
            </w:pPr>
            <w:r w:rsidRPr="004F2777">
              <w:rPr>
                <w:sz w:val="20"/>
                <w:szCs w:val="20"/>
              </w:rPr>
              <w:t>0.34</w:t>
            </w:r>
          </w:p>
        </w:tc>
        <w:tc>
          <w:tcPr>
            <w:tcW w:w="1620" w:type="pct"/>
          </w:tcPr>
          <w:p w14:paraId="46020A72" w14:textId="77777777" w:rsidR="002C2C9D" w:rsidRPr="004F2777" w:rsidRDefault="002C2C9D" w:rsidP="002C2C9D">
            <w:pPr>
              <w:jc w:val="center"/>
              <w:rPr>
                <w:sz w:val="20"/>
                <w:szCs w:val="20"/>
              </w:rPr>
            </w:pPr>
            <w:r>
              <w:rPr>
                <w:sz w:val="20"/>
                <w:szCs w:val="20"/>
              </w:rPr>
              <w:t>65.01</w:t>
            </w:r>
          </w:p>
        </w:tc>
      </w:tr>
      <w:tr w:rsidR="002C2C9D" w:rsidRPr="004F2777" w14:paraId="2AD8D36D" w14:textId="77777777" w:rsidTr="002C2C9D">
        <w:tc>
          <w:tcPr>
            <w:tcW w:w="2041" w:type="pct"/>
          </w:tcPr>
          <w:p w14:paraId="56FEAA2E" w14:textId="77777777" w:rsidR="002C2C9D" w:rsidRPr="004F2777" w:rsidRDefault="002C2C9D" w:rsidP="002C2C9D">
            <w:pPr>
              <w:rPr>
                <w:sz w:val="20"/>
                <w:szCs w:val="20"/>
              </w:rPr>
            </w:pPr>
            <w:r w:rsidRPr="004F2777">
              <w:rPr>
                <w:sz w:val="20"/>
                <w:szCs w:val="20"/>
              </w:rPr>
              <w:t>The professionalism of the assessor</w:t>
            </w:r>
          </w:p>
        </w:tc>
        <w:tc>
          <w:tcPr>
            <w:tcW w:w="1339" w:type="pct"/>
          </w:tcPr>
          <w:p w14:paraId="02D37E9B" w14:textId="77777777" w:rsidR="002C2C9D" w:rsidRPr="004F2777" w:rsidRDefault="002C2C9D" w:rsidP="002C2C9D">
            <w:pPr>
              <w:jc w:val="center"/>
              <w:rPr>
                <w:sz w:val="20"/>
                <w:szCs w:val="20"/>
              </w:rPr>
            </w:pPr>
            <w:r w:rsidRPr="004F2777">
              <w:rPr>
                <w:sz w:val="20"/>
                <w:szCs w:val="20"/>
              </w:rPr>
              <w:t>0.10</w:t>
            </w:r>
          </w:p>
        </w:tc>
        <w:tc>
          <w:tcPr>
            <w:tcW w:w="1620" w:type="pct"/>
          </w:tcPr>
          <w:p w14:paraId="06ACB643" w14:textId="77777777" w:rsidR="002C2C9D" w:rsidRPr="004F2777" w:rsidRDefault="002C2C9D" w:rsidP="002C2C9D">
            <w:pPr>
              <w:jc w:val="center"/>
              <w:rPr>
                <w:sz w:val="20"/>
                <w:szCs w:val="20"/>
              </w:rPr>
            </w:pPr>
            <w:r>
              <w:rPr>
                <w:sz w:val="20"/>
                <w:szCs w:val="20"/>
              </w:rPr>
              <w:t>19.34</w:t>
            </w:r>
          </w:p>
        </w:tc>
      </w:tr>
      <w:tr w:rsidR="002C2C9D" w:rsidRPr="004F2777" w14:paraId="21F7838C" w14:textId="77777777" w:rsidTr="002C2C9D">
        <w:tc>
          <w:tcPr>
            <w:tcW w:w="2041" w:type="pct"/>
          </w:tcPr>
          <w:p w14:paraId="5B33D813" w14:textId="77777777" w:rsidR="002C2C9D" w:rsidRPr="004F2777" w:rsidRDefault="002C2C9D" w:rsidP="002C2C9D">
            <w:pPr>
              <w:rPr>
                <w:sz w:val="20"/>
                <w:szCs w:val="20"/>
              </w:rPr>
            </w:pPr>
            <w:r w:rsidRPr="004F2777">
              <w:rPr>
                <w:sz w:val="20"/>
                <w:szCs w:val="20"/>
              </w:rPr>
              <w:t>The process of booking the assessment</w:t>
            </w:r>
          </w:p>
        </w:tc>
        <w:tc>
          <w:tcPr>
            <w:tcW w:w="1339" w:type="pct"/>
          </w:tcPr>
          <w:p w14:paraId="6EF5398A" w14:textId="77777777" w:rsidR="002C2C9D" w:rsidRPr="004F2777" w:rsidRDefault="002C2C9D" w:rsidP="002C2C9D">
            <w:pPr>
              <w:jc w:val="center"/>
              <w:rPr>
                <w:sz w:val="20"/>
                <w:szCs w:val="20"/>
              </w:rPr>
            </w:pPr>
            <w:r w:rsidRPr="004F2777">
              <w:rPr>
                <w:sz w:val="20"/>
                <w:szCs w:val="20"/>
              </w:rPr>
              <w:t>0.08</w:t>
            </w:r>
          </w:p>
        </w:tc>
        <w:tc>
          <w:tcPr>
            <w:tcW w:w="1620" w:type="pct"/>
          </w:tcPr>
          <w:p w14:paraId="50AD4331" w14:textId="77777777" w:rsidR="002C2C9D" w:rsidRPr="004F2777" w:rsidRDefault="002C2C9D" w:rsidP="002C2C9D">
            <w:pPr>
              <w:jc w:val="center"/>
              <w:rPr>
                <w:sz w:val="20"/>
                <w:szCs w:val="20"/>
              </w:rPr>
            </w:pPr>
            <w:r>
              <w:rPr>
                <w:sz w:val="20"/>
                <w:szCs w:val="20"/>
              </w:rPr>
              <w:t>15.65</w:t>
            </w:r>
          </w:p>
        </w:tc>
      </w:tr>
      <w:tr w:rsidR="002C2C9D" w:rsidRPr="004F2777" w14:paraId="772BA37E" w14:textId="77777777" w:rsidTr="002C2C9D">
        <w:tc>
          <w:tcPr>
            <w:tcW w:w="2041" w:type="pct"/>
          </w:tcPr>
          <w:p w14:paraId="2F7E560C" w14:textId="77777777" w:rsidR="002C2C9D" w:rsidRPr="004F2777" w:rsidRDefault="002C2C9D" w:rsidP="002C2C9D">
            <w:pPr>
              <w:rPr>
                <w:sz w:val="20"/>
                <w:szCs w:val="20"/>
              </w:rPr>
            </w:pPr>
            <w:r>
              <w:rPr>
                <w:sz w:val="20"/>
                <w:szCs w:val="20"/>
              </w:rPr>
              <w:t>TOTAL</w:t>
            </w:r>
          </w:p>
        </w:tc>
        <w:tc>
          <w:tcPr>
            <w:tcW w:w="1339" w:type="pct"/>
          </w:tcPr>
          <w:p w14:paraId="1CB7C914" w14:textId="77777777" w:rsidR="002C2C9D" w:rsidRPr="004F2777" w:rsidRDefault="002C2C9D" w:rsidP="002C2C9D">
            <w:pPr>
              <w:jc w:val="center"/>
              <w:rPr>
                <w:sz w:val="20"/>
                <w:szCs w:val="20"/>
              </w:rPr>
            </w:pPr>
            <w:r w:rsidRPr="004F2777">
              <w:rPr>
                <w:sz w:val="20"/>
                <w:szCs w:val="20"/>
              </w:rPr>
              <w:t>0.52</w:t>
            </w:r>
          </w:p>
        </w:tc>
        <w:tc>
          <w:tcPr>
            <w:tcW w:w="1620" w:type="pct"/>
          </w:tcPr>
          <w:p w14:paraId="51A9B904" w14:textId="77777777" w:rsidR="002C2C9D" w:rsidRPr="004F2777" w:rsidRDefault="002C2C9D" w:rsidP="002C2C9D">
            <w:pPr>
              <w:jc w:val="center"/>
              <w:rPr>
                <w:sz w:val="20"/>
                <w:szCs w:val="20"/>
              </w:rPr>
            </w:pPr>
            <w:r w:rsidRPr="004F2777">
              <w:rPr>
                <w:sz w:val="20"/>
                <w:szCs w:val="20"/>
              </w:rPr>
              <w:t>100.00</w:t>
            </w:r>
          </w:p>
        </w:tc>
      </w:tr>
    </w:tbl>
    <w:p w14:paraId="602C1F31" w14:textId="77777777" w:rsidR="002C2C9D" w:rsidRDefault="002C2C9D" w:rsidP="002C2C9D"/>
    <w:p w14:paraId="17B595E9" w14:textId="77777777" w:rsidR="002C2C9D" w:rsidRDefault="002C2C9D" w:rsidP="002C2C9D">
      <w:pPr>
        <w:pStyle w:val="Heading4"/>
        <w:numPr>
          <w:ilvl w:val="0"/>
          <w:numId w:val="0"/>
        </w:numPr>
        <w:spacing w:before="240"/>
      </w:pPr>
      <w:bookmarkStart w:id="1008" w:name="_Toc73723860"/>
      <w:bookmarkStart w:id="1009" w:name="_Toc73961408"/>
      <w:bookmarkStart w:id="1010" w:name="_Toc73974951"/>
      <w:bookmarkStart w:id="1011" w:name="_Toc74137357"/>
      <w:bookmarkStart w:id="1012" w:name="_Toc74321845"/>
      <w:bookmarkStart w:id="1013" w:name="_Toc74835550"/>
      <w:bookmarkStart w:id="1014" w:name="_Toc75273046"/>
      <w:bookmarkStart w:id="1015" w:name="_Toc75457796"/>
      <w:bookmarkStart w:id="1016" w:name="_Toc75866020"/>
      <w:bookmarkStart w:id="1017" w:name="_Toc75945122"/>
      <w:bookmarkStart w:id="1018" w:name="_Toc76411023"/>
      <w:bookmarkStart w:id="1019" w:name="_Toc76580016"/>
      <w:r>
        <w:t>Results: Given the choice, would you have an IA again</w:t>
      </w:r>
      <w:bookmarkEnd w:id="1008"/>
      <w:bookmarkEnd w:id="1009"/>
      <w:bookmarkEnd w:id="1010"/>
      <w:bookmarkEnd w:id="1011"/>
      <w:bookmarkEnd w:id="1012"/>
      <w:bookmarkEnd w:id="1013"/>
      <w:bookmarkEnd w:id="1014"/>
      <w:bookmarkEnd w:id="1015"/>
      <w:bookmarkEnd w:id="1016"/>
      <w:bookmarkEnd w:id="1017"/>
      <w:bookmarkEnd w:id="1018"/>
      <w:bookmarkEnd w:id="1019"/>
    </w:p>
    <w:p w14:paraId="2C44CFD5" w14:textId="77777777" w:rsidR="002C2C9D" w:rsidRPr="00A53375" w:rsidRDefault="002C2C9D" w:rsidP="002C2C9D">
      <w:pPr>
        <w:rPr>
          <w:b/>
        </w:rPr>
      </w:pPr>
      <w:r w:rsidRPr="00A53375">
        <w:rPr>
          <w:b/>
        </w:rPr>
        <w:t>Logit model</w:t>
      </w:r>
    </w:p>
    <w:tbl>
      <w:tblPr>
        <w:tblStyle w:val="HCCG1"/>
        <w:tblW w:w="0" w:type="auto"/>
        <w:tblInd w:w="0" w:type="dxa"/>
        <w:tblLook w:val="04A0" w:firstRow="1" w:lastRow="0" w:firstColumn="1" w:lastColumn="0" w:noHBand="0" w:noVBand="1"/>
        <w:tblDescription w:val="table with Logit model"/>
      </w:tblPr>
      <w:tblGrid>
        <w:gridCol w:w="1606"/>
        <w:gridCol w:w="1350"/>
        <w:gridCol w:w="1249"/>
        <w:gridCol w:w="1095"/>
        <w:gridCol w:w="1028"/>
        <w:gridCol w:w="1383"/>
        <w:gridCol w:w="1305"/>
      </w:tblGrid>
      <w:tr w:rsidR="00B67F7B" w:rsidRPr="007F2477" w14:paraId="2B2980C7" w14:textId="77777777" w:rsidTr="00B67F7B">
        <w:trPr>
          <w:cnfStyle w:val="100000000000" w:firstRow="1" w:lastRow="0" w:firstColumn="0" w:lastColumn="0" w:oddVBand="0" w:evenVBand="0" w:oddHBand="0" w:evenHBand="0" w:firstRowFirstColumn="0" w:firstRowLastColumn="0" w:lastRowFirstColumn="0" w:lastRowLastColumn="0"/>
          <w:tblHeader/>
        </w:trPr>
        <w:tc>
          <w:tcPr>
            <w:tcW w:w="1606" w:type="dxa"/>
          </w:tcPr>
          <w:p w14:paraId="3317E6D2" w14:textId="77777777" w:rsidR="00B67F7B" w:rsidRPr="007F2477" w:rsidRDefault="00B67F7B" w:rsidP="00CA61C9">
            <w:pPr>
              <w:rPr>
                <w:szCs w:val="20"/>
              </w:rPr>
            </w:pPr>
            <w:r w:rsidRPr="007F2477">
              <w:rPr>
                <w:color w:val="FEFFFF" w:themeColor="background1"/>
                <w:szCs w:val="20"/>
              </w:rPr>
              <w:t>Would you have an IA again</w:t>
            </w:r>
          </w:p>
        </w:tc>
        <w:tc>
          <w:tcPr>
            <w:tcW w:w="1388" w:type="dxa"/>
          </w:tcPr>
          <w:p w14:paraId="36FEC3A8" w14:textId="77777777" w:rsidR="00B67F7B" w:rsidRPr="007F2477" w:rsidRDefault="00B67F7B" w:rsidP="00CA61C9">
            <w:r w:rsidRPr="007F2477">
              <w:rPr>
                <w:color w:val="FEFFFF" w:themeColor="background1"/>
                <w:szCs w:val="20"/>
              </w:rPr>
              <w:t>Coefficient</w:t>
            </w:r>
          </w:p>
        </w:tc>
        <w:tc>
          <w:tcPr>
            <w:tcW w:w="1313" w:type="dxa"/>
          </w:tcPr>
          <w:p w14:paraId="66A4D4CD" w14:textId="77777777" w:rsidR="00B67F7B" w:rsidRPr="007F2477" w:rsidRDefault="00B67F7B" w:rsidP="00CA61C9">
            <w:r w:rsidRPr="007F2477">
              <w:rPr>
                <w:color w:val="FEFFFF" w:themeColor="background1"/>
                <w:szCs w:val="20"/>
              </w:rPr>
              <w:t>Standard errors</w:t>
            </w:r>
          </w:p>
        </w:tc>
        <w:tc>
          <w:tcPr>
            <w:tcW w:w="1198" w:type="dxa"/>
          </w:tcPr>
          <w:p w14:paraId="5C84B555" w14:textId="77777777" w:rsidR="00B67F7B" w:rsidRPr="007F2477" w:rsidRDefault="00B67F7B" w:rsidP="00CA61C9">
            <w:r w:rsidRPr="007F2477">
              <w:rPr>
                <w:color w:val="FEFFFF" w:themeColor="background1"/>
                <w:szCs w:val="20"/>
              </w:rPr>
              <w:t>z</w:t>
            </w:r>
          </w:p>
        </w:tc>
        <w:tc>
          <w:tcPr>
            <w:tcW w:w="1147" w:type="dxa"/>
          </w:tcPr>
          <w:p w14:paraId="6A2D5731" w14:textId="77777777" w:rsidR="00B67F7B" w:rsidRPr="007F2477" w:rsidRDefault="00B67F7B" w:rsidP="00CA61C9">
            <w:r w:rsidRPr="007F2477">
              <w:rPr>
                <w:color w:val="FEFFFF" w:themeColor="background1"/>
                <w:szCs w:val="20"/>
              </w:rPr>
              <w:t>P&gt;|z|</w:t>
            </w:r>
          </w:p>
        </w:tc>
        <w:tc>
          <w:tcPr>
            <w:tcW w:w="1413" w:type="dxa"/>
          </w:tcPr>
          <w:p w14:paraId="6876E06B" w14:textId="45FD9AF2" w:rsidR="00B67F7B" w:rsidRPr="007F2477" w:rsidRDefault="00CA61C9" w:rsidP="00CA61C9">
            <w:r>
              <w:rPr>
                <w:color w:val="FEFFFF" w:themeColor="background1"/>
                <w:szCs w:val="20"/>
              </w:rPr>
              <w:t xml:space="preserve">Lower bound </w:t>
            </w:r>
            <w:r w:rsidR="00B67F7B" w:rsidRPr="007F2477">
              <w:rPr>
                <w:color w:val="FEFFFF" w:themeColor="background1"/>
                <w:szCs w:val="20"/>
              </w:rPr>
              <w:t>(95% Confidence interval)</w:t>
            </w:r>
          </w:p>
        </w:tc>
        <w:tc>
          <w:tcPr>
            <w:tcW w:w="951" w:type="dxa"/>
          </w:tcPr>
          <w:p w14:paraId="338C5F1C" w14:textId="290D1A8A" w:rsidR="00B67F7B" w:rsidRPr="007F2477" w:rsidRDefault="00CA61C9" w:rsidP="00CA61C9">
            <w:r>
              <w:rPr>
                <w:color w:val="FEFFFF" w:themeColor="background1"/>
                <w:szCs w:val="20"/>
              </w:rPr>
              <w:t xml:space="preserve">Upper bound </w:t>
            </w:r>
            <w:r w:rsidR="00B67F7B" w:rsidRPr="007F2477">
              <w:rPr>
                <w:color w:val="FEFFFF" w:themeColor="background1"/>
                <w:szCs w:val="20"/>
              </w:rPr>
              <w:t>(95% Confidence interval)</w:t>
            </w:r>
          </w:p>
        </w:tc>
      </w:tr>
      <w:tr w:rsidR="002C2C9D" w:rsidRPr="00434FC1" w14:paraId="198DC56F" w14:textId="77777777" w:rsidTr="00B67F7B">
        <w:tc>
          <w:tcPr>
            <w:tcW w:w="1606" w:type="dxa"/>
          </w:tcPr>
          <w:p w14:paraId="323C4BD6" w14:textId="77777777" w:rsidR="002C2C9D" w:rsidRPr="006F4BBF" w:rsidRDefault="002C2C9D" w:rsidP="002C2C9D">
            <w:pPr>
              <w:rPr>
                <w:color w:val="auto"/>
                <w:szCs w:val="20"/>
              </w:rPr>
            </w:pPr>
            <w:r w:rsidRPr="006F4BBF">
              <w:rPr>
                <w:color w:val="auto"/>
                <w:szCs w:val="20"/>
              </w:rPr>
              <w:t>The process of booking the assessment</w:t>
            </w:r>
          </w:p>
        </w:tc>
        <w:tc>
          <w:tcPr>
            <w:tcW w:w="1388" w:type="dxa"/>
          </w:tcPr>
          <w:p w14:paraId="4E362CD4" w14:textId="77777777" w:rsidR="002C2C9D" w:rsidRPr="006F4BBF" w:rsidRDefault="002C2C9D" w:rsidP="002C2C9D">
            <w:pPr>
              <w:jc w:val="center"/>
              <w:rPr>
                <w:color w:val="auto"/>
                <w:szCs w:val="20"/>
              </w:rPr>
            </w:pPr>
            <w:r w:rsidRPr="006F4BBF">
              <w:rPr>
                <w:color w:val="auto"/>
                <w:szCs w:val="20"/>
              </w:rPr>
              <w:t>0.409</w:t>
            </w:r>
          </w:p>
        </w:tc>
        <w:tc>
          <w:tcPr>
            <w:tcW w:w="1313" w:type="dxa"/>
          </w:tcPr>
          <w:p w14:paraId="0F62A3ED" w14:textId="77777777" w:rsidR="002C2C9D" w:rsidRPr="006F4BBF" w:rsidRDefault="002C2C9D" w:rsidP="002C2C9D">
            <w:pPr>
              <w:jc w:val="center"/>
              <w:rPr>
                <w:color w:val="auto"/>
                <w:szCs w:val="20"/>
              </w:rPr>
            </w:pPr>
            <w:r w:rsidRPr="006F4BBF">
              <w:rPr>
                <w:color w:val="auto"/>
                <w:szCs w:val="20"/>
              </w:rPr>
              <w:t>0.183</w:t>
            </w:r>
          </w:p>
        </w:tc>
        <w:tc>
          <w:tcPr>
            <w:tcW w:w="1198" w:type="dxa"/>
          </w:tcPr>
          <w:p w14:paraId="56376595" w14:textId="77777777" w:rsidR="002C2C9D" w:rsidRPr="006F4BBF" w:rsidRDefault="002C2C9D" w:rsidP="002C2C9D">
            <w:pPr>
              <w:jc w:val="center"/>
              <w:rPr>
                <w:color w:val="auto"/>
                <w:szCs w:val="20"/>
              </w:rPr>
            </w:pPr>
            <w:r w:rsidRPr="006F4BBF">
              <w:rPr>
                <w:color w:val="auto"/>
                <w:szCs w:val="20"/>
              </w:rPr>
              <w:t>2.230</w:t>
            </w:r>
          </w:p>
        </w:tc>
        <w:tc>
          <w:tcPr>
            <w:tcW w:w="1147" w:type="dxa"/>
          </w:tcPr>
          <w:p w14:paraId="2640DE98" w14:textId="77777777" w:rsidR="002C2C9D" w:rsidRPr="006F4BBF" w:rsidRDefault="002C2C9D" w:rsidP="002C2C9D">
            <w:pPr>
              <w:jc w:val="center"/>
              <w:rPr>
                <w:color w:val="auto"/>
                <w:szCs w:val="20"/>
              </w:rPr>
            </w:pPr>
            <w:r w:rsidRPr="006F4BBF">
              <w:rPr>
                <w:color w:val="auto"/>
                <w:szCs w:val="20"/>
              </w:rPr>
              <w:t>0.026</w:t>
            </w:r>
          </w:p>
        </w:tc>
        <w:tc>
          <w:tcPr>
            <w:tcW w:w="1413" w:type="dxa"/>
          </w:tcPr>
          <w:p w14:paraId="21A8426A" w14:textId="77777777" w:rsidR="002C2C9D" w:rsidRPr="006F4BBF" w:rsidRDefault="002C2C9D" w:rsidP="002C2C9D">
            <w:pPr>
              <w:jc w:val="center"/>
              <w:rPr>
                <w:color w:val="auto"/>
                <w:szCs w:val="20"/>
              </w:rPr>
            </w:pPr>
            <w:r w:rsidRPr="006F4BBF">
              <w:rPr>
                <w:color w:val="auto"/>
                <w:szCs w:val="20"/>
              </w:rPr>
              <w:t>0.050</w:t>
            </w:r>
          </w:p>
        </w:tc>
        <w:tc>
          <w:tcPr>
            <w:tcW w:w="951" w:type="dxa"/>
          </w:tcPr>
          <w:p w14:paraId="4F08A423" w14:textId="77777777" w:rsidR="002C2C9D" w:rsidRPr="006F4BBF" w:rsidRDefault="002C2C9D" w:rsidP="002C2C9D">
            <w:pPr>
              <w:jc w:val="center"/>
              <w:rPr>
                <w:color w:val="auto"/>
                <w:szCs w:val="20"/>
              </w:rPr>
            </w:pPr>
            <w:r w:rsidRPr="006F4BBF">
              <w:rPr>
                <w:color w:val="auto"/>
                <w:szCs w:val="20"/>
              </w:rPr>
              <w:t>0.768</w:t>
            </w:r>
          </w:p>
        </w:tc>
      </w:tr>
      <w:tr w:rsidR="002C2C9D" w:rsidRPr="00434FC1" w14:paraId="19FA6184" w14:textId="77777777" w:rsidTr="00B67F7B">
        <w:tc>
          <w:tcPr>
            <w:tcW w:w="1606" w:type="dxa"/>
          </w:tcPr>
          <w:p w14:paraId="6EDBEA52" w14:textId="77777777" w:rsidR="002C2C9D" w:rsidRPr="006F4BBF" w:rsidRDefault="002C2C9D" w:rsidP="002C2C9D">
            <w:pPr>
              <w:rPr>
                <w:color w:val="auto"/>
                <w:szCs w:val="20"/>
              </w:rPr>
            </w:pPr>
            <w:r w:rsidRPr="006F4BBF">
              <w:rPr>
                <w:color w:val="auto"/>
                <w:szCs w:val="20"/>
              </w:rPr>
              <w:t xml:space="preserve">The way the assessment was done </w:t>
            </w:r>
          </w:p>
        </w:tc>
        <w:tc>
          <w:tcPr>
            <w:tcW w:w="1388" w:type="dxa"/>
          </w:tcPr>
          <w:p w14:paraId="05B93212" w14:textId="77777777" w:rsidR="002C2C9D" w:rsidRPr="006F4BBF" w:rsidRDefault="002C2C9D" w:rsidP="002C2C9D">
            <w:pPr>
              <w:jc w:val="center"/>
              <w:rPr>
                <w:color w:val="auto"/>
                <w:szCs w:val="20"/>
              </w:rPr>
            </w:pPr>
            <w:r w:rsidRPr="006F4BBF">
              <w:rPr>
                <w:color w:val="auto"/>
                <w:szCs w:val="20"/>
              </w:rPr>
              <w:t>2.100</w:t>
            </w:r>
          </w:p>
        </w:tc>
        <w:tc>
          <w:tcPr>
            <w:tcW w:w="1313" w:type="dxa"/>
          </w:tcPr>
          <w:p w14:paraId="2CC28DC5" w14:textId="77777777" w:rsidR="002C2C9D" w:rsidRPr="006F4BBF" w:rsidRDefault="002C2C9D" w:rsidP="002C2C9D">
            <w:pPr>
              <w:jc w:val="center"/>
              <w:rPr>
                <w:color w:val="auto"/>
                <w:szCs w:val="20"/>
              </w:rPr>
            </w:pPr>
            <w:r w:rsidRPr="006F4BBF">
              <w:rPr>
                <w:color w:val="auto"/>
                <w:szCs w:val="20"/>
              </w:rPr>
              <w:t>0.213</w:t>
            </w:r>
          </w:p>
        </w:tc>
        <w:tc>
          <w:tcPr>
            <w:tcW w:w="1198" w:type="dxa"/>
          </w:tcPr>
          <w:p w14:paraId="3EC57F01" w14:textId="77777777" w:rsidR="002C2C9D" w:rsidRPr="006F4BBF" w:rsidRDefault="002C2C9D" w:rsidP="002C2C9D">
            <w:pPr>
              <w:jc w:val="center"/>
              <w:rPr>
                <w:color w:val="auto"/>
                <w:szCs w:val="20"/>
              </w:rPr>
            </w:pPr>
            <w:r w:rsidRPr="006F4BBF">
              <w:rPr>
                <w:color w:val="auto"/>
                <w:szCs w:val="20"/>
              </w:rPr>
              <w:t>9.840</w:t>
            </w:r>
          </w:p>
        </w:tc>
        <w:tc>
          <w:tcPr>
            <w:tcW w:w="1147" w:type="dxa"/>
          </w:tcPr>
          <w:p w14:paraId="39A62B4C" w14:textId="77777777" w:rsidR="002C2C9D" w:rsidRPr="006F4BBF" w:rsidRDefault="002C2C9D" w:rsidP="002C2C9D">
            <w:pPr>
              <w:jc w:val="center"/>
              <w:rPr>
                <w:color w:val="auto"/>
                <w:szCs w:val="20"/>
              </w:rPr>
            </w:pPr>
            <w:r w:rsidRPr="006F4BBF">
              <w:rPr>
                <w:color w:val="auto"/>
                <w:szCs w:val="20"/>
              </w:rPr>
              <w:t>0.000</w:t>
            </w:r>
          </w:p>
        </w:tc>
        <w:tc>
          <w:tcPr>
            <w:tcW w:w="1413" w:type="dxa"/>
          </w:tcPr>
          <w:p w14:paraId="36D7C599" w14:textId="77777777" w:rsidR="002C2C9D" w:rsidRPr="006F4BBF" w:rsidRDefault="002C2C9D" w:rsidP="002C2C9D">
            <w:pPr>
              <w:jc w:val="center"/>
              <w:rPr>
                <w:color w:val="auto"/>
                <w:szCs w:val="20"/>
              </w:rPr>
            </w:pPr>
            <w:r w:rsidRPr="006F4BBF">
              <w:rPr>
                <w:color w:val="auto"/>
                <w:szCs w:val="20"/>
              </w:rPr>
              <w:t>1.682</w:t>
            </w:r>
          </w:p>
        </w:tc>
        <w:tc>
          <w:tcPr>
            <w:tcW w:w="951" w:type="dxa"/>
          </w:tcPr>
          <w:p w14:paraId="0EC440E6" w14:textId="77777777" w:rsidR="002C2C9D" w:rsidRPr="006F4BBF" w:rsidRDefault="002C2C9D" w:rsidP="002C2C9D">
            <w:pPr>
              <w:jc w:val="center"/>
              <w:rPr>
                <w:color w:val="auto"/>
                <w:szCs w:val="20"/>
              </w:rPr>
            </w:pPr>
            <w:r w:rsidRPr="006F4BBF">
              <w:rPr>
                <w:color w:val="auto"/>
                <w:szCs w:val="20"/>
              </w:rPr>
              <w:t>2.518</w:t>
            </w:r>
          </w:p>
        </w:tc>
      </w:tr>
      <w:tr w:rsidR="002C2C9D" w:rsidRPr="00434FC1" w14:paraId="14CF3E06" w14:textId="77777777" w:rsidTr="00B67F7B">
        <w:tc>
          <w:tcPr>
            <w:tcW w:w="1606" w:type="dxa"/>
          </w:tcPr>
          <w:p w14:paraId="357BD401" w14:textId="77777777" w:rsidR="002C2C9D" w:rsidRPr="006F4BBF" w:rsidRDefault="002C2C9D" w:rsidP="002C2C9D">
            <w:pPr>
              <w:rPr>
                <w:color w:val="auto"/>
                <w:szCs w:val="20"/>
              </w:rPr>
            </w:pPr>
            <w:r w:rsidRPr="006F4BBF">
              <w:rPr>
                <w:color w:val="auto"/>
                <w:szCs w:val="20"/>
              </w:rPr>
              <w:t>The professionalism of the assessor</w:t>
            </w:r>
          </w:p>
        </w:tc>
        <w:tc>
          <w:tcPr>
            <w:tcW w:w="1388" w:type="dxa"/>
          </w:tcPr>
          <w:p w14:paraId="6A80F60A" w14:textId="77777777" w:rsidR="002C2C9D" w:rsidRPr="006F4BBF" w:rsidRDefault="002C2C9D" w:rsidP="002C2C9D">
            <w:pPr>
              <w:jc w:val="center"/>
              <w:rPr>
                <w:color w:val="auto"/>
                <w:szCs w:val="20"/>
              </w:rPr>
            </w:pPr>
            <w:r w:rsidRPr="006F4BBF">
              <w:rPr>
                <w:color w:val="auto"/>
                <w:szCs w:val="20"/>
              </w:rPr>
              <w:t>0.646</w:t>
            </w:r>
          </w:p>
        </w:tc>
        <w:tc>
          <w:tcPr>
            <w:tcW w:w="1313" w:type="dxa"/>
          </w:tcPr>
          <w:p w14:paraId="706BC901" w14:textId="77777777" w:rsidR="002C2C9D" w:rsidRPr="006F4BBF" w:rsidRDefault="002C2C9D" w:rsidP="002C2C9D">
            <w:pPr>
              <w:jc w:val="center"/>
              <w:rPr>
                <w:color w:val="auto"/>
                <w:szCs w:val="20"/>
              </w:rPr>
            </w:pPr>
            <w:r w:rsidRPr="006F4BBF">
              <w:rPr>
                <w:color w:val="auto"/>
                <w:szCs w:val="20"/>
              </w:rPr>
              <w:t>0.198</w:t>
            </w:r>
          </w:p>
        </w:tc>
        <w:tc>
          <w:tcPr>
            <w:tcW w:w="1198" w:type="dxa"/>
          </w:tcPr>
          <w:p w14:paraId="720B105D" w14:textId="77777777" w:rsidR="002C2C9D" w:rsidRPr="006F4BBF" w:rsidRDefault="002C2C9D" w:rsidP="002C2C9D">
            <w:pPr>
              <w:jc w:val="center"/>
              <w:rPr>
                <w:color w:val="auto"/>
                <w:szCs w:val="20"/>
              </w:rPr>
            </w:pPr>
            <w:r w:rsidRPr="006F4BBF">
              <w:rPr>
                <w:color w:val="auto"/>
                <w:szCs w:val="20"/>
              </w:rPr>
              <w:t>3.260</w:t>
            </w:r>
          </w:p>
        </w:tc>
        <w:tc>
          <w:tcPr>
            <w:tcW w:w="1147" w:type="dxa"/>
          </w:tcPr>
          <w:p w14:paraId="2D7FBA4B" w14:textId="77777777" w:rsidR="002C2C9D" w:rsidRPr="006F4BBF" w:rsidRDefault="002C2C9D" w:rsidP="002C2C9D">
            <w:pPr>
              <w:jc w:val="center"/>
              <w:rPr>
                <w:color w:val="auto"/>
                <w:szCs w:val="20"/>
              </w:rPr>
            </w:pPr>
            <w:r w:rsidRPr="006F4BBF">
              <w:rPr>
                <w:color w:val="auto"/>
                <w:szCs w:val="20"/>
              </w:rPr>
              <w:t>0.001</w:t>
            </w:r>
          </w:p>
        </w:tc>
        <w:tc>
          <w:tcPr>
            <w:tcW w:w="1413" w:type="dxa"/>
          </w:tcPr>
          <w:p w14:paraId="181AA87D" w14:textId="77777777" w:rsidR="002C2C9D" w:rsidRPr="006F4BBF" w:rsidRDefault="002C2C9D" w:rsidP="002C2C9D">
            <w:pPr>
              <w:jc w:val="center"/>
              <w:rPr>
                <w:color w:val="auto"/>
                <w:szCs w:val="20"/>
              </w:rPr>
            </w:pPr>
            <w:r w:rsidRPr="006F4BBF">
              <w:rPr>
                <w:color w:val="auto"/>
                <w:szCs w:val="20"/>
              </w:rPr>
              <w:t>0.258</w:t>
            </w:r>
          </w:p>
        </w:tc>
        <w:tc>
          <w:tcPr>
            <w:tcW w:w="951" w:type="dxa"/>
          </w:tcPr>
          <w:p w14:paraId="51BE83B3" w14:textId="77777777" w:rsidR="002C2C9D" w:rsidRPr="006F4BBF" w:rsidRDefault="002C2C9D" w:rsidP="002C2C9D">
            <w:pPr>
              <w:jc w:val="center"/>
              <w:rPr>
                <w:color w:val="auto"/>
                <w:szCs w:val="20"/>
              </w:rPr>
            </w:pPr>
            <w:r w:rsidRPr="006F4BBF">
              <w:rPr>
                <w:color w:val="auto"/>
                <w:szCs w:val="20"/>
              </w:rPr>
              <w:t>1.035</w:t>
            </w:r>
          </w:p>
        </w:tc>
      </w:tr>
      <w:tr w:rsidR="002C2C9D" w:rsidRPr="00434FC1" w14:paraId="7A5EFE26" w14:textId="77777777" w:rsidTr="00B67F7B">
        <w:tc>
          <w:tcPr>
            <w:tcW w:w="1606" w:type="dxa"/>
          </w:tcPr>
          <w:p w14:paraId="6D8B3768" w14:textId="77777777" w:rsidR="002C2C9D" w:rsidRPr="006F4BBF" w:rsidRDefault="002C2C9D" w:rsidP="002C2C9D">
            <w:pPr>
              <w:rPr>
                <w:color w:val="auto"/>
                <w:szCs w:val="20"/>
              </w:rPr>
            </w:pPr>
            <w:r w:rsidRPr="006F4BBF">
              <w:rPr>
                <w:color w:val="auto"/>
                <w:szCs w:val="20"/>
              </w:rPr>
              <w:t>_cons</w:t>
            </w:r>
          </w:p>
        </w:tc>
        <w:tc>
          <w:tcPr>
            <w:tcW w:w="1388" w:type="dxa"/>
          </w:tcPr>
          <w:p w14:paraId="10D978B6" w14:textId="77777777" w:rsidR="002C2C9D" w:rsidRPr="006F4BBF" w:rsidRDefault="002C2C9D" w:rsidP="002C2C9D">
            <w:pPr>
              <w:jc w:val="center"/>
              <w:rPr>
                <w:color w:val="auto"/>
                <w:szCs w:val="20"/>
              </w:rPr>
            </w:pPr>
            <w:r w:rsidRPr="006F4BBF">
              <w:rPr>
                <w:color w:val="auto"/>
                <w:szCs w:val="20"/>
              </w:rPr>
              <w:t>-2.194</w:t>
            </w:r>
          </w:p>
        </w:tc>
        <w:tc>
          <w:tcPr>
            <w:tcW w:w="1313" w:type="dxa"/>
          </w:tcPr>
          <w:p w14:paraId="01F88F33" w14:textId="77777777" w:rsidR="002C2C9D" w:rsidRPr="006F4BBF" w:rsidRDefault="002C2C9D" w:rsidP="002C2C9D">
            <w:pPr>
              <w:jc w:val="center"/>
              <w:rPr>
                <w:color w:val="auto"/>
                <w:szCs w:val="20"/>
              </w:rPr>
            </w:pPr>
            <w:r w:rsidRPr="006F4BBF">
              <w:rPr>
                <w:color w:val="auto"/>
                <w:szCs w:val="20"/>
              </w:rPr>
              <w:t>0.166</w:t>
            </w:r>
          </w:p>
        </w:tc>
        <w:tc>
          <w:tcPr>
            <w:tcW w:w="1198" w:type="dxa"/>
          </w:tcPr>
          <w:p w14:paraId="379A4A08" w14:textId="77777777" w:rsidR="002C2C9D" w:rsidRPr="006F4BBF" w:rsidRDefault="002C2C9D" w:rsidP="002C2C9D">
            <w:pPr>
              <w:jc w:val="center"/>
              <w:rPr>
                <w:color w:val="auto"/>
                <w:szCs w:val="20"/>
              </w:rPr>
            </w:pPr>
            <w:r w:rsidRPr="006F4BBF">
              <w:rPr>
                <w:color w:val="auto"/>
                <w:szCs w:val="20"/>
              </w:rPr>
              <w:t>-13.260</w:t>
            </w:r>
          </w:p>
        </w:tc>
        <w:tc>
          <w:tcPr>
            <w:tcW w:w="1147" w:type="dxa"/>
          </w:tcPr>
          <w:p w14:paraId="3516D8B8" w14:textId="77777777" w:rsidR="002C2C9D" w:rsidRPr="006F4BBF" w:rsidRDefault="002C2C9D" w:rsidP="002C2C9D">
            <w:pPr>
              <w:jc w:val="center"/>
              <w:rPr>
                <w:color w:val="auto"/>
                <w:szCs w:val="20"/>
              </w:rPr>
            </w:pPr>
            <w:r w:rsidRPr="006F4BBF">
              <w:rPr>
                <w:color w:val="auto"/>
                <w:szCs w:val="20"/>
              </w:rPr>
              <w:t>0.000</w:t>
            </w:r>
          </w:p>
        </w:tc>
        <w:tc>
          <w:tcPr>
            <w:tcW w:w="1413" w:type="dxa"/>
          </w:tcPr>
          <w:p w14:paraId="4884E415" w14:textId="77777777" w:rsidR="002C2C9D" w:rsidRPr="006F4BBF" w:rsidRDefault="002C2C9D" w:rsidP="002C2C9D">
            <w:pPr>
              <w:jc w:val="center"/>
              <w:rPr>
                <w:color w:val="auto"/>
                <w:szCs w:val="20"/>
              </w:rPr>
            </w:pPr>
            <w:r w:rsidRPr="006F4BBF">
              <w:rPr>
                <w:color w:val="auto"/>
                <w:szCs w:val="20"/>
              </w:rPr>
              <w:t>-2.519</w:t>
            </w:r>
          </w:p>
        </w:tc>
        <w:tc>
          <w:tcPr>
            <w:tcW w:w="951" w:type="dxa"/>
          </w:tcPr>
          <w:p w14:paraId="2D2EE048" w14:textId="77777777" w:rsidR="002C2C9D" w:rsidRPr="006F4BBF" w:rsidRDefault="002C2C9D" w:rsidP="002C2C9D">
            <w:pPr>
              <w:jc w:val="center"/>
              <w:rPr>
                <w:color w:val="auto"/>
                <w:szCs w:val="20"/>
              </w:rPr>
            </w:pPr>
            <w:r w:rsidRPr="006F4BBF">
              <w:rPr>
                <w:color w:val="auto"/>
                <w:szCs w:val="20"/>
              </w:rPr>
              <w:t>-1.870</w:t>
            </w:r>
          </w:p>
        </w:tc>
      </w:tr>
    </w:tbl>
    <w:p w14:paraId="2948E966" w14:textId="77777777" w:rsidR="002C2C9D" w:rsidRDefault="002C2C9D" w:rsidP="002C2C9D">
      <w:r>
        <w:br w:type="page"/>
      </w:r>
    </w:p>
    <w:p w14:paraId="6D2EAF9D" w14:textId="77777777" w:rsidR="002C2C9D" w:rsidRPr="00947A12" w:rsidRDefault="002C2C9D" w:rsidP="002C2C9D">
      <w:pPr>
        <w:rPr>
          <w:b/>
        </w:rPr>
      </w:pPr>
      <w:r w:rsidRPr="00947A12">
        <w:rPr>
          <w:b/>
        </w:rPr>
        <w:lastRenderedPageBreak/>
        <w:t>Shapley Value analysis</w:t>
      </w:r>
    </w:p>
    <w:tbl>
      <w:tblPr>
        <w:tblStyle w:val="TableGrid"/>
        <w:tblW w:w="5000"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table with shapley value anaysis"/>
      </w:tblPr>
      <w:tblGrid>
        <w:gridCol w:w="3540"/>
        <w:gridCol w:w="2555"/>
        <w:gridCol w:w="2921"/>
      </w:tblGrid>
      <w:tr w:rsidR="002C2C9D" w:rsidRPr="004F2777" w14:paraId="760EE3E1" w14:textId="77777777" w:rsidTr="002C2C9D">
        <w:trPr>
          <w:tblHeader/>
        </w:trPr>
        <w:tc>
          <w:tcPr>
            <w:tcW w:w="1963" w:type="pct"/>
            <w:shd w:val="clear" w:color="auto" w:fill="6B2976"/>
          </w:tcPr>
          <w:p w14:paraId="331417C4" w14:textId="77777777" w:rsidR="002C2C9D" w:rsidRPr="004F2777" w:rsidRDefault="002C2C9D" w:rsidP="002C2C9D">
            <w:pPr>
              <w:rPr>
                <w:b/>
                <w:color w:val="FEFFFF" w:themeColor="background1"/>
                <w:sz w:val="20"/>
                <w:szCs w:val="20"/>
              </w:rPr>
            </w:pPr>
            <w:r>
              <w:rPr>
                <w:b/>
                <w:color w:val="FEFFFF" w:themeColor="background1"/>
                <w:sz w:val="20"/>
                <w:szCs w:val="20"/>
              </w:rPr>
              <w:t>Would you have an IA again</w:t>
            </w:r>
          </w:p>
        </w:tc>
        <w:tc>
          <w:tcPr>
            <w:tcW w:w="1417" w:type="pct"/>
            <w:shd w:val="clear" w:color="auto" w:fill="6B2976"/>
          </w:tcPr>
          <w:p w14:paraId="24E08C40" w14:textId="77777777" w:rsidR="002C2C9D" w:rsidRPr="004F2777" w:rsidRDefault="002C2C9D" w:rsidP="002C2C9D">
            <w:pPr>
              <w:jc w:val="center"/>
              <w:rPr>
                <w:b/>
                <w:color w:val="FEFFFF" w:themeColor="background1"/>
                <w:sz w:val="20"/>
                <w:szCs w:val="20"/>
              </w:rPr>
            </w:pPr>
            <w:r w:rsidRPr="004F2777">
              <w:rPr>
                <w:b/>
                <w:color w:val="FEFFFF" w:themeColor="background1"/>
                <w:sz w:val="20"/>
                <w:szCs w:val="20"/>
              </w:rPr>
              <w:t>Shapley Value</w:t>
            </w:r>
          </w:p>
        </w:tc>
        <w:tc>
          <w:tcPr>
            <w:tcW w:w="1620" w:type="pct"/>
            <w:shd w:val="clear" w:color="auto" w:fill="6B2976"/>
          </w:tcPr>
          <w:p w14:paraId="5571491E" w14:textId="77777777" w:rsidR="002C2C9D" w:rsidRPr="004F2777" w:rsidRDefault="002C2C9D" w:rsidP="002C2C9D">
            <w:pPr>
              <w:jc w:val="center"/>
              <w:rPr>
                <w:b/>
                <w:color w:val="FEFFFF" w:themeColor="background1"/>
                <w:sz w:val="20"/>
                <w:szCs w:val="20"/>
              </w:rPr>
            </w:pPr>
            <w:r w:rsidRPr="004F2777">
              <w:rPr>
                <w:b/>
                <w:color w:val="FEFFFF" w:themeColor="background1"/>
                <w:sz w:val="20"/>
                <w:szCs w:val="20"/>
              </w:rPr>
              <w:t>Relative contribution</w:t>
            </w:r>
            <w:r>
              <w:rPr>
                <w:b/>
                <w:color w:val="FEFFFF" w:themeColor="background1"/>
                <w:sz w:val="20"/>
                <w:szCs w:val="20"/>
              </w:rPr>
              <w:t xml:space="preserve"> </w:t>
            </w:r>
            <w:r w:rsidRPr="004F2777">
              <w:rPr>
                <w:b/>
                <w:color w:val="FEFFFF" w:themeColor="background1"/>
                <w:sz w:val="20"/>
                <w:szCs w:val="20"/>
              </w:rPr>
              <w:t>%</w:t>
            </w:r>
          </w:p>
        </w:tc>
      </w:tr>
      <w:tr w:rsidR="002C2C9D" w:rsidRPr="004F2777" w14:paraId="6B535D67" w14:textId="77777777" w:rsidTr="002C2C9D">
        <w:trPr>
          <w:tblHeader/>
        </w:trPr>
        <w:tc>
          <w:tcPr>
            <w:tcW w:w="1963" w:type="pct"/>
          </w:tcPr>
          <w:p w14:paraId="344922BA" w14:textId="77777777" w:rsidR="002C2C9D" w:rsidRPr="004F2777" w:rsidRDefault="002C2C9D" w:rsidP="002C2C9D">
            <w:pPr>
              <w:rPr>
                <w:sz w:val="20"/>
                <w:szCs w:val="20"/>
              </w:rPr>
            </w:pPr>
            <w:r w:rsidRPr="004F2777">
              <w:rPr>
                <w:sz w:val="20"/>
                <w:szCs w:val="20"/>
              </w:rPr>
              <w:t>The way the assessment was done</w:t>
            </w:r>
          </w:p>
        </w:tc>
        <w:tc>
          <w:tcPr>
            <w:tcW w:w="1417" w:type="pct"/>
          </w:tcPr>
          <w:p w14:paraId="74C61A4D" w14:textId="77777777" w:rsidR="002C2C9D" w:rsidRPr="004F2777" w:rsidRDefault="002C2C9D" w:rsidP="002C2C9D">
            <w:pPr>
              <w:jc w:val="center"/>
              <w:rPr>
                <w:sz w:val="20"/>
                <w:szCs w:val="20"/>
              </w:rPr>
            </w:pPr>
            <w:r>
              <w:rPr>
                <w:sz w:val="20"/>
                <w:szCs w:val="20"/>
              </w:rPr>
              <w:t>0.15</w:t>
            </w:r>
          </w:p>
        </w:tc>
        <w:tc>
          <w:tcPr>
            <w:tcW w:w="1620" w:type="pct"/>
          </w:tcPr>
          <w:p w14:paraId="6EEBE8EA" w14:textId="77777777" w:rsidR="002C2C9D" w:rsidRPr="004F2777" w:rsidRDefault="002C2C9D" w:rsidP="002C2C9D">
            <w:pPr>
              <w:jc w:val="center"/>
              <w:rPr>
                <w:sz w:val="20"/>
                <w:szCs w:val="20"/>
              </w:rPr>
            </w:pPr>
            <w:r>
              <w:rPr>
                <w:sz w:val="20"/>
                <w:szCs w:val="20"/>
              </w:rPr>
              <w:t>62.72</w:t>
            </w:r>
          </w:p>
        </w:tc>
      </w:tr>
      <w:tr w:rsidR="002C2C9D" w:rsidRPr="004F2777" w14:paraId="7EC99468" w14:textId="77777777" w:rsidTr="002C2C9D">
        <w:trPr>
          <w:tblHeader/>
        </w:trPr>
        <w:tc>
          <w:tcPr>
            <w:tcW w:w="1963" w:type="pct"/>
          </w:tcPr>
          <w:p w14:paraId="7833371E" w14:textId="77777777" w:rsidR="002C2C9D" w:rsidRPr="004F2777" w:rsidRDefault="002C2C9D" w:rsidP="002C2C9D">
            <w:pPr>
              <w:rPr>
                <w:sz w:val="20"/>
                <w:szCs w:val="20"/>
              </w:rPr>
            </w:pPr>
            <w:r w:rsidRPr="004F2777">
              <w:rPr>
                <w:sz w:val="20"/>
                <w:szCs w:val="20"/>
              </w:rPr>
              <w:t>The professionalism of the assessor</w:t>
            </w:r>
          </w:p>
        </w:tc>
        <w:tc>
          <w:tcPr>
            <w:tcW w:w="1417" w:type="pct"/>
          </w:tcPr>
          <w:p w14:paraId="5FD68018" w14:textId="77777777" w:rsidR="002C2C9D" w:rsidRPr="004F2777" w:rsidRDefault="002C2C9D" w:rsidP="002C2C9D">
            <w:pPr>
              <w:jc w:val="center"/>
              <w:rPr>
                <w:sz w:val="20"/>
                <w:szCs w:val="20"/>
              </w:rPr>
            </w:pPr>
            <w:r w:rsidRPr="004F2777">
              <w:rPr>
                <w:sz w:val="20"/>
                <w:szCs w:val="20"/>
              </w:rPr>
              <w:t>0.05</w:t>
            </w:r>
          </w:p>
        </w:tc>
        <w:tc>
          <w:tcPr>
            <w:tcW w:w="1620" w:type="pct"/>
          </w:tcPr>
          <w:p w14:paraId="42FCFED9" w14:textId="77777777" w:rsidR="002C2C9D" w:rsidRPr="004F2777" w:rsidRDefault="002C2C9D" w:rsidP="002C2C9D">
            <w:pPr>
              <w:jc w:val="center"/>
              <w:rPr>
                <w:sz w:val="20"/>
                <w:szCs w:val="20"/>
              </w:rPr>
            </w:pPr>
            <w:r>
              <w:rPr>
                <w:sz w:val="20"/>
                <w:szCs w:val="20"/>
              </w:rPr>
              <w:t>20.79</w:t>
            </w:r>
          </w:p>
        </w:tc>
      </w:tr>
      <w:tr w:rsidR="002C2C9D" w:rsidRPr="004F2777" w14:paraId="1FA4CDF1" w14:textId="77777777" w:rsidTr="002C2C9D">
        <w:trPr>
          <w:tblHeader/>
        </w:trPr>
        <w:tc>
          <w:tcPr>
            <w:tcW w:w="1963" w:type="pct"/>
          </w:tcPr>
          <w:p w14:paraId="164F6839" w14:textId="77777777" w:rsidR="002C2C9D" w:rsidRPr="004F2777" w:rsidRDefault="002C2C9D" w:rsidP="002C2C9D">
            <w:pPr>
              <w:rPr>
                <w:sz w:val="20"/>
                <w:szCs w:val="20"/>
              </w:rPr>
            </w:pPr>
            <w:r w:rsidRPr="004F2777">
              <w:rPr>
                <w:sz w:val="20"/>
                <w:szCs w:val="20"/>
              </w:rPr>
              <w:t>The process of booking the assessment</w:t>
            </w:r>
          </w:p>
        </w:tc>
        <w:tc>
          <w:tcPr>
            <w:tcW w:w="1417" w:type="pct"/>
          </w:tcPr>
          <w:p w14:paraId="7F5E11B8" w14:textId="77777777" w:rsidR="002C2C9D" w:rsidRPr="004F2777" w:rsidRDefault="002C2C9D" w:rsidP="002C2C9D">
            <w:pPr>
              <w:jc w:val="center"/>
              <w:rPr>
                <w:sz w:val="20"/>
                <w:szCs w:val="20"/>
              </w:rPr>
            </w:pPr>
            <w:r w:rsidRPr="004F2777">
              <w:rPr>
                <w:sz w:val="20"/>
                <w:szCs w:val="20"/>
              </w:rPr>
              <w:t>0.04</w:t>
            </w:r>
          </w:p>
        </w:tc>
        <w:tc>
          <w:tcPr>
            <w:tcW w:w="1620" w:type="pct"/>
          </w:tcPr>
          <w:p w14:paraId="56DAB6D4" w14:textId="77777777" w:rsidR="002C2C9D" w:rsidRPr="004F2777" w:rsidRDefault="002C2C9D" w:rsidP="002C2C9D">
            <w:pPr>
              <w:jc w:val="center"/>
              <w:rPr>
                <w:sz w:val="20"/>
                <w:szCs w:val="20"/>
              </w:rPr>
            </w:pPr>
            <w:r>
              <w:rPr>
                <w:sz w:val="20"/>
                <w:szCs w:val="20"/>
              </w:rPr>
              <w:t>16.48</w:t>
            </w:r>
          </w:p>
        </w:tc>
      </w:tr>
      <w:tr w:rsidR="002C2C9D" w:rsidRPr="004F2777" w14:paraId="35EE6A9F" w14:textId="77777777" w:rsidTr="002C2C9D">
        <w:trPr>
          <w:tblHeader/>
        </w:trPr>
        <w:tc>
          <w:tcPr>
            <w:tcW w:w="1963" w:type="pct"/>
          </w:tcPr>
          <w:p w14:paraId="107D51BF" w14:textId="77777777" w:rsidR="002C2C9D" w:rsidRPr="004F2777" w:rsidRDefault="002C2C9D" w:rsidP="002C2C9D">
            <w:pPr>
              <w:rPr>
                <w:sz w:val="20"/>
                <w:szCs w:val="20"/>
              </w:rPr>
            </w:pPr>
            <w:r w:rsidRPr="004F2777">
              <w:rPr>
                <w:sz w:val="20"/>
                <w:szCs w:val="20"/>
              </w:rPr>
              <w:t>TOTAL</w:t>
            </w:r>
          </w:p>
        </w:tc>
        <w:tc>
          <w:tcPr>
            <w:tcW w:w="1417" w:type="pct"/>
          </w:tcPr>
          <w:p w14:paraId="32B5D2E5" w14:textId="77777777" w:rsidR="002C2C9D" w:rsidRPr="004F2777" w:rsidRDefault="002C2C9D" w:rsidP="002C2C9D">
            <w:pPr>
              <w:jc w:val="center"/>
              <w:rPr>
                <w:sz w:val="20"/>
                <w:szCs w:val="20"/>
              </w:rPr>
            </w:pPr>
            <w:r>
              <w:rPr>
                <w:sz w:val="20"/>
                <w:szCs w:val="20"/>
              </w:rPr>
              <w:t>0.24</w:t>
            </w:r>
          </w:p>
        </w:tc>
        <w:tc>
          <w:tcPr>
            <w:tcW w:w="1620" w:type="pct"/>
          </w:tcPr>
          <w:p w14:paraId="0468721D" w14:textId="77777777" w:rsidR="002C2C9D" w:rsidRPr="004F2777" w:rsidRDefault="002C2C9D" w:rsidP="002C2C9D">
            <w:pPr>
              <w:jc w:val="center"/>
              <w:rPr>
                <w:sz w:val="20"/>
                <w:szCs w:val="20"/>
              </w:rPr>
            </w:pPr>
            <w:r w:rsidRPr="004F2777">
              <w:rPr>
                <w:sz w:val="20"/>
                <w:szCs w:val="20"/>
              </w:rPr>
              <w:t>100.00</w:t>
            </w:r>
          </w:p>
        </w:tc>
      </w:tr>
    </w:tbl>
    <w:p w14:paraId="167D366C" w14:textId="77777777" w:rsidR="002C2C9D" w:rsidRDefault="002C2C9D" w:rsidP="002C2C9D"/>
    <w:p w14:paraId="5C9D8CD9" w14:textId="77777777" w:rsidR="002C2C9D" w:rsidRDefault="002C2C9D" w:rsidP="002C2C9D">
      <w:pPr>
        <w:pStyle w:val="Heading3"/>
        <w:numPr>
          <w:ilvl w:val="0"/>
          <w:numId w:val="0"/>
        </w:numPr>
        <w:ind w:left="720" w:hanging="720"/>
      </w:pPr>
      <w:bookmarkStart w:id="1020" w:name="_Toc73723861"/>
      <w:bookmarkStart w:id="1021" w:name="_Toc73961409"/>
      <w:bookmarkStart w:id="1022" w:name="_Toc73974952"/>
      <w:bookmarkStart w:id="1023" w:name="_Toc74137358"/>
      <w:bookmarkStart w:id="1024" w:name="_Toc74321846"/>
      <w:bookmarkStart w:id="1025" w:name="_Toc74835551"/>
      <w:bookmarkStart w:id="1026" w:name="_Toc75273047"/>
      <w:bookmarkStart w:id="1027" w:name="_Toc75457797"/>
      <w:bookmarkStart w:id="1028" w:name="_Toc75866021"/>
      <w:bookmarkStart w:id="1029" w:name="_Toc75945123"/>
      <w:bookmarkStart w:id="1030" w:name="_Toc76411024"/>
      <w:bookmarkStart w:id="1031" w:name="_Toc76580017"/>
      <w:r>
        <w:t>Key driver selection models</w:t>
      </w:r>
      <w:bookmarkEnd w:id="1020"/>
      <w:bookmarkEnd w:id="1021"/>
      <w:bookmarkEnd w:id="1022"/>
      <w:bookmarkEnd w:id="1023"/>
      <w:bookmarkEnd w:id="1024"/>
      <w:bookmarkEnd w:id="1025"/>
      <w:bookmarkEnd w:id="1026"/>
      <w:bookmarkEnd w:id="1027"/>
      <w:bookmarkEnd w:id="1028"/>
      <w:bookmarkEnd w:id="1029"/>
      <w:bookmarkEnd w:id="1030"/>
      <w:bookmarkEnd w:id="1031"/>
    </w:p>
    <w:p w14:paraId="233142D7" w14:textId="77777777" w:rsidR="002C2C9D" w:rsidRDefault="002C2C9D" w:rsidP="002C2C9D">
      <w:pPr>
        <w:pStyle w:val="Heading4"/>
        <w:numPr>
          <w:ilvl w:val="0"/>
          <w:numId w:val="0"/>
        </w:numPr>
        <w:spacing w:before="240"/>
      </w:pPr>
      <w:bookmarkStart w:id="1032" w:name="_Toc73723862"/>
      <w:bookmarkStart w:id="1033" w:name="_Toc73961410"/>
      <w:bookmarkStart w:id="1034" w:name="_Toc73974953"/>
      <w:bookmarkStart w:id="1035" w:name="_Toc74137359"/>
      <w:bookmarkStart w:id="1036" w:name="_Toc74321847"/>
      <w:bookmarkStart w:id="1037" w:name="_Toc74835552"/>
      <w:bookmarkStart w:id="1038" w:name="_Toc75273048"/>
      <w:bookmarkStart w:id="1039" w:name="_Toc75457798"/>
      <w:bookmarkStart w:id="1040" w:name="_Toc75866022"/>
      <w:bookmarkStart w:id="1041" w:name="_Toc75945124"/>
      <w:bookmarkStart w:id="1042" w:name="_Toc76411025"/>
      <w:bookmarkStart w:id="1043" w:name="_Toc76580018"/>
      <w:r>
        <w:t>Model results for experience with the booking process</w:t>
      </w:r>
      <w:bookmarkEnd w:id="1032"/>
      <w:bookmarkEnd w:id="1033"/>
      <w:bookmarkEnd w:id="1034"/>
      <w:bookmarkEnd w:id="1035"/>
      <w:bookmarkEnd w:id="1036"/>
      <w:bookmarkEnd w:id="1037"/>
      <w:bookmarkEnd w:id="1038"/>
      <w:bookmarkEnd w:id="1039"/>
      <w:bookmarkEnd w:id="1040"/>
      <w:bookmarkEnd w:id="1041"/>
      <w:bookmarkEnd w:id="1042"/>
      <w:bookmarkEnd w:id="1043"/>
    </w:p>
    <w:p w14:paraId="33DDFC10" w14:textId="77777777" w:rsidR="002C2C9D" w:rsidRDefault="002C2C9D" w:rsidP="002C2C9D">
      <w:r>
        <w:t>We ran the following logit model followed by Shapley Value analysis:</w:t>
      </w:r>
    </w:p>
    <w:p w14:paraId="661BB000" w14:textId="77777777" w:rsidR="002C2C9D" w:rsidRPr="00853132" w:rsidRDefault="002C2C9D" w:rsidP="002C2C9D">
      <w:pPr>
        <w:rPr>
          <w:b/>
        </w:rPr>
      </w:pPr>
      <w:r w:rsidRPr="00853132">
        <w:rPr>
          <w:b/>
        </w:rPr>
        <w:t xml:space="preserve">Logit [participant </w:t>
      </w:r>
      <w:r>
        <w:rPr>
          <w:b/>
        </w:rPr>
        <w:t xml:space="preserve">booking </w:t>
      </w:r>
      <w:r w:rsidRPr="00853132">
        <w:rPr>
          <w:b/>
        </w:rPr>
        <w:t>experience] [</w:t>
      </w:r>
      <w:r>
        <w:rPr>
          <w:b/>
        </w:rPr>
        <w:t>assessment was on a date time that was good for you</w:t>
      </w:r>
      <w:r w:rsidRPr="00853132">
        <w:rPr>
          <w:b/>
        </w:rPr>
        <w:t>] [</w:t>
      </w:r>
      <w:r>
        <w:rPr>
          <w:b/>
        </w:rPr>
        <w:t>explained that you could have someone with you if you wanted</w:t>
      </w:r>
      <w:r w:rsidRPr="00853132">
        <w:rPr>
          <w:b/>
        </w:rPr>
        <w:t>] [</w:t>
      </w:r>
      <w:r>
        <w:rPr>
          <w:b/>
        </w:rPr>
        <w:t>e</w:t>
      </w:r>
      <w:r w:rsidRPr="00EF33A1">
        <w:rPr>
          <w:b/>
        </w:rPr>
        <w:t>xplain that one of the assessments might need to be done by someone who knows you well</w:t>
      </w:r>
      <w:r w:rsidRPr="00853132">
        <w:rPr>
          <w:b/>
        </w:rPr>
        <w:t>]</w:t>
      </w:r>
      <w:r>
        <w:rPr>
          <w:b/>
        </w:rPr>
        <w:t xml:space="preserve"> [tell you how long the assessment will take] [give enough information to know what to expect] [give enough time to get ready for the assessment] [fully answer any questions you had about the assessment]</w:t>
      </w:r>
    </w:p>
    <w:p w14:paraId="4F3BE70F" w14:textId="77777777" w:rsidR="002C2C9D" w:rsidRDefault="002C2C9D" w:rsidP="002C2C9D">
      <w:r>
        <w:t>We derived all variables from survey questions.</w:t>
      </w:r>
    </w:p>
    <w:p w14:paraId="481C1C57" w14:textId="77777777" w:rsidR="002C2C9D" w:rsidRDefault="002C2C9D" w:rsidP="002C2C9D">
      <w:r>
        <w:t>Booking experience was measured that use an ordinal scale (Poor, Fair, Good, Very good, Excellent). Very good and Excellent, and Poor to Good were grouped separately.</w:t>
      </w:r>
    </w:p>
    <w:p w14:paraId="7978130A" w14:textId="77777777" w:rsidR="002C2C9D" w:rsidRDefault="002C2C9D" w:rsidP="002C2C9D">
      <w:r>
        <w:t>The Poor to Good grouping was designated ‘not satisfied’ and assigned a value of 1.</w:t>
      </w:r>
    </w:p>
    <w:p w14:paraId="0E7F53E2" w14:textId="77777777" w:rsidR="002C2C9D" w:rsidRDefault="002C2C9D" w:rsidP="002C2C9D">
      <w:r>
        <w:t>The Very Good to Excellent grouping was designated ‘satisfied’ and assigned a value of 0.</w:t>
      </w:r>
    </w:p>
    <w:p w14:paraId="45C1B249" w14:textId="77777777" w:rsidR="002C2C9D" w:rsidRDefault="002C2C9D" w:rsidP="002C2C9D">
      <w:r>
        <w:t>All independent variables come from binary survey questions where ‘No’ is designated 1 and ‘Yes’ is designated 0.</w:t>
      </w:r>
    </w:p>
    <w:p w14:paraId="32E1624D" w14:textId="77777777" w:rsidR="002C2C9D" w:rsidRDefault="002C2C9D" w:rsidP="002C2C9D">
      <w:r>
        <w:br w:type="page"/>
      </w:r>
    </w:p>
    <w:p w14:paraId="0B84FE44" w14:textId="77777777" w:rsidR="002C2C9D" w:rsidRPr="00947A12" w:rsidRDefault="002C2C9D" w:rsidP="002C2C9D">
      <w:pPr>
        <w:rPr>
          <w:b/>
        </w:rPr>
      </w:pPr>
      <w:r w:rsidRPr="00947A12">
        <w:rPr>
          <w:b/>
        </w:rPr>
        <w:lastRenderedPageBreak/>
        <w:t>Logit model</w:t>
      </w:r>
    </w:p>
    <w:tbl>
      <w:tblPr>
        <w:tblStyle w:val="HCCG1"/>
        <w:tblW w:w="0" w:type="auto"/>
        <w:tblInd w:w="0" w:type="dxa"/>
        <w:tblLook w:val="04A0" w:firstRow="1" w:lastRow="0" w:firstColumn="1" w:lastColumn="0" w:noHBand="0" w:noVBand="1"/>
        <w:tblDescription w:val="table with logit model"/>
      </w:tblPr>
      <w:tblGrid>
        <w:gridCol w:w="2294"/>
        <w:gridCol w:w="1250"/>
        <w:gridCol w:w="1104"/>
        <w:gridCol w:w="846"/>
        <w:gridCol w:w="912"/>
        <w:gridCol w:w="1305"/>
        <w:gridCol w:w="1305"/>
      </w:tblGrid>
      <w:tr w:rsidR="007F2477" w:rsidRPr="007F2477" w14:paraId="2B9EA4CC" w14:textId="77777777" w:rsidTr="00B67F7B">
        <w:trPr>
          <w:cnfStyle w:val="100000000000" w:firstRow="1" w:lastRow="0" w:firstColumn="0" w:lastColumn="0" w:oddVBand="0" w:evenVBand="0" w:oddHBand="0" w:evenHBand="0" w:firstRowFirstColumn="0" w:firstRowLastColumn="0" w:lastRowFirstColumn="0" w:lastRowLastColumn="0"/>
          <w:tblHeader/>
        </w:trPr>
        <w:tc>
          <w:tcPr>
            <w:tcW w:w="2569" w:type="dxa"/>
          </w:tcPr>
          <w:p w14:paraId="3708A285" w14:textId="23869896" w:rsidR="007F2477" w:rsidRPr="007F2477" w:rsidRDefault="007F2477" w:rsidP="007F2477">
            <w:pPr>
              <w:rPr>
                <w:szCs w:val="20"/>
              </w:rPr>
            </w:pPr>
            <w:r w:rsidRPr="007F2477">
              <w:rPr>
                <w:color w:val="FEFFFF" w:themeColor="background1"/>
                <w:szCs w:val="20"/>
              </w:rPr>
              <w:t>Booking experience</w:t>
            </w:r>
          </w:p>
        </w:tc>
        <w:tc>
          <w:tcPr>
            <w:tcW w:w="1250" w:type="dxa"/>
          </w:tcPr>
          <w:p w14:paraId="614FA560" w14:textId="7D986597" w:rsidR="007F2477" w:rsidRPr="007F2477" w:rsidRDefault="007F2477" w:rsidP="007F2477">
            <w:r w:rsidRPr="007F2477">
              <w:rPr>
                <w:color w:val="FEFFFF" w:themeColor="background1"/>
                <w:szCs w:val="20"/>
              </w:rPr>
              <w:t>Coefficient</w:t>
            </w:r>
          </w:p>
        </w:tc>
        <w:tc>
          <w:tcPr>
            <w:tcW w:w="1111" w:type="dxa"/>
          </w:tcPr>
          <w:p w14:paraId="478844A4" w14:textId="5A7E4D69" w:rsidR="007F2477" w:rsidRPr="007F2477" w:rsidRDefault="007F2477" w:rsidP="007F2477">
            <w:r w:rsidRPr="007F2477">
              <w:rPr>
                <w:color w:val="FEFFFF" w:themeColor="background1"/>
                <w:szCs w:val="20"/>
              </w:rPr>
              <w:t>Standard errors</w:t>
            </w:r>
          </w:p>
        </w:tc>
        <w:tc>
          <w:tcPr>
            <w:tcW w:w="885" w:type="dxa"/>
          </w:tcPr>
          <w:p w14:paraId="51BE2F94" w14:textId="3A6CA337" w:rsidR="007F2477" w:rsidRPr="007F2477" w:rsidRDefault="007F2477" w:rsidP="007F2477">
            <w:pPr>
              <w:rPr>
                <w:szCs w:val="20"/>
              </w:rPr>
            </w:pPr>
            <w:r w:rsidRPr="007F2477">
              <w:rPr>
                <w:color w:val="FEFFFF" w:themeColor="background1"/>
                <w:szCs w:val="20"/>
              </w:rPr>
              <w:t>z</w:t>
            </w:r>
          </w:p>
        </w:tc>
        <w:tc>
          <w:tcPr>
            <w:tcW w:w="971" w:type="dxa"/>
          </w:tcPr>
          <w:p w14:paraId="08341F1B" w14:textId="74BE484C" w:rsidR="007F2477" w:rsidRPr="007F2477" w:rsidRDefault="007F2477" w:rsidP="007F2477">
            <w:pPr>
              <w:rPr>
                <w:szCs w:val="20"/>
              </w:rPr>
            </w:pPr>
            <w:r w:rsidRPr="007F2477">
              <w:rPr>
                <w:color w:val="FEFFFF" w:themeColor="background1"/>
                <w:szCs w:val="20"/>
              </w:rPr>
              <w:t>P&gt;|z|</w:t>
            </w:r>
          </w:p>
        </w:tc>
        <w:tc>
          <w:tcPr>
            <w:tcW w:w="1305" w:type="dxa"/>
          </w:tcPr>
          <w:p w14:paraId="5299F638" w14:textId="3659E3D5" w:rsidR="007F2477" w:rsidRPr="007F2477" w:rsidRDefault="00CA61C9" w:rsidP="007F2477">
            <w:pPr>
              <w:rPr>
                <w:szCs w:val="20"/>
              </w:rPr>
            </w:pPr>
            <w:r>
              <w:rPr>
                <w:color w:val="FEFFFF" w:themeColor="background1"/>
                <w:szCs w:val="20"/>
              </w:rPr>
              <w:t xml:space="preserve">Lower bound </w:t>
            </w:r>
            <w:r w:rsidR="007F2477" w:rsidRPr="007F2477">
              <w:rPr>
                <w:color w:val="FEFFFF" w:themeColor="background1"/>
                <w:szCs w:val="20"/>
              </w:rPr>
              <w:t>(95% Confidence interval)</w:t>
            </w:r>
          </w:p>
        </w:tc>
        <w:tc>
          <w:tcPr>
            <w:tcW w:w="925" w:type="dxa"/>
          </w:tcPr>
          <w:p w14:paraId="7787B103" w14:textId="604AD56B" w:rsidR="007F2477" w:rsidRPr="007F2477" w:rsidRDefault="00CA61C9" w:rsidP="007F2477">
            <w:pPr>
              <w:rPr>
                <w:szCs w:val="20"/>
              </w:rPr>
            </w:pPr>
            <w:r>
              <w:rPr>
                <w:color w:val="FEFFFF" w:themeColor="background1"/>
                <w:szCs w:val="20"/>
              </w:rPr>
              <w:t xml:space="preserve">Upper bound </w:t>
            </w:r>
            <w:r w:rsidR="007F2477" w:rsidRPr="007F2477">
              <w:rPr>
                <w:color w:val="FEFFFF" w:themeColor="background1"/>
                <w:szCs w:val="20"/>
              </w:rPr>
              <w:t>(95% Confidence interval)</w:t>
            </w:r>
          </w:p>
        </w:tc>
      </w:tr>
      <w:tr w:rsidR="007F2477" w:rsidRPr="006F4BBF" w14:paraId="5C0BCB12" w14:textId="77777777" w:rsidTr="007F2477">
        <w:tc>
          <w:tcPr>
            <w:tcW w:w="2569" w:type="dxa"/>
          </w:tcPr>
          <w:p w14:paraId="659F9739" w14:textId="77777777" w:rsidR="007F2477" w:rsidRPr="006F4BBF" w:rsidRDefault="007F2477" w:rsidP="007F2477">
            <w:pPr>
              <w:rPr>
                <w:color w:val="auto"/>
                <w:szCs w:val="20"/>
              </w:rPr>
            </w:pPr>
            <w:r w:rsidRPr="006F4BBF">
              <w:rPr>
                <w:color w:val="auto"/>
                <w:szCs w:val="20"/>
              </w:rPr>
              <w:t>q10a: Make sure the assessment was on a date and time that was good for you</w:t>
            </w:r>
          </w:p>
        </w:tc>
        <w:tc>
          <w:tcPr>
            <w:tcW w:w="1250" w:type="dxa"/>
          </w:tcPr>
          <w:p w14:paraId="36796576" w14:textId="77777777" w:rsidR="007F2477" w:rsidRPr="006F4BBF" w:rsidRDefault="007F2477" w:rsidP="007F2477">
            <w:pPr>
              <w:jc w:val="center"/>
              <w:rPr>
                <w:color w:val="auto"/>
                <w:szCs w:val="20"/>
              </w:rPr>
            </w:pPr>
            <w:r w:rsidRPr="006F4BBF">
              <w:rPr>
                <w:color w:val="auto"/>
              </w:rPr>
              <w:t>0</w:t>
            </w:r>
          </w:p>
        </w:tc>
        <w:tc>
          <w:tcPr>
            <w:tcW w:w="1111" w:type="dxa"/>
          </w:tcPr>
          <w:p w14:paraId="6A362E17" w14:textId="77777777" w:rsidR="007F2477" w:rsidRPr="006F4BBF" w:rsidRDefault="007F2477" w:rsidP="007F2477">
            <w:pPr>
              <w:jc w:val="center"/>
              <w:rPr>
                <w:color w:val="auto"/>
                <w:szCs w:val="20"/>
              </w:rPr>
            </w:pPr>
            <w:r w:rsidRPr="006F4BBF">
              <w:rPr>
                <w:color w:val="auto"/>
              </w:rPr>
              <w:t>(omitted)</w:t>
            </w:r>
          </w:p>
        </w:tc>
        <w:tc>
          <w:tcPr>
            <w:tcW w:w="885" w:type="dxa"/>
          </w:tcPr>
          <w:p w14:paraId="3B931A79" w14:textId="77777777" w:rsidR="007F2477" w:rsidRPr="001B1C54" w:rsidRDefault="007F2477" w:rsidP="007F2477">
            <w:pPr>
              <w:jc w:val="center"/>
              <w:rPr>
                <w:color w:val="FEFFFF" w:themeColor="background1"/>
                <w:szCs w:val="20"/>
              </w:rPr>
            </w:pPr>
            <w:r w:rsidRPr="001B1C54">
              <w:rPr>
                <w:color w:val="FEFFFF" w:themeColor="background1"/>
                <w:szCs w:val="20"/>
              </w:rPr>
              <w:t>NA</w:t>
            </w:r>
          </w:p>
        </w:tc>
        <w:tc>
          <w:tcPr>
            <w:tcW w:w="971" w:type="dxa"/>
          </w:tcPr>
          <w:p w14:paraId="156B5FF0" w14:textId="77777777" w:rsidR="007F2477" w:rsidRPr="001B1C54" w:rsidRDefault="007F2477" w:rsidP="007F2477">
            <w:pPr>
              <w:jc w:val="center"/>
              <w:rPr>
                <w:color w:val="FEFFFF" w:themeColor="background1"/>
                <w:szCs w:val="20"/>
              </w:rPr>
            </w:pPr>
            <w:r w:rsidRPr="001B1C54">
              <w:rPr>
                <w:color w:val="FEFFFF" w:themeColor="background1"/>
                <w:szCs w:val="20"/>
              </w:rPr>
              <w:t>NA</w:t>
            </w:r>
          </w:p>
        </w:tc>
        <w:tc>
          <w:tcPr>
            <w:tcW w:w="1305" w:type="dxa"/>
          </w:tcPr>
          <w:p w14:paraId="534C34B5" w14:textId="77777777" w:rsidR="007F2477" w:rsidRPr="001B1C54" w:rsidRDefault="007F2477" w:rsidP="007F2477">
            <w:pPr>
              <w:jc w:val="center"/>
              <w:rPr>
                <w:color w:val="FEFFFF" w:themeColor="background1"/>
                <w:szCs w:val="20"/>
              </w:rPr>
            </w:pPr>
            <w:r w:rsidRPr="001B1C54">
              <w:rPr>
                <w:color w:val="FEFFFF" w:themeColor="background1"/>
                <w:szCs w:val="20"/>
              </w:rPr>
              <w:t>NA</w:t>
            </w:r>
          </w:p>
        </w:tc>
        <w:tc>
          <w:tcPr>
            <w:tcW w:w="925" w:type="dxa"/>
          </w:tcPr>
          <w:p w14:paraId="2D8ED846" w14:textId="77777777" w:rsidR="007F2477" w:rsidRPr="001B1C54" w:rsidRDefault="007F2477" w:rsidP="007F2477">
            <w:pPr>
              <w:jc w:val="center"/>
              <w:rPr>
                <w:color w:val="FEFFFF" w:themeColor="background1"/>
                <w:szCs w:val="20"/>
              </w:rPr>
            </w:pPr>
            <w:r w:rsidRPr="001B1C54">
              <w:rPr>
                <w:color w:val="FEFFFF" w:themeColor="background1"/>
                <w:szCs w:val="20"/>
              </w:rPr>
              <w:t>NA</w:t>
            </w:r>
          </w:p>
        </w:tc>
      </w:tr>
      <w:tr w:rsidR="007F2477" w:rsidRPr="006F4BBF" w14:paraId="5E051224" w14:textId="77777777" w:rsidTr="007F2477">
        <w:tc>
          <w:tcPr>
            <w:tcW w:w="2569" w:type="dxa"/>
          </w:tcPr>
          <w:p w14:paraId="4B7A62FB" w14:textId="77777777" w:rsidR="007F2477" w:rsidRPr="006F4BBF" w:rsidRDefault="007F2477" w:rsidP="007F2477">
            <w:pPr>
              <w:rPr>
                <w:color w:val="auto"/>
                <w:szCs w:val="20"/>
              </w:rPr>
            </w:pPr>
            <w:r w:rsidRPr="006F4BBF">
              <w:rPr>
                <w:color w:val="auto"/>
                <w:szCs w:val="20"/>
              </w:rPr>
              <w:t>q10b: Explain that you could have someone with you if you wanted</w:t>
            </w:r>
          </w:p>
        </w:tc>
        <w:tc>
          <w:tcPr>
            <w:tcW w:w="1250" w:type="dxa"/>
          </w:tcPr>
          <w:p w14:paraId="3134112C" w14:textId="77777777" w:rsidR="007F2477" w:rsidRPr="006F4BBF" w:rsidRDefault="007F2477" w:rsidP="007F2477">
            <w:pPr>
              <w:jc w:val="center"/>
              <w:rPr>
                <w:color w:val="auto"/>
                <w:szCs w:val="20"/>
              </w:rPr>
            </w:pPr>
            <w:r w:rsidRPr="006F4BBF">
              <w:rPr>
                <w:color w:val="auto"/>
              </w:rPr>
              <w:t>0.386</w:t>
            </w:r>
          </w:p>
        </w:tc>
        <w:tc>
          <w:tcPr>
            <w:tcW w:w="1111" w:type="dxa"/>
          </w:tcPr>
          <w:p w14:paraId="3583A498" w14:textId="77777777" w:rsidR="007F2477" w:rsidRPr="006F4BBF" w:rsidRDefault="007F2477" w:rsidP="007F2477">
            <w:pPr>
              <w:jc w:val="center"/>
              <w:rPr>
                <w:color w:val="auto"/>
                <w:szCs w:val="20"/>
              </w:rPr>
            </w:pPr>
            <w:r w:rsidRPr="006F4BBF">
              <w:rPr>
                <w:color w:val="auto"/>
              </w:rPr>
              <w:t>0.304</w:t>
            </w:r>
          </w:p>
        </w:tc>
        <w:tc>
          <w:tcPr>
            <w:tcW w:w="885" w:type="dxa"/>
          </w:tcPr>
          <w:p w14:paraId="164E2C5E" w14:textId="77777777" w:rsidR="007F2477" w:rsidRPr="006F4BBF" w:rsidRDefault="007F2477" w:rsidP="007F2477">
            <w:pPr>
              <w:jc w:val="center"/>
              <w:rPr>
                <w:color w:val="auto"/>
                <w:szCs w:val="20"/>
              </w:rPr>
            </w:pPr>
            <w:r w:rsidRPr="006F4BBF">
              <w:rPr>
                <w:color w:val="auto"/>
              </w:rPr>
              <w:t>1.270</w:t>
            </w:r>
          </w:p>
        </w:tc>
        <w:tc>
          <w:tcPr>
            <w:tcW w:w="971" w:type="dxa"/>
          </w:tcPr>
          <w:p w14:paraId="5008E11F" w14:textId="77777777" w:rsidR="007F2477" w:rsidRPr="006F4BBF" w:rsidRDefault="007F2477" w:rsidP="007F2477">
            <w:pPr>
              <w:jc w:val="center"/>
              <w:rPr>
                <w:color w:val="auto"/>
                <w:szCs w:val="20"/>
              </w:rPr>
            </w:pPr>
            <w:r w:rsidRPr="006F4BBF">
              <w:rPr>
                <w:color w:val="auto"/>
              </w:rPr>
              <w:t>0.205</w:t>
            </w:r>
          </w:p>
        </w:tc>
        <w:tc>
          <w:tcPr>
            <w:tcW w:w="1305" w:type="dxa"/>
          </w:tcPr>
          <w:p w14:paraId="7FB14D55" w14:textId="77777777" w:rsidR="007F2477" w:rsidRPr="006F4BBF" w:rsidRDefault="007F2477" w:rsidP="007F2477">
            <w:pPr>
              <w:jc w:val="center"/>
              <w:rPr>
                <w:color w:val="auto"/>
                <w:szCs w:val="20"/>
              </w:rPr>
            </w:pPr>
            <w:r w:rsidRPr="006F4BBF">
              <w:rPr>
                <w:color w:val="auto"/>
              </w:rPr>
              <w:t>-0.211</w:t>
            </w:r>
          </w:p>
        </w:tc>
        <w:tc>
          <w:tcPr>
            <w:tcW w:w="925" w:type="dxa"/>
          </w:tcPr>
          <w:p w14:paraId="4FF0A55F" w14:textId="77777777" w:rsidR="007F2477" w:rsidRPr="006F4BBF" w:rsidRDefault="007F2477" w:rsidP="007F2477">
            <w:pPr>
              <w:jc w:val="center"/>
              <w:rPr>
                <w:color w:val="auto"/>
                <w:szCs w:val="20"/>
              </w:rPr>
            </w:pPr>
            <w:r w:rsidRPr="006F4BBF">
              <w:rPr>
                <w:color w:val="auto"/>
              </w:rPr>
              <w:t>0.982</w:t>
            </w:r>
          </w:p>
        </w:tc>
      </w:tr>
      <w:tr w:rsidR="007F2477" w:rsidRPr="006F4BBF" w14:paraId="75F396E9" w14:textId="77777777" w:rsidTr="007F2477">
        <w:tc>
          <w:tcPr>
            <w:tcW w:w="2569" w:type="dxa"/>
          </w:tcPr>
          <w:p w14:paraId="0395C6C0" w14:textId="77777777" w:rsidR="007F2477" w:rsidRPr="006F4BBF" w:rsidRDefault="007F2477" w:rsidP="007F2477">
            <w:pPr>
              <w:rPr>
                <w:color w:val="auto"/>
                <w:szCs w:val="20"/>
              </w:rPr>
            </w:pPr>
            <w:r w:rsidRPr="006F4BBF">
              <w:rPr>
                <w:color w:val="auto"/>
                <w:szCs w:val="20"/>
              </w:rPr>
              <w:t>q10c: Explain that one of the assessments might need to be done by someone who knows you well</w:t>
            </w:r>
          </w:p>
        </w:tc>
        <w:tc>
          <w:tcPr>
            <w:tcW w:w="1250" w:type="dxa"/>
          </w:tcPr>
          <w:p w14:paraId="23F654CC" w14:textId="77777777" w:rsidR="007F2477" w:rsidRPr="006F4BBF" w:rsidRDefault="007F2477" w:rsidP="007F2477">
            <w:pPr>
              <w:jc w:val="center"/>
              <w:rPr>
                <w:color w:val="auto"/>
                <w:szCs w:val="20"/>
              </w:rPr>
            </w:pPr>
            <w:r w:rsidRPr="006F4BBF">
              <w:rPr>
                <w:color w:val="auto"/>
              </w:rPr>
              <w:t>0.172</w:t>
            </w:r>
          </w:p>
        </w:tc>
        <w:tc>
          <w:tcPr>
            <w:tcW w:w="1111" w:type="dxa"/>
          </w:tcPr>
          <w:p w14:paraId="3C1FCD8F" w14:textId="77777777" w:rsidR="007F2477" w:rsidRPr="006F4BBF" w:rsidRDefault="007F2477" w:rsidP="007F2477">
            <w:pPr>
              <w:jc w:val="center"/>
              <w:rPr>
                <w:color w:val="auto"/>
                <w:szCs w:val="20"/>
              </w:rPr>
            </w:pPr>
            <w:r w:rsidRPr="006F4BBF">
              <w:rPr>
                <w:color w:val="auto"/>
              </w:rPr>
              <w:t>0.207</w:t>
            </w:r>
          </w:p>
        </w:tc>
        <w:tc>
          <w:tcPr>
            <w:tcW w:w="885" w:type="dxa"/>
          </w:tcPr>
          <w:p w14:paraId="2B1DAA50" w14:textId="77777777" w:rsidR="007F2477" w:rsidRPr="006F4BBF" w:rsidRDefault="007F2477" w:rsidP="007F2477">
            <w:pPr>
              <w:jc w:val="center"/>
              <w:rPr>
                <w:color w:val="auto"/>
                <w:szCs w:val="20"/>
              </w:rPr>
            </w:pPr>
            <w:r w:rsidRPr="006F4BBF">
              <w:rPr>
                <w:color w:val="auto"/>
              </w:rPr>
              <w:t>0.830</w:t>
            </w:r>
          </w:p>
        </w:tc>
        <w:tc>
          <w:tcPr>
            <w:tcW w:w="971" w:type="dxa"/>
          </w:tcPr>
          <w:p w14:paraId="2C1B7DDB" w14:textId="77777777" w:rsidR="007F2477" w:rsidRPr="006F4BBF" w:rsidRDefault="007F2477" w:rsidP="007F2477">
            <w:pPr>
              <w:jc w:val="center"/>
              <w:rPr>
                <w:color w:val="auto"/>
                <w:szCs w:val="20"/>
              </w:rPr>
            </w:pPr>
            <w:r w:rsidRPr="006F4BBF">
              <w:rPr>
                <w:color w:val="auto"/>
              </w:rPr>
              <w:t>0.404</w:t>
            </w:r>
          </w:p>
        </w:tc>
        <w:tc>
          <w:tcPr>
            <w:tcW w:w="1305" w:type="dxa"/>
          </w:tcPr>
          <w:p w14:paraId="35B7F647" w14:textId="77777777" w:rsidR="007F2477" w:rsidRPr="006F4BBF" w:rsidRDefault="007F2477" w:rsidP="007F2477">
            <w:pPr>
              <w:jc w:val="center"/>
              <w:rPr>
                <w:color w:val="auto"/>
                <w:szCs w:val="20"/>
              </w:rPr>
            </w:pPr>
            <w:r w:rsidRPr="006F4BBF">
              <w:rPr>
                <w:color w:val="auto"/>
              </w:rPr>
              <w:t>-0.233</w:t>
            </w:r>
          </w:p>
        </w:tc>
        <w:tc>
          <w:tcPr>
            <w:tcW w:w="925" w:type="dxa"/>
          </w:tcPr>
          <w:p w14:paraId="6D6FD2B7" w14:textId="77777777" w:rsidR="007F2477" w:rsidRPr="006F4BBF" w:rsidRDefault="007F2477" w:rsidP="007F2477">
            <w:pPr>
              <w:jc w:val="center"/>
              <w:rPr>
                <w:color w:val="auto"/>
                <w:szCs w:val="20"/>
              </w:rPr>
            </w:pPr>
            <w:r w:rsidRPr="006F4BBF">
              <w:rPr>
                <w:color w:val="auto"/>
              </w:rPr>
              <w:t>0.578</w:t>
            </w:r>
          </w:p>
        </w:tc>
      </w:tr>
      <w:tr w:rsidR="007F2477" w:rsidRPr="006F4BBF" w14:paraId="6BD4D204" w14:textId="77777777" w:rsidTr="007F2477">
        <w:tc>
          <w:tcPr>
            <w:tcW w:w="2569" w:type="dxa"/>
          </w:tcPr>
          <w:p w14:paraId="1CF16028" w14:textId="77777777" w:rsidR="007F2477" w:rsidRPr="006F4BBF" w:rsidRDefault="007F2477" w:rsidP="007F2477">
            <w:pPr>
              <w:rPr>
                <w:color w:val="auto"/>
                <w:szCs w:val="20"/>
              </w:rPr>
            </w:pPr>
            <w:r w:rsidRPr="006F4BBF">
              <w:rPr>
                <w:color w:val="auto"/>
                <w:szCs w:val="20"/>
              </w:rPr>
              <w:t>q10d: Tell you how long the assessment will take</w:t>
            </w:r>
          </w:p>
        </w:tc>
        <w:tc>
          <w:tcPr>
            <w:tcW w:w="1250" w:type="dxa"/>
          </w:tcPr>
          <w:p w14:paraId="7302AD94" w14:textId="77777777" w:rsidR="007F2477" w:rsidRPr="006F4BBF" w:rsidRDefault="007F2477" w:rsidP="007F2477">
            <w:pPr>
              <w:jc w:val="center"/>
              <w:rPr>
                <w:color w:val="auto"/>
                <w:szCs w:val="20"/>
              </w:rPr>
            </w:pPr>
            <w:r w:rsidRPr="006F4BBF">
              <w:rPr>
                <w:color w:val="auto"/>
              </w:rPr>
              <w:t>-0.390</w:t>
            </w:r>
          </w:p>
        </w:tc>
        <w:tc>
          <w:tcPr>
            <w:tcW w:w="1111" w:type="dxa"/>
          </w:tcPr>
          <w:p w14:paraId="48C9F8CE" w14:textId="77777777" w:rsidR="007F2477" w:rsidRPr="006F4BBF" w:rsidRDefault="007F2477" w:rsidP="007F2477">
            <w:pPr>
              <w:jc w:val="center"/>
              <w:rPr>
                <w:color w:val="auto"/>
                <w:szCs w:val="20"/>
              </w:rPr>
            </w:pPr>
            <w:r w:rsidRPr="006F4BBF">
              <w:rPr>
                <w:color w:val="auto"/>
              </w:rPr>
              <w:t>0.315</w:t>
            </w:r>
          </w:p>
        </w:tc>
        <w:tc>
          <w:tcPr>
            <w:tcW w:w="885" w:type="dxa"/>
          </w:tcPr>
          <w:p w14:paraId="075AE25D" w14:textId="77777777" w:rsidR="007F2477" w:rsidRPr="006F4BBF" w:rsidRDefault="007F2477" w:rsidP="007F2477">
            <w:pPr>
              <w:jc w:val="center"/>
              <w:rPr>
                <w:color w:val="auto"/>
                <w:szCs w:val="20"/>
              </w:rPr>
            </w:pPr>
            <w:r w:rsidRPr="006F4BBF">
              <w:rPr>
                <w:color w:val="auto"/>
              </w:rPr>
              <w:t>-1.240</w:t>
            </w:r>
          </w:p>
        </w:tc>
        <w:tc>
          <w:tcPr>
            <w:tcW w:w="971" w:type="dxa"/>
          </w:tcPr>
          <w:p w14:paraId="44AAB000" w14:textId="77777777" w:rsidR="007F2477" w:rsidRPr="006F4BBF" w:rsidRDefault="007F2477" w:rsidP="007F2477">
            <w:pPr>
              <w:jc w:val="center"/>
              <w:rPr>
                <w:color w:val="auto"/>
                <w:szCs w:val="20"/>
              </w:rPr>
            </w:pPr>
            <w:r w:rsidRPr="006F4BBF">
              <w:rPr>
                <w:color w:val="auto"/>
              </w:rPr>
              <w:t>0.215</w:t>
            </w:r>
          </w:p>
        </w:tc>
        <w:tc>
          <w:tcPr>
            <w:tcW w:w="1305" w:type="dxa"/>
          </w:tcPr>
          <w:p w14:paraId="632EBBE7" w14:textId="77777777" w:rsidR="007F2477" w:rsidRPr="006F4BBF" w:rsidRDefault="007F2477" w:rsidP="007F2477">
            <w:pPr>
              <w:jc w:val="center"/>
              <w:rPr>
                <w:color w:val="auto"/>
                <w:szCs w:val="20"/>
              </w:rPr>
            </w:pPr>
            <w:r w:rsidRPr="006F4BBF">
              <w:rPr>
                <w:color w:val="auto"/>
              </w:rPr>
              <w:t>-1.007</w:t>
            </w:r>
          </w:p>
        </w:tc>
        <w:tc>
          <w:tcPr>
            <w:tcW w:w="925" w:type="dxa"/>
          </w:tcPr>
          <w:p w14:paraId="12EB66D6" w14:textId="77777777" w:rsidR="007F2477" w:rsidRPr="006F4BBF" w:rsidRDefault="007F2477" w:rsidP="007F2477">
            <w:pPr>
              <w:jc w:val="center"/>
              <w:rPr>
                <w:color w:val="auto"/>
                <w:szCs w:val="20"/>
              </w:rPr>
            </w:pPr>
            <w:r w:rsidRPr="006F4BBF">
              <w:rPr>
                <w:color w:val="auto"/>
              </w:rPr>
              <w:t>0.227</w:t>
            </w:r>
          </w:p>
        </w:tc>
      </w:tr>
      <w:tr w:rsidR="007F2477" w:rsidRPr="006F4BBF" w14:paraId="77EDFE2F" w14:textId="77777777" w:rsidTr="007F2477">
        <w:tc>
          <w:tcPr>
            <w:tcW w:w="2569" w:type="dxa"/>
          </w:tcPr>
          <w:p w14:paraId="5E89DF15" w14:textId="77777777" w:rsidR="007F2477" w:rsidRPr="006F4BBF" w:rsidRDefault="007F2477" w:rsidP="007F2477">
            <w:pPr>
              <w:rPr>
                <w:color w:val="auto"/>
                <w:szCs w:val="20"/>
              </w:rPr>
            </w:pPr>
            <w:r w:rsidRPr="006F4BBF">
              <w:rPr>
                <w:color w:val="auto"/>
                <w:szCs w:val="20"/>
              </w:rPr>
              <w:t>q10e: Give you enough information to know what to expect from the assessment</w:t>
            </w:r>
          </w:p>
        </w:tc>
        <w:tc>
          <w:tcPr>
            <w:tcW w:w="1250" w:type="dxa"/>
          </w:tcPr>
          <w:p w14:paraId="6A401DBD" w14:textId="77777777" w:rsidR="007F2477" w:rsidRPr="006F4BBF" w:rsidRDefault="007F2477" w:rsidP="007F2477">
            <w:pPr>
              <w:jc w:val="center"/>
              <w:rPr>
                <w:color w:val="auto"/>
                <w:szCs w:val="20"/>
              </w:rPr>
            </w:pPr>
            <w:r w:rsidRPr="006F4BBF">
              <w:rPr>
                <w:color w:val="auto"/>
              </w:rPr>
              <w:t>1.081</w:t>
            </w:r>
          </w:p>
        </w:tc>
        <w:tc>
          <w:tcPr>
            <w:tcW w:w="1111" w:type="dxa"/>
          </w:tcPr>
          <w:p w14:paraId="38C1D831" w14:textId="77777777" w:rsidR="007F2477" w:rsidRPr="006F4BBF" w:rsidRDefault="007F2477" w:rsidP="007F2477">
            <w:pPr>
              <w:jc w:val="center"/>
              <w:rPr>
                <w:color w:val="auto"/>
                <w:szCs w:val="20"/>
              </w:rPr>
            </w:pPr>
            <w:r w:rsidRPr="006F4BBF">
              <w:rPr>
                <w:color w:val="auto"/>
              </w:rPr>
              <w:t>0.197</w:t>
            </w:r>
          </w:p>
        </w:tc>
        <w:tc>
          <w:tcPr>
            <w:tcW w:w="885" w:type="dxa"/>
          </w:tcPr>
          <w:p w14:paraId="7F8FA54A" w14:textId="77777777" w:rsidR="007F2477" w:rsidRPr="006F4BBF" w:rsidRDefault="007F2477" w:rsidP="007F2477">
            <w:pPr>
              <w:jc w:val="center"/>
              <w:rPr>
                <w:color w:val="auto"/>
                <w:szCs w:val="20"/>
              </w:rPr>
            </w:pPr>
            <w:r w:rsidRPr="006F4BBF">
              <w:rPr>
                <w:color w:val="auto"/>
              </w:rPr>
              <w:t>5.480</w:t>
            </w:r>
          </w:p>
        </w:tc>
        <w:tc>
          <w:tcPr>
            <w:tcW w:w="971" w:type="dxa"/>
          </w:tcPr>
          <w:p w14:paraId="44C511C0" w14:textId="77777777" w:rsidR="007F2477" w:rsidRPr="006F4BBF" w:rsidRDefault="007F2477" w:rsidP="007F2477">
            <w:pPr>
              <w:jc w:val="center"/>
              <w:rPr>
                <w:color w:val="auto"/>
                <w:szCs w:val="20"/>
              </w:rPr>
            </w:pPr>
            <w:r w:rsidRPr="006F4BBF">
              <w:rPr>
                <w:color w:val="auto"/>
              </w:rPr>
              <w:t>0.000</w:t>
            </w:r>
          </w:p>
        </w:tc>
        <w:tc>
          <w:tcPr>
            <w:tcW w:w="1305" w:type="dxa"/>
          </w:tcPr>
          <w:p w14:paraId="5746D4FB" w14:textId="77777777" w:rsidR="007F2477" w:rsidRPr="006F4BBF" w:rsidRDefault="007F2477" w:rsidP="007F2477">
            <w:pPr>
              <w:jc w:val="center"/>
              <w:rPr>
                <w:color w:val="auto"/>
                <w:szCs w:val="20"/>
              </w:rPr>
            </w:pPr>
            <w:r w:rsidRPr="006F4BBF">
              <w:rPr>
                <w:color w:val="auto"/>
              </w:rPr>
              <w:t>0.695</w:t>
            </w:r>
          </w:p>
        </w:tc>
        <w:tc>
          <w:tcPr>
            <w:tcW w:w="925" w:type="dxa"/>
          </w:tcPr>
          <w:p w14:paraId="5365800B" w14:textId="77777777" w:rsidR="007F2477" w:rsidRPr="006F4BBF" w:rsidRDefault="007F2477" w:rsidP="007F2477">
            <w:pPr>
              <w:jc w:val="center"/>
              <w:rPr>
                <w:color w:val="auto"/>
                <w:szCs w:val="20"/>
              </w:rPr>
            </w:pPr>
            <w:r w:rsidRPr="006F4BBF">
              <w:rPr>
                <w:color w:val="auto"/>
              </w:rPr>
              <w:t>1.468</w:t>
            </w:r>
          </w:p>
        </w:tc>
      </w:tr>
      <w:tr w:rsidR="007F2477" w:rsidRPr="006F4BBF" w14:paraId="66A1014E" w14:textId="77777777" w:rsidTr="007F2477">
        <w:tc>
          <w:tcPr>
            <w:tcW w:w="2569" w:type="dxa"/>
          </w:tcPr>
          <w:p w14:paraId="003D4943" w14:textId="77777777" w:rsidR="007F2477" w:rsidRPr="006F4BBF" w:rsidRDefault="007F2477" w:rsidP="007F2477">
            <w:pPr>
              <w:rPr>
                <w:color w:val="auto"/>
                <w:szCs w:val="20"/>
              </w:rPr>
            </w:pPr>
            <w:r w:rsidRPr="006F4BBF">
              <w:rPr>
                <w:color w:val="auto"/>
                <w:szCs w:val="20"/>
              </w:rPr>
              <w:t xml:space="preserve">q10f: Give you enough time to get ready for the assessment </w:t>
            </w:r>
          </w:p>
        </w:tc>
        <w:tc>
          <w:tcPr>
            <w:tcW w:w="1250" w:type="dxa"/>
          </w:tcPr>
          <w:p w14:paraId="4A30504D" w14:textId="77777777" w:rsidR="007F2477" w:rsidRPr="006F4BBF" w:rsidRDefault="007F2477" w:rsidP="007F2477">
            <w:pPr>
              <w:jc w:val="center"/>
              <w:rPr>
                <w:color w:val="auto"/>
                <w:szCs w:val="20"/>
              </w:rPr>
            </w:pPr>
            <w:r w:rsidRPr="006F4BBF">
              <w:rPr>
                <w:color w:val="auto"/>
              </w:rPr>
              <w:t>0.915</w:t>
            </w:r>
          </w:p>
        </w:tc>
        <w:tc>
          <w:tcPr>
            <w:tcW w:w="1111" w:type="dxa"/>
          </w:tcPr>
          <w:p w14:paraId="3A858652" w14:textId="77777777" w:rsidR="007F2477" w:rsidRPr="006F4BBF" w:rsidRDefault="007F2477" w:rsidP="007F2477">
            <w:pPr>
              <w:jc w:val="center"/>
              <w:rPr>
                <w:color w:val="auto"/>
                <w:szCs w:val="20"/>
              </w:rPr>
            </w:pPr>
            <w:r w:rsidRPr="006F4BBF">
              <w:rPr>
                <w:color w:val="auto"/>
              </w:rPr>
              <w:t>0.553</w:t>
            </w:r>
          </w:p>
        </w:tc>
        <w:tc>
          <w:tcPr>
            <w:tcW w:w="885" w:type="dxa"/>
          </w:tcPr>
          <w:p w14:paraId="2F7ED2AE" w14:textId="77777777" w:rsidR="007F2477" w:rsidRPr="006F4BBF" w:rsidRDefault="007F2477" w:rsidP="007F2477">
            <w:pPr>
              <w:jc w:val="center"/>
              <w:rPr>
                <w:color w:val="auto"/>
                <w:szCs w:val="20"/>
              </w:rPr>
            </w:pPr>
            <w:r w:rsidRPr="006F4BBF">
              <w:rPr>
                <w:color w:val="auto"/>
              </w:rPr>
              <w:t>1.650</w:t>
            </w:r>
          </w:p>
        </w:tc>
        <w:tc>
          <w:tcPr>
            <w:tcW w:w="971" w:type="dxa"/>
          </w:tcPr>
          <w:p w14:paraId="2F651D5A" w14:textId="77777777" w:rsidR="007F2477" w:rsidRPr="006F4BBF" w:rsidRDefault="007F2477" w:rsidP="007F2477">
            <w:pPr>
              <w:jc w:val="center"/>
              <w:rPr>
                <w:color w:val="auto"/>
                <w:szCs w:val="20"/>
              </w:rPr>
            </w:pPr>
            <w:r w:rsidRPr="006F4BBF">
              <w:rPr>
                <w:color w:val="auto"/>
              </w:rPr>
              <w:t>0.098</w:t>
            </w:r>
          </w:p>
        </w:tc>
        <w:tc>
          <w:tcPr>
            <w:tcW w:w="1305" w:type="dxa"/>
          </w:tcPr>
          <w:p w14:paraId="5523CBC1" w14:textId="77777777" w:rsidR="007F2477" w:rsidRPr="006F4BBF" w:rsidRDefault="007F2477" w:rsidP="007F2477">
            <w:pPr>
              <w:jc w:val="center"/>
              <w:rPr>
                <w:color w:val="auto"/>
                <w:szCs w:val="20"/>
              </w:rPr>
            </w:pPr>
            <w:r w:rsidRPr="006F4BBF">
              <w:rPr>
                <w:color w:val="auto"/>
              </w:rPr>
              <w:t>-0.169</w:t>
            </w:r>
          </w:p>
        </w:tc>
        <w:tc>
          <w:tcPr>
            <w:tcW w:w="925" w:type="dxa"/>
          </w:tcPr>
          <w:p w14:paraId="594C7E95" w14:textId="77777777" w:rsidR="007F2477" w:rsidRPr="006F4BBF" w:rsidRDefault="007F2477" w:rsidP="007F2477">
            <w:pPr>
              <w:jc w:val="center"/>
              <w:rPr>
                <w:color w:val="auto"/>
                <w:szCs w:val="20"/>
              </w:rPr>
            </w:pPr>
            <w:r w:rsidRPr="006F4BBF">
              <w:rPr>
                <w:color w:val="auto"/>
              </w:rPr>
              <w:t>1.998</w:t>
            </w:r>
          </w:p>
        </w:tc>
      </w:tr>
      <w:tr w:rsidR="007F2477" w:rsidRPr="006F4BBF" w14:paraId="145FB3C8" w14:textId="77777777" w:rsidTr="007F2477">
        <w:tc>
          <w:tcPr>
            <w:tcW w:w="2569" w:type="dxa"/>
          </w:tcPr>
          <w:p w14:paraId="49BBEBBF" w14:textId="77777777" w:rsidR="007F2477" w:rsidRPr="006F4BBF" w:rsidRDefault="007F2477" w:rsidP="007F2477">
            <w:pPr>
              <w:rPr>
                <w:color w:val="auto"/>
                <w:szCs w:val="20"/>
              </w:rPr>
            </w:pPr>
            <w:r w:rsidRPr="006F4BBF">
              <w:rPr>
                <w:color w:val="auto"/>
                <w:szCs w:val="20"/>
              </w:rPr>
              <w:t>q10g: Fully answer any questions you had about the assessment</w:t>
            </w:r>
          </w:p>
        </w:tc>
        <w:tc>
          <w:tcPr>
            <w:tcW w:w="1250" w:type="dxa"/>
          </w:tcPr>
          <w:p w14:paraId="494FD321" w14:textId="77777777" w:rsidR="007F2477" w:rsidRPr="006F4BBF" w:rsidRDefault="007F2477" w:rsidP="007F2477">
            <w:pPr>
              <w:jc w:val="center"/>
              <w:rPr>
                <w:color w:val="auto"/>
                <w:szCs w:val="20"/>
              </w:rPr>
            </w:pPr>
            <w:r w:rsidRPr="006F4BBF">
              <w:rPr>
                <w:color w:val="auto"/>
              </w:rPr>
              <w:t>1.075</w:t>
            </w:r>
          </w:p>
        </w:tc>
        <w:tc>
          <w:tcPr>
            <w:tcW w:w="1111" w:type="dxa"/>
          </w:tcPr>
          <w:p w14:paraId="1663838A" w14:textId="77777777" w:rsidR="007F2477" w:rsidRPr="006F4BBF" w:rsidRDefault="007F2477" w:rsidP="007F2477">
            <w:pPr>
              <w:jc w:val="center"/>
              <w:rPr>
                <w:color w:val="auto"/>
                <w:szCs w:val="20"/>
              </w:rPr>
            </w:pPr>
            <w:r w:rsidRPr="006F4BBF">
              <w:rPr>
                <w:color w:val="auto"/>
              </w:rPr>
              <w:t>0.339</w:t>
            </w:r>
          </w:p>
        </w:tc>
        <w:tc>
          <w:tcPr>
            <w:tcW w:w="885" w:type="dxa"/>
          </w:tcPr>
          <w:p w14:paraId="02BA03DA" w14:textId="77777777" w:rsidR="007F2477" w:rsidRPr="006F4BBF" w:rsidRDefault="007F2477" w:rsidP="007F2477">
            <w:pPr>
              <w:jc w:val="center"/>
              <w:rPr>
                <w:color w:val="auto"/>
                <w:szCs w:val="20"/>
              </w:rPr>
            </w:pPr>
            <w:r w:rsidRPr="006F4BBF">
              <w:rPr>
                <w:color w:val="auto"/>
              </w:rPr>
              <w:t>3.170</w:t>
            </w:r>
          </w:p>
        </w:tc>
        <w:tc>
          <w:tcPr>
            <w:tcW w:w="971" w:type="dxa"/>
          </w:tcPr>
          <w:p w14:paraId="353276F2" w14:textId="77777777" w:rsidR="007F2477" w:rsidRPr="006F4BBF" w:rsidRDefault="007F2477" w:rsidP="007F2477">
            <w:pPr>
              <w:jc w:val="center"/>
              <w:rPr>
                <w:color w:val="auto"/>
                <w:szCs w:val="20"/>
              </w:rPr>
            </w:pPr>
            <w:r w:rsidRPr="006F4BBF">
              <w:rPr>
                <w:color w:val="auto"/>
              </w:rPr>
              <w:t>0.002</w:t>
            </w:r>
          </w:p>
        </w:tc>
        <w:tc>
          <w:tcPr>
            <w:tcW w:w="1305" w:type="dxa"/>
          </w:tcPr>
          <w:p w14:paraId="6C09F6F5" w14:textId="77777777" w:rsidR="007F2477" w:rsidRPr="006F4BBF" w:rsidRDefault="007F2477" w:rsidP="007F2477">
            <w:pPr>
              <w:jc w:val="center"/>
              <w:rPr>
                <w:color w:val="auto"/>
                <w:szCs w:val="20"/>
              </w:rPr>
            </w:pPr>
            <w:r w:rsidRPr="006F4BBF">
              <w:rPr>
                <w:color w:val="auto"/>
              </w:rPr>
              <w:t>0.410</w:t>
            </w:r>
          </w:p>
        </w:tc>
        <w:tc>
          <w:tcPr>
            <w:tcW w:w="925" w:type="dxa"/>
          </w:tcPr>
          <w:p w14:paraId="55540C10" w14:textId="77777777" w:rsidR="007F2477" w:rsidRPr="006F4BBF" w:rsidRDefault="007F2477" w:rsidP="007F2477">
            <w:pPr>
              <w:jc w:val="center"/>
              <w:rPr>
                <w:color w:val="auto"/>
                <w:szCs w:val="20"/>
              </w:rPr>
            </w:pPr>
            <w:r w:rsidRPr="006F4BBF">
              <w:rPr>
                <w:color w:val="auto"/>
              </w:rPr>
              <w:t>1.740</w:t>
            </w:r>
          </w:p>
        </w:tc>
      </w:tr>
      <w:tr w:rsidR="007F2477" w:rsidRPr="006F4BBF" w14:paraId="6621D780" w14:textId="77777777" w:rsidTr="007F2477">
        <w:tc>
          <w:tcPr>
            <w:tcW w:w="2569" w:type="dxa"/>
          </w:tcPr>
          <w:p w14:paraId="3680BDB3" w14:textId="77777777" w:rsidR="007F2477" w:rsidRPr="006F4BBF" w:rsidRDefault="007F2477" w:rsidP="007F2477">
            <w:pPr>
              <w:rPr>
                <w:color w:val="auto"/>
                <w:szCs w:val="20"/>
              </w:rPr>
            </w:pPr>
            <w:r w:rsidRPr="006F4BBF">
              <w:rPr>
                <w:color w:val="auto"/>
                <w:szCs w:val="20"/>
              </w:rPr>
              <w:t>_cons</w:t>
            </w:r>
          </w:p>
        </w:tc>
        <w:tc>
          <w:tcPr>
            <w:tcW w:w="1250" w:type="dxa"/>
          </w:tcPr>
          <w:p w14:paraId="03FA3ECB" w14:textId="77777777" w:rsidR="007F2477" w:rsidRPr="006F4BBF" w:rsidRDefault="007F2477" w:rsidP="007F2477">
            <w:pPr>
              <w:jc w:val="center"/>
              <w:rPr>
                <w:color w:val="auto"/>
                <w:szCs w:val="20"/>
              </w:rPr>
            </w:pPr>
            <w:r w:rsidRPr="006F4BBF">
              <w:rPr>
                <w:color w:val="auto"/>
              </w:rPr>
              <w:t>-0.722</w:t>
            </w:r>
          </w:p>
        </w:tc>
        <w:tc>
          <w:tcPr>
            <w:tcW w:w="1111" w:type="dxa"/>
          </w:tcPr>
          <w:p w14:paraId="32479F27" w14:textId="77777777" w:rsidR="007F2477" w:rsidRPr="006F4BBF" w:rsidRDefault="007F2477" w:rsidP="007F2477">
            <w:pPr>
              <w:jc w:val="center"/>
              <w:rPr>
                <w:color w:val="auto"/>
                <w:szCs w:val="20"/>
              </w:rPr>
            </w:pPr>
            <w:r w:rsidRPr="006F4BBF">
              <w:rPr>
                <w:color w:val="auto"/>
              </w:rPr>
              <w:t>0.088</w:t>
            </w:r>
          </w:p>
        </w:tc>
        <w:tc>
          <w:tcPr>
            <w:tcW w:w="885" w:type="dxa"/>
          </w:tcPr>
          <w:p w14:paraId="00B177DC" w14:textId="77777777" w:rsidR="007F2477" w:rsidRPr="006F4BBF" w:rsidRDefault="007F2477" w:rsidP="007F2477">
            <w:pPr>
              <w:jc w:val="center"/>
              <w:rPr>
                <w:color w:val="auto"/>
                <w:szCs w:val="20"/>
              </w:rPr>
            </w:pPr>
            <w:r w:rsidRPr="006F4BBF">
              <w:rPr>
                <w:color w:val="auto"/>
              </w:rPr>
              <w:t>-8.160</w:t>
            </w:r>
          </w:p>
        </w:tc>
        <w:tc>
          <w:tcPr>
            <w:tcW w:w="971" w:type="dxa"/>
          </w:tcPr>
          <w:p w14:paraId="334FDA7C" w14:textId="77777777" w:rsidR="007F2477" w:rsidRPr="006F4BBF" w:rsidRDefault="007F2477" w:rsidP="007F2477">
            <w:pPr>
              <w:jc w:val="center"/>
              <w:rPr>
                <w:color w:val="auto"/>
                <w:szCs w:val="20"/>
              </w:rPr>
            </w:pPr>
            <w:r w:rsidRPr="006F4BBF">
              <w:rPr>
                <w:color w:val="auto"/>
              </w:rPr>
              <w:t>0.000</w:t>
            </w:r>
          </w:p>
        </w:tc>
        <w:tc>
          <w:tcPr>
            <w:tcW w:w="1305" w:type="dxa"/>
          </w:tcPr>
          <w:p w14:paraId="197D9D4B" w14:textId="77777777" w:rsidR="007F2477" w:rsidRPr="006F4BBF" w:rsidRDefault="007F2477" w:rsidP="007F2477">
            <w:pPr>
              <w:jc w:val="center"/>
              <w:rPr>
                <w:color w:val="auto"/>
                <w:szCs w:val="20"/>
              </w:rPr>
            </w:pPr>
            <w:r w:rsidRPr="006F4BBF">
              <w:rPr>
                <w:color w:val="auto"/>
              </w:rPr>
              <w:t>-0.895</w:t>
            </w:r>
          </w:p>
        </w:tc>
        <w:tc>
          <w:tcPr>
            <w:tcW w:w="925" w:type="dxa"/>
          </w:tcPr>
          <w:p w14:paraId="030807DA" w14:textId="77777777" w:rsidR="007F2477" w:rsidRPr="006F4BBF" w:rsidRDefault="007F2477" w:rsidP="007F2477">
            <w:pPr>
              <w:jc w:val="center"/>
              <w:rPr>
                <w:color w:val="auto"/>
                <w:szCs w:val="20"/>
              </w:rPr>
            </w:pPr>
            <w:r w:rsidRPr="006F4BBF">
              <w:rPr>
                <w:color w:val="auto"/>
              </w:rPr>
              <w:t>-0.548</w:t>
            </w:r>
          </w:p>
        </w:tc>
      </w:tr>
    </w:tbl>
    <w:p w14:paraId="3B552C85" w14:textId="77777777" w:rsidR="002C2C9D" w:rsidRDefault="002C2C9D" w:rsidP="002C2C9D">
      <w:pPr>
        <w:rPr>
          <w:u w:val="single"/>
        </w:rPr>
      </w:pPr>
      <w:r>
        <w:rPr>
          <w:u w:val="single"/>
        </w:rPr>
        <w:br w:type="page"/>
      </w:r>
    </w:p>
    <w:p w14:paraId="4D99C966" w14:textId="77777777" w:rsidR="002C2C9D" w:rsidRPr="00947A12" w:rsidRDefault="002C2C9D" w:rsidP="002C2C9D">
      <w:pPr>
        <w:rPr>
          <w:b/>
        </w:rPr>
      </w:pPr>
      <w:r w:rsidRPr="00947A12">
        <w:rPr>
          <w:b/>
        </w:rPr>
        <w:lastRenderedPageBreak/>
        <w:t>Shapley Value analysis</w:t>
      </w:r>
    </w:p>
    <w:tbl>
      <w:tblPr>
        <w:tblStyle w:val="TableGrid"/>
        <w:tblW w:w="5000"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table with shapley value analysis"/>
      </w:tblPr>
      <w:tblGrid>
        <w:gridCol w:w="1776"/>
        <w:gridCol w:w="983"/>
        <w:gridCol w:w="1562"/>
        <w:gridCol w:w="905"/>
        <w:gridCol w:w="921"/>
        <w:gridCol w:w="921"/>
        <w:gridCol w:w="920"/>
        <w:gridCol w:w="1028"/>
      </w:tblGrid>
      <w:tr w:rsidR="002C2C9D" w:rsidRPr="004036CB" w14:paraId="658E9949" w14:textId="77777777" w:rsidTr="002C2C9D">
        <w:trPr>
          <w:tblHeader/>
        </w:trPr>
        <w:tc>
          <w:tcPr>
            <w:tcW w:w="985" w:type="pct"/>
            <w:shd w:val="clear" w:color="auto" w:fill="6B2976"/>
          </w:tcPr>
          <w:p w14:paraId="1FD03B27" w14:textId="77777777" w:rsidR="002C2C9D" w:rsidRPr="004036CB" w:rsidRDefault="002C2C9D" w:rsidP="002C2C9D">
            <w:pPr>
              <w:rPr>
                <w:rFonts w:cs="Arial"/>
                <w:b/>
                <w:color w:val="FEFFFF" w:themeColor="background1"/>
                <w:sz w:val="20"/>
                <w:szCs w:val="20"/>
              </w:rPr>
            </w:pPr>
            <w:r w:rsidRPr="004036CB">
              <w:rPr>
                <w:rFonts w:cs="Arial"/>
                <w:b/>
                <w:color w:val="FEFFFF" w:themeColor="background1"/>
                <w:sz w:val="20"/>
                <w:szCs w:val="20"/>
              </w:rPr>
              <w:t>Booking experience</w:t>
            </w:r>
          </w:p>
        </w:tc>
        <w:tc>
          <w:tcPr>
            <w:tcW w:w="545" w:type="pct"/>
            <w:shd w:val="clear" w:color="auto" w:fill="6B2976"/>
          </w:tcPr>
          <w:p w14:paraId="127A0CA1"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Shapley Value</w:t>
            </w:r>
          </w:p>
        </w:tc>
        <w:tc>
          <w:tcPr>
            <w:tcW w:w="866" w:type="pct"/>
            <w:shd w:val="clear" w:color="auto" w:fill="6B2976"/>
          </w:tcPr>
          <w:p w14:paraId="6F433E93"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Relative contribution%</w:t>
            </w:r>
          </w:p>
        </w:tc>
        <w:tc>
          <w:tcPr>
            <w:tcW w:w="502" w:type="pct"/>
            <w:shd w:val="clear" w:color="auto" w:fill="6B2976"/>
          </w:tcPr>
          <w:p w14:paraId="01C46F30"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Reach</w:t>
            </w:r>
          </w:p>
        </w:tc>
        <w:tc>
          <w:tcPr>
            <w:tcW w:w="511" w:type="pct"/>
            <w:shd w:val="clear" w:color="auto" w:fill="6B2976"/>
          </w:tcPr>
          <w:p w14:paraId="67EA398F"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Noise</w:t>
            </w:r>
          </w:p>
        </w:tc>
        <w:tc>
          <w:tcPr>
            <w:tcW w:w="511" w:type="pct"/>
            <w:shd w:val="clear" w:color="auto" w:fill="6B2976"/>
          </w:tcPr>
          <w:p w14:paraId="1FAF1AD7"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reach</w:t>
            </w:r>
          </w:p>
        </w:tc>
        <w:tc>
          <w:tcPr>
            <w:tcW w:w="510" w:type="pct"/>
            <w:shd w:val="clear" w:color="auto" w:fill="6B2976"/>
          </w:tcPr>
          <w:p w14:paraId="1BA56633"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noise</w:t>
            </w:r>
          </w:p>
        </w:tc>
        <w:tc>
          <w:tcPr>
            <w:tcW w:w="570" w:type="pct"/>
            <w:shd w:val="clear" w:color="auto" w:fill="6B2976"/>
          </w:tcPr>
          <w:p w14:paraId="334E7FEE"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Success</w:t>
            </w:r>
          </w:p>
        </w:tc>
      </w:tr>
      <w:tr w:rsidR="002C2C9D" w:rsidRPr="004036CB" w14:paraId="159C6060" w14:textId="77777777" w:rsidTr="002C2C9D">
        <w:tc>
          <w:tcPr>
            <w:tcW w:w="985" w:type="pct"/>
          </w:tcPr>
          <w:p w14:paraId="2A9B7ED4" w14:textId="77777777" w:rsidR="002C2C9D" w:rsidRPr="004036CB" w:rsidRDefault="002C2C9D" w:rsidP="002C2C9D">
            <w:pPr>
              <w:rPr>
                <w:rFonts w:cs="Arial"/>
                <w:sz w:val="20"/>
                <w:szCs w:val="20"/>
              </w:rPr>
            </w:pPr>
            <w:r w:rsidRPr="004036CB">
              <w:rPr>
                <w:sz w:val="20"/>
                <w:szCs w:val="20"/>
              </w:rPr>
              <w:t>q10e: Give you enough information to know what to expect from the assessment</w:t>
            </w:r>
          </w:p>
        </w:tc>
        <w:tc>
          <w:tcPr>
            <w:tcW w:w="545" w:type="pct"/>
          </w:tcPr>
          <w:p w14:paraId="2A5D67C7" w14:textId="77777777" w:rsidR="002C2C9D" w:rsidRPr="004036CB" w:rsidRDefault="002C2C9D" w:rsidP="002C2C9D">
            <w:pPr>
              <w:jc w:val="center"/>
              <w:rPr>
                <w:rFonts w:cs="Arial"/>
                <w:sz w:val="20"/>
                <w:szCs w:val="20"/>
              </w:rPr>
            </w:pPr>
            <w:r w:rsidRPr="004036CB">
              <w:rPr>
                <w:sz w:val="20"/>
                <w:szCs w:val="20"/>
              </w:rPr>
              <w:t>0.04</w:t>
            </w:r>
          </w:p>
        </w:tc>
        <w:tc>
          <w:tcPr>
            <w:tcW w:w="866" w:type="pct"/>
          </w:tcPr>
          <w:p w14:paraId="5C63122F" w14:textId="77777777" w:rsidR="002C2C9D" w:rsidRPr="004036CB" w:rsidRDefault="002C2C9D" w:rsidP="002C2C9D">
            <w:pPr>
              <w:jc w:val="center"/>
              <w:rPr>
                <w:rFonts w:cs="Arial"/>
                <w:sz w:val="20"/>
                <w:szCs w:val="20"/>
              </w:rPr>
            </w:pPr>
            <w:r w:rsidRPr="004036CB">
              <w:rPr>
                <w:sz w:val="20"/>
                <w:szCs w:val="20"/>
              </w:rPr>
              <w:t>52.8</w:t>
            </w:r>
          </w:p>
        </w:tc>
        <w:tc>
          <w:tcPr>
            <w:tcW w:w="502" w:type="pct"/>
          </w:tcPr>
          <w:p w14:paraId="5FBD8D8F" w14:textId="77777777" w:rsidR="002C2C9D" w:rsidRPr="004036CB" w:rsidRDefault="002C2C9D" w:rsidP="002C2C9D">
            <w:pPr>
              <w:jc w:val="center"/>
              <w:rPr>
                <w:rFonts w:cs="Arial"/>
                <w:sz w:val="20"/>
                <w:szCs w:val="20"/>
              </w:rPr>
            </w:pPr>
            <w:r w:rsidRPr="004036CB">
              <w:rPr>
                <w:sz w:val="20"/>
                <w:szCs w:val="20"/>
              </w:rPr>
              <w:t>38.67</w:t>
            </w:r>
          </w:p>
        </w:tc>
        <w:tc>
          <w:tcPr>
            <w:tcW w:w="511" w:type="pct"/>
          </w:tcPr>
          <w:p w14:paraId="05EC83CA" w14:textId="77777777" w:rsidR="002C2C9D" w:rsidRPr="004036CB" w:rsidRDefault="002C2C9D" w:rsidP="002C2C9D">
            <w:pPr>
              <w:jc w:val="center"/>
              <w:rPr>
                <w:rFonts w:cs="Arial"/>
                <w:sz w:val="20"/>
                <w:szCs w:val="20"/>
              </w:rPr>
            </w:pPr>
            <w:r w:rsidRPr="004036CB">
              <w:rPr>
                <w:sz w:val="20"/>
                <w:szCs w:val="20"/>
              </w:rPr>
              <w:t>12.35</w:t>
            </w:r>
          </w:p>
        </w:tc>
        <w:tc>
          <w:tcPr>
            <w:tcW w:w="511" w:type="pct"/>
          </w:tcPr>
          <w:p w14:paraId="5D8891E1"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0" w:type="pct"/>
          </w:tcPr>
          <w:p w14:paraId="5B51591A"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70" w:type="pct"/>
          </w:tcPr>
          <w:p w14:paraId="5AD417A8"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r>
      <w:tr w:rsidR="002C2C9D" w:rsidRPr="004036CB" w14:paraId="0B3F8D0F" w14:textId="77777777" w:rsidTr="002C2C9D">
        <w:tc>
          <w:tcPr>
            <w:tcW w:w="985" w:type="pct"/>
          </w:tcPr>
          <w:p w14:paraId="2B29FC46" w14:textId="77777777" w:rsidR="002C2C9D" w:rsidRPr="004036CB" w:rsidRDefault="002C2C9D" w:rsidP="002C2C9D">
            <w:pPr>
              <w:rPr>
                <w:rFonts w:cs="Arial"/>
                <w:sz w:val="20"/>
                <w:szCs w:val="20"/>
              </w:rPr>
            </w:pPr>
            <w:r w:rsidRPr="004036CB">
              <w:rPr>
                <w:sz w:val="20"/>
                <w:szCs w:val="20"/>
              </w:rPr>
              <w:t>q10g: Fully answer any questions you had about the assessment</w:t>
            </w:r>
          </w:p>
        </w:tc>
        <w:tc>
          <w:tcPr>
            <w:tcW w:w="545" w:type="pct"/>
          </w:tcPr>
          <w:p w14:paraId="04BFC228" w14:textId="77777777" w:rsidR="002C2C9D" w:rsidRPr="004036CB" w:rsidRDefault="002C2C9D" w:rsidP="002C2C9D">
            <w:pPr>
              <w:jc w:val="center"/>
              <w:rPr>
                <w:rFonts w:cs="Arial"/>
                <w:sz w:val="20"/>
                <w:szCs w:val="20"/>
              </w:rPr>
            </w:pPr>
            <w:r w:rsidRPr="004036CB">
              <w:rPr>
                <w:sz w:val="20"/>
                <w:szCs w:val="20"/>
              </w:rPr>
              <w:t>0.02</w:t>
            </w:r>
          </w:p>
        </w:tc>
        <w:tc>
          <w:tcPr>
            <w:tcW w:w="866" w:type="pct"/>
          </w:tcPr>
          <w:p w14:paraId="4B8818E6" w14:textId="77777777" w:rsidR="002C2C9D" w:rsidRPr="004036CB" w:rsidRDefault="002C2C9D" w:rsidP="002C2C9D">
            <w:pPr>
              <w:jc w:val="center"/>
              <w:rPr>
                <w:rFonts w:cs="Arial"/>
                <w:sz w:val="20"/>
                <w:szCs w:val="20"/>
              </w:rPr>
            </w:pPr>
            <w:r w:rsidRPr="004036CB">
              <w:rPr>
                <w:sz w:val="20"/>
                <w:szCs w:val="20"/>
              </w:rPr>
              <w:t>28.6</w:t>
            </w:r>
          </w:p>
        </w:tc>
        <w:tc>
          <w:tcPr>
            <w:tcW w:w="502" w:type="pct"/>
          </w:tcPr>
          <w:p w14:paraId="3F301B60" w14:textId="77777777" w:rsidR="002C2C9D" w:rsidRPr="004036CB" w:rsidRDefault="002C2C9D" w:rsidP="002C2C9D">
            <w:pPr>
              <w:jc w:val="center"/>
              <w:rPr>
                <w:rFonts w:cs="Arial"/>
                <w:sz w:val="20"/>
                <w:szCs w:val="20"/>
              </w:rPr>
            </w:pPr>
            <w:r w:rsidRPr="004036CB">
              <w:rPr>
                <w:sz w:val="20"/>
                <w:szCs w:val="20"/>
              </w:rPr>
              <w:t>40.53</w:t>
            </w:r>
          </w:p>
        </w:tc>
        <w:tc>
          <w:tcPr>
            <w:tcW w:w="511" w:type="pct"/>
          </w:tcPr>
          <w:p w14:paraId="33971A53" w14:textId="77777777" w:rsidR="002C2C9D" w:rsidRPr="004036CB" w:rsidRDefault="002C2C9D" w:rsidP="002C2C9D">
            <w:pPr>
              <w:jc w:val="center"/>
              <w:rPr>
                <w:rFonts w:cs="Arial"/>
                <w:sz w:val="20"/>
                <w:szCs w:val="20"/>
              </w:rPr>
            </w:pPr>
            <w:r w:rsidRPr="004036CB">
              <w:rPr>
                <w:sz w:val="20"/>
                <w:szCs w:val="20"/>
              </w:rPr>
              <w:t>13.36</w:t>
            </w:r>
          </w:p>
        </w:tc>
        <w:tc>
          <w:tcPr>
            <w:tcW w:w="511" w:type="pct"/>
          </w:tcPr>
          <w:p w14:paraId="46D9C3EF" w14:textId="77777777" w:rsidR="002C2C9D" w:rsidRPr="004036CB" w:rsidRDefault="002C2C9D" w:rsidP="002C2C9D">
            <w:pPr>
              <w:jc w:val="center"/>
              <w:rPr>
                <w:rFonts w:cs="Arial"/>
                <w:sz w:val="20"/>
                <w:szCs w:val="20"/>
              </w:rPr>
            </w:pPr>
            <w:r w:rsidRPr="004036CB">
              <w:rPr>
                <w:sz w:val="20"/>
                <w:szCs w:val="20"/>
              </w:rPr>
              <w:t>1.87</w:t>
            </w:r>
          </w:p>
        </w:tc>
        <w:tc>
          <w:tcPr>
            <w:tcW w:w="510" w:type="pct"/>
          </w:tcPr>
          <w:p w14:paraId="2B3E833D" w14:textId="77777777" w:rsidR="002C2C9D" w:rsidRPr="004036CB" w:rsidRDefault="002C2C9D" w:rsidP="002C2C9D">
            <w:pPr>
              <w:jc w:val="center"/>
              <w:rPr>
                <w:rFonts w:cs="Arial"/>
                <w:sz w:val="20"/>
                <w:szCs w:val="20"/>
              </w:rPr>
            </w:pPr>
            <w:r w:rsidRPr="004036CB">
              <w:rPr>
                <w:sz w:val="20"/>
                <w:szCs w:val="20"/>
              </w:rPr>
              <w:t>1.01</w:t>
            </w:r>
          </w:p>
        </w:tc>
        <w:tc>
          <w:tcPr>
            <w:tcW w:w="570" w:type="pct"/>
          </w:tcPr>
          <w:p w14:paraId="183D85B7" w14:textId="77777777" w:rsidR="002C2C9D" w:rsidRPr="004036CB" w:rsidRDefault="002C2C9D" w:rsidP="002C2C9D">
            <w:pPr>
              <w:jc w:val="center"/>
              <w:rPr>
                <w:rFonts w:cs="Arial"/>
                <w:sz w:val="20"/>
                <w:szCs w:val="20"/>
              </w:rPr>
            </w:pPr>
            <w:r w:rsidRPr="004036CB">
              <w:rPr>
                <w:sz w:val="20"/>
                <w:szCs w:val="20"/>
              </w:rPr>
              <w:t>0.85</w:t>
            </w:r>
          </w:p>
        </w:tc>
      </w:tr>
      <w:tr w:rsidR="002C2C9D" w:rsidRPr="004036CB" w14:paraId="7D697A95" w14:textId="77777777" w:rsidTr="002C2C9D">
        <w:tc>
          <w:tcPr>
            <w:tcW w:w="985" w:type="pct"/>
          </w:tcPr>
          <w:p w14:paraId="2013282E" w14:textId="77777777" w:rsidR="002C2C9D" w:rsidRPr="004036CB" w:rsidRDefault="002C2C9D" w:rsidP="002C2C9D">
            <w:pPr>
              <w:rPr>
                <w:rFonts w:cs="Arial"/>
                <w:sz w:val="20"/>
                <w:szCs w:val="20"/>
              </w:rPr>
            </w:pPr>
            <w:r w:rsidRPr="004036CB">
              <w:rPr>
                <w:sz w:val="20"/>
                <w:szCs w:val="20"/>
              </w:rPr>
              <w:t xml:space="preserve">q10f: Give you enough time to get ready for the assessment </w:t>
            </w:r>
          </w:p>
        </w:tc>
        <w:tc>
          <w:tcPr>
            <w:tcW w:w="545" w:type="pct"/>
          </w:tcPr>
          <w:p w14:paraId="19F93B3D" w14:textId="77777777" w:rsidR="002C2C9D" w:rsidRPr="004036CB" w:rsidRDefault="002C2C9D" w:rsidP="002C2C9D">
            <w:pPr>
              <w:jc w:val="center"/>
              <w:rPr>
                <w:rFonts w:cs="Arial"/>
                <w:sz w:val="20"/>
                <w:szCs w:val="20"/>
              </w:rPr>
            </w:pPr>
            <w:r w:rsidRPr="004036CB">
              <w:rPr>
                <w:sz w:val="20"/>
                <w:szCs w:val="20"/>
              </w:rPr>
              <w:t>0.01</w:t>
            </w:r>
          </w:p>
        </w:tc>
        <w:tc>
          <w:tcPr>
            <w:tcW w:w="866" w:type="pct"/>
          </w:tcPr>
          <w:p w14:paraId="0962546D" w14:textId="77777777" w:rsidR="002C2C9D" w:rsidRPr="004036CB" w:rsidRDefault="002C2C9D" w:rsidP="002C2C9D">
            <w:pPr>
              <w:jc w:val="center"/>
              <w:rPr>
                <w:rFonts w:cs="Arial"/>
                <w:sz w:val="20"/>
                <w:szCs w:val="20"/>
              </w:rPr>
            </w:pPr>
            <w:r w:rsidRPr="004036CB">
              <w:rPr>
                <w:sz w:val="20"/>
                <w:szCs w:val="20"/>
              </w:rPr>
              <w:t>7.9</w:t>
            </w:r>
          </w:p>
        </w:tc>
        <w:tc>
          <w:tcPr>
            <w:tcW w:w="502" w:type="pct"/>
          </w:tcPr>
          <w:p w14:paraId="1C4D9518" w14:textId="77777777" w:rsidR="002C2C9D" w:rsidRPr="004036CB" w:rsidRDefault="002C2C9D" w:rsidP="002C2C9D">
            <w:pPr>
              <w:jc w:val="center"/>
              <w:rPr>
                <w:rFonts w:cs="Arial"/>
                <w:sz w:val="20"/>
                <w:szCs w:val="20"/>
              </w:rPr>
            </w:pPr>
            <w:r w:rsidRPr="004036CB">
              <w:rPr>
                <w:sz w:val="20"/>
                <w:szCs w:val="20"/>
              </w:rPr>
              <w:t>42.13</w:t>
            </w:r>
          </w:p>
        </w:tc>
        <w:tc>
          <w:tcPr>
            <w:tcW w:w="511" w:type="pct"/>
          </w:tcPr>
          <w:p w14:paraId="675D75BC" w14:textId="77777777" w:rsidR="002C2C9D" w:rsidRPr="004036CB" w:rsidRDefault="002C2C9D" w:rsidP="002C2C9D">
            <w:pPr>
              <w:jc w:val="center"/>
              <w:rPr>
                <w:rFonts w:cs="Arial"/>
                <w:sz w:val="20"/>
                <w:szCs w:val="20"/>
              </w:rPr>
            </w:pPr>
            <w:r w:rsidRPr="004036CB">
              <w:rPr>
                <w:sz w:val="20"/>
                <w:szCs w:val="20"/>
              </w:rPr>
              <w:t>13.56</w:t>
            </w:r>
          </w:p>
        </w:tc>
        <w:tc>
          <w:tcPr>
            <w:tcW w:w="511" w:type="pct"/>
          </w:tcPr>
          <w:p w14:paraId="077A9A19" w14:textId="77777777" w:rsidR="002C2C9D" w:rsidRPr="004036CB" w:rsidRDefault="002C2C9D" w:rsidP="002C2C9D">
            <w:pPr>
              <w:jc w:val="center"/>
              <w:rPr>
                <w:rFonts w:cs="Arial"/>
                <w:sz w:val="20"/>
                <w:szCs w:val="20"/>
              </w:rPr>
            </w:pPr>
            <w:r w:rsidRPr="004036CB">
              <w:rPr>
                <w:sz w:val="20"/>
                <w:szCs w:val="20"/>
              </w:rPr>
              <w:t>1.60</w:t>
            </w:r>
          </w:p>
        </w:tc>
        <w:tc>
          <w:tcPr>
            <w:tcW w:w="510" w:type="pct"/>
          </w:tcPr>
          <w:p w14:paraId="05765AAC" w14:textId="77777777" w:rsidR="002C2C9D" w:rsidRPr="004036CB" w:rsidRDefault="002C2C9D" w:rsidP="002C2C9D">
            <w:pPr>
              <w:jc w:val="center"/>
              <w:rPr>
                <w:rFonts w:cs="Arial"/>
                <w:sz w:val="20"/>
                <w:szCs w:val="20"/>
              </w:rPr>
            </w:pPr>
            <w:r w:rsidRPr="004036CB">
              <w:rPr>
                <w:sz w:val="20"/>
                <w:szCs w:val="20"/>
              </w:rPr>
              <w:t>0.20</w:t>
            </w:r>
          </w:p>
        </w:tc>
        <w:tc>
          <w:tcPr>
            <w:tcW w:w="570" w:type="pct"/>
          </w:tcPr>
          <w:p w14:paraId="288124B2" w14:textId="77777777" w:rsidR="002C2C9D" w:rsidRPr="004036CB" w:rsidRDefault="002C2C9D" w:rsidP="002C2C9D">
            <w:pPr>
              <w:jc w:val="center"/>
              <w:rPr>
                <w:rFonts w:cs="Arial"/>
                <w:sz w:val="20"/>
                <w:szCs w:val="20"/>
              </w:rPr>
            </w:pPr>
            <w:r w:rsidRPr="004036CB">
              <w:rPr>
                <w:sz w:val="20"/>
                <w:szCs w:val="20"/>
              </w:rPr>
              <w:t>1.40</w:t>
            </w:r>
          </w:p>
        </w:tc>
      </w:tr>
      <w:tr w:rsidR="002C2C9D" w:rsidRPr="004036CB" w14:paraId="2FF9DAE2" w14:textId="77777777" w:rsidTr="002C2C9D">
        <w:tc>
          <w:tcPr>
            <w:tcW w:w="985" w:type="pct"/>
          </w:tcPr>
          <w:p w14:paraId="52908FA1" w14:textId="77777777" w:rsidR="002C2C9D" w:rsidRPr="004036CB" w:rsidRDefault="002C2C9D" w:rsidP="002C2C9D">
            <w:pPr>
              <w:rPr>
                <w:rFonts w:cs="Arial"/>
                <w:sz w:val="20"/>
                <w:szCs w:val="20"/>
              </w:rPr>
            </w:pPr>
            <w:r w:rsidRPr="004036CB">
              <w:rPr>
                <w:sz w:val="20"/>
                <w:szCs w:val="20"/>
              </w:rPr>
              <w:t>q10b: Explain that you could have someone with you if you wanted</w:t>
            </w:r>
          </w:p>
        </w:tc>
        <w:tc>
          <w:tcPr>
            <w:tcW w:w="545" w:type="pct"/>
          </w:tcPr>
          <w:p w14:paraId="0EE2E3BD" w14:textId="77777777" w:rsidR="002C2C9D" w:rsidRPr="004036CB" w:rsidRDefault="002C2C9D" w:rsidP="002C2C9D">
            <w:pPr>
              <w:jc w:val="center"/>
              <w:rPr>
                <w:rFonts w:cs="Arial"/>
                <w:sz w:val="20"/>
                <w:szCs w:val="20"/>
              </w:rPr>
            </w:pPr>
            <w:r w:rsidRPr="004036CB">
              <w:rPr>
                <w:sz w:val="20"/>
                <w:szCs w:val="20"/>
              </w:rPr>
              <w:t>0.00</w:t>
            </w:r>
          </w:p>
        </w:tc>
        <w:tc>
          <w:tcPr>
            <w:tcW w:w="866" w:type="pct"/>
          </w:tcPr>
          <w:p w14:paraId="314791BE" w14:textId="77777777" w:rsidR="002C2C9D" w:rsidRPr="004036CB" w:rsidRDefault="002C2C9D" w:rsidP="002C2C9D">
            <w:pPr>
              <w:jc w:val="center"/>
              <w:rPr>
                <w:rFonts w:cs="Arial"/>
                <w:sz w:val="20"/>
                <w:szCs w:val="20"/>
              </w:rPr>
            </w:pPr>
            <w:r w:rsidRPr="004036CB">
              <w:rPr>
                <w:sz w:val="20"/>
                <w:szCs w:val="20"/>
              </w:rPr>
              <w:t>5.7</w:t>
            </w:r>
          </w:p>
        </w:tc>
        <w:tc>
          <w:tcPr>
            <w:tcW w:w="502" w:type="pct"/>
          </w:tcPr>
          <w:p w14:paraId="21AEF5D3" w14:textId="77777777" w:rsidR="002C2C9D" w:rsidRPr="004036CB" w:rsidRDefault="002C2C9D" w:rsidP="002C2C9D">
            <w:pPr>
              <w:jc w:val="center"/>
              <w:rPr>
                <w:rFonts w:cs="Arial"/>
                <w:sz w:val="20"/>
                <w:szCs w:val="20"/>
              </w:rPr>
            </w:pPr>
            <w:r w:rsidRPr="004036CB">
              <w:rPr>
                <w:sz w:val="20"/>
                <w:szCs w:val="20"/>
              </w:rPr>
              <w:t>45.87</w:t>
            </w:r>
          </w:p>
        </w:tc>
        <w:tc>
          <w:tcPr>
            <w:tcW w:w="511" w:type="pct"/>
          </w:tcPr>
          <w:p w14:paraId="50196449" w14:textId="77777777" w:rsidR="002C2C9D" w:rsidRPr="004036CB" w:rsidRDefault="002C2C9D" w:rsidP="002C2C9D">
            <w:pPr>
              <w:jc w:val="center"/>
              <w:rPr>
                <w:rFonts w:cs="Arial"/>
                <w:sz w:val="20"/>
                <w:szCs w:val="20"/>
              </w:rPr>
            </w:pPr>
            <w:r w:rsidRPr="004036CB">
              <w:rPr>
                <w:sz w:val="20"/>
                <w:szCs w:val="20"/>
              </w:rPr>
              <w:t>16.80</w:t>
            </w:r>
          </w:p>
        </w:tc>
        <w:tc>
          <w:tcPr>
            <w:tcW w:w="511" w:type="pct"/>
          </w:tcPr>
          <w:p w14:paraId="79292D0B" w14:textId="77777777" w:rsidR="002C2C9D" w:rsidRPr="004036CB" w:rsidRDefault="002C2C9D" w:rsidP="002C2C9D">
            <w:pPr>
              <w:jc w:val="center"/>
              <w:rPr>
                <w:rFonts w:cs="Arial"/>
                <w:sz w:val="20"/>
                <w:szCs w:val="20"/>
              </w:rPr>
            </w:pPr>
            <w:r w:rsidRPr="004036CB">
              <w:rPr>
                <w:sz w:val="20"/>
                <w:szCs w:val="20"/>
              </w:rPr>
              <w:t>3.73</w:t>
            </w:r>
          </w:p>
        </w:tc>
        <w:tc>
          <w:tcPr>
            <w:tcW w:w="510" w:type="pct"/>
          </w:tcPr>
          <w:p w14:paraId="3BB1E7BF" w14:textId="77777777" w:rsidR="002C2C9D" w:rsidRPr="004036CB" w:rsidRDefault="002C2C9D" w:rsidP="002C2C9D">
            <w:pPr>
              <w:jc w:val="center"/>
              <w:rPr>
                <w:rFonts w:cs="Arial"/>
                <w:sz w:val="20"/>
                <w:szCs w:val="20"/>
              </w:rPr>
            </w:pPr>
            <w:r w:rsidRPr="004036CB">
              <w:rPr>
                <w:sz w:val="20"/>
                <w:szCs w:val="20"/>
              </w:rPr>
              <w:t>3.24</w:t>
            </w:r>
          </w:p>
        </w:tc>
        <w:tc>
          <w:tcPr>
            <w:tcW w:w="570" w:type="pct"/>
          </w:tcPr>
          <w:p w14:paraId="331461D4" w14:textId="77777777" w:rsidR="002C2C9D" w:rsidRPr="004036CB" w:rsidRDefault="002C2C9D" w:rsidP="002C2C9D">
            <w:pPr>
              <w:jc w:val="center"/>
              <w:rPr>
                <w:rFonts w:cs="Arial"/>
                <w:sz w:val="20"/>
                <w:szCs w:val="20"/>
              </w:rPr>
            </w:pPr>
            <w:r w:rsidRPr="004036CB">
              <w:rPr>
                <w:sz w:val="20"/>
                <w:szCs w:val="20"/>
              </w:rPr>
              <w:t>0.49</w:t>
            </w:r>
          </w:p>
        </w:tc>
      </w:tr>
      <w:tr w:rsidR="002C2C9D" w:rsidRPr="004036CB" w14:paraId="4074A4A2" w14:textId="77777777" w:rsidTr="002C2C9D">
        <w:tc>
          <w:tcPr>
            <w:tcW w:w="985" w:type="pct"/>
          </w:tcPr>
          <w:p w14:paraId="1F4ED3EA" w14:textId="77777777" w:rsidR="002C2C9D" w:rsidRPr="004036CB" w:rsidRDefault="002C2C9D" w:rsidP="002C2C9D">
            <w:pPr>
              <w:rPr>
                <w:rFonts w:cs="Arial"/>
                <w:sz w:val="20"/>
                <w:szCs w:val="20"/>
              </w:rPr>
            </w:pPr>
            <w:r w:rsidRPr="004036CB">
              <w:rPr>
                <w:sz w:val="20"/>
                <w:szCs w:val="20"/>
              </w:rPr>
              <w:t>q10c: Explain that one of the assessments might need to be done by someone who knows you well</w:t>
            </w:r>
          </w:p>
        </w:tc>
        <w:tc>
          <w:tcPr>
            <w:tcW w:w="545" w:type="pct"/>
          </w:tcPr>
          <w:p w14:paraId="2E247A3F" w14:textId="77777777" w:rsidR="002C2C9D" w:rsidRPr="004036CB" w:rsidRDefault="002C2C9D" w:rsidP="002C2C9D">
            <w:pPr>
              <w:jc w:val="center"/>
              <w:rPr>
                <w:rFonts w:cs="Arial"/>
                <w:sz w:val="20"/>
                <w:szCs w:val="20"/>
              </w:rPr>
            </w:pPr>
            <w:r w:rsidRPr="004036CB">
              <w:rPr>
                <w:sz w:val="20"/>
                <w:szCs w:val="20"/>
              </w:rPr>
              <w:t>0.00</w:t>
            </w:r>
          </w:p>
        </w:tc>
        <w:tc>
          <w:tcPr>
            <w:tcW w:w="866" w:type="pct"/>
          </w:tcPr>
          <w:p w14:paraId="48728C3E" w14:textId="77777777" w:rsidR="002C2C9D" w:rsidRPr="004036CB" w:rsidRDefault="002C2C9D" w:rsidP="002C2C9D">
            <w:pPr>
              <w:jc w:val="center"/>
              <w:rPr>
                <w:rFonts w:cs="Arial"/>
                <w:sz w:val="20"/>
                <w:szCs w:val="20"/>
              </w:rPr>
            </w:pPr>
            <w:r w:rsidRPr="004036CB">
              <w:rPr>
                <w:sz w:val="20"/>
                <w:szCs w:val="20"/>
              </w:rPr>
              <w:t>3.8</w:t>
            </w:r>
          </w:p>
        </w:tc>
        <w:tc>
          <w:tcPr>
            <w:tcW w:w="502" w:type="pct"/>
          </w:tcPr>
          <w:p w14:paraId="6D7AF9B1" w14:textId="77777777" w:rsidR="002C2C9D" w:rsidRPr="004036CB" w:rsidRDefault="002C2C9D" w:rsidP="002C2C9D">
            <w:pPr>
              <w:jc w:val="center"/>
              <w:rPr>
                <w:rFonts w:cs="Arial"/>
                <w:sz w:val="20"/>
                <w:szCs w:val="20"/>
              </w:rPr>
            </w:pPr>
            <w:r w:rsidRPr="004036CB">
              <w:rPr>
                <w:sz w:val="20"/>
                <w:szCs w:val="20"/>
              </w:rPr>
              <w:t>53.33</w:t>
            </w:r>
          </w:p>
        </w:tc>
        <w:tc>
          <w:tcPr>
            <w:tcW w:w="511" w:type="pct"/>
          </w:tcPr>
          <w:p w14:paraId="21C9ECF8" w14:textId="77777777" w:rsidR="002C2C9D" w:rsidRPr="004036CB" w:rsidRDefault="002C2C9D" w:rsidP="002C2C9D">
            <w:pPr>
              <w:jc w:val="center"/>
              <w:rPr>
                <w:rFonts w:cs="Arial"/>
                <w:sz w:val="20"/>
                <w:szCs w:val="20"/>
              </w:rPr>
            </w:pPr>
            <w:r w:rsidRPr="004036CB">
              <w:rPr>
                <w:sz w:val="20"/>
                <w:szCs w:val="20"/>
              </w:rPr>
              <w:t>25.30</w:t>
            </w:r>
          </w:p>
        </w:tc>
        <w:tc>
          <w:tcPr>
            <w:tcW w:w="511" w:type="pct"/>
          </w:tcPr>
          <w:p w14:paraId="5A94AEB3" w14:textId="77777777" w:rsidR="002C2C9D" w:rsidRPr="004036CB" w:rsidRDefault="002C2C9D" w:rsidP="002C2C9D">
            <w:pPr>
              <w:jc w:val="center"/>
              <w:rPr>
                <w:rFonts w:cs="Arial"/>
                <w:sz w:val="20"/>
                <w:szCs w:val="20"/>
              </w:rPr>
            </w:pPr>
            <w:r w:rsidRPr="004036CB">
              <w:rPr>
                <w:sz w:val="20"/>
                <w:szCs w:val="20"/>
              </w:rPr>
              <w:t>7.47</w:t>
            </w:r>
          </w:p>
        </w:tc>
        <w:tc>
          <w:tcPr>
            <w:tcW w:w="510" w:type="pct"/>
          </w:tcPr>
          <w:p w14:paraId="14FEE33E" w14:textId="77777777" w:rsidR="002C2C9D" w:rsidRPr="004036CB" w:rsidRDefault="002C2C9D" w:rsidP="002C2C9D">
            <w:pPr>
              <w:jc w:val="center"/>
              <w:rPr>
                <w:rFonts w:cs="Arial"/>
                <w:sz w:val="20"/>
                <w:szCs w:val="20"/>
              </w:rPr>
            </w:pPr>
            <w:r w:rsidRPr="004036CB">
              <w:rPr>
                <w:sz w:val="20"/>
                <w:szCs w:val="20"/>
              </w:rPr>
              <w:t>8.50</w:t>
            </w:r>
          </w:p>
        </w:tc>
        <w:tc>
          <w:tcPr>
            <w:tcW w:w="570" w:type="pct"/>
          </w:tcPr>
          <w:p w14:paraId="11608FAD" w14:textId="77777777" w:rsidR="002C2C9D" w:rsidRPr="004036CB" w:rsidRDefault="002C2C9D" w:rsidP="002C2C9D">
            <w:pPr>
              <w:jc w:val="center"/>
              <w:rPr>
                <w:rFonts w:cs="Arial"/>
                <w:sz w:val="20"/>
                <w:szCs w:val="20"/>
              </w:rPr>
            </w:pPr>
            <w:r w:rsidRPr="004036CB">
              <w:rPr>
                <w:sz w:val="20"/>
                <w:szCs w:val="20"/>
              </w:rPr>
              <w:t>-1.04</w:t>
            </w:r>
          </w:p>
        </w:tc>
      </w:tr>
      <w:tr w:rsidR="002C2C9D" w:rsidRPr="004036CB" w14:paraId="183DCCB5" w14:textId="77777777" w:rsidTr="002C2C9D">
        <w:tc>
          <w:tcPr>
            <w:tcW w:w="985" w:type="pct"/>
          </w:tcPr>
          <w:p w14:paraId="55DCAAF3" w14:textId="77777777" w:rsidR="002C2C9D" w:rsidRPr="004036CB" w:rsidRDefault="002C2C9D" w:rsidP="002C2C9D">
            <w:pPr>
              <w:rPr>
                <w:rFonts w:cs="Arial"/>
                <w:sz w:val="20"/>
                <w:szCs w:val="20"/>
              </w:rPr>
            </w:pPr>
            <w:r w:rsidRPr="004036CB">
              <w:rPr>
                <w:sz w:val="20"/>
                <w:szCs w:val="20"/>
              </w:rPr>
              <w:t>q10d Tell you how long the assessment will take</w:t>
            </w:r>
          </w:p>
        </w:tc>
        <w:tc>
          <w:tcPr>
            <w:tcW w:w="545" w:type="pct"/>
          </w:tcPr>
          <w:p w14:paraId="0D970CCA" w14:textId="77777777" w:rsidR="002C2C9D" w:rsidRPr="004036CB" w:rsidRDefault="002C2C9D" w:rsidP="002C2C9D">
            <w:pPr>
              <w:jc w:val="center"/>
              <w:rPr>
                <w:rFonts w:cs="Arial"/>
                <w:sz w:val="20"/>
                <w:szCs w:val="20"/>
              </w:rPr>
            </w:pPr>
            <w:r w:rsidRPr="004036CB">
              <w:rPr>
                <w:sz w:val="20"/>
                <w:szCs w:val="20"/>
              </w:rPr>
              <w:t>0.00</w:t>
            </w:r>
          </w:p>
        </w:tc>
        <w:tc>
          <w:tcPr>
            <w:tcW w:w="866" w:type="pct"/>
          </w:tcPr>
          <w:p w14:paraId="76D2530F" w14:textId="77777777" w:rsidR="002C2C9D" w:rsidRPr="004036CB" w:rsidRDefault="002C2C9D" w:rsidP="002C2C9D">
            <w:pPr>
              <w:jc w:val="center"/>
              <w:rPr>
                <w:rFonts w:cs="Arial"/>
                <w:sz w:val="20"/>
                <w:szCs w:val="20"/>
              </w:rPr>
            </w:pPr>
            <w:r w:rsidRPr="004036CB">
              <w:rPr>
                <w:sz w:val="20"/>
                <w:szCs w:val="20"/>
              </w:rPr>
              <w:t>1.3</w:t>
            </w:r>
          </w:p>
        </w:tc>
        <w:tc>
          <w:tcPr>
            <w:tcW w:w="502" w:type="pct"/>
          </w:tcPr>
          <w:p w14:paraId="7DC950B2"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1" w:type="pct"/>
          </w:tcPr>
          <w:p w14:paraId="2F29AC62"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1" w:type="pct"/>
          </w:tcPr>
          <w:p w14:paraId="6CC6FED8"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0" w:type="pct"/>
          </w:tcPr>
          <w:p w14:paraId="292B9D1B"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70" w:type="pct"/>
          </w:tcPr>
          <w:p w14:paraId="0936D95F"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r>
      <w:tr w:rsidR="002C2C9D" w:rsidRPr="004036CB" w14:paraId="284C012E" w14:textId="77777777" w:rsidTr="002C2C9D">
        <w:tc>
          <w:tcPr>
            <w:tcW w:w="985" w:type="pct"/>
          </w:tcPr>
          <w:p w14:paraId="15E30244" w14:textId="77777777" w:rsidR="002C2C9D" w:rsidRPr="004036CB" w:rsidRDefault="002C2C9D" w:rsidP="002C2C9D">
            <w:pPr>
              <w:rPr>
                <w:rFonts w:cs="Arial"/>
                <w:sz w:val="20"/>
                <w:szCs w:val="20"/>
              </w:rPr>
            </w:pPr>
            <w:r w:rsidRPr="004036CB">
              <w:rPr>
                <w:sz w:val="20"/>
                <w:szCs w:val="20"/>
              </w:rPr>
              <w:t>TOTAL</w:t>
            </w:r>
          </w:p>
        </w:tc>
        <w:tc>
          <w:tcPr>
            <w:tcW w:w="545" w:type="pct"/>
          </w:tcPr>
          <w:p w14:paraId="40DA9B42" w14:textId="77777777" w:rsidR="002C2C9D" w:rsidRPr="004036CB" w:rsidRDefault="002C2C9D" w:rsidP="002C2C9D">
            <w:pPr>
              <w:jc w:val="center"/>
              <w:rPr>
                <w:rFonts w:cs="Arial"/>
                <w:sz w:val="20"/>
                <w:szCs w:val="20"/>
              </w:rPr>
            </w:pPr>
            <w:r w:rsidRPr="004036CB">
              <w:rPr>
                <w:sz w:val="20"/>
                <w:szCs w:val="20"/>
              </w:rPr>
              <w:t>0.08</w:t>
            </w:r>
          </w:p>
        </w:tc>
        <w:tc>
          <w:tcPr>
            <w:tcW w:w="866" w:type="pct"/>
          </w:tcPr>
          <w:p w14:paraId="1D83016E" w14:textId="77777777" w:rsidR="002C2C9D" w:rsidRPr="004036CB" w:rsidRDefault="002C2C9D" w:rsidP="002C2C9D">
            <w:pPr>
              <w:jc w:val="center"/>
              <w:rPr>
                <w:rFonts w:cs="Arial"/>
                <w:sz w:val="20"/>
                <w:szCs w:val="20"/>
              </w:rPr>
            </w:pPr>
            <w:r w:rsidRPr="004036CB">
              <w:rPr>
                <w:sz w:val="20"/>
                <w:szCs w:val="20"/>
              </w:rPr>
              <w:t>100.0</w:t>
            </w:r>
          </w:p>
        </w:tc>
        <w:tc>
          <w:tcPr>
            <w:tcW w:w="502" w:type="pct"/>
          </w:tcPr>
          <w:p w14:paraId="45DA9341"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1" w:type="pct"/>
          </w:tcPr>
          <w:p w14:paraId="6D500A97"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1" w:type="pct"/>
          </w:tcPr>
          <w:p w14:paraId="32B324DD"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10" w:type="pct"/>
          </w:tcPr>
          <w:p w14:paraId="1D99FC3E"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c>
          <w:tcPr>
            <w:tcW w:w="570" w:type="pct"/>
          </w:tcPr>
          <w:p w14:paraId="376E94B7" w14:textId="77777777" w:rsidR="002C2C9D" w:rsidRPr="001B1C54" w:rsidRDefault="002C2C9D" w:rsidP="002C2C9D">
            <w:pPr>
              <w:jc w:val="center"/>
              <w:rPr>
                <w:rFonts w:cs="Arial"/>
                <w:color w:val="FEFFFF" w:themeColor="background1"/>
                <w:sz w:val="20"/>
                <w:szCs w:val="20"/>
              </w:rPr>
            </w:pPr>
            <w:r w:rsidRPr="001B1C54">
              <w:rPr>
                <w:rFonts w:cs="Arial"/>
                <w:color w:val="FEFFFF" w:themeColor="background1"/>
                <w:sz w:val="20"/>
                <w:szCs w:val="20"/>
              </w:rPr>
              <w:t>NA</w:t>
            </w:r>
          </w:p>
        </w:tc>
      </w:tr>
    </w:tbl>
    <w:p w14:paraId="06D60D3E" w14:textId="77777777" w:rsidR="002C2C9D" w:rsidRDefault="002C2C9D" w:rsidP="002C2C9D"/>
    <w:p w14:paraId="5CC6BA98" w14:textId="77777777" w:rsidR="002C2C9D" w:rsidRDefault="002C2C9D" w:rsidP="002C2C9D">
      <w:pPr>
        <w:pStyle w:val="Heading4"/>
        <w:numPr>
          <w:ilvl w:val="0"/>
          <w:numId w:val="0"/>
        </w:numPr>
        <w:spacing w:before="240"/>
      </w:pPr>
      <w:bookmarkStart w:id="1044" w:name="_Toc73723863"/>
      <w:bookmarkStart w:id="1045" w:name="_Toc73961411"/>
      <w:bookmarkStart w:id="1046" w:name="_Toc73974954"/>
      <w:bookmarkStart w:id="1047" w:name="_Toc74137360"/>
      <w:bookmarkStart w:id="1048" w:name="_Toc74321848"/>
      <w:bookmarkStart w:id="1049" w:name="_Toc74835553"/>
      <w:bookmarkStart w:id="1050" w:name="_Toc75457799"/>
      <w:bookmarkStart w:id="1051" w:name="_Toc75866023"/>
      <w:bookmarkStart w:id="1052" w:name="_Toc75945125"/>
      <w:bookmarkStart w:id="1053" w:name="_Toc76411026"/>
      <w:bookmarkStart w:id="1054" w:name="_Toc76580019"/>
      <w:r>
        <w:t>Model results for experience with assessor professionalism</w:t>
      </w:r>
      <w:bookmarkEnd w:id="1044"/>
      <w:bookmarkEnd w:id="1045"/>
      <w:bookmarkEnd w:id="1046"/>
      <w:bookmarkEnd w:id="1047"/>
      <w:bookmarkEnd w:id="1048"/>
      <w:bookmarkEnd w:id="1049"/>
      <w:bookmarkEnd w:id="1050"/>
      <w:bookmarkEnd w:id="1051"/>
      <w:bookmarkEnd w:id="1052"/>
      <w:bookmarkEnd w:id="1053"/>
      <w:bookmarkEnd w:id="1054"/>
    </w:p>
    <w:p w14:paraId="4EF14677" w14:textId="77777777" w:rsidR="002C2C9D" w:rsidRDefault="002C2C9D" w:rsidP="002C2C9D">
      <w:r>
        <w:t>We ran the following logit model followed by Shapley Value analysis:</w:t>
      </w:r>
    </w:p>
    <w:p w14:paraId="192916A1" w14:textId="77777777" w:rsidR="002C2C9D" w:rsidRPr="00853132" w:rsidRDefault="002C2C9D" w:rsidP="002C2C9D">
      <w:pPr>
        <w:rPr>
          <w:b/>
        </w:rPr>
      </w:pPr>
      <w:r w:rsidRPr="00853132">
        <w:rPr>
          <w:b/>
        </w:rPr>
        <w:t xml:space="preserve">Logit [participant </w:t>
      </w:r>
      <w:r>
        <w:rPr>
          <w:b/>
        </w:rPr>
        <w:t>experience with assessor professionalism</w:t>
      </w:r>
      <w:r w:rsidRPr="00853132">
        <w:rPr>
          <w:b/>
        </w:rPr>
        <w:t>] [</w:t>
      </w:r>
      <w:r>
        <w:rPr>
          <w:b/>
        </w:rPr>
        <w:t>assessor seemed prepared</w:t>
      </w:r>
      <w:r w:rsidRPr="00853132">
        <w:rPr>
          <w:b/>
        </w:rPr>
        <w:t>] [</w:t>
      </w:r>
      <w:r w:rsidRPr="00EF33A1">
        <w:rPr>
          <w:b/>
        </w:rPr>
        <w:t>assessor seemed to know a lot about your disability and understood how your disability affects your life</w:t>
      </w:r>
      <w:r w:rsidRPr="00853132">
        <w:rPr>
          <w:b/>
        </w:rPr>
        <w:t>] [</w:t>
      </w:r>
      <w:r w:rsidRPr="00EF33A1">
        <w:rPr>
          <w:b/>
        </w:rPr>
        <w:t>assessor was sensitive to your values and belief</w:t>
      </w:r>
      <w:r>
        <w:rPr>
          <w:b/>
        </w:rPr>
        <w:t>s</w:t>
      </w:r>
      <w:r w:rsidRPr="00853132">
        <w:rPr>
          <w:b/>
        </w:rPr>
        <w:t>]</w:t>
      </w:r>
      <w:r>
        <w:rPr>
          <w:b/>
        </w:rPr>
        <w:t xml:space="preserve"> [assessor arrived on time] [assessor told you clearly what would happen during the assessment] [assessor treated you with respect] [assessor listened to what you had to say] [assessor asked if you needed a break] [assessor answered any questions you had] [assessor talked to you even if someone else was present] [assessor gave you the chance to talk about all the areas where you needed support or help]</w:t>
      </w:r>
    </w:p>
    <w:p w14:paraId="5855D855" w14:textId="77777777" w:rsidR="002C2C9D" w:rsidRDefault="002C2C9D" w:rsidP="002C2C9D">
      <w:r>
        <w:lastRenderedPageBreak/>
        <w:t>We derived all variables from survey questions.</w:t>
      </w:r>
    </w:p>
    <w:p w14:paraId="70591768" w14:textId="77777777" w:rsidR="002C2C9D" w:rsidRDefault="002C2C9D" w:rsidP="002C2C9D">
      <w:r>
        <w:t>Experience with assessor professionalism was measured that use an ordinal scale (Poor, Fair, Good, Very good, Excellent). Very good and Excellent, and Poor to Good were grouped separately.</w:t>
      </w:r>
    </w:p>
    <w:p w14:paraId="24E3EB84" w14:textId="77777777" w:rsidR="002C2C9D" w:rsidRDefault="002C2C9D" w:rsidP="002C2C9D">
      <w:r>
        <w:t>The Poor to Good grouping was designated ‘not satisfied’ and assigned a value of 1.</w:t>
      </w:r>
    </w:p>
    <w:p w14:paraId="56CEEECF" w14:textId="77777777" w:rsidR="002C2C9D" w:rsidRDefault="002C2C9D" w:rsidP="002C2C9D">
      <w:r>
        <w:t>The Very Good to Excellent grouping was designated ‘satisfied’ and assigned a value of 0.</w:t>
      </w:r>
    </w:p>
    <w:p w14:paraId="5BAC5C74" w14:textId="77777777" w:rsidR="002C2C9D" w:rsidRDefault="002C2C9D" w:rsidP="002C2C9D">
      <w:r>
        <w:t>All independent variables come from binary survey questions where ‘No’ is designated 1 and ‘Yes’ is designated 0.</w:t>
      </w:r>
    </w:p>
    <w:p w14:paraId="7E63C57F" w14:textId="77777777" w:rsidR="002C2C9D" w:rsidRDefault="002C2C9D" w:rsidP="002C2C9D">
      <w:r>
        <w:t xml:space="preserve">We derived the independent variable </w:t>
      </w:r>
      <w:r w:rsidRPr="00F60BA5">
        <w:t>‘assessor seemed to know a lot about your disability and understood how your disability affects your life</w:t>
      </w:r>
      <w:r>
        <w:t>’ from two separate questions. These questions explored related topics and had a Spearman’s correlation &lt;0.6. If the participant answered no to both questions, they were designated 1 for this variable and 0 otherwise.</w:t>
      </w:r>
    </w:p>
    <w:p w14:paraId="549CA6E6" w14:textId="77777777" w:rsidR="002C2C9D" w:rsidRDefault="002C2C9D" w:rsidP="002C2C9D">
      <w:r>
        <w:br w:type="page"/>
      </w:r>
    </w:p>
    <w:p w14:paraId="18BBB8DF" w14:textId="77777777" w:rsidR="002C2C9D" w:rsidRPr="00A53375" w:rsidRDefault="002C2C9D" w:rsidP="002C2C9D">
      <w:pPr>
        <w:rPr>
          <w:b/>
        </w:rPr>
      </w:pPr>
      <w:r w:rsidRPr="00A53375">
        <w:rPr>
          <w:b/>
        </w:rPr>
        <w:lastRenderedPageBreak/>
        <w:t>Logit model</w:t>
      </w:r>
    </w:p>
    <w:tbl>
      <w:tblPr>
        <w:tblStyle w:val="HCCG1"/>
        <w:tblW w:w="0" w:type="auto"/>
        <w:tblInd w:w="0" w:type="dxa"/>
        <w:tblLook w:val="04A0" w:firstRow="1" w:lastRow="0" w:firstColumn="1" w:lastColumn="0" w:noHBand="0" w:noVBand="1"/>
        <w:tblDescription w:val="Table with logit model"/>
      </w:tblPr>
      <w:tblGrid>
        <w:gridCol w:w="2247"/>
        <w:gridCol w:w="1301"/>
        <w:gridCol w:w="1098"/>
        <w:gridCol w:w="958"/>
        <w:gridCol w:w="802"/>
        <w:gridCol w:w="1305"/>
        <w:gridCol w:w="1305"/>
      </w:tblGrid>
      <w:tr w:rsidR="00B67F7B" w:rsidRPr="00B67F7B" w14:paraId="464BB12B" w14:textId="77777777" w:rsidTr="00B67F7B">
        <w:trPr>
          <w:cnfStyle w:val="100000000000" w:firstRow="1" w:lastRow="0" w:firstColumn="0" w:lastColumn="0" w:oddVBand="0" w:evenVBand="0" w:oddHBand="0" w:evenHBand="0" w:firstRowFirstColumn="0" w:firstRowLastColumn="0" w:lastRowFirstColumn="0" w:lastRowLastColumn="0"/>
          <w:tblHeader/>
        </w:trPr>
        <w:tc>
          <w:tcPr>
            <w:tcW w:w="2430" w:type="dxa"/>
          </w:tcPr>
          <w:p w14:paraId="64173742" w14:textId="6F08D370" w:rsidR="00B67F7B" w:rsidRPr="00B67F7B" w:rsidRDefault="00B67F7B" w:rsidP="00B67F7B">
            <w:pPr>
              <w:rPr>
                <w:rFonts w:cs="Arial"/>
                <w:szCs w:val="20"/>
              </w:rPr>
            </w:pPr>
            <w:r w:rsidRPr="00B67F7B">
              <w:rPr>
                <w:rFonts w:cs="Arial"/>
                <w:color w:val="FEFFFF" w:themeColor="background1"/>
                <w:szCs w:val="20"/>
              </w:rPr>
              <w:t>Experience with assessor professionalism</w:t>
            </w:r>
          </w:p>
        </w:tc>
        <w:tc>
          <w:tcPr>
            <w:tcW w:w="1320" w:type="dxa"/>
          </w:tcPr>
          <w:p w14:paraId="69AFBEE2" w14:textId="40A464CD" w:rsidR="00B67F7B" w:rsidRPr="00B67F7B" w:rsidRDefault="00B67F7B" w:rsidP="00B67F7B">
            <w:r w:rsidRPr="00B67F7B">
              <w:rPr>
                <w:rFonts w:cs="Arial"/>
                <w:color w:val="FEFFFF" w:themeColor="background1"/>
                <w:szCs w:val="20"/>
              </w:rPr>
              <w:t>Coefficient</w:t>
            </w:r>
          </w:p>
        </w:tc>
        <w:tc>
          <w:tcPr>
            <w:tcW w:w="1104" w:type="dxa"/>
          </w:tcPr>
          <w:p w14:paraId="163AD120" w14:textId="7DBBE2B6" w:rsidR="00B67F7B" w:rsidRPr="00B67F7B" w:rsidRDefault="00B67F7B" w:rsidP="00B67F7B">
            <w:r w:rsidRPr="00B67F7B">
              <w:rPr>
                <w:rFonts w:cs="Arial"/>
                <w:color w:val="FEFFFF" w:themeColor="background1"/>
                <w:szCs w:val="20"/>
              </w:rPr>
              <w:t>Standard errors</w:t>
            </w:r>
          </w:p>
        </w:tc>
        <w:tc>
          <w:tcPr>
            <w:tcW w:w="1006" w:type="dxa"/>
          </w:tcPr>
          <w:p w14:paraId="6975771D" w14:textId="2BF562F2" w:rsidR="00B67F7B" w:rsidRPr="00B67F7B" w:rsidRDefault="00B67F7B" w:rsidP="00B67F7B">
            <w:r w:rsidRPr="00B67F7B">
              <w:rPr>
                <w:rFonts w:cs="Arial"/>
                <w:color w:val="FEFFFF" w:themeColor="background1"/>
                <w:szCs w:val="20"/>
              </w:rPr>
              <w:t>z</w:t>
            </w:r>
          </w:p>
        </w:tc>
        <w:tc>
          <w:tcPr>
            <w:tcW w:w="833" w:type="dxa"/>
          </w:tcPr>
          <w:p w14:paraId="5A67801B" w14:textId="7FE19715" w:rsidR="00B67F7B" w:rsidRPr="00B67F7B" w:rsidRDefault="00B67F7B" w:rsidP="00B67F7B">
            <w:r w:rsidRPr="00B67F7B">
              <w:rPr>
                <w:rFonts w:cs="Arial"/>
                <w:color w:val="FEFFFF" w:themeColor="background1"/>
                <w:szCs w:val="20"/>
              </w:rPr>
              <w:t>P&gt;|z|</w:t>
            </w:r>
          </w:p>
        </w:tc>
        <w:tc>
          <w:tcPr>
            <w:tcW w:w="1305" w:type="dxa"/>
          </w:tcPr>
          <w:p w14:paraId="4FAA6D37" w14:textId="05D49F4C" w:rsidR="00B67F7B" w:rsidRPr="00B67F7B" w:rsidRDefault="00CA61C9" w:rsidP="00B67F7B">
            <w:r>
              <w:rPr>
                <w:rFonts w:cs="Arial"/>
                <w:color w:val="FEFFFF" w:themeColor="background1"/>
                <w:szCs w:val="20"/>
              </w:rPr>
              <w:t xml:space="preserve">Lower bound </w:t>
            </w:r>
            <w:r w:rsidR="00B67F7B" w:rsidRPr="00B67F7B">
              <w:rPr>
                <w:rFonts w:cs="Arial"/>
                <w:color w:val="FEFFFF" w:themeColor="background1"/>
                <w:szCs w:val="20"/>
              </w:rPr>
              <w:t>(95% Confidence interval)</w:t>
            </w:r>
          </w:p>
        </w:tc>
        <w:tc>
          <w:tcPr>
            <w:tcW w:w="1018" w:type="dxa"/>
          </w:tcPr>
          <w:p w14:paraId="582CB5EA" w14:textId="6CC1B4CF" w:rsidR="00B67F7B" w:rsidRPr="00B67F7B" w:rsidRDefault="00CA61C9" w:rsidP="00B67F7B">
            <w:r>
              <w:rPr>
                <w:rFonts w:cs="Arial"/>
                <w:color w:val="FEFFFF" w:themeColor="background1"/>
                <w:szCs w:val="20"/>
              </w:rPr>
              <w:t xml:space="preserve">Upper bound </w:t>
            </w:r>
            <w:r w:rsidR="00B67F7B" w:rsidRPr="00B67F7B">
              <w:rPr>
                <w:rFonts w:cs="Arial"/>
                <w:color w:val="FEFFFF" w:themeColor="background1"/>
                <w:szCs w:val="20"/>
              </w:rPr>
              <w:t>(95% Confidence interval)</w:t>
            </w:r>
          </w:p>
        </w:tc>
      </w:tr>
      <w:tr w:rsidR="00B67F7B" w:rsidRPr="006F4BBF" w14:paraId="03283E8C" w14:textId="77777777" w:rsidTr="00B67F7B">
        <w:tc>
          <w:tcPr>
            <w:tcW w:w="2430" w:type="dxa"/>
          </w:tcPr>
          <w:p w14:paraId="136BB11D" w14:textId="77777777" w:rsidR="00B67F7B" w:rsidRPr="006F4BBF" w:rsidRDefault="00B67F7B" w:rsidP="00B67F7B">
            <w:pPr>
              <w:rPr>
                <w:rFonts w:cs="Arial"/>
                <w:color w:val="auto"/>
                <w:szCs w:val="20"/>
              </w:rPr>
            </w:pPr>
            <w:r w:rsidRPr="006F4BBF">
              <w:rPr>
                <w:rFonts w:cs="Arial"/>
                <w:color w:val="auto"/>
                <w:szCs w:val="20"/>
              </w:rPr>
              <w:t>q12a: The assessor seemed prepared for your meeting</w:t>
            </w:r>
          </w:p>
        </w:tc>
        <w:tc>
          <w:tcPr>
            <w:tcW w:w="1320" w:type="dxa"/>
          </w:tcPr>
          <w:p w14:paraId="257672CA" w14:textId="77777777" w:rsidR="00B67F7B" w:rsidRPr="006F4BBF" w:rsidRDefault="00B67F7B" w:rsidP="00B67F7B">
            <w:pPr>
              <w:jc w:val="center"/>
              <w:rPr>
                <w:rFonts w:cs="Arial"/>
                <w:color w:val="auto"/>
                <w:szCs w:val="20"/>
              </w:rPr>
            </w:pPr>
            <w:r w:rsidRPr="006F4BBF">
              <w:rPr>
                <w:color w:val="auto"/>
              </w:rPr>
              <w:t>1.198</w:t>
            </w:r>
          </w:p>
        </w:tc>
        <w:tc>
          <w:tcPr>
            <w:tcW w:w="1104" w:type="dxa"/>
          </w:tcPr>
          <w:p w14:paraId="4C1E6D46" w14:textId="77777777" w:rsidR="00B67F7B" w:rsidRPr="006F4BBF" w:rsidRDefault="00B67F7B" w:rsidP="00B67F7B">
            <w:pPr>
              <w:jc w:val="center"/>
              <w:rPr>
                <w:rFonts w:cs="Arial"/>
                <w:color w:val="auto"/>
                <w:szCs w:val="20"/>
              </w:rPr>
            </w:pPr>
            <w:r w:rsidRPr="006F4BBF">
              <w:rPr>
                <w:color w:val="auto"/>
              </w:rPr>
              <w:t>0.459</w:t>
            </w:r>
          </w:p>
        </w:tc>
        <w:tc>
          <w:tcPr>
            <w:tcW w:w="1006" w:type="dxa"/>
          </w:tcPr>
          <w:p w14:paraId="4652F19E" w14:textId="77777777" w:rsidR="00B67F7B" w:rsidRPr="006F4BBF" w:rsidRDefault="00B67F7B" w:rsidP="00B67F7B">
            <w:pPr>
              <w:jc w:val="center"/>
              <w:rPr>
                <w:rFonts w:cs="Arial"/>
                <w:color w:val="auto"/>
                <w:szCs w:val="20"/>
              </w:rPr>
            </w:pPr>
            <w:r w:rsidRPr="006F4BBF">
              <w:rPr>
                <w:color w:val="auto"/>
              </w:rPr>
              <w:t>2.610</w:t>
            </w:r>
          </w:p>
        </w:tc>
        <w:tc>
          <w:tcPr>
            <w:tcW w:w="833" w:type="dxa"/>
          </w:tcPr>
          <w:p w14:paraId="770C1668" w14:textId="77777777" w:rsidR="00B67F7B" w:rsidRPr="006F4BBF" w:rsidRDefault="00B67F7B" w:rsidP="00B67F7B">
            <w:pPr>
              <w:jc w:val="center"/>
              <w:rPr>
                <w:rFonts w:cs="Arial"/>
                <w:color w:val="auto"/>
                <w:szCs w:val="20"/>
              </w:rPr>
            </w:pPr>
            <w:r w:rsidRPr="006F4BBF">
              <w:rPr>
                <w:color w:val="auto"/>
              </w:rPr>
              <w:t>0.009</w:t>
            </w:r>
          </w:p>
        </w:tc>
        <w:tc>
          <w:tcPr>
            <w:tcW w:w="1305" w:type="dxa"/>
          </w:tcPr>
          <w:p w14:paraId="25C49615" w14:textId="77777777" w:rsidR="00B67F7B" w:rsidRPr="006F4BBF" w:rsidRDefault="00B67F7B" w:rsidP="00B67F7B">
            <w:pPr>
              <w:jc w:val="center"/>
              <w:rPr>
                <w:rFonts w:cs="Arial"/>
                <w:color w:val="auto"/>
                <w:szCs w:val="20"/>
              </w:rPr>
            </w:pPr>
            <w:r w:rsidRPr="006F4BBF">
              <w:rPr>
                <w:color w:val="auto"/>
              </w:rPr>
              <w:t>0.299</w:t>
            </w:r>
          </w:p>
        </w:tc>
        <w:tc>
          <w:tcPr>
            <w:tcW w:w="1018" w:type="dxa"/>
          </w:tcPr>
          <w:p w14:paraId="01BE78AD" w14:textId="77777777" w:rsidR="00B67F7B" w:rsidRPr="006F4BBF" w:rsidRDefault="00B67F7B" w:rsidP="00B67F7B">
            <w:pPr>
              <w:jc w:val="center"/>
              <w:rPr>
                <w:rFonts w:cs="Arial"/>
                <w:color w:val="auto"/>
                <w:szCs w:val="20"/>
              </w:rPr>
            </w:pPr>
            <w:r w:rsidRPr="006F4BBF">
              <w:rPr>
                <w:color w:val="auto"/>
              </w:rPr>
              <w:t>2.097</w:t>
            </w:r>
          </w:p>
        </w:tc>
      </w:tr>
      <w:tr w:rsidR="00B67F7B" w:rsidRPr="006F4BBF" w14:paraId="5673B0B5" w14:textId="77777777" w:rsidTr="00B67F7B">
        <w:tc>
          <w:tcPr>
            <w:tcW w:w="2430" w:type="dxa"/>
          </w:tcPr>
          <w:p w14:paraId="39F42F18" w14:textId="77777777" w:rsidR="00B67F7B" w:rsidRPr="006F4BBF" w:rsidRDefault="00B67F7B" w:rsidP="00B67F7B">
            <w:pPr>
              <w:rPr>
                <w:rFonts w:cs="Arial"/>
                <w:color w:val="auto"/>
                <w:szCs w:val="20"/>
              </w:rPr>
            </w:pPr>
            <w:r w:rsidRPr="006F4BBF">
              <w:rPr>
                <w:rFonts w:cs="Arial"/>
                <w:color w:val="auto"/>
                <w:szCs w:val="20"/>
              </w:rPr>
              <w:t>q12bc:The assessor seemed to know a lot about your disability and understood how your disability affects your life</w:t>
            </w:r>
          </w:p>
        </w:tc>
        <w:tc>
          <w:tcPr>
            <w:tcW w:w="1320" w:type="dxa"/>
          </w:tcPr>
          <w:p w14:paraId="67BF78F7" w14:textId="77777777" w:rsidR="00B67F7B" w:rsidRPr="006F4BBF" w:rsidRDefault="00B67F7B" w:rsidP="00B67F7B">
            <w:pPr>
              <w:jc w:val="center"/>
              <w:rPr>
                <w:rFonts w:cs="Arial"/>
                <w:color w:val="auto"/>
                <w:szCs w:val="20"/>
              </w:rPr>
            </w:pPr>
            <w:r w:rsidRPr="006F4BBF">
              <w:rPr>
                <w:color w:val="auto"/>
              </w:rPr>
              <w:t>1.105</w:t>
            </w:r>
          </w:p>
        </w:tc>
        <w:tc>
          <w:tcPr>
            <w:tcW w:w="1104" w:type="dxa"/>
          </w:tcPr>
          <w:p w14:paraId="37907858" w14:textId="77777777" w:rsidR="00B67F7B" w:rsidRPr="006F4BBF" w:rsidRDefault="00B67F7B" w:rsidP="00B67F7B">
            <w:pPr>
              <w:jc w:val="center"/>
              <w:rPr>
                <w:rFonts w:cs="Arial"/>
                <w:color w:val="auto"/>
                <w:szCs w:val="20"/>
              </w:rPr>
            </w:pPr>
            <w:r w:rsidRPr="006F4BBF">
              <w:rPr>
                <w:color w:val="auto"/>
              </w:rPr>
              <w:t>0.218</w:t>
            </w:r>
          </w:p>
        </w:tc>
        <w:tc>
          <w:tcPr>
            <w:tcW w:w="1006" w:type="dxa"/>
          </w:tcPr>
          <w:p w14:paraId="3C658EED" w14:textId="77777777" w:rsidR="00B67F7B" w:rsidRPr="006F4BBF" w:rsidRDefault="00B67F7B" w:rsidP="00B67F7B">
            <w:pPr>
              <w:jc w:val="center"/>
              <w:rPr>
                <w:rFonts w:cs="Arial"/>
                <w:color w:val="auto"/>
                <w:szCs w:val="20"/>
              </w:rPr>
            </w:pPr>
            <w:r w:rsidRPr="006F4BBF">
              <w:rPr>
                <w:color w:val="auto"/>
              </w:rPr>
              <w:t>5.070</w:t>
            </w:r>
          </w:p>
        </w:tc>
        <w:tc>
          <w:tcPr>
            <w:tcW w:w="833" w:type="dxa"/>
          </w:tcPr>
          <w:p w14:paraId="1F28F477" w14:textId="77777777" w:rsidR="00B67F7B" w:rsidRPr="006F4BBF" w:rsidRDefault="00B67F7B" w:rsidP="00B67F7B">
            <w:pPr>
              <w:jc w:val="center"/>
              <w:rPr>
                <w:rFonts w:cs="Arial"/>
                <w:color w:val="auto"/>
                <w:szCs w:val="20"/>
              </w:rPr>
            </w:pPr>
            <w:r w:rsidRPr="006F4BBF">
              <w:rPr>
                <w:color w:val="auto"/>
              </w:rPr>
              <w:t>0.000</w:t>
            </w:r>
          </w:p>
        </w:tc>
        <w:tc>
          <w:tcPr>
            <w:tcW w:w="1305" w:type="dxa"/>
          </w:tcPr>
          <w:p w14:paraId="01372EF5" w14:textId="77777777" w:rsidR="00B67F7B" w:rsidRPr="006F4BBF" w:rsidRDefault="00B67F7B" w:rsidP="00B67F7B">
            <w:pPr>
              <w:jc w:val="center"/>
              <w:rPr>
                <w:rFonts w:cs="Arial"/>
                <w:color w:val="auto"/>
                <w:szCs w:val="20"/>
              </w:rPr>
            </w:pPr>
            <w:r w:rsidRPr="006F4BBF">
              <w:rPr>
                <w:color w:val="auto"/>
              </w:rPr>
              <w:t>0.678</w:t>
            </w:r>
          </w:p>
        </w:tc>
        <w:tc>
          <w:tcPr>
            <w:tcW w:w="1018" w:type="dxa"/>
          </w:tcPr>
          <w:p w14:paraId="3D11298C" w14:textId="77777777" w:rsidR="00B67F7B" w:rsidRPr="006F4BBF" w:rsidRDefault="00B67F7B" w:rsidP="00B67F7B">
            <w:pPr>
              <w:jc w:val="center"/>
              <w:rPr>
                <w:rFonts w:cs="Arial"/>
                <w:color w:val="auto"/>
                <w:szCs w:val="20"/>
              </w:rPr>
            </w:pPr>
            <w:r w:rsidRPr="006F4BBF">
              <w:rPr>
                <w:color w:val="auto"/>
              </w:rPr>
              <w:t>1.532</w:t>
            </w:r>
          </w:p>
        </w:tc>
      </w:tr>
      <w:tr w:rsidR="00B67F7B" w:rsidRPr="006F4BBF" w14:paraId="6FA03986" w14:textId="77777777" w:rsidTr="00B67F7B">
        <w:tc>
          <w:tcPr>
            <w:tcW w:w="2430" w:type="dxa"/>
          </w:tcPr>
          <w:p w14:paraId="2F4EF4AF" w14:textId="77777777" w:rsidR="00B67F7B" w:rsidRPr="006F4BBF" w:rsidRDefault="00B67F7B" w:rsidP="00B67F7B">
            <w:pPr>
              <w:rPr>
                <w:rFonts w:cs="Arial"/>
                <w:color w:val="auto"/>
                <w:szCs w:val="20"/>
              </w:rPr>
            </w:pPr>
            <w:r w:rsidRPr="006F4BBF">
              <w:rPr>
                <w:rFonts w:cs="Arial"/>
                <w:color w:val="auto"/>
                <w:szCs w:val="20"/>
              </w:rPr>
              <w:t>q12d: The assessor was sensitive to your values and beliefs</w:t>
            </w:r>
          </w:p>
        </w:tc>
        <w:tc>
          <w:tcPr>
            <w:tcW w:w="1320" w:type="dxa"/>
          </w:tcPr>
          <w:p w14:paraId="030DAAC1" w14:textId="77777777" w:rsidR="00B67F7B" w:rsidRPr="006F4BBF" w:rsidRDefault="00B67F7B" w:rsidP="00B67F7B">
            <w:pPr>
              <w:jc w:val="center"/>
              <w:rPr>
                <w:rFonts w:cs="Arial"/>
                <w:color w:val="auto"/>
                <w:szCs w:val="20"/>
              </w:rPr>
            </w:pPr>
            <w:r w:rsidRPr="006F4BBF">
              <w:rPr>
                <w:color w:val="auto"/>
              </w:rPr>
              <w:t>1.108</w:t>
            </w:r>
          </w:p>
        </w:tc>
        <w:tc>
          <w:tcPr>
            <w:tcW w:w="1104" w:type="dxa"/>
          </w:tcPr>
          <w:p w14:paraId="3E5C6509" w14:textId="77777777" w:rsidR="00B67F7B" w:rsidRPr="006F4BBF" w:rsidRDefault="00B67F7B" w:rsidP="00B67F7B">
            <w:pPr>
              <w:jc w:val="center"/>
              <w:rPr>
                <w:rFonts w:cs="Arial"/>
                <w:color w:val="auto"/>
                <w:szCs w:val="20"/>
              </w:rPr>
            </w:pPr>
            <w:r w:rsidRPr="006F4BBF">
              <w:rPr>
                <w:color w:val="auto"/>
              </w:rPr>
              <w:t>0.539</w:t>
            </w:r>
          </w:p>
        </w:tc>
        <w:tc>
          <w:tcPr>
            <w:tcW w:w="1006" w:type="dxa"/>
          </w:tcPr>
          <w:p w14:paraId="799CE994" w14:textId="77777777" w:rsidR="00B67F7B" w:rsidRPr="006F4BBF" w:rsidRDefault="00B67F7B" w:rsidP="00B67F7B">
            <w:pPr>
              <w:jc w:val="center"/>
              <w:rPr>
                <w:rFonts w:cs="Arial"/>
                <w:color w:val="auto"/>
                <w:szCs w:val="20"/>
              </w:rPr>
            </w:pPr>
            <w:r w:rsidRPr="006F4BBF">
              <w:rPr>
                <w:color w:val="auto"/>
              </w:rPr>
              <w:t>2.050</w:t>
            </w:r>
          </w:p>
        </w:tc>
        <w:tc>
          <w:tcPr>
            <w:tcW w:w="833" w:type="dxa"/>
          </w:tcPr>
          <w:p w14:paraId="13B9C569" w14:textId="77777777" w:rsidR="00B67F7B" w:rsidRPr="006F4BBF" w:rsidRDefault="00B67F7B" w:rsidP="00B67F7B">
            <w:pPr>
              <w:jc w:val="center"/>
              <w:rPr>
                <w:rFonts w:cs="Arial"/>
                <w:color w:val="auto"/>
                <w:szCs w:val="20"/>
              </w:rPr>
            </w:pPr>
            <w:r w:rsidRPr="006F4BBF">
              <w:rPr>
                <w:color w:val="auto"/>
              </w:rPr>
              <w:t>0.040</w:t>
            </w:r>
          </w:p>
        </w:tc>
        <w:tc>
          <w:tcPr>
            <w:tcW w:w="1305" w:type="dxa"/>
          </w:tcPr>
          <w:p w14:paraId="58D6FD52" w14:textId="77777777" w:rsidR="00B67F7B" w:rsidRPr="006F4BBF" w:rsidRDefault="00B67F7B" w:rsidP="00B67F7B">
            <w:pPr>
              <w:jc w:val="center"/>
              <w:rPr>
                <w:rFonts w:cs="Arial"/>
                <w:color w:val="auto"/>
                <w:szCs w:val="20"/>
              </w:rPr>
            </w:pPr>
            <w:r w:rsidRPr="006F4BBF">
              <w:rPr>
                <w:color w:val="auto"/>
              </w:rPr>
              <w:t>0.051</w:t>
            </w:r>
          </w:p>
        </w:tc>
        <w:tc>
          <w:tcPr>
            <w:tcW w:w="1018" w:type="dxa"/>
          </w:tcPr>
          <w:p w14:paraId="4AC12B20" w14:textId="77777777" w:rsidR="00B67F7B" w:rsidRPr="006F4BBF" w:rsidRDefault="00B67F7B" w:rsidP="00B67F7B">
            <w:pPr>
              <w:jc w:val="center"/>
              <w:rPr>
                <w:rFonts w:cs="Arial"/>
                <w:color w:val="auto"/>
                <w:szCs w:val="20"/>
              </w:rPr>
            </w:pPr>
            <w:r w:rsidRPr="006F4BBF">
              <w:rPr>
                <w:color w:val="auto"/>
              </w:rPr>
              <w:t>2.165</w:t>
            </w:r>
          </w:p>
        </w:tc>
      </w:tr>
      <w:tr w:rsidR="00B67F7B" w:rsidRPr="006F4BBF" w14:paraId="75646FB0" w14:textId="77777777" w:rsidTr="00B67F7B">
        <w:tc>
          <w:tcPr>
            <w:tcW w:w="2430" w:type="dxa"/>
          </w:tcPr>
          <w:p w14:paraId="70CBADC8" w14:textId="77777777" w:rsidR="00B67F7B" w:rsidRPr="006F4BBF" w:rsidRDefault="00B67F7B" w:rsidP="00B67F7B">
            <w:pPr>
              <w:rPr>
                <w:rFonts w:cs="Arial"/>
                <w:color w:val="auto"/>
                <w:szCs w:val="20"/>
              </w:rPr>
            </w:pPr>
            <w:r w:rsidRPr="006F4BBF">
              <w:rPr>
                <w:rFonts w:cs="Arial"/>
                <w:color w:val="auto"/>
                <w:szCs w:val="20"/>
              </w:rPr>
              <w:t>q13a: Arrive on time for your meeting</w:t>
            </w:r>
          </w:p>
        </w:tc>
        <w:tc>
          <w:tcPr>
            <w:tcW w:w="1320" w:type="dxa"/>
          </w:tcPr>
          <w:p w14:paraId="50D6C545" w14:textId="77777777" w:rsidR="00B67F7B" w:rsidRPr="006F4BBF" w:rsidRDefault="00B67F7B" w:rsidP="00B67F7B">
            <w:pPr>
              <w:jc w:val="center"/>
              <w:rPr>
                <w:rFonts w:cs="Arial"/>
                <w:color w:val="auto"/>
                <w:szCs w:val="20"/>
              </w:rPr>
            </w:pPr>
            <w:r w:rsidRPr="006F4BBF">
              <w:rPr>
                <w:color w:val="auto"/>
              </w:rPr>
              <w:t>0.897</w:t>
            </w:r>
          </w:p>
        </w:tc>
        <w:tc>
          <w:tcPr>
            <w:tcW w:w="1104" w:type="dxa"/>
          </w:tcPr>
          <w:p w14:paraId="5A5ACC65" w14:textId="77777777" w:rsidR="00B67F7B" w:rsidRPr="006F4BBF" w:rsidRDefault="00B67F7B" w:rsidP="00B67F7B">
            <w:pPr>
              <w:jc w:val="center"/>
              <w:rPr>
                <w:rFonts w:cs="Arial"/>
                <w:color w:val="auto"/>
                <w:szCs w:val="20"/>
              </w:rPr>
            </w:pPr>
            <w:r w:rsidRPr="006F4BBF">
              <w:rPr>
                <w:color w:val="auto"/>
              </w:rPr>
              <w:t>0.373</w:t>
            </w:r>
          </w:p>
        </w:tc>
        <w:tc>
          <w:tcPr>
            <w:tcW w:w="1006" w:type="dxa"/>
          </w:tcPr>
          <w:p w14:paraId="686020D8" w14:textId="77777777" w:rsidR="00B67F7B" w:rsidRPr="006F4BBF" w:rsidRDefault="00B67F7B" w:rsidP="00B67F7B">
            <w:pPr>
              <w:jc w:val="center"/>
              <w:rPr>
                <w:rFonts w:cs="Arial"/>
                <w:color w:val="auto"/>
                <w:szCs w:val="20"/>
              </w:rPr>
            </w:pPr>
            <w:r w:rsidRPr="006F4BBF">
              <w:rPr>
                <w:color w:val="auto"/>
              </w:rPr>
              <w:t>2.400</w:t>
            </w:r>
          </w:p>
        </w:tc>
        <w:tc>
          <w:tcPr>
            <w:tcW w:w="833" w:type="dxa"/>
          </w:tcPr>
          <w:p w14:paraId="4AD8FCB9" w14:textId="77777777" w:rsidR="00B67F7B" w:rsidRPr="006F4BBF" w:rsidRDefault="00B67F7B" w:rsidP="00B67F7B">
            <w:pPr>
              <w:jc w:val="center"/>
              <w:rPr>
                <w:rFonts w:cs="Arial"/>
                <w:color w:val="auto"/>
                <w:szCs w:val="20"/>
              </w:rPr>
            </w:pPr>
            <w:r w:rsidRPr="006F4BBF">
              <w:rPr>
                <w:color w:val="auto"/>
              </w:rPr>
              <w:t>0.016</w:t>
            </w:r>
          </w:p>
        </w:tc>
        <w:tc>
          <w:tcPr>
            <w:tcW w:w="1305" w:type="dxa"/>
          </w:tcPr>
          <w:p w14:paraId="01642186" w14:textId="77777777" w:rsidR="00B67F7B" w:rsidRPr="006F4BBF" w:rsidRDefault="00B67F7B" w:rsidP="00B67F7B">
            <w:pPr>
              <w:jc w:val="center"/>
              <w:rPr>
                <w:rFonts w:cs="Arial"/>
                <w:color w:val="auto"/>
                <w:szCs w:val="20"/>
              </w:rPr>
            </w:pPr>
            <w:r w:rsidRPr="006F4BBF">
              <w:rPr>
                <w:color w:val="auto"/>
              </w:rPr>
              <w:t>0.165</w:t>
            </w:r>
          </w:p>
        </w:tc>
        <w:tc>
          <w:tcPr>
            <w:tcW w:w="1018" w:type="dxa"/>
          </w:tcPr>
          <w:p w14:paraId="7966BCC3" w14:textId="77777777" w:rsidR="00B67F7B" w:rsidRPr="006F4BBF" w:rsidRDefault="00B67F7B" w:rsidP="00B67F7B">
            <w:pPr>
              <w:jc w:val="center"/>
              <w:rPr>
                <w:rFonts w:cs="Arial"/>
                <w:color w:val="auto"/>
                <w:szCs w:val="20"/>
              </w:rPr>
            </w:pPr>
            <w:r w:rsidRPr="006F4BBF">
              <w:rPr>
                <w:color w:val="auto"/>
              </w:rPr>
              <w:t>1.628</w:t>
            </w:r>
          </w:p>
        </w:tc>
      </w:tr>
      <w:tr w:rsidR="00B67F7B" w:rsidRPr="006F4BBF" w14:paraId="3C0168F5" w14:textId="77777777" w:rsidTr="00B67F7B">
        <w:tc>
          <w:tcPr>
            <w:tcW w:w="2430" w:type="dxa"/>
          </w:tcPr>
          <w:p w14:paraId="291D9911" w14:textId="77777777" w:rsidR="00B67F7B" w:rsidRPr="006F4BBF" w:rsidRDefault="00B67F7B" w:rsidP="00B67F7B">
            <w:pPr>
              <w:rPr>
                <w:rFonts w:cs="Arial"/>
                <w:color w:val="auto"/>
                <w:szCs w:val="20"/>
              </w:rPr>
            </w:pPr>
            <w:r w:rsidRPr="006F4BBF">
              <w:rPr>
                <w:rFonts w:cs="Arial"/>
                <w:color w:val="auto"/>
                <w:szCs w:val="20"/>
              </w:rPr>
              <w:t>q13b: Tell you clearly what would happen during the assessment</w:t>
            </w:r>
          </w:p>
        </w:tc>
        <w:tc>
          <w:tcPr>
            <w:tcW w:w="1320" w:type="dxa"/>
          </w:tcPr>
          <w:p w14:paraId="6F85EAD4" w14:textId="77777777" w:rsidR="00B67F7B" w:rsidRPr="006F4BBF" w:rsidRDefault="00B67F7B" w:rsidP="00B67F7B">
            <w:pPr>
              <w:jc w:val="center"/>
              <w:rPr>
                <w:rFonts w:cs="Arial"/>
                <w:color w:val="auto"/>
                <w:szCs w:val="20"/>
              </w:rPr>
            </w:pPr>
            <w:r w:rsidRPr="006F4BBF">
              <w:rPr>
                <w:color w:val="auto"/>
              </w:rPr>
              <w:t>1.204</w:t>
            </w:r>
          </w:p>
        </w:tc>
        <w:tc>
          <w:tcPr>
            <w:tcW w:w="1104" w:type="dxa"/>
          </w:tcPr>
          <w:p w14:paraId="7F8EB60E" w14:textId="77777777" w:rsidR="00B67F7B" w:rsidRPr="006F4BBF" w:rsidRDefault="00B67F7B" w:rsidP="00B67F7B">
            <w:pPr>
              <w:jc w:val="center"/>
              <w:rPr>
                <w:rFonts w:cs="Arial"/>
                <w:color w:val="auto"/>
                <w:szCs w:val="20"/>
              </w:rPr>
            </w:pPr>
            <w:r w:rsidRPr="006F4BBF">
              <w:rPr>
                <w:color w:val="auto"/>
              </w:rPr>
              <w:t>0.429</w:t>
            </w:r>
          </w:p>
        </w:tc>
        <w:tc>
          <w:tcPr>
            <w:tcW w:w="1006" w:type="dxa"/>
          </w:tcPr>
          <w:p w14:paraId="20EB3EC9" w14:textId="77777777" w:rsidR="00B67F7B" w:rsidRPr="006F4BBF" w:rsidRDefault="00B67F7B" w:rsidP="00B67F7B">
            <w:pPr>
              <w:jc w:val="center"/>
              <w:rPr>
                <w:rFonts w:cs="Arial"/>
                <w:color w:val="auto"/>
                <w:szCs w:val="20"/>
              </w:rPr>
            </w:pPr>
            <w:r w:rsidRPr="006F4BBF">
              <w:rPr>
                <w:color w:val="auto"/>
              </w:rPr>
              <w:t>2.810</w:t>
            </w:r>
          </w:p>
        </w:tc>
        <w:tc>
          <w:tcPr>
            <w:tcW w:w="833" w:type="dxa"/>
          </w:tcPr>
          <w:p w14:paraId="7BD456B2" w14:textId="77777777" w:rsidR="00B67F7B" w:rsidRPr="006F4BBF" w:rsidRDefault="00B67F7B" w:rsidP="00B67F7B">
            <w:pPr>
              <w:jc w:val="center"/>
              <w:rPr>
                <w:rFonts w:cs="Arial"/>
                <w:color w:val="auto"/>
                <w:szCs w:val="20"/>
              </w:rPr>
            </w:pPr>
            <w:r w:rsidRPr="006F4BBF">
              <w:rPr>
                <w:color w:val="auto"/>
              </w:rPr>
              <w:t>0.005</w:t>
            </w:r>
          </w:p>
        </w:tc>
        <w:tc>
          <w:tcPr>
            <w:tcW w:w="1305" w:type="dxa"/>
          </w:tcPr>
          <w:p w14:paraId="1C0ED4EA" w14:textId="77777777" w:rsidR="00B67F7B" w:rsidRPr="006F4BBF" w:rsidRDefault="00B67F7B" w:rsidP="00B67F7B">
            <w:pPr>
              <w:jc w:val="center"/>
              <w:rPr>
                <w:rFonts w:cs="Arial"/>
                <w:color w:val="auto"/>
                <w:szCs w:val="20"/>
              </w:rPr>
            </w:pPr>
            <w:r w:rsidRPr="006F4BBF">
              <w:rPr>
                <w:color w:val="auto"/>
              </w:rPr>
              <w:t>0.364</w:t>
            </w:r>
          </w:p>
        </w:tc>
        <w:tc>
          <w:tcPr>
            <w:tcW w:w="1018" w:type="dxa"/>
          </w:tcPr>
          <w:p w14:paraId="000ADE5E" w14:textId="77777777" w:rsidR="00B67F7B" w:rsidRPr="006F4BBF" w:rsidRDefault="00B67F7B" w:rsidP="00B67F7B">
            <w:pPr>
              <w:jc w:val="center"/>
              <w:rPr>
                <w:rFonts w:cs="Arial"/>
                <w:color w:val="auto"/>
                <w:szCs w:val="20"/>
              </w:rPr>
            </w:pPr>
            <w:r w:rsidRPr="006F4BBF">
              <w:rPr>
                <w:color w:val="auto"/>
              </w:rPr>
              <w:t>2.045</w:t>
            </w:r>
          </w:p>
        </w:tc>
      </w:tr>
      <w:tr w:rsidR="00B67F7B" w:rsidRPr="006F4BBF" w14:paraId="1835B028" w14:textId="77777777" w:rsidTr="00B67F7B">
        <w:tc>
          <w:tcPr>
            <w:tcW w:w="2430" w:type="dxa"/>
          </w:tcPr>
          <w:p w14:paraId="1D244A50" w14:textId="77777777" w:rsidR="00B67F7B" w:rsidRPr="006F4BBF" w:rsidRDefault="00B67F7B" w:rsidP="00B67F7B">
            <w:pPr>
              <w:rPr>
                <w:rFonts w:cs="Arial"/>
                <w:color w:val="auto"/>
                <w:szCs w:val="20"/>
              </w:rPr>
            </w:pPr>
            <w:r w:rsidRPr="006F4BBF">
              <w:rPr>
                <w:rFonts w:cs="Arial"/>
                <w:color w:val="auto"/>
                <w:szCs w:val="20"/>
              </w:rPr>
              <w:t>q13c: Treat you with respect</w:t>
            </w:r>
          </w:p>
        </w:tc>
        <w:tc>
          <w:tcPr>
            <w:tcW w:w="1320" w:type="dxa"/>
          </w:tcPr>
          <w:p w14:paraId="14438EDF" w14:textId="77777777" w:rsidR="00B67F7B" w:rsidRPr="006F4BBF" w:rsidRDefault="00B67F7B" w:rsidP="00B67F7B">
            <w:pPr>
              <w:jc w:val="center"/>
              <w:rPr>
                <w:rFonts w:cs="Arial"/>
                <w:color w:val="auto"/>
                <w:szCs w:val="20"/>
              </w:rPr>
            </w:pPr>
            <w:r w:rsidRPr="006F4BBF">
              <w:rPr>
                <w:color w:val="auto"/>
              </w:rPr>
              <w:t>0</w:t>
            </w:r>
          </w:p>
        </w:tc>
        <w:tc>
          <w:tcPr>
            <w:tcW w:w="1104" w:type="dxa"/>
          </w:tcPr>
          <w:p w14:paraId="7ECCB023" w14:textId="77777777" w:rsidR="00B67F7B" w:rsidRPr="006F4BBF" w:rsidRDefault="00B67F7B" w:rsidP="00B67F7B">
            <w:pPr>
              <w:jc w:val="center"/>
              <w:rPr>
                <w:rFonts w:cs="Arial"/>
                <w:color w:val="auto"/>
                <w:szCs w:val="20"/>
              </w:rPr>
            </w:pPr>
            <w:r w:rsidRPr="006F4BBF">
              <w:rPr>
                <w:color w:val="auto"/>
              </w:rPr>
              <w:t>(omitted)</w:t>
            </w:r>
          </w:p>
        </w:tc>
        <w:tc>
          <w:tcPr>
            <w:tcW w:w="1006" w:type="dxa"/>
          </w:tcPr>
          <w:p w14:paraId="0D8E3896" w14:textId="77777777" w:rsidR="00B67F7B" w:rsidRPr="006F4BBF" w:rsidRDefault="00B67F7B" w:rsidP="00B67F7B">
            <w:pPr>
              <w:jc w:val="center"/>
              <w:rPr>
                <w:rFonts w:cs="Arial"/>
                <w:color w:val="auto"/>
                <w:szCs w:val="20"/>
              </w:rPr>
            </w:pPr>
            <w:r w:rsidRPr="006F4BBF">
              <w:rPr>
                <w:rFonts w:cs="Arial"/>
                <w:color w:val="auto"/>
                <w:szCs w:val="20"/>
              </w:rPr>
              <w:t>NA</w:t>
            </w:r>
          </w:p>
        </w:tc>
        <w:tc>
          <w:tcPr>
            <w:tcW w:w="833" w:type="dxa"/>
          </w:tcPr>
          <w:p w14:paraId="241D8E5D" w14:textId="77777777" w:rsidR="00B67F7B" w:rsidRPr="006F4BBF" w:rsidRDefault="00B67F7B" w:rsidP="00B67F7B">
            <w:pPr>
              <w:jc w:val="center"/>
              <w:rPr>
                <w:rFonts w:cs="Arial"/>
                <w:color w:val="auto"/>
                <w:szCs w:val="20"/>
              </w:rPr>
            </w:pPr>
            <w:r w:rsidRPr="006F4BBF">
              <w:rPr>
                <w:rFonts w:cs="Arial"/>
                <w:color w:val="auto"/>
                <w:szCs w:val="20"/>
              </w:rPr>
              <w:t>NA</w:t>
            </w:r>
          </w:p>
        </w:tc>
        <w:tc>
          <w:tcPr>
            <w:tcW w:w="1305" w:type="dxa"/>
          </w:tcPr>
          <w:p w14:paraId="1CEB3E49" w14:textId="77777777" w:rsidR="00B67F7B" w:rsidRPr="006F4BBF" w:rsidRDefault="00B67F7B" w:rsidP="00B67F7B">
            <w:pPr>
              <w:jc w:val="center"/>
              <w:rPr>
                <w:rFonts w:cs="Arial"/>
                <w:color w:val="auto"/>
                <w:szCs w:val="20"/>
              </w:rPr>
            </w:pPr>
            <w:r w:rsidRPr="006F4BBF">
              <w:rPr>
                <w:rFonts w:cs="Arial"/>
                <w:color w:val="auto"/>
                <w:szCs w:val="20"/>
              </w:rPr>
              <w:t>NA</w:t>
            </w:r>
          </w:p>
        </w:tc>
        <w:tc>
          <w:tcPr>
            <w:tcW w:w="1018" w:type="dxa"/>
          </w:tcPr>
          <w:p w14:paraId="07C1285A" w14:textId="77777777" w:rsidR="00B67F7B" w:rsidRPr="006F4BBF" w:rsidRDefault="00B67F7B" w:rsidP="00B67F7B">
            <w:pPr>
              <w:jc w:val="center"/>
              <w:rPr>
                <w:rFonts w:cs="Arial"/>
                <w:color w:val="auto"/>
                <w:szCs w:val="20"/>
              </w:rPr>
            </w:pPr>
            <w:r w:rsidRPr="006F4BBF">
              <w:rPr>
                <w:rFonts w:cs="Arial"/>
                <w:color w:val="auto"/>
                <w:szCs w:val="20"/>
              </w:rPr>
              <w:t>NA</w:t>
            </w:r>
          </w:p>
        </w:tc>
      </w:tr>
      <w:tr w:rsidR="00B67F7B" w:rsidRPr="006F4BBF" w14:paraId="15F715C6" w14:textId="77777777" w:rsidTr="00B67F7B">
        <w:tc>
          <w:tcPr>
            <w:tcW w:w="2430" w:type="dxa"/>
          </w:tcPr>
          <w:p w14:paraId="5EB3AF7E" w14:textId="77777777" w:rsidR="00B67F7B" w:rsidRPr="006F4BBF" w:rsidRDefault="00B67F7B" w:rsidP="00B67F7B">
            <w:pPr>
              <w:rPr>
                <w:rFonts w:cs="Arial"/>
                <w:color w:val="auto"/>
                <w:szCs w:val="20"/>
              </w:rPr>
            </w:pPr>
            <w:r w:rsidRPr="006F4BBF">
              <w:rPr>
                <w:rFonts w:cs="Arial"/>
                <w:color w:val="auto"/>
                <w:szCs w:val="20"/>
              </w:rPr>
              <w:t>q13d: Listen to what you had to say</w:t>
            </w:r>
          </w:p>
        </w:tc>
        <w:tc>
          <w:tcPr>
            <w:tcW w:w="1320" w:type="dxa"/>
          </w:tcPr>
          <w:p w14:paraId="2E60611F" w14:textId="77777777" w:rsidR="00B67F7B" w:rsidRPr="006F4BBF" w:rsidRDefault="00B67F7B" w:rsidP="00B67F7B">
            <w:pPr>
              <w:jc w:val="center"/>
              <w:rPr>
                <w:rFonts w:cs="Arial"/>
                <w:color w:val="auto"/>
                <w:szCs w:val="20"/>
              </w:rPr>
            </w:pPr>
            <w:r w:rsidRPr="006F4BBF">
              <w:rPr>
                <w:color w:val="auto"/>
              </w:rPr>
              <w:t>0.518</w:t>
            </w:r>
          </w:p>
        </w:tc>
        <w:tc>
          <w:tcPr>
            <w:tcW w:w="1104" w:type="dxa"/>
          </w:tcPr>
          <w:p w14:paraId="427AAEC4" w14:textId="77777777" w:rsidR="00B67F7B" w:rsidRPr="006F4BBF" w:rsidRDefault="00B67F7B" w:rsidP="00B67F7B">
            <w:pPr>
              <w:jc w:val="center"/>
              <w:rPr>
                <w:rFonts w:cs="Arial"/>
                <w:color w:val="auto"/>
                <w:szCs w:val="20"/>
              </w:rPr>
            </w:pPr>
            <w:r w:rsidRPr="006F4BBF">
              <w:rPr>
                <w:color w:val="auto"/>
              </w:rPr>
              <w:t>0.651</w:t>
            </w:r>
          </w:p>
        </w:tc>
        <w:tc>
          <w:tcPr>
            <w:tcW w:w="1006" w:type="dxa"/>
          </w:tcPr>
          <w:p w14:paraId="778F5A22" w14:textId="77777777" w:rsidR="00B67F7B" w:rsidRPr="006F4BBF" w:rsidRDefault="00B67F7B" w:rsidP="00B67F7B">
            <w:pPr>
              <w:jc w:val="center"/>
              <w:rPr>
                <w:rFonts w:cs="Arial"/>
                <w:color w:val="auto"/>
                <w:szCs w:val="20"/>
              </w:rPr>
            </w:pPr>
            <w:r w:rsidRPr="006F4BBF">
              <w:rPr>
                <w:color w:val="auto"/>
              </w:rPr>
              <w:t>0.800</w:t>
            </w:r>
          </w:p>
        </w:tc>
        <w:tc>
          <w:tcPr>
            <w:tcW w:w="833" w:type="dxa"/>
          </w:tcPr>
          <w:p w14:paraId="5181CEC0" w14:textId="77777777" w:rsidR="00B67F7B" w:rsidRPr="006F4BBF" w:rsidRDefault="00B67F7B" w:rsidP="00B67F7B">
            <w:pPr>
              <w:jc w:val="center"/>
              <w:rPr>
                <w:rFonts w:cs="Arial"/>
                <w:color w:val="auto"/>
                <w:szCs w:val="20"/>
              </w:rPr>
            </w:pPr>
            <w:r w:rsidRPr="006F4BBF">
              <w:rPr>
                <w:color w:val="auto"/>
              </w:rPr>
              <w:t>0.427</w:t>
            </w:r>
          </w:p>
        </w:tc>
        <w:tc>
          <w:tcPr>
            <w:tcW w:w="1305" w:type="dxa"/>
          </w:tcPr>
          <w:p w14:paraId="7BE57416" w14:textId="77777777" w:rsidR="00B67F7B" w:rsidRPr="006F4BBF" w:rsidRDefault="00B67F7B" w:rsidP="00B67F7B">
            <w:pPr>
              <w:jc w:val="center"/>
              <w:rPr>
                <w:rFonts w:cs="Arial"/>
                <w:color w:val="auto"/>
                <w:szCs w:val="20"/>
              </w:rPr>
            </w:pPr>
            <w:r w:rsidRPr="006F4BBF">
              <w:rPr>
                <w:color w:val="auto"/>
              </w:rPr>
              <w:t>-0.758</w:t>
            </w:r>
          </w:p>
        </w:tc>
        <w:tc>
          <w:tcPr>
            <w:tcW w:w="1018" w:type="dxa"/>
          </w:tcPr>
          <w:p w14:paraId="2CA3761E" w14:textId="77777777" w:rsidR="00B67F7B" w:rsidRPr="006F4BBF" w:rsidRDefault="00B67F7B" w:rsidP="00B67F7B">
            <w:pPr>
              <w:jc w:val="center"/>
              <w:rPr>
                <w:rFonts w:cs="Arial"/>
                <w:color w:val="auto"/>
                <w:szCs w:val="20"/>
              </w:rPr>
            </w:pPr>
            <w:r w:rsidRPr="006F4BBF">
              <w:rPr>
                <w:color w:val="auto"/>
              </w:rPr>
              <w:t>1.794</w:t>
            </w:r>
          </w:p>
        </w:tc>
      </w:tr>
      <w:tr w:rsidR="00B67F7B" w:rsidRPr="006F4BBF" w14:paraId="5FBDBDBE" w14:textId="77777777" w:rsidTr="00B67F7B">
        <w:tc>
          <w:tcPr>
            <w:tcW w:w="2430" w:type="dxa"/>
          </w:tcPr>
          <w:p w14:paraId="430AFB3C" w14:textId="77777777" w:rsidR="00B67F7B" w:rsidRPr="006F4BBF" w:rsidRDefault="00B67F7B" w:rsidP="00B67F7B">
            <w:pPr>
              <w:rPr>
                <w:rFonts w:cs="Arial"/>
                <w:color w:val="auto"/>
                <w:szCs w:val="20"/>
              </w:rPr>
            </w:pPr>
            <w:r w:rsidRPr="006F4BBF">
              <w:rPr>
                <w:rFonts w:cs="Arial"/>
                <w:color w:val="auto"/>
                <w:szCs w:val="20"/>
              </w:rPr>
              <w:t>q13e: Ask if you needed a break</w:t>
            </w:r>
          </w:p>
        </w:tc>
        <w:tc>
          <w:tcPr>
            <w:tcW w:w="1320" w:type="dxa"/>
          </w:tcPr>
          <w:p w14:paraId="17551061" w14:textId="77777777" w:rsidR="00B67F7B" w:rsidRPr="006F4BBF" w:rsidRDefault="00B67F7B" w:rsidP="00B67F7B">
            <w:pPr>
              <w:jc w:val="center"/>
              <w:rPr>
                <w:rFonts w:cs="Arial"/>
                <w:color w:val="auto"/>
                <w:szCs w:val="20"/>
              </w:rPr>
            </w:pPr>
            <w:r w:rsidRPr="006F4BBF">
              <w:rPr>
                <w:color w:val="auto"/>
              </w:rPr>
              <w:t>0.546</w:t>
            </w:r>
          </w:p>
        </w:tc>
        <w:tc>
          <w:tcPr>
            <w:tcW w:w="1104" w:type="dxa"/>
          </w:tcPr>
          <w:p w14:paraId="35621C13" w14:textId="77777777" w:rsidR="00B67F7B" w:rsidRPr="006F4BBF" w:rsidRDefault="00B67F7B" w:rsidP="00B67F7B">
            <w:pPr>
              <w:jc w:val="center"/>
              <w:rPr>
                <w:rFonts w:cs="Arial"/>
                <w:color w:val="auto"/>
                <w:szCs w:val="20"/>
              </w:rPr>
            </w:pPr>
            <w:r w:rsidRPr="006F4BBF">
              <w:rPr>
                <w:color w:val="auto"/>
              </w:rPr>
              <w:t>0.241</w:t>
            </w:r>
          </w:p>
        </w:tc>
        <w:tc>
          <w:tcPr>
            <w:tcW w:w="1006" w:type="dxa"/>
          </w:tcPr>
          <w:p w14:paraId="0FDBDFA5" w14:textId="77777777" w:rsidR="00B67F7B" w:rsidRPr="006F4BBF" w:rsidRDefault="00B67F7B" w:rsidP="00B67F7B">
            <w:pPr>
              <w:jc w:val="center"/>
              <w:rPr>
                <w:rFonts w:cs="Arial"/>
                <w:color w:val="auto"/>
                <w:szCs w:val="20"/>
              </w:rPr>
            </w:pPr>
            <w:r w:rsidRPr="006F4BBF">
              <w:rPr>
                <w:color w:val="auto"/>
              </w:rPr>
              <w:t>2.270</w:t>
            </w:r>
          </w:p>
        </w:tc>
        <w:tc>
          <w:tcPr>
            <w:tcW w:w="833" w:type="dxa"/>
          </w:tcPr>
          <w:p w14:paraId="011F6F26" w14:textId="77777777" w:rsidR="00B67F7B" w:rsidRPr="006F4BBF" w:rsidRDefault="00B67F7B" w:rsidP="00B67F7B">
            <w:pPr>
              <w:jc w:val="center"/>
              <w:rPr>
                <w:rFonts w:cs="Arial"/>
                <w:color w:val="auto"/>
                <w:szCs w:val="20"/>
              </w:rPr>
            </w:pPr>
            <w:r w:rsidRPr="006F4BBF">
              <w:rPr>
                <w:color w:val="auto"/>
              </w:rPr>
              <w:t>0.023</w:t>
            </w:r>
          </w:p>
        </w:tc>
        <w:tc>
          <w:tcPr>
            <w:tcW w:w="1305" w:type="dxa"/>
          </w:tcPr>
          <w:p w14:paraId="2DF7ACBE" w14:textId="77777777" w:rsidR="00B67F7B" w:rsidRPr="006F4BBF" w:rsidRDefault="00B67F7B" w:rsidP="00B67F7B">
            <w:pPr>
              <w:jc w:val="center"/>
              <w:rPr>
                <w:rFonts w:cs="Arial"/>
                <w:color w:val="auto"/>
                <w:szCs w:val="20"/>
              </w:rPr>
            </w:pPr>
            <w:r w:rsidRPr="006F4BBF">
              <w:rPr>
                <w:color w:val="auto"/>
              </w:rPr>
              <w:t>0.074</w:t>
            </w:r>
          </w:p>
        </w:tc>
        <w:tc>
          <w:tcPr>
            <w:tcW w:w="1018" w:type="dxa"/>
          </w:tcPr>
          <w:p w14:paraId="11AAC7C0" w14:textId="77777777" w:rsidR="00B67F7B" w:rsidRPr="006F4BBF" w:rsidRDefault="00B67F7B" w:rsidP="00B67F7B">
            <w:pPr>
              <w:jc w:val="center"/>
              <w:rPr>
                <w:rFonts w:cs="Arial"/>
                <w:color w:val="auto"/>
                <w:szCs w:val="20"/>
              </w:rPr>
            </w:pPr>
            <w:r w:rsidRPr="006F4BBF">
              <w:rPr>
                <w:color w:val="auto"/>
              </w:rPr>
              <w:t>1.017</w:t>
            </w:r>
          </w:p>
        </w:tc>
      </w:tr>
      <w:tr w:rsidR="00B67F7B" w:rsidRPr="006F4BBF" w14:paraId="07301751" w14:textId="77777777" w:rsidTr="00B67F7B">
        <w:tc>
          <w:tcPr>
            <w:tcW w:w="2430" w:type="dxa"/>
          </w:tcPr>
          <w:p w14:paraId="0D2511EF" w14:textId="77777777" w:rsidR="00B67F7B" w:rsidRPr="006F4BBF" w:rsidRDefault="00B67F7B" w:rsidP="00B67F7B">
            <w:pPr>
              <w:rPr>
                <w:rFonts w:cs="Arial"/>
                <w:color w:val="auto"/>
                <w:szCs w:val="20"/>
              </w:rPr>
            </w:pPr>
            <w:r w:rsidRPr="006F4BBF">
              <w:rPr>
                <w:rFonts w:cs="Arial"/>
                <w:color w:val="auto"/>
                <w:szCs w:val="20"/>
              </w:rPr>
              <w:t>q13f: Answer any questions you had</w:t>
            </w:r>
          </w:p>
        </w:tc>
        <w:tc>
          <w:tcPr>
            <w:tcW w:w="1320" w:type="dxa"/>
          </w:tcPr>
          <w:p w14:paraId="622DA8D5" w14:textId="77777777" w:rsidR="00B67F7B" w:rsidRPr="006F4BBF" w:rsidRDefault="00B67F7B" w:rsidP="00B67F7B">
            <w:pPr>
              <w:jc w:val="center"/>
              <w:rPr>
                <w:rFonts w:cs="Arial"/>
                <w:color w:val="auto"/>
                <w:szCs w:val="20"/>
              </w:rPr>
            </w:pPr>
            <w:r w:rsidRPr="006F4BBF">
              <w:rPr>
                <w:color w:val="auto"/>
              </w:rPr>
              <w:t>-0.091</w:t>
            </w:r>
          </w:p>
        </w:tc>
        <w:tc>
          <w:tcPr>
            <w:tcW w:w="1104" w:type="dxa"/>
          </w:tcPr>
          <w:p w14:paraId="0CB2D743" w14:textId="77777777" w:rsidR="00B67F7B" w:rsidRPr="006F4BBF" w:rsidRDefault="00B67F7B" w:rsidP="00B67F7B">
            <w:pPr>
              <w:jc w:val="center"/>
              <w:rPr>
                <w:rFonts w:cs="Arial"/>
                <w:color w:val="auto"/>
                <w:szCs w:val="20"/>
              </w:rPr>
            </w:pPr>
            <w:r w:rsidRPr="006F4BBF">
              <w:rPr>
                <w:color w:val="auto"/>
              </w:rPr>
              <w:t>0.563</w:t>
            </w:r>
          </w:p>
        </w:tc>
        <w:tc>
          <w:tcPr>
            <w:tcW w:w="1006" w:type="dxa"/>
          </w:tcPr>
          <w:p w14:paraId="43F8DDB0" w14:textId="77777777" w:rsidR="00B67F7B" w:rsidRPr="006F4BBF" w:rsidRDefault="00B67F7B" w:rsidP="00B67F7B">
            <w:pPr>
              <w:jc w:val="center"/>
              <w:rPr>
                <w:rFonts w:cs="Arial"/>
                <w:color w:val="auto"/>
                <w:szCs w:val="20"/>
              </w:rPr>
            </w:pPr>
            <w:r w:rsidRPr="006F4BBF">
              <w:rPr>
                <w:color w:val="auto"/>
              </w:rPr>
              <w:t>-0.160</w:t>
            </w:r>
          </w:p>
        </w:tc>
        <w:tc>
          <w:tcPr>
            <w:tcW w:w="833" w:type="dxa"/>
          </w:tcPr>
          <w:p w14:paraId="3D5D7331" w14:textId="77777777" w:rsidR="00B67F7B" w:rsidRPr="006F4BBF" w:rsidRDefault="00B67F7B" w:rsidP="00B67F7B">
            <w:pPr>
              <w:jc w:val="center"/>
              <w:rPr>
                <w:rFonts w:cs="Arial"/>
                <w:color w:val="auto"/>
                <w:szCs w:val="20"/>
              </w:rPr>
            </w:pPr>
            <w:r w:rsidRPr="006F4BBF">
              <w:rPr>
                <w:color w:val="auto"/>
              </w:rPr>
              <w:t>0.871</w:t>
            </w:r>
          </w:p>
        </w:tc>
        <w:tc>
          <w:tcPr>
            <w:tcW w:w="1305" w:type="dxa"/>
          </w:tcPr>
          <w:p w14:paraId="4518F8DD" w14:textId="77777777" w:rsidR="00B67F7B" w:rsidRPr="006F4BBF" w:rsidRDefault="00B67F7B" w:rsidP="00B67F7B">
            <w:pPr>
              <w:jc w:val="center"/>
              <w:rPr>
                <w:rFonts w:cs="Arial"/>
                <w:color w:val="auto"/>
                <w:szCs w:val="20"/>
              </w:rPr>
            </w:pPr>
            <w:r w:rsidRPr="006F4BBF">
              <w:rPr>
                <w:color w:val="auto"/>
              </w:rPr>
              <w:t>-1.195</w:t>
            </w:r>
          </w:p>
        </w:tc>
        <w:tc>
          <w:tcPr>
            <w:tcW w:w="1018" w:type="dxa"/>
          </w:tcPr>
          <w:p w14:paraId="6A101CDC" w14:textId="77777777" w:rsidR="00B67F7B" w:rsidRPr="006F4BBF" w:rsidRDefault="00B67F7B" w:rsidP="00B67F7B">
            <w:pPr>
              <w:jc w:val="center"/>
              <w:rPr>
                <w:rFonts w:cs="Arial"/>
                <w:color w:val="auto"/>
                <w:szCs w:val="20"/>
              </w:rPr>
            </w:pPr>
            <w:r w:rsidRPr="006F4BBF">
              <w:rPr>
                <w:color w:val="auto"/>
              </w:rPr>
              <w:t>1.012</w:t>
            </w:r>
          </w:p>
        </w:tc>
      </w:tr>
      <w:tr w:rsidR="00B67F7B" w:rsidRPr="006F4BBF" w14:paraId="417FD4A4" w14:textId="77777777" w:rsidTr="00B67F7B">
        <w:tc>
          <w:tcPr>
            <w:tcW w:w="2430" w:type="dxa"/>
          </w:tcPr>
          <w:p w14:paraId="5AFB2769" w14:textId="77777777" w:rsidR="00B67F7B" w:rsidRPr="006F4BBF" w:rsidRDefault="00B67F7B" w:rsidP="00B67F7B">
            <w:pPr>
              <w:rPr>
                <w:rFonts w:cs="Arial"/>
                <w:color w:val="auto"/>
                <w:szCs w:val="20"/>
              </w:rPr>
            </w:pPr>
            <w:r w:rsidRPr="006F4BBF">
              <w:rPr>
                <w:rFonts w:cs="Arial"/>
                <w:color w:val="auto"/>
                <w:szCs w:val="20"/>
              </w:rPr>
              <w:t>q13g: Talk to you (even if someone else was present)</w:t>
            </w:r>
          </w:p>
        </w:tc>
        <w:tc>
          <w:tcPr>
            <w:tcW w:w="1320" w:type="dxa"/>
          </w:tcPr>
          <w:p w14:paraId="7023CEB1" w14:textId="77777777" w:rsidR="00B67F7B" w:rsidRPr="006F4BBF" w:rsidRDefault="00B67F7B" w:rsidP="00B67F7B">
            <w:pPr>
              <w:jc w:val="center"/>
              <w:rPr>
                <w:rFonts w:cs="Arial"/>
                <w:color w:val="auto"/>
                <w:szCs w:val="20"/>
              </w:rPr>
            </w:pPr>
            <w:r w:rsidRPr="006F4BBF">
              <w:rPr>
                <w:color w:val="auto"/>
              </w:rPr>
              <w:t>1.403</w:t>
            </w:r>
          </w:p>
        </w:tc>
        <w:tc>
          <w:tcPr>
            <w:tcW w:w="1104" w:type="dxa"/>
          </w:tcPr>
          <w:p w14:paraId="28BD5D8E" w14:textId="77777777" w:rsidR="00B67F7B" w:rsidRPr="006F4BBF" w:rsidRDefault="00B67F7B" w:rsidP="00B67F7B">
            <w:pPr>
              <w:jc w:val="center"/>
              <w:rPr>
                <w:rFonts w:cs="Arial"/>
                <w:color w:val="auto"/>
                <w:szCs w:val="20"/>
              </w:rPr>
            </w:pPr>
            <w:r w:rsidRPr="006F4BBF">
              <w:rPr>
                <w:color w:val="auto"/>
              </w:rPr>
              <w:t>0.561</w:t>
            </w:r>
          </w:p>
        </w:tc>
        <w:tc>
          <w:tcPr>
            <w:tcW w:w="1006" w:type="dxa"/>
          </w:tcPr>
          <w:p w14:paraId="03BAD0CE" w14:textId="77777777" w:rsidR="00B67F7B" w:rsidRPr="006F4BBF" w:rsidRDefault="00B67F7B" w:rsidP="00B67F7B">
            <w:pPr>
              <w:jc w:val="center"/>
              <w:rPr>
                <w:rFonts w:cs="Arial"/>
                <w:color w:val="auto"/>
                <w:szCs w:val="20"/>
              </w:rPr>
            </w:pPr>
            <w:r w:rsidRPr="006F4BBF">
              <w:rPr>
                <w:color w:val="auto"/>
              </w:rPr>
              <w:t>2.500</w:t>
            </w:r>
          </w:p>
        </w:tc>
        <w:tc>
          <w:tcPr>
            <w:tcW w:w="833" w:type="dxa"/>
          </w:tcPr>
          <w:p w14:paraId="30E91580" w14:textId="77777777" w:rsidR="00B67F7B" w:rsidRPr="006F4BBF" w:rsidRDefault="00B67F7B" w:rsidP="00B67F7B">
            <w:pPr>
              <w:jc w:val="center"/>
              <w:rPr>
                <w:rFonts w:cs="Arial"/>
                <w:color w:val="auto"/>
                <w:szCs w:val="20"/>
              </w:rPr>
            </w:pPr>
            <w:r w:rsidRPr="006F4BBF">
              <w:rPr>
                <w:color w:val="auto"/>
              </w:rPr>
              <w:t>0.012</w:t>
            </w:r>
          </w:p>
        </w:tc>
        <w:tc>
          <w:tcPr>
            <w:tcW w:w="1305" w:type="dxa"/>
          </w:tcPr>
          <w:p w14:paraId="78EA9ED9" w14:textId="77777777" w:rsidR="00B67F7B" w:rsidRPr="006F4BBF" w:rsidRDefault="00B67F7B" w:rsidP="00B67F7B">
            <w:pPr>
              <w:jc w:val="center"/>
              <w:rPr>
                <w:rFonts w:cs="Arial"/>
                <w:color w:val="auto"/>
                <w:szCs w:val="20"/>
              </w:rPr>
            </w:pPr>
            <w:r w:rsidRPr="006F4BBF">
              <w:rPr>
                <w:color w:val="auto"/>
              </w:rPr>
              <w:t>0.303</w:t>
            </w:r>
          </w:p>
        </w:tc>
        <w:tc>
          <w:tcPr>
            <w:tcW w:w="1018" w:type="dxa"/>
          </w:tcPr>
          <w:p w14:paraId="5BDCD262" w14:textId="77777777" w:rsidR="00B67F7B" w:rsidRPr="006F4BBF" w:rsidRDefault="00B67F7B" w:rsidP="00B67F7B">
            <w:pPr>
              <w:jc w:val="center"/>
              <w:rPr>
                <w:rFonts w:cs="Arial"/>
                <w:color w:val="auto"/>
                <w:szCs w:val="20"/>
              </w:rPr>
            </w:pPr>
            <w:r w:rsidRPr="006F4BBF">
              <w:rPr>
                <w:color w:val="auto"/>
              </w:rPr>
              <w:t>2.503</w:t>
            </w:r>
          </w:p>
        </w:tc>
      </w:tr>
      <w:tr w:rsidR="00B67F7B" w:rsidRPr="006F4BBF" w14:paraId="30ED7342" w14:textId="77777777" w:rsidTr="00B67F7B">
        <w:tc>
          <w:tcPr>
            <w:tcW w:w="2430" w:type="dxa"/>
          </w:tcPr>
          <w:p w14:paraId="600D65A7" w14:textId="77777777" w:rsidR="00B67F7B" w:rsidRPr="006F4BBF" w:rsidRDefault="00B67F7B" w:rsidP="00B67F7B">
            <w:pPr>
              <w:rPr>
                <w:rFonts w:cs="Arial"/>
                <w:color w:val="auto"/>
                <w:szCs w:val="20"/>
              </w:rPr>
            </w:pPr>
            <w:r w:rsidRPr="006F4BBF">
              <w:rPr>
                <w:rFonts w:cs="Arial"/>
                <w:color w:val="auto"/>
                <w:szCs w:val="20"/>
              </w:rPr>
              <w:t>q13h: Give you the chance to talk about all the areas where you needed support or help</w:t>
            </w:r>
          </w:p>
        </w:tc>
        <w:tc>
          <w:tcPr>
            <w:tcW w:w="1320" w:type="dxa"/>
          </w:tcPr>
          <w:p w14:paraId="7D019BD8" w14:textId="77777777" w:rsidR="00B67F7B" w:rsidRPr="006F4BBF" w:rsidRDefault="00B67F7B" w:rsidP="00B67F7B">
            <w:pPr>
              <w:jc w:val="center"/>
              <w:rPr>
                <w:rFonts w:cs="Arial"/>
                <w:color w:val="auto"/>
                <w:szCs w:val="20"/>
              </w:rPr>
            </w:pPr>
            <w:r w:rsidRPr="006F4BBF">
              <w:rPr>
                <w:color w:val="auto"/>
              </w:rPr>
              <w:t>0.504</w:t>
            </w:r>
          </w:p>
        </w:tc>
        <w:tc>
          <w:tcPr>
            <w:tcW w:w="1104" w:type="dxa"/>
          </w:tcPr>
          <w:p w14:paraId="41C4A80D" w14:textId="77777777" w:rsidR="00B67F7B" w:rsidRPr="006F4BBF" w:rsidRDefault="00B67F7B" w:rsidP="00B67F7B">
            <w:pPr>
              <w:jc w:val="center"/>
              <w:rPr>
                <w:rFonts w:cs="Arial"/>
                <w:color w:val="auto"/>
                <w:szCs w:val="20"/>
              </w:rPr>
            </w:pPr>
            <w:r w:rsidRPr="006F4BBF">
              <w:rPr>
                <w:color w:val="auto"/>
              </w:rPr>
              <w:t>0.290</w:t>
            </w:r>
          </w:p>
        </w:tc>
        <w:tc>
          <w:tcPr>
            <w:tcW w:w="1006" w:type="dxa"/>
          </w:tcPr>
          <w:p w14:paraId="306FDADB" w14:textId="77777777" w:rsidR="00B67F7B" w:rsidRPr="006F4BBF" w:rsidRDefault="00B67F7B" w:rsidP="00B67F7B">
            <w:pPr>
              <w:jc w:val="center"/>
              <w:rPr>
                <w:rFonts w:cs="Arial"/>
                <w:color w:val="auto"/>
                <w:szCs w:val="20"/>
              </w:rPr>
            </w:pPr>
            <w:r w:rsidRPr="006F4BBF">
              <w:rPr>
                <w:color w:val="auto"/>
              </w:rPr>
              <w:t>1.740</w:t>
            </w:r>
          </w:p>
        </w:tc>
        <w:tc>
          <w:tcPr>
            <w:tcW w:w="833" w:type="dxa"/>
          </w:tcPr>
          <w:p w14:paraId="4E2BDF1F" w14:textId="77777777" w:rsidR="00B67F7B" w:rsidRPr="006F4BBF" w:rsidRDefault="00B67F7B" w:rsidP="00B67F7B">
            <w:pPr>
              <w:jc w:val="center"/>
              <w:rPr>
                <w:rFonts w:cs="Arial"/>
                <w:color w:val="auto"/>
                <w:szCs w:val="20"/>
              </w:rPr>
            </w:pPr>
            <w:r w:rsidRPr="006F4BBF">
              <w:rPr>
                <w:color w:val="auto"/>
              </w:rPr>
              <w:t>0.082</w:t>
            </w:r>
          </w:p>
        </w:tc>
        <w:tc>
          <w:tcPr>
            <w:tcW w:w="1305" w:type="dxa"/>
          </w:tcPr>
          <w:p w14:paraId="041B80C2" w14:textId="77777777" w:rsidR="00B67F7B" w:rsidRPr="006F4BBF" w:rsidRDefault="00B67F7B" w:rsidP="00B67F7B">
            <w:pPr>
              <w:jc w:val="center"/>
              <w:rPr>
                <w:rFonts w:cs="Arial"/>
                <w:color w:val="auto"/>
                <w:szCs w:val="20"/>
              </w:rPr>
            </w:pPr>
            <w:r w:rsidRPr="006F4BBF">
              <w:rPr>
                <w:color w:val="auto"/>
              </w:rPr>
              <w:t>-0.064</w:t>
            </w:r>
          </w:p>
        </w:tc>
        <w:tc>
          <w:tcPr>
            <w:tcW w:w="1018" w:type="dxa"/>
          </w:tcPr>
          <w:p w14:paraId="2E273372" w14:textId="77777777" w:rsidR="00B67F7B" w:rsidRPr="006F4BBF" w:rsidRDefault="00B67F7B" w:rsidP="00B67F7B">
            <w:pPr>
              <w:jc w:val="center"/>
              <w:rPr>
                <w:rFonts w:cs="Arial"/>
                <w:color w:val="auto"/>
                <w:szCs w:val="20"/>
              </w:rPr>
            </w:pPr>
            <w:r w:rsidRPr="006F4BBF">
              <w:rPr>
                <w:color w:val="auto"/>
              </w:rPr>
              <w:t>1.071</w:t>
            </w:r>
          </w:p>
        </w:tc>
      </w:tr>
      <w:tr w:rsidR="00B67F7B" w:rsidRPr="006F4BBF" w14:paraId="3C3E1364" w14:textId="77777777" w:rsidTr="00B67F7B">
        <w:tc>
          <w:tcPr>
            <w:tcW w:w="2430" w:type="dxa"/>
          </w:tcPr>
          <w:p w14:paraId="206B7276" w14:textId="77777777" w:rsidR="00B67F7B" w:rsidRPr="006F4BBF" w:rsidRDefault="00B67F7B" w:rsidP="00B67F7B">
            <w:pPr>
              <w:rPr>
                <w:rFonts w:cs="Arial"/>
                <w:color w:val="auto"/>
                <w:szCs w:val="20"/>
              </w:rPr>
            </w:pPr>
            <w:r w:rsidRPr="006F4BBF">
              <w:rPr>
                <w:rFonts w:cs="Arial"/>
                <w:color w:val="auto"/>
                <w:szCs w:val="20"/>
              </w:rPr>
              <w:t>_cons</w:t>
            </w:r>
          </w:p>
        </w:tc>
        <w:tc>
          <w:tcPr>
            <w:tcW w:w="1320" w:type="dxa"/>
          </w:tcPr>
          <w:p w14:paraId="5512D748" w14:textId="77777777" w:rsidR="00B67F7B" w:rsidRPr="006F4BBF" w:rsidRDefault="00B67F7B" w:rsidP="00B67F7B">
            <w:pPr>
              <w:jc w:val="center"/>
              <w:rPr>
                <w:rFonts w:cs="Arial"/>
                <w:color w:val="auto"/>
                <w:szCs w:val="20"/>
              </w:rPr>
            </w:pPr>
            <w:r w:rsidRPr="006F4BBF">
              <w:rPr>
                <w:color w:val="auto"/>
              </w:rPr>
              <w:t>-2.121</w:t>
            </w:r>
          </w:p>
        </w:tc>
        <w:tc>
          <w:tcPr>
            <w:tcW w:w="1104" w:type="dxa"/>
          </w:tcPr>
          <w:p w14:paraId="4ED9CAC2" w14:textId="77777777" w:rsidR="00B67F7B" w:rsidRPr="006F4BBF" w:rsidRDefault="00B67F7B" w:rsidP="00B67F7B">
            <w:pPr>
              <w:jc w:val="center"/>
              <w:rPr>
                <w:rFonts w:cs="Arial"/>
                <w:color w:val="auto"/>
                <w:szCs w:val="20"/>
              </w:rPr>
            </w:pPr>
            <w:r w:rsidRPr="006F4BBF">
              <w:rPr>
                <w:color w:val="auto"/>
              </w:rPr>
              <w:t>0.141</w:t>
            </w:r>
          </w:p>
        </w:tc>
        <w:tc>
          <w:tcPr>
            <w:tcW w:w="1006" w:type="dxa"/>
          </w:tcPr>
          <w:p w14:paraId="14445A02" w14:textId="77777777" w:rsidR="00B67F7B" w:rsidRPr="006F4BBF" w:rsidRDefault="00B67F7B" w:rsidP="00B67F7B">
            <w:pPr>
              <w:jc w:val="center"/>
              <w:rPr>
                <w:rFonts w:cs="Arial"/>
                <w:color w:val="auto"/>
                <w:szCs w:val="20"/>
              </w:rPr>
            </w:pPr>
            <w:r w:rsidRPr="006F4BBF">
              <w:rPr>
                <w:color w:val="auto"/>
              </w:rPr>
              <w:t>-15.070</w:t>
            </w:r>
          </w:p>
        </w:tc>
        <w:tc>
          <w:tcPr>
            <w:tcW w:w="833" w:type="dxa"/>
          </w:tcPr>
          <w:p w14:paraId="1D3DB6ED" w14:textId="77777777" w:rsidR="00B67F7B" w:rsidRPr="006F4BBF" w:rsidRDefault="00B67F7B" w:rsidP="00B67F7B">
            <w:pPr>
              <w:jc w:val="center"/>
              <w:rPr>
                <w:rFonts w:cs="Arial"/>
                <w:color w:val="auto"/>
                <w:szCs w:val="20"/>
              </w:rPr>
            </w:pPr>
            <w:r w:rsidRPr="006F4BBF">
              <w:rPr>
                <w:color w:val="auto"/>
              </w:rPr>
              <w:t>0.000</w:t>
            </w:r>
          </w:p>
        </w:tc>
        <w:tc>
          <w:tcPr>
            <w:tcW w:w="1305" w:type="dxa"/>
          </w:tcPr>
          <w:p w14:paraId="639F5E6A" w14:textId="77777777" w:rsidR="00B67F7B" w:rsidRPr="006F4BBF" w:rsidRDefault="00B67F7B" w:rsidP="00B67F7B">
            <w:pPr>
              <w:jc w:val="center"/>
              <w:rPr>
                <w:rFonts w:cs="Arial"/>
                <w:color w:val="auto"/>
                <w:szCs w:val="20"/>
              </w:rPr>
            </w:pPr>
            <w:r w:rsidRPr="006F4BBF">
              <w:rPr>
                <w:color w:val="auto"/>
              </w:rPr>
              <w:t>-2.396</w:t>
            </w:r>
          </w:p>
        </w:tc>
        <w:tc>
          <w:tcPr>
            <w:tcW w:w="1018" w:type="dxa"/>
          </w:tcPr>
          <w:p w14:paraId="73F5EAD0" w14:textId="77777777" w:rsidR="00B67F7B" w:rsidRPr="006F4BBF" w:rsidRDefault="00B67F7B" w:rsidP="00B67F7B">
            <w:pPr>
              <w:jc w:val="center"/>
              <w:rPr>
                <w:rFonts w:cs="Arial"/>
                <w:color w:val="auto"/>
                <w:szCs w:val="20"/>
              </w:rPr>
            </w:pPr>
            <w:r w:rsidRPr="006F4BBF">
              <w:rPr>
                <w:color w:val="auto"/>
              </w:rPr>
              <w:t>-1.845</w:t>
            </w:r>
          </w:p>
        </w:tc>
      </w:tr>
    </w:tbl>
    <w:p w14:paraId="347AB779" w14:textId="77777777" w:rsidR="002C2C9D" w:rsidRDefault="002C2C9D" w:rsidP="002C2C9D">
      <w:r>
        <w:br w:type="page"/>
      </w:r>
    </w:p>
    <w:p w14:paraId="62DD761F" w14:textId="77777777" w:rsidR="002C2C9D" w:rsidRPr="00947A12" w:rsidRDefault="002C2C9D" w:rsidP="002C2C9D">
      <w:pPr>
        <w:rPr>
          <w:b/>
        </w:rPr>
      </w:pPr>
      <w:r w:rsidRPr="00947A12">
        <w:rPr>
          <w:b/>
        </w:rPr>
        <w:lastRenderedPageBreak/>
        <w:t>Shapley Value analysis</w:t>
      </w:r>
    </w:p>
    <w:tbl>
      <w:tblPr>
        <w:tblStyle w:val="TableGrid"/>
        <w:tblW w:w="5171"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table with shapley value analysis"/>
      </w:tblPr>
      <w:tblGrid>
        <w:gridCol w:w="2004"/>
        <w:gridCol w:w="983"/>
        <w:gridCol w:w="1617"/>
        <w:gridCol w:w="817"/>
        <w:gridCol w:w="1197"/>
        <w:gridCol w:w="839"/>
        <w:gridCol w:w="839"/>
        <w:gridCol w:w="1028"/>
      </w:tblGrid>
      <w:tr w:rsidR="002C2C9D" w:rsidRPr="004036CB" w14:paraId="4FD44601" w14:textId="77777777" w:rsidTr="002C2C9D">
        <w:trPr>
          <w:tblHeader/>
        </w:trPr>
        <w:tc>
          <w:tcPr>
            <w:tcW w:w="1075" w:type="pct"/>
            <w:shd w:val="clear" w:color="auto" w:fill="6B2976"/>
          </w:tcPr>
          <w:p w14:paraId="650962F1" w14:textId="77777777" w:rsidR="002C2C9D" w:rsidRPr="004036CB" w:rsidRDefault="002C2C9D" w:rsidP="002C2C9D">
            <w:pPr>
              <w:rPr>
                <w:rFonts w:cs="Arial"/>
                <w:b/>
                <w:color w:val="FEFFFF" w:themeColor="background1"/>
                <w:sz w:val="20"/>
                <w:szCs w:val="20"/>
              </w:rPr>
            </w:pPr>
            <w:r w:rsidRPr="004036CB">
              <w:rPr>
                <w:rFonts w:cs="Arial"/>
                <w:b/>
                <w:color w:val="FEFFFF" w:themeColor="background1"/>
                <w:sz w:val="20"/>
                <w:szCs w:val="20"/>
              </w:rPr>
              <w:t>Experience with assessor professionalism</w:t>
            </w:r>
          </w:p>
        </w:tc>
        <w:tc>
          <w:tcPr>
            <w:tcW w:w="527" w:type="pct"/>
            <w:shd w:val="clear" w:color="auto" w:fill="6B2976"/>
          </w:tcPr>
          <w:p w14:paraId="3425B608"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Shapley Value</w:t>
            </w:r>
          </w:p>
        </w:tc>
        <w:tc>
          <w:tcPr>
            <w:tcW w:w="867" w:type="pct"/>
            <w:shd w:val="clear" w:color="auto" w:fill="6B2976"/>
          </w:tcPr>
          <w:p w14:paraId="25C51BC3"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Relative contribution %</w:t>
            </w:r>
          </w:p>
        </w:tc>
        <w:tc>
          <w:tcPr>
            <w:tcW w:w="438" w:type="pct"/>
            <w:shd w:val="clear" w:color="auto" w:fill="6B2976"/>
          </w:tcPr>
          <w:p w14:paraId="15C6CCED"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Reach</w:t>
            </w:r>
          </w:p>
        </w:tc>
        <w:tc>
          <w:tcPr>
            <w:tcW w:w="642" w:type="pct"/>
            <w:shd w:val="clear" w:color="auto" w:fill="6B2976"/>
          </w:tcPr>
          <w:p w14:paraId="06B065B6"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Noise</w:t>
            </w:r>
          </w:p>
        </w:tc>
        <w:tc>
          <w:tcPr>
            <w:tcW w:w="450" w:type="pct"/>
            <w:shd w:val="clear" w:color="auto" w:fill="6B2976"/>
          </w:tcPr>
          <w:p w14:paraId="383AA0C7"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reach</w:t>
            </w:r>
          </w:p>
        </w:tc>
        <w:tc>
          <w:tcPr>
            <w:tcW w:w="450" w:type="pct"/>
            <w:shd w:val="clear" w:color="auto" w:fill="6B2976"/>
          </w:tcPr>
          <w:p w14:paraId="3C36CBD5"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noise</w:t>
            </w:r>
          </w:p>
        </w:tc>
        <w:tc>
          <w:tcPr>
            <w:tcW w:w="551" w:type="pct"/>
            <w:shd w:val="clear" w:color="auto" w:fill="6B2976"/>
          </w:tcPr>
          <w:p w14:paraId="1D36868B"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Success</w:t>
            </w:r>
          </w:p>
        </w:tc>
      </w:tr>
      <w:tr w:rsidR="002C2C9D" w:rsidRPr="004036CB" w14:paraId="70C4FACE" w14:textId="77777777" w:rsidTr="002C2C9D">
        <w:tc>
          <w:tcPr>
            <w:tcW w:w="1075" w:type="pct"/>
          </w:tcPr>
          <w:p w14:paraId="1D8E8775" w14:textId="77777777" w:rsidR="002C2C9D" w:rsidRPr="004036CB" w:rsidRDefault="002C2C9D" w:rsidP="002C2C9D">
            <w:pPr>
              <w:rPr>
                <w:rFonts w:cs="Arial"/>
                <w:sz w:val="20"/>
                <w:szCs w:val="20"/>
              </w:rPr>
            </w:pPr>
            <w:r w:rsidRPr="004036CB">
              <w:rPr>
                <w:sz w:val="20"/>
                <w:szCs w:val="20"/>
              </w:rPr>
              <w:t>q12bc:The assessor seemed to know a lot about your disability and understood how your disability affects your life</w:t>
            </w:r>
          </w:p>
        </w:tc>
        <w:tc>
          <w:tcPr>
            <w:tcW w:w="527" w:type="pct"/>
          </w:tcPr>
          <w:p w14:paraId="7FEF46FA" w14:textId="77777777" w:rsidR="002C2C9D" w:rsidRPr="004036CB" w:rsidRDefault="002C2C9D" w:rsidP="002C2C9D">
            <w:pPr>
              <w:jc w:val="center"/>
              <w:rPr>
                <w:rFonts w:cs="Arial"/>
                <w:sz w:val="20"/>
                <w:szCs w:val="20"/>
              </w:rPr>
            </w:pPr>
            <w:r w:rsidRPr="004036CB">
              <w:rPr>
                <w:sz w:val="20"/>
                <w:szCs w:val="20"/>
              </w:rPr>
              <w:t>0.06</w:t>
            </w:r>
          </w:p>
        </w:tc>
        <w:tc>
          <w:tcPr>
            <w:tcW w:w="867" w:type="pct"/>
          </w:tcPr>
          <w:p w14:paraId="1982DCDC" w14:textId="77777777" w:rsidR="002C2C9D" w:rsidRPr="004036CB" w:rsidRDefault="002C2C9D" w:rsidP="002C2C9D">
            <w:pPr>
              <w:jc w:val="center"/>
              <w:rPr>
                <w:rFonts w:cs="Arial"/>
                <w:sz w:val="20"/>
                <w:szCs w:val="20"/>
              </w:rPr>
            </w:pPr>
            <w:r w:rsidRPr="004036CB">
              <w:rPr>
                <w:sz w:val="20"/>
                <w:szCs w:val="20"/>
              </w:rPr>
              <w:t>28.3</w:t>
            </w:r>
          </w:p>
        </w:tc>
        <w:tc>
          <w:tcPr>
            <w:tcW w:w="438" w:type="pct"/>
          </w:tcPr>
          <w:p w14:paraId="4C5F9719" w14:textId="77777777" w:rsidR="002C2C9D" w:rsidRPr="004036CB" w:rsidRDefault="002C2C9D" w:rsidP="002C2C9D">
            <w:pPr>
              <w:jc w:val="center"/>
              <w:rPr>
                <w:sz w:val="20"/>
                <w:szCs w:val="20"/>
              </w:rPr>
            </w:pPr>
            <w:r w:rsidRPr="004036CB">
              <w:rPr>
                <w:sz w:val="20"/>
                <w:szCs w:val="20"/>
              </w:rPr>
              <w:t>61.93</w:t>
            </w:r>
          </w:p>
        </w:tc>
        <w:tc>
          <w:tcPr>
            <w:tcW w:w="642" w:type="pct"/>
          </w:tcPr>
          <w:p w14:paraId="0A34763F" w14:textId="77777777" w:rsidR="002C2C9D" w:rsidRPr="004036CB" w:rsidRDefault="002C2C9D" w:rsidP="002C2C9D">
            <w:pPr>
              <w:jc w:val="center"/>
              <w:rPr>
                <w:sz w:val="20"/>
                <w:szCs w:val="20"/>
              </w:rPr>
            </w:pPr>
            <w:r w:rsidRPr="004036CB">
              <w:rPr>
                <w:sz w:val="20"/>
                <w:szCs w:val="20"/>
              </w:rPr>
              <w:t>20.65</w:t>
            </w:r>
          </w:p>
        </w:tc>
        <w:tc>
          <w:tcPr>
            <w:tcW w:w="450" w:type="pct"/>
          </w:tcPr>
          <w:p w14:paraId="19A9126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06339FC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05859580"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44CCD5D9" w14:textId="77777777" w:rsidTr="002C2C9D">
        <w:tc>
          <w:tcPr>
            <w:tcW w:w="1075" w:type="pct"/>
          </w:tcPr>
          <w:p w14:paraId="4FD6B097" w14:textId="77777777" w:rsidR="002C2C9D" w:rsidRPr="004036CB" w:rsidRDefault="002C2C9D" w:rsidP="002C2C9D">
            <w:pPr>
              <w:rPr>
                <w:rFonts w:cs="Arial"/>
                <w:sz w:val="20"/>
                <w:szCs w:val="20"/>
              </w:rPr>
            </w:pPr>
            <w:r w:rsidRPr="004036CB">
              <w:rPr>
                <w:sz w:val="20"/>
                <w:szCs w:val="20"/>
              </w:rPr>
              <w:t>q13h: Give you the chance to talk about all the areas where you needed support or help</w:t>
            </w:r>
          </w:p>
        </w:tc>
        <w:tc>
          <w:tcPr>
            <w:tcW w:w="527" w:type="pct"/>
          </w:tcPr>
          <w:p w14:paraId="7A415F27" w14:textId="77777777" w:rsidR="002C2C9D" w:rsidRPr="004036CB" w:rsidRDefault="002C2C9D" w:rsidP="002C2C9D">
            <w:pPr>
              <w:jc w:val="center"/>
              <w:rPr>
                <w:rFonts w:cs="Arial"/>
                <w:sz w:val="20"/>
                <w:szCs w:val="20"/>
              </w:rPr>
            </w:pPr>
            <w:r w:rsidRPr="004036CB">
              <w:rPr>
                <w:sz w:val="20"/>
                <w:szCs w:val="20"/>
              </w:rPr>
              <w:t>0.02</w:t>
            </w:r>
          </w:p>
        </w:tc>
        <w:tc>
          <w:tcPr>
            <w:tcW w:w="867" w:type="pct"/>
          </w:tcPr>
          <w:p w14:paraId="38EC5441" w14:textId="77777777" w:rsidR="002C2C9D" w:rsidRPr="004036CB" w:rsidRDefault="002C2C9D" w:rsidP="002C2C9D">
            <w:pPr>
              <w:jc w:val="center"/>
              <w:rPr>
                <w:rFonts w:cs="Arial"/>
                <w:sz w:val="20"/>
                <w:szCs w:val="20"/>
              </w:rPr>
            </w:pPr>
            <w:r w:rsidRPr="004036CB">
              <w:rPr>
                <w:sz w:val="20"/>
                <w:szCs w:val="20"/>
              </w:rPr>
              <w:t>12.1</w:t>
            </w:r>
          </w:p>
        </w:tc>
        <w:tc>
          <w:tcPr>
            <w:tcW w:w="438" w:type="pct"/>
          </w:tcPr>
          <w:p w14:paraId="5D690978" w14:textId="77777777" w:rsidR="002C2C9D" w:rsidRPr="004036CB" w:rsidRDefault="002C2C9D" w:rsidP="002C2C9D">
            <w:pPr>
              <w:jc w:val="center"/>
              <w:rPr>
                <w:sz w:val="20"/>
                <w:szCs w:val="20"/>
              </w:rPr>
            </w:pPr>
            <w:r w:rsidRPr="004036CB">
              <w:rPr>
                <w:sz w:val="20"/>
                <w:szCs w:val="20"/>
              </w:rPr>
              <w:t>63.96</w:t>
            </w:r>
          </w:p>
        </w:tc>
        <w:tc>
          <w:tcPr>
            <w:tcW w:w="642" w:type="pct"/>
          </w:tcPr>
          <w:p w14:paraId="219D21DA" w14:textId="77777777" w:rsidR="002C2C9D" w:rsidRPr="004036CB" w:rsidRDefault="002C2C9D" w:rsidP="002C2C9D">
            <w:pPr>
              <w:jc w:val="center"/>
              <w:rPr>
                <w:sz w:val="20"/>
                <w:szCs w:val="20"/>
              </w:rPr>
            </w:pPr>
            <w:r w:rsidRPr="004036CB">
              <w:rPr>
                <w:sz w:val="20"/>
                <w:szCs w:val="20"/>
              </w:rPr>
              <w:t>24.06</w:t>
            </w:r>
          </w:p>
        </w:tc>
        <w:tc>
          <w:tcPr>
            <w:tcW w:w="450" w:type="pct"/>
          </w:tcPr>
          <w:p w14:paraId="24287932" w14:textId="77777777" w:rsidR="002C2C9D" w:rsidRPr="004036CB" w:rsidRDefault="002C2C9D" w:rsidP="002C2C9D">
            <w:pPr>
              <w:jc w:val="center"/>
              <w:rPr>
                <w:sz w:val="20"/>
                <w:szCs w:val="20"/>
              </w:rPr>
            </w:pPr>
            <w:r w:rsidRPr="004036CB">
              <w:rPr>
                <w:sz w:val="20"/>
                <w:szCs w:val="20"/>
              </w:rPr>
              <w:t>2.03</w:t>
            </w:r>
          </w:p>
        </w:tc>
        <w:tc>
          <w:tcPr>
            <w:tcW w:w="450" w:type="pct"/>
          </w:tcPr>
          <w:p w14:paraId="3FBE3434" w14:textId="77777777" w:rsidR="002C2C9D" w:rsidRPr="004036CB" w:rsidRDefault="002C2C9D" w:rsidP="002C2C9D">
            <w:pPr>
              <w:jc w:val="center"/>
              <w:rPr>
                <w:sz w:val="20"/>
                <w:szCs w:val="20"/>
              </w:rPr>
            </w:pPr>
            <w:r w:rsidRPr="004036CB">
              <w:rPr>
                <w:sz w:val="20"/>
                <w:szCs w:val="20"/>
              </w:rPr>
              <w:t>3.41</w:t>
            </w:r>
          </w:p>
        </w:tc>
        <w:tc>
          <w:tcPr>
            <w:tcW w:w="551" w:type="pct"/>
          </w:tcPr>
          <w:p w14:paraId="7EE57BD7" w14:textId="77777777" w:rsidR="002C2C9D" w:rsidRPr="004036CB" w:rsidRDefault="002C2C9D" w:rsidP="002C2C9D">
            <w:pPr>
              <w:jc w:val="center"/>
              <w:rPr>
                <w:sz w:val="20"/>
                <w:szCs w:val="20"/>
              </w:rPr>
            </w:pPr>
            <w:r w:rsidRPr="004036CB">
              <w:rPr>
                <w:sz w:val="20"/>
                <w:szCs w:val="20"/>
              </w:rPr>
              <w:t>-1.38</w:t>
            </w:r>
          </w:p>
        </w:tc>
      </w:tr>
      <w:tr w:rsidR="002C2C9D" w:rsidRPr="004036CB" w14:paraId="4B959300" w14:textId="77777777" w:rsidTr="002C2C9D">
        <w:tc>
          <w:tcPr>
            <w:tcW w:w="1075" w:type="pct"/>
          </w:tcPr>
          <w:p w14:paraId="0134D1A8" w14:textId="77777777" w:rsidR="002C2C9D" w:rsidRPr="004036CB" w:rsidRDefault="002C2C9D" w:rsidP="002C2C9D">
            <w:pPr>
              <w:rPr>
                <w:rFonts w:cs="Arial"/>
                <w:sz w:val="20"/>
                <w:szCs w:val="20"/>
              </w:rPr>
            </w:pPr>
            <w:r w:rsidRPr="004036CB">
              <w:rPr>
                <w:sz w:val="20"/>
                <w:szCs w:val="20"/>
              </w:rPr>
              <w:t>q13b: Tell you clearly what would happen during the assessment</w:t>
            </w:r>
          </w:p>
        </w:tc>
        <w:tc>
          <w:tcPr>
            <w:tcW w:w="527" w:type="pct"/>
          </w:tcPr>
          <w:p w14:paraId="625BDC1E" w14:textId="77777777" w:rsidR="002C2C9D" w:rsidRPr="004036CB" w:rsidRDefault="002C2C9D" w:rsidP="002C2C9D">
            <w:pPr>
              <w:jc w:val="center"/>
              <w:rPr>
                <w:rFonts w:cs="Arial"/>
                <w:sz w:val="20"/>
                <w:szCs w:val="20"/>
              </w:rPr>
            </w:pPr>
            <w:r w:rsidRPr="004036CB">
              <w:rPr>
                <w:sz w:val="20"/>
                <w:szCs w:val="20"/>
              </w:rPr>
              <w:t>0.02</w:t>
            </w:r>
          </w:p>
        </w:tc>
        <w:tc>
          <w:tcPr>
            <w:tcW w:w="867" w:type="pct"/>
          </w:tcPr>
          <w:p w14:paraId="79184CAE" w14:textId="77777777" w:rsidR="002C2C9D" w:rsidRPr="004036CB" w:rsidRDefault="002C2C9D" w:rsidP="002C2C9D">
            <w:pPr>
              <w:jc w:val="center"/>
              <w:rPr>
                <w:rFonts w:cs="Arial"/>
                <w:sz w:val="20"/>
                <w:szCs w:val="20"/>
              </w:rPr>
            </w:pPr>
            <w:r w:rsidRPr="004036CB">
              <w:rPr>
                <w:sz w:val="20"/>
                <w:szCs w:val="20"/>
              </w:rPr>
              <w:t>12.1</w:t>
            </w:r>
          </w:p>
        </w:tc>
        <w:tc>
          <w:tcPr>
            <w:tcW w:w="438" w:type="pct"/>
          </w:tcPr>
          <w:p w14:paraId="3442961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 xml:space="preserve">NA </w:t>
            </w:r>
          </w:p>
        </w:tc>
        <w:tc>
          <w:tcPr>
            <w:tcW w:w="642" w:type="pct"/>
          </w:tcPr>
          <w:p w14:paraId="7984B2F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72D299ED"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1467FE0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74891FC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19CE9B40" w14:textId="77777777" w:rsidTr="002C2C9D">
        <w:tc>
          <w:tcPr>
            <w:tcW w:w="1075" w:type="pct"/>
          </w:tcPr>
          <w:p w14:paraId="44354256" w14:textId="77777777" w:rsidR="002C2C9D" w:rsidRPr="004036CB" w:rsidRDefault="002C2C9D" w:rsidP="002C2C9D">
            <w:pPr>
              <w:rPr>
                <w:rFonts w:cs="Arial"/>
                <w:sz w:val="20"/>
                <w:szCs w:val="20"/>
              </w:rPr>
            </w:pPr>
            <w:r w:rsidRPr="004036CB">
              <w:rPr>
                <w:sz w:val="20"/>
                <w:szCs w:val="20"/>
              </w:rPr>
              <w:t>q12a: The assessor seemed prepared for your meeting</w:t>
            </w:r>
          </w:p>
        </w:tc>
        <w:tc>
          <w:tcPr>
            <w:tcW w:w="527" w:type="pct"/>
          </w:tcPr>
          <w:p w14:paraId="4A3EC731" w14:textId="77777777" w:rsidR="002C2C9D" w:rsidRPr="004036CB" w:rsidRDefault="002C2C9D" w:rsidP="002C2C9D">
            <w:pPr>
              <w:jc w:val="center"/>
              <w:rPr>
                <w:rFonts w:cs="Arial"/>
                <w:sz w:val="20"/>
                <w:szCs w:val="20"/>
              </w:rPr>
            </w:pPr>
            <w:r w:rsidRPr="004036CB">
              <w:rPr>
                <w:sz w:val="20"/>
                <w:szCs w:val="20"/>
              </w:rPr>
              <w:t>0.02</w:t>
            </w:r>
          </w:p>
        </w:tc>
        <w:tc>
          <w:tcPr>
            <w:tcW w:w="867" w:type="pct"/>
          </w:tcPr>
          <w:p w14:paraId="656C767E" w14:textId="77777777" w:rsidR="002C2C9D" w:rsidRPr="004036CB" w:rsidRDefault="002C2C9D" w:rsidP="002C2C9D">
            <w:pPr>
              <w:jc w:val="center"/>
              <w:rPr>
                <w:rFonts w:cs="Arial"/>
                <w:sz w:val="20"/>
                <w:szCs w:val="20"/>
              </w:rPr>
            </w:pPr>
            <w:r w:rsidRPr="004036CB">
              <w:rPr>
                <w:sz w:val="20"/>
                <w:szCs w:val="20"/>
              </w:rPr>
              <w:t>11.3</w:t>
            </w:r>
          </w:p>
        </w:tc>
        <w:tc>
          <w:tcPr>
            <w:tcW w:w="438" w:type="pct"/>
          </w:tcPr>
          <w:p w14:paraId="0D0ABBDC"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6FD5929A"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6F661A2D"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3B07107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19101A53"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71E4E3F1" w14:textId="77777777" w:rsidTr="002C2C9D">
        <w:tc>
          <w:tcPr>
            <w:tcW w:w="1075" w:type="pct"/>
          </w:tcPr>
          <w:p w14:paraId="2626A976" w14:textId="77777777" w:rsidR="002C2C9D" w:rsidRPr="004036CB" w:rsidRDefault="002C2C9D" w:rsidP="002C2C9D">
            <w:pPr>
              <w:rPr>
                <w:rFonts w:cs="Arial"/>
                <w:sz w:val="20"/>
                <w:szCs w:val="20"/>
              </w:rPr>
            </w:pPr>
            <w:r w:rsidRPr="004036CB">
              <w:rPr>
                <w:sz w:val="20"/>
                <w:szCs w:val="20"/>
              </w:rPr>
              <w:t>q12d: The assessor was sensitive to your values and beliefs</w:t>
            </w:r>
          </w:p>
        </w:tc>
        <w:tc>
          <w:tcPr>
            <w:tcW w:w="527" w:type="pct"/>
          </w:tcPr>
          <w:p w14:paraId="343FEB16" w14:textId="77777777" w:rsidR="002C2C9D" w:rsidRPr="004036CB" w:rsidRDefault="002C2C9D" w:rsidP="002C2C9D">
            <w:pPr>
              <w:jc w:val="center"/>
              <w:rPr>
                <w:rFonts w:cs="Arial"/>
                <w:sz w:val="20"/>
                <w:szCs w:val="20"/>
              </w:rPr>
            </w:pPr>
            <w:r w:rsidRPr="004036CB">
              <w:rPr>
                <w:sz w:val="20"/>
                <w:szCs w:val="20"/>
              </w:rPr>
              <w:t>0.02</w:t>
            </w:r>
          </w:p>
        </w:tc>
        <w:tc>
          <w:tcPr>
            <w:tcW w:w="867" w:type="pct"/>
          </w:tcPr>
          <w:p w14:paraId="132A6EF5" w14:textId="77777777" w:rsidR="002C2C9D" w:rsidRPr="004036CB" w:rsidRDefault="002C2C9D" w:rsidP="002C2C9D">
            <w:pPr>
              <w:jc w:val="center"/>
              <w:rPr>
                <w:rFonts w:cs="Arial"/>
                <w:sz w:val="20"/>
                <w:szCs w:val="20"/>
              </w:rPr>
            </w:pPr>
            <w:r w:rsidRPr="004036CB">
              <w:rPr>
                <w:sz w:val="20"/>
                <w:szCs w:val="20"/>
              </w:rPr>
              <w:t>9.5</w:t>
            </w:r>
          </w:p>
        </w:tc>
        <w:tc>
          <w:tcPr>
            <w:tcW w:w="438" w:type="pct"/>
          </w:tcPr>
          <w:p w14:paraId="5DEF56D0"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41E2510A"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224BC08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4F26CBD8"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1E670985"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54F50FC4" w14:textId="77777777" w:rsidTr="002C2C9D">
        <w:tc>
          <w:tcPr>
            <w:tcW w:w="1075" w:type="pct"/>
          </w:tcPr>
          <w:p w14:paraId="75099054" w14:textId="77777777" w:rsidR="002C2C9D" w:rsidRPr="004036CB" w:rsidRDefault="002C2C9D" w:rsidP="002C2C9D">
            <w:pPr>
              <w:rPr>
                <w:rFonts w:cs="Arial"/>
                <w:sz w:val="20"/>
                <w:szCs w:val="20"/>
              </w:rPr>
            </w:pPr>
            <w:r w:rsidRPr="004036CB">
              <w:rPr>
                <w:sz w:val="20"/>
                <w:szCs w:val="20"/>
              </w:rPr>
              <w:t>q13e: Ask if you needed a break</w:t>
            </w:r>
          </w:p>
        </w:tc>
        <w:tc>
          <w:tcPr>
            <w:tcW w:w="527" w:type="pct"/>
          </w:tcPr>
          <w:p w14:paraId="0AF2E96B" w14:textId="77777777" w:rsidR="002C2C9D" w:rsidRPr="004036CB" w:rsidRDefault="002C2C9D" w:rsidP="002C2C9D">
            <w:pPr>
              <w:jc w:val="center"/>
              <w:rPr>
                <w:rFonts w:cs="Arial"/>
                <w:sz w:val="20"/>
                <w:szCs w:val="20"/>
              </w:rPr>
            </w:pPr>
            <w:r w:rsidRPr="004036CB">
              <w:rPr>
                <w:sz w:val="20"/>
                <w:szCs w:val="20"/>
              </w:rPr>
              <w:t>0.02</w:t>
            </w:r>
          </w:p>
        </w:tc>
        <w:tc>
          <w:tcPr>
            <w:tcW w:w="867" w:type="pct"/>
          </w:tcPr>
          <w:p w14:paraId="23F16DF0" w14:textId="77777777" w:rsidR="002C2C9D" w:rsidRPr="004036CB" w:rsidRDefault="002C2C9D" w:rsidP="002C2C9D">
            <w:pPr>
              <w:jc w:val="center"/>
              <w:rPr>
                <w:rFonts w:cs="Arial"/>
                <w:sz w:val="20"/>
                <w:szCs w:val="20"/>
              </w:rPr>
            </w:pPr>
            <w:r w:rsidRPr="004036CB">
              <w:rPr>
                <w:sz w:val="20"/>
                <w:szCs w:val="20"/>
              </w:rPr>
              <w:t>8.5</w:t>
            </w:r>
          </w:p>
        </w:tc>
        <w:tc>
          <w:tcPr>
            <w:tcW w:w="438" w:type="pct"/>
          </w:tcPr>
          <w:p w14:paraId="00134F48"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7FD52E61"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30614C68"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1FBCFB23"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2FFB40E3"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6D157C88" w14:textId="77777777" w:rsidTr="002C2C9D">
        <w:tc>
          <w:tcPr>
            <w:tcW w:w="1075" w:type="pct"/>
          </w:tcPr>
          <w:p w14:paraId="586AC119" w14:textId="77777777" w:rsidR="002C2C9D" w:rsidRPr="004036CB" w:rsidRDefault="002C2C9D" w:rsidP="002C2C9D">
            <w:pPr>
              <w:rPr>
                <w:rFonts w:cs="Arial"/>
                <w:sz w:val="20"/>
                <w:szCs w:val="20"/>
              </w:rPr>
            </w:pPr>
            <w:r w:rsidRPr="004036CB">
              <w:rPr>
                <w:sz w:val="20"/>
                <w:szCs w:val="20"/>
              </w:rPr>
              <w:t>q13g: Talk to you (even if someone else present)</w:t>
            </w:r>
          </w:p>
        </w:tc>
        <w:tc>
          <w:tcPr>
            <w:tcW w:w="527" w:type="pct"/>
          </w:tcPr>
          <w:p w14:paraId="127EAF55" w14:textId="77777777" w:rsidR="002C2C9D" w:rsidRPr="004036CB" w:rsidRDefault="002C2C9D" w:rsidP="002C2C9D">
            <w:pPr>
              <w:jc w:val="center"/>
              <w:rPr>
                <w:rFonts w:cs="Arial"/>
                <w:sz w:val="20"/>
                <w:szCs w:val="20"/>
              </w:rPr>
            </w:pPr>
            <w:r w:rsidRPr="004036CB">
              <w:rPr>
                <w:sz w:val="20"/>
                <w:szCs w:val="20"/>
              </w:rPr>
              <w:t>0.01</w:t>
            </w:r>
          </w:p>
        </w:tc>
        <w:tc>
          <w:tcPr>
            <w:tcW w:w="867" w:type="pct"/>
          </w:tcPr>
          <w:p w14:paraId="2118FBCA" w14:textId="77777777" w:rsidR="002C2C9D" w:rsidRPr="004036CB" w:rsidRDefault="002C2C9D" w:rsidP="002C2C9D">
            <w:pPr>
              <w:jc w:val="center"/>
              <w:rPr>
                <w:rFonts w:cs="Arial"/>
                <w:sz w:val="20"/>
                <w:szCs w:val="20"/>
              </w:rPr>
            </w:pPr>
            <w:r w:rsidRPr="004036CB">
              <w:rPr>
                <w:sz w:val="20"/>
                <w:szCs w:val="20"/>
              </w:rPr>
              <w:t>5.9</w:t>
            </w:r>
          </w:p>
        </w:tc>
        <w:tc>
          <w:tcPr>
            <w:tcW w:w="438" w:type="pct"/>
          </w:tcPr>
          <w:p w14:paraId="568038C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100F975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412EBFE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3984B0B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327C7EB4"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354F9FB0" w14:textId="77777777" w:rsidTr="002C2C9D">
        <w:tc>
          <w:tcPr>
            <w:tcW w:w="1075" w:type="pct"/>
          </w:tcPr>
          <w:p w14:paraId="6C574FA3" w14:textId="77777777" w:rsidR="002C2C9D" w:rsidRPr="004036CB" w:rsidRDefault="002C2C9D" w:rsidP="002C2C9D">
            <w:pPr>
              <w:rPr>
                <w:rFonts w:cs="Arial"/>
                <w:sz w:val="20"/>
                <w:szCs w:val="20"/>
              </w:rPr>
            </w:pPr>
            <w:r w:rsidRPr="004036CB">
              <w:rPr>
                <w:sz w:val="20"/>
                <w:szCs w:val="20"/>
              </w:rPr>
              <w:t>q13a: Arrive on time for your meeting</w:t>
            </w:r>
          </w:p>
        </w:tc>
        <w:tc>
          <w:tcPr>
            <w:tcW w:w="527" w:type="pct"/>
          </w:tcPr>
          <w:p w14:paraId="6C96FF26" w14:textId="77777777" w:rsidR="002C2C9D" w:rsidRPr="004036CB" w:rsidRDefault="002C2C9D" w:rsidP="002C2C9D">
            <w:pPr>
              <w:jc w:val="center"/>
              <w:rPr>
                <w:rFonts w:cs="Arial"/>
                <w:sz w:val="20"/>
                <w:szCs w:val="20"/>
              </w:rPr>
            </w:pPr>
            <w:r w:rsidRPr="004036CB">
              <w:rPr>
                <w:sz w:val="20"/>
                <w:szCs w:val="20"/>
              </w:rPr>
              <w:t>0.01</w:t>
            </w:r>
          </w:p>
        </w:tc>
        <w:tc>
          <w:tcPr>
            <w:tcW w:w="867" w:type="pct"/>
          </w:tcPr>
          <w:p w14:paraId="77C73409" w14:textId="77777777" w:rsidR="002C2C9D" w:rsidRPr="004036CB" w:rsidRDefault="002C2C9D" w:rsidP="002C2C9D">
            <w:pPr>
              <w:jc w:val="center"/>
              <w:rPr>
                <w:rFonts w:cs="Arial"/>
                <w:sz w:val="20"/>
                <w:szCs w:val="20"/>
              </w:rPr>
            </w:pPr>
            <w:r w:rsidRPr="004036CB">
              <w:rPr>
                <w:sz w:val="20"/>
                <w:szCs w:val="20"/>
              </w:rPr>
              <w:t>4.7</w:t>
            </w:r>
          </w:p>
        </w:tc>
        <w:tc>
          <w:tcPr>
            <w:tcW w:w="438" w:type="pct"/>
          </w:tcPr>
          <w:p w14:paraId="30243861"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7893A57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5340E52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7BA5133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06DF085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057A45DA" w14:textId="77777777" w:rsidTr="002C2C9D">
        <w:tc>
          <w:tcPr>
            <w:tcW w:w="1075" w:type="pct"/>
          </w:tcPr>
          <w:p w14:paraId="4AADF19D" w14:textId="77777777" w:rsidR="002C2C9D" w:rsidRPr="004036CB" w:rsidRDefault="002C2C9D" w:rsidP="002C2C9D">
            <w:pPr>
              <w:rPr>
                <w:rFonts w:cs="Arial"/>
                <w:sz w:val="20"/>
                <w:szCs w:val="20"/>
              </w:rPr>
            </w:pPr>
            <w:r w:rsidRPr="004036CB">
              <w:rPr>
                <w:sz w:val="20"/>
                <w:szCs w:val="20"/>
              </w:rPr>
              <w:t>q13d: Listen to what you had to say</w:t>
            </w:r>
          </w:p>
        </w:tc>
        <w:tc>
          <w:tcPr>
            <w:tcW w:w="527" w:type="pct"/>
          </w:tcPr>
          <w:p w14:paraId="0E1AE33D" w14:textId="77777777" w:rsidR="002C2C9D" w:rsidRPr="004036CB" w:rsidRDefault="002C2C9D" w:rsidP="002C2C9D">
            <w:pPr>
              <w:jc w:val="center"/>
              <w:rPr>
                <w:rFonts w:cs="Arial"/>
                <w:sz w:val="20"/>
                <w:szCs w:val="20"/>
              </w:rPr>
            </w:pPr>
            <w:r w:rsidRPr="004036CB">
              <w:rPr>
                <w:sz w:val="20"/>
                <w:szCs w:val="20"/>
              </w:rPr>
              <w:t>0.01</w:t>
            </w:r>
          </w:p>
        </w:tc>
        <w:tc>
          <w:tcPr>
            <w:tcW w:w="867" w:type="pct"/>
          </w:tcPr>
          <w:p w14:paraId="388C4E69" w14:textId="77777777" w:rsidR="002C2C9D" w:rsidRPr="004036CB" w:rsidRDefault="002C2C9D" w:rsidP="002C2C9D">
            <w:pPr>
              <w:jc w:val="center"/>
              <w:rPr>
                <w:rFonts w:cs="Arial"/>
                <w:sz w:val="20"/>
                <w:szCs w:val="20"/>
              </w:rPr>
            </w:pPr>
            <w:r w:rsidRPr="004036CB">
              <w:rPr>
                <w:sz w:val="20"/>
                <w:szCs w:val="20"/>
              </w:rPr>
              <w:t>4.0</w:t>
            </w:r>
          </w:p>
        </w:tc>
        <w:tc>
          <w:tcPr>
            <w:tcW w:w="438" w:type="pct"/>
          </w:tcPr>
          <w:p w14:paraId="79A8F545"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61D6642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78CE2C52"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1887506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1A24811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3C526B58" w14:textId="77777777" w:rsidTr="002C2C9D">
        <w:tc>
          <w:tcPr>
            <w:tcW w:w="1075" w:type="pct"/>
          </w:tcPr>
          <w:p w14:paraId="3ED66987" w14:textId="77777777" w:rsidR="002C2C9D" w:rsidRPr="004036CB" w:rsidRDefault="002C2C9D" w:rsidP="002C2C9D">
            <w:pPr>
              <w:rPr>
                <w:rFonts w:cs="Arial"/>
                <w:sz w:val="20"/>
                <w:szCs w:val="20"/>
              </w:rPr>
            </w:pPr>
            <w:r w:rsidRPr="004036CB">
              <w:rPr>
                <w:sz w:val="20"/>
                <w:szCs w:val="20"/>
              </w:rPr>
              <w:t>q13f: Answer any questions you had</w:t>
            </w:r>
          </w:p>
        </w:tc>
        <w:tc>
          <w:tcPr>
            <w:tcW w:w="527" w:type="pct"/>
          </w:tcPr>
          <w:p w14:paraId="429B35C3" w14:textId="77777777" w:rsidR="002C2C9D" w:rsidRPr="004036CB" w:rsidRDefault="002C2C9D" w:rsidP="002C2C9D">
            <w:pPr>
              <w:jc w:val="center"/>
              <w:rPr>
                <w:rFonts w:cs="Arial"/>
                <w:sz w:val="20"/>
                <w:szCs w:val="20"/>
              </w:rPr>
            </w:pPr>
            <w:r w:rsidRPr="004036CB">
              <w:rPr>
                <w:sz w:val="20"/>
                <w:szCs w:val="20"/>
              </w:rPr>
              <w:t>0.01</w:t>
            </w:r>
          </w:p>
        </w:tc>
        <w:tc>
          <w:tcPr>
            <w:tcW w:w="867" w:type="pct"/>
          </w:tcPr>
          <w:p w14:paraId="576A4BE3" w14:textId="77777777" w:rsidR="002C2C9D" w:rsidRPr="004036CB" w:rsidRDefault="002C2C9D" w:rsidP="002C2C9D">
            <w:pPr>
              <w:jc w:val="center"/>
              <w:rPr>
                <w:rFonts w:cs="Arial"/>
                <w:sz w:val="20"/>
                <w:szCs w:val="20"/>
              </w:rPr>
            </w:pPr>
            <w:r w:rsidRPr="004036CB">
              <w:rPr>
                <w:sz w:val="20"/>
                <w:szCs w:val="20"/>
              </w:rPr>
              <w:t>3.7</w:t>
            </w:r>
          </w:p>
        </w:tc>
        <w:tc>
          <w:tcPr>
            <w:tcW w:w="438" w:type="pct"/>
          </w:tcPr>
          <w:p w14:paraId="23EE195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004EB1D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660A38E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31362361"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04F8153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419E4283" w14:textId="77777777" w:rsidTr="002C2C9D">
        <w:tc>
          <w:tcPr>
            <w:tcW w:w="1075" w:type="pct"/>
          </w:tcPr>
          <w:p w14:paraId="40ECE7AF" w14:textId="77777777" w:rsidR="002C2C9D" w:rsidRPr="004036CB" w:rsidRDefault="002C2C9D" w:rsidP="002C2C9D">
            <w:pPr>
              <w:rPr>
                <w:rFonts w:cs="Arial"/>
                <w:sz w:val="20"/>
                <w:szCs w:val="20"/>
              </w:rPr>
            </w:pPr>
            <w:r w:rsidRPr="004036CB">
              <w:rPr>
                <w:sz w:val="20"/>
                <w:szCs w:val="20"/>
              </w:rPr>
              <w:t>TOTAL</w:t>
            </w:r>
          </w:p>
        </w:tc>
        <w:tc>
          <w:tcPr>
            <w:tcW w:w="527" w:type="pct"/>
          </w:tcPr>
          <w:p w14:paraId="5B8100CF" w14:textId="77777777" w:rsidR="002C2C9D" w:rsidRPr="004036CB" w:rsidRDefault="002C2C9D" w:rsidP="002C2C9D">
            <w:pPr>
              <w:jc w:val="center"/>
              <w:rPr>
                <w:rFonts w:cs="Arial"/>
                <w:sz w:val="20"/>
                <w:szCs w:val="20"/>
              </w:rPr>
            </w:pPr>
            <w:r w:rsidRPr="004036CB">
              <w:rPr>
                <w:sz w:val="20"/>
                <w:szCs w:val="20"/>
              </w:rPr>
              <w:t>0.20</w:t>
            </w:r>
          </w:p>
        </w:tc>
        <w:tc>
          <w:tcPr>
            <w:tcW w:w="867" w:type="pct"/>
          </w:tcPr>
          <w:p w14:paraId="7F08F60A" w14:textId="77777777" w:rsidR="002C2C9D" w:rsidRPr="004036CB" w:rsidRDefault="002C2C9D" w:rsidP="002C2C9D">
            <w:pPr>
              <w:jc w:val="center"/>
              <w:rPr>
                <w:rFonts w:cs="Arial"/>
                <w:sz w:val="20"/>
                <w:szCs w:val="20"/>
              </w:rPr>
            </w:pPr>
            <w:r w:rsidRPr="004036CB">
              <w:rPr>
                <w:sz w:val="20"/>
                <w:szCs w:val="20"/>
              </w:rPr>
              <w:t>100.0</w:t>
            </w:r>
          </w:p>
        </w:tc>
        <w:tc>
          <w:tcPr>
            <w:tcW w:w="438" w:type="pct"/>
          </w:tcPr>
          <w:p w14:paraId="15D3CC9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642" w:type="pct"/>
          </w:tcPr>
          <w:p w14:paraId="795D0A3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015E74E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450" w:type="pct"/>
          </w:tcPr>
          <w:p w14:paraId="1FB81C0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51" w:type="pct"/>
          </w:tcPr>
          <w:p w14:paraId="751855B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bl>
    <w:p w14:paraId="6F6A6DC9" w14:textId="77777777" w:rsidR="002C2C9D" w:rsidRDefault="002C2C9D" w:rsidP="002C2C9D">
      <w:pPr>
        <w:rPr>
          <w:u w:val="single"/>
        </w:rPr>
      </w:pPr>
      <w:r>
        <w:rPr>
          <w:u w:val="single"/>
        </w:rPr>
        <w:br w:type="page"/>
      </w:r>
    </w:p>
    <w:p w14:paraId="61029BD3" w14:textId="77777777" w:rsidR="002C2C9D" w:rsidRDefault="002C2C9D" w:rsidP="002C2C9D">
      <w:pPr>
        <w:pStyle w:val="Heading4"/>
        <w:numPr>
          <w:ilvl w:val="0"/>
          <w:numId w:val="0"/>
        </w:numPr>
        <w:spacing w:before="240"/>
      </w:pPr>
      <w:bookmarkStart w:id="1055" w:name="_Toc73723864"/>
      <w:bookmarkStart w:id="1056" w:name="_Toc73961412"/>
      <w:bookmarkStart w:id="1057" w:name="_Toc73974955"/>
      <w:bookmarkStart w:id="1058" w:name="_Toc74137361"/>
      <w:bookmarkStart w:id="1059" w:name="_Toc74321849"/>
      <w:bookmarkStart w:id="1060" w:name="_Toc74835554"/>
      <w:bookmarkStart w:id="1061" w:name="_Toc75273050"/>
      <w:bookmarkStart w:id="1062" w:name="_Toc75457800"/>
      <w:bookmarkStart w:id="1063" w:name="_Toc75866024"/>
      <w:bookmarkStart w:id="1064" w:name="_Toc75945126"/>
      <w:bookmarkStart w:id="1065" w:name="_Toc76411027"/>
      <w:bookmarkStart w:id="1066" w:name="_Toc76580020"/>
      <w:r>
        <w:lastRenderedPageBreak/>
        <w:t>Model results for experience with the way the assessment was done</w:t>
      </w:r>
      <w:bookmarkEnd w:id="1055"/>
      <w:bookmarkEnd w:id="1056"/>
      <w:bookmarkEnd w:id="1057"/>
      <w:bookmarkEnd w:id="1058"/>
      <w:bookmarkEnd w:id="1059"/>
      <w:bookmarkEnd w:id="1060"/>
      <w:bookmarkEnd w:id="1061"/>
      <w:bookmarkEnd w:id="1062"/>
      <w:bookmarkEnd w:id="1063"/>
      <w:bookmarkEnd w:id="1064"/>
      <w:bookmarkEnd w:id="1065"/>
      <w:bookmarkEnd w:id="1066"/>
      <w:r>
        <w:t xml:space="preserve"> </w:t>
      </w:r>
    </w:p>
    <w:p w14:paraId="3C20C565" w14:textId="77777777" w:rsidR="002C2C9D" w:rsidRDefault="002C2C9D" w:rsidP="002C2C9D">
      <w:r>
        <w:t>We ran the following logit model followed by Shapley Value analysis:</w:t>
      </w:r>
    </w:p>
    <w:p w14:paraId="50418211" w14:textId="77777777" w:rsidR="002C2C9D" w:rsidRPr="00853132" w:rsidRDefault="002C2C9D" w:rsidP="002C2C9D">
      <w:pPr>
        <w:rPr>
          <w:b/>
        </w:rPr>
      </w:pPr>
      <w:r w:rsidRPr="00853132">
        <w:rPr>
          <w:b/>
        </w:rPr>
        <w:t>Logit [</w:t>
      </w:r>
      <w:r>
        <w:rPr>
          <w:b/>
        </w:rPr>
        <w:t>experience with the way assessment was done</w:t>
      </w:r>
      <w:r w:rsidRPr="00853132">
        <w:rPr>
          <w:b/>
        </w:rPr>
        <w:t>] [</w:t>
      </w:r>
      <w:r>
        <w:rPr>
          <w:b/>
        </w:rPr>
        <w:t>choice about where had assessment] [comfortable with the questions] [questions easy to answer] [questions culturally appropriate] [</w:t>
      </w:r>
      <w:r w:rsidRPr="00F60BA5">
        <w:rPr>
          <w:b/>
        </w:rPr>
        <w:t>assessment cover</w:t>
      </w:r>
      <w:r>
        <w:rPr>
          <w:b/>
        </w:rPr>
        <w:t>ed</w:t>
      </w:r>
      <w:r w:rsidRPr="00F60BA5">
        <w:rPr>
          <w:b/>
        </w:rPr>
        <w:t xml:space="preserve"> all of the areas where you need help or support and gave an accurate picture of your skills and ability</w:t>
      </w:r>
      <w:r>
        <w:rPr>
          <w:b/>
        </w:rPr>
        <w:t>] [were you ok with the activities the assessor asked you to do] [assessment length]</w:t>
      </w:r>
    </w:p>
    <w:p w14:paraId="7C279FDD" w14:textId="77777777" w:rsidR="002C2C9D" w:rsidRDefault="002C2C9D" w:rsidP="002C2C9D">
      <w:r>
        <w:t>We derived all variables from survey questions.</w:t>
      </w:r>
    </w:p>
    <w:p w14:paraId="172CCB63" w14:textId="77777777" w:rsidR="002C2C9D" w:rsidRDefault="002C2C9D" w:rsidP="002C2C9D">
      <w:r>
        <w:t>Experience with the way the assessment was done was measured that use an ordinal scale (Poor, Fair, Good, Very good, Excellent). Very good and Excellent, and Poor to Good were grouped separately.</w:t>
      </w:r>
    </w:p>
    <w:p w14:paraId="2C83503C" w14:textId="77777777" w:rsidR="002C2C9D" w:rsidRDefault="002C2C9D" w:rsidP="002C2C9D">
      <w:r>
        <w:t>The Poor to Good grouping was designated ‘not satisfied’ and assigned a value of 1.</w:t>
      </w:r>
    </w:p>
    <w:p w14:paraId="44A9DB46" w14:textId="77777777" w:rsidR="002C2C9D" w:rsidRDefault="002C2C9D" w:rsidP="002C2C9D">
      <w:r>
        <w:t>The Very Good to Excellent grouping was designated ‘satisfied’ and assigned a value of 0.</w:t>
      </w:r>
    </w:p>
    <w:p w14:paraId="434DDF3A" w14:textId="77777777" w:rsidR="002C2C9D" w:rsidRDefault="002C2C9D" w:rsidP="002C2C9D">
      <w:r>
        <w:t>All independent variables come from binary survey questions where ‘No’ is designated 1 and ‘Yes’ is designated 0.</w:t>
      </w:r>
    </w:p>
    <w:p w14:paraId="1D7982E6" w14:textId="77777777" w:rsidR="002C2C9D" w:rsidRPr="00F60BA5" w:rsidRDefault="002C2C9D" w:rsidP="002C2C9D">
      <w:r>
        <w:t xml:space="preserve">We derived the independent variable </w:t>
      </w:r>
      <w:r w:rsidRPr="00F60BA5">
        <w:t>‘assessment covered all of the areas where you need help or support and gave an accurate picture of your skills and ability</w:t>
      </w:r>
      <w:r>
        <w:t>’ from two separate questions. These questions explored related topics and had a Spearman’s correlation &lt;0.6. If the participant answered no to both questions, they were designated 1 for this variable and 0 otherwise.</w:t>
      </w:r>
    </w:p>
    <w:p w14:paraId="599F6853" w14:textId="77777777" w:rsidR="002C2C9D" w:rsidRPr="00A53375" w:rsidRDefault="002C2C9D" w:rsidP="002C2C9D">
      <w:pPr>
        <w:rPr>
          <w:b/>
        </w:rPr>
      </w:pPr>
      <w:r>
        <w:t>The survey captured participant views on the length of their assessment using a three-point scale: The length was too short; the length was about right; the length was too long.’ We designated responses that the length was too long 1 and 0 otherwise.</w:t>
      </w:r>
      <w:r>
        <w:br/>
      </w:r>
      <w:r>
        <w:br w:type="page"/>
      </w:r>
      <w:r w:rsidRPr="00A53375">
        <w:rPr>
          <w:b/>
        </w:rPr>
        <w:lastRenderedPageBreak/>
        <w:t>Logit model</w:t>
      </w:r>
    </w:p>
    <w:tbl>
      <w:tblPr>
        <w:tblStyle w:val="HCCG1"/>
        <w:tblW w:w="0" w:type="auto"/>
        <w:tblInd w:w="0" w:type="dxa"/>
        <w:tblLook w:val="04A0" w:firstRow="1" w:lastRow="0" w:firstColumn="1" w:lastColumn="0" w:noHBand="0" w:noVBand="1"/>
        <w:tblDescription w:val="table with logit model"/>
      </w:tblPr>
      <w:tblGrid>
        <w:gridCol w:w="2348"/>
        <w:gridCol w:w="1263"/>
        <w:gridCol w:w="1108"/>
        <w:gridCol w:w="863"/>
        <w:gridCol w:w="824"/>
        <w:gridCol w:w="1305"/>
        <w:gridCol w:w="1305"/>
      </w:tblGrid>
      <w:tr w:rsidR="00B67F7B" w:rsidRPr="00B67F7B" w14:paraId="4BA5CF21" w14:textId="77777777" w:rsidTr="00B67F7B">
        <w:trPr>
          <w:cnfStyle w:val="100000000000" w:firstRow="1" w:lastRow="0" w:firstColumn="0" w:lastColumn="0" w:oddVBand="0" w:evenVBand="0" w:oddHBand="0" w:evenHBand="0" w:firstRowFirstColumn="0" w:firstRowLastColumn="0" w:lastRowFirstColumn="0" w:lastRowLastColumn="0"/>
          <w:tblHeader/>
        </w:trPr>
        <w:tc>
          <w:tcPr>
            <w:tcW w:w="2519" w:type="dxa"/>
          </w:tcPr>
          <w:p w14:paraId="20253B81" w14:textId="6A399DDF" w:rsidR="00B67F7B" w:rsidRPr="00B67F7B" w:rsidRDefault="00B67F7B" w:rsidP="00B67F7B">
            <w:pPr>
              <w:rPr>
                <w:rFonts w:asciiTheme="minorHAnsi" w:hAnsiTheme="minorHAnsi" w:cstheme="minorHAnsi"/>
                <w:szCs w:val="20"/>
              </w:rPr>
            </w:pPr>
            <w:r w:rsidRPr="00B67F7B">
              <w:rPr>
                <w:rFonts w:asciiTheme="minorHAnsi" w:hAnsiTheme="minorHAnsi" w:cstheme="minorHAnsi"/>
                <w:color w:val="FEFFFF" w:themeColor="background1"/>
                <w:szCs w:val="20"/>
              </w:rPr>
              <w:t>Experience with the way the assessment done</w:t>
            </w:r>
          </w:p>
        </w:tc>
        <w:tc>
          <w:tcPr>
            <w:tcW w:w="1265" w:type="dxa"/>
          </w:tcPr>
          <w:p w14:paraId="4F687E9B" w14:textId="3F6A5B7D" w:rsidR="00B67F7B" w:rsidRPr="00B67F7B" w:rsidRDefault="00B67F7B" w:rsidP="00B67F7B">
            <w:r w:rsidRPr="00B67F7B">
              <w:rPr>
                <w:rFonts w:asciiTheme="minorHAnsi" w:hAnsiTheme="minorHAnsi" w:cstheme="minorHAnsi"/>
                <w:color w:val="FEFFFF" w:themeColor="background1"/>
                <w:szCs w:val="20"/>
              </w:rPr>
              <w:t>Coefficient</w:t>
            </w:r>
          </w:p>
        </w:tc>
        <w:tc>
          <w:tcPr>
            <w:tcW w:w="1112" w:type="dxa"/>
          </w:tcPr>
          <w:p w14:paraId="76CDE9BB" w14:textId="6E449E54" w:rsidR="00B67F7B" w:rsidRPr="00B67F7B" w:rsidRDefault="00B67F7B" w:rsidP="00B67F7B">
            <w:r w:rsidRPr="00B67F7B">
              <w:rPr>
                <w:rFonts w:asciiTheme="minorHAnsi" w:hAnsiTheme="minorHAnsi" w:cstheme="minorHAnsi"/>
                <w:color w:val="FEFFFF" w:themeColor="background1"/>
                <w:szCs w:val="20"/>
              </w:rPr>
              <w:t>Standard errors</w:t>
            </w:r>
          </w:p>
        </w:tc>
        <w:tc>
          <w:tcPr>
            <w:tcW w:w="908" w:type="dxa"/>
          </w:tcPr>
          <w:p w14:paraId="548C9A93" w14:textId="597AE723" w:rsidR="00B67F7B" w:rsidRPr="00B67F7B" w:rsidRDefault="00B67F7B" w:rsidP="00B67F7B">
            <w:r w:rsidRPr="00B67F7B">
              <w:rPr>
                <w:rFonts w:asciiTheme="minorHAnsi" w:hAnsiTheme="minorHAnsi" w:cstheme="minorHAnsi"/>
                <w:color w:val="FEFFFF" w:themeColor="background1"/>
                <w:szCs w:val="20"/>
              </w:rPr>
              <w:t>z</w:t>
            </w:r>
          </w:p>
        </w:tc>
        <w:tc>
          <w:tcPr>
            <w:tcW w:w="842" w:type="dxa"/>
          </w:tcPr>
          <w:p w14:paraId="3112EC1E" w14:textId="5B0215D6" w:rsidR="00B67F7B" w:rsidRPr="00B67F7B" w:rsidRDefault="00B67F7B" w:rsidP="00B67F7B">
            <w:r w:rsidRPr="00B67F7B">
              <w:rPr>
                <w:rFonts w:asciiTheme="minorHAnsi" w:hAnsiTheme="minorHAnsi" w:cstheme="minorHAnsi"/>
                <w:color w:val="FEFFFF" w:themeColor="background1"/>
                <w:szCs w:val="20"/>
              </w:rPr>
              <w:t>P&gt;|z|</w:t>
            </w:r>
          </w:p>
        </w:tc>
        <w:tc>
          <w:tcPr>
            <w:tcW w:w="1305" w:type="dxa"/>
          </w:tcPr>
          <w:p w14:paraId="3DF91842" w14:textId="1BCFCD79" w:rsidR="00B67F7B" w:rsidRPr="00B67F7B" w:rsidRDefault="00CA61C9" w:rsidP="00B67F7B">
            <w:r>
              <w:rPr>
                <w:color w:val="FEFFFF" w:themeColor="background1"/>
                <w:szCs w:val="20"/>
              </w:rPr>
              <w:t xml:space="preserve">Lower bound </w:t>
            </w:r>
            <w:r w:rsidR="00B67F7B" w:rsidRPr="00B67F7B">
              <w:rPr>
                <w:color w:val="FEFFFF" w:themeColor="background1"/>
                <w:szCs w:val="20"/>
              </w:rPr>
              <w:t>(95% Confidence interval)</w:t>
            </w:r>
          </w:p>
        </w:tc>
        <w:tc>
          <w:tcPr>
            <w:tcW w:w="1065" w:type="dxa"/>
          </w:tcPr>
          <w:p w14:paraId="18248242" w14:textId="1D73615E" w:rsidR="00B67F7B" w:rsidRPr="00B67F7B" w:rsidRDefault="00CA61C9" w:rsidP="00B67F7B">
            <w:r>
              <w:rPr>
                <w:color w:val="FEFFFF" w:themeColor="background1"/>
                <w:szCs w:val="20"/>
              </w:rPr>
              <w:t xml:space="preserve">Upper bound </w:t>
            </w:r>
            <w:r w:rsidR="00B67F7B" w:rsidRPr="00B67F7B">
              <w:rPr>
                <w:color w:val="FEFFFF" w:themeColor="background1"/>
                <w:szCs w:val="20"/>
              </w:rPr>
              <w:t>(95% Confidence interval)</w:t>
            </w:r>
          </w:p>
        </w:tc>
      </w:tr>
      <w:tr w:rsidR="00B67F7B" w:rsidRPr="006F4BBF" w14:paraId="454C90D9" w14:textId="77777777" w:rsidTr="00B67F7B">
        <w:tc>
          <w:tcPr>
            <w:tcW w:w="2519" w:type="dxa"/>
          </w:tcPr>
          <w:p w14:paraId="6CD4617D"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q8: Did you have a choice about where you had the assessment</w:t>
            </w:r>
          </w:p>
        </w:tc>
        <w:tc>
          <w:tcPr>
            <w:tcW w:w="1265" w:type="dxa"/>
          </w:tcPr>
          <w:p w14:paraId="2AACEEA6" w14:textId="77777777" w:rsidR="00B67F7B" w:rsidRPr="006F4BBF" w:rsidRDefault="00B67F7B" w:rsidP="00B67F7B">
            <w:pPr>
              <w:jc w:val="center"/>
              <w:rPr>
                <w:rFonts w:asciiTheme="minorHAnsi" w:hAnsiTheme="minorHAnsi" w:cstheme="minorHAnsi"/>
                <w:color w:val="auto"/>
                <w:szCs w:val="20"/>
              </w:rPr>
            </w:pPr>
            <w:r w:rsidRPr="006F4BBF">
              <w:rPr>
                <w:color w:val="auto"/>
              </w:rPr>
              <w:t>0.278</w:t>
            </w:r>
          </w:p>
        </w:tc>
        <w:tc>
          <w:tcPr>
            <w:tcW w:w="1112" w:type="dxa"/>
          </w:tcPr>
          <w:p w14:paraId="474C220F" w14:textId="77777777" w:rsidR="00B67F7B" w:rsidRPr="006F4BBF" w:rsidRDefault="00B67F7B" w:rsidP="00B67F7B">
            <w:pPr>
              <w:jc w:val="center"/>
              <w:rPr>
                <w:rFonts w:asciiTheme="minorHAnsi" w:hAnsiTheme="minorHAnsi" w:cstheme="minorHAnsi"/>
                <w:color w:val="auto"/>
                <w:szCs w:val="20"/>
              </w:rPr>
            </w:pPr>
            <w:r w:rsidRPr="006F4BBF">
              <w:rPr>
                <w:color w:val="auto"/>
              </w:rPr>
              <w:t>0.201</w:t>
            </w:r>
          </w:p>
        </w:tc>
        <w:tc>
          <w:tcPr>
            <w:tcW w:w="908" w:type="dxa"/>
          </w:tcPr>
          <w:p w14:paraId="4EC3656D" w14:textId="77777777" w:rsidR="00B67F7B" w:rsidRPr="006F4BBF" w:rsidRDefault="00B67F7B" w:rsidP="00B67F7B">
            <w:pPr>
              <w:jc w:val="center"/>
              <w:rPr>
                <w:rFonts w:asciiTheme="minorHAnsi" w:hAnsiTheme="minorHAnsi" w:cstheme="minorHAnsi"/>
                <w:color w:val="auto"/>
                <w:szCs w:val="20"/>
              </w:rPr>
            </w:pPr>
            <w:r w:rsidRPr="006F4BBF">
              <w:rPr>
                <w:color w:val="auto"/>
              </w:rPr>
              <w:t>1.38</w:t>
            </w:r>
          </w:p>
        </w:tc>
        <w:tc>
          <w:tcPr>
            <w:tcW w:w="842" w:type="dxa"/>
          </w:tcPr>
          <w:p w14:paraId="3916E77B" w14:textId="77777777" w:rsidR="00B67F7B" w:rsidRPr="006F4BBF" w:rsidRDefault="00B67F7B" w:rsidP="00B67F7B">
            <w:pPr>
              <w:jc w:val="center"/>
              <w:rPr>
                <w:rFonts w:asciiTheme="minorHAnsi" w:hAnsiTheme="minorHAnsi" w:cstheme="minorHAnsi"/>
                <w:color w:val="auto"/>
                <w:szCs w:val="20"/>
              </w:rPr>
            </w:pPr>
            <w:r w:rsidRPr="006F4BBF">
              <w:rPr>
                <w:color w:val="auto"/>
              </w:rPr>
              <w:t>0.166</w:t>
            </w:r>
          </w:p>
        </w:tc>
        <w:tc>
          <w:tcPr>
            <w:tcW w:w="1305" w:type="dxa"/>
          </w:tcPr>
          <w:p w14:paraId="3EBB2E34" w14:textId="77777777" w:rsidR="00B67F7B" w:rsidRPr="006F4BBF" w:rsidRDefault="00B67F7B" w:rsidP="00B67F7B">
            <w:pPr>
              <w:jc w:val="center"/>
              <w:rPr>
                <w:rFonts w:asciiTheme="minorHAnsi" w:hAnsiTheme="minorHAnsi" w:cstheme="minorHAnsi"/>
                <w:color w:val="auto"/>
                <w:szCs w:val="20"/>
              </w:rPr>
            </w:pPr>
            <w:r w:rsidRPr="006F4BBF">
              <w:rPr>
                <w:color w:val="auto"/>
              </w:rPr>
              <w:t>-0.116</w:t>
            </w:r>
          </w:p>
        </w:tc>
        <w:tc>
          <w:tcPr>
            <w:tcW w:w="1065" w:type="dxa"/>
          </w:tcPr>
          <w:p w14:paraId="2DE85689" w14:textId="77777777" w:rsidR="00B67F7B" w:rsidRPr="006F4BBF" w:rsidRDefault="00B67F7B" w:rsidP="00B67F7B">
            <w:pPr>
              <w:jc w:val="center"/>
              <w:rPr>
                <w:rFonts w:asciiTheme="minorHAnsi" w:hAnsiTheme="minorHAnsi" w:cstheme="minorHAnsi"/>
                <w:color w:val="auto"/>
                <w:szCs w:val="20"/>
              </w:rPr>
            </w:pPr>
            <w:r w:rsidRPr="006F4BBF">
              <w:rPr>
                <w:color w:val="auto"/>
              </w:rPr>
              <w:t>0.672</w:t>
            </w:r>
          </w:p>
        </w:tc>
      </w:tr>
      <w:tr w:rsidR="00B67F7B" w:rsidRPr="006F4BBF" w14:paraId="4BA5EF5C" w14:textId="77777777" w:rsidTr="00B67F7B">
        <w:tc>
          <w:tcPr>
            <w:tcW w:w="2519" w:type="dxa"/>
          </w:tcPr>
          <w:p w14:paraId="255DAED3"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q15a: Were you comfortable with the questions the assessor asked</w:t>
            </w:r>
          </w:p>
        </w:tc>
        <w:tc>
          <w:tcPr>
            <w:tcW w:w="1265" w:type="dxa"/>
          </w:tcPr>
          <w:p w14:paraId="16088DE7" w14:textId="77777777" w:rsidR="00B67F7B" w:rsidRPr="006F4BBF" w:rsidRDefault="00B67F7B" w:rsidP="00B67F7B">
            <w:pPr>
              <w:jc w:val="center"/>
              <w:rPr>
                <w:rFonts w:asciiTheme="minorHAnsi" w:hAnsiTheme="minorHAnsi" w:cstheme="minorHAnsi"/>
                <w:color w:val="auto"/>
                <w:szCs w:val="20"/>
              </w:rPr>
            </w:pPr>
            <w:r w:rsidRPr="006F4BBF">
              <w:rPr>
                <w:color w:val="auto"/>
              </w:rPr>
              <w:t>1.460</w:t>
            </w:r>
          </w:p>
        </w:tc>
        <w:tc>
          <w:tcPr>
            <w:tcW w:w="1112" w:type="dxa"/>
          </w:tcPr>
          <w:p w14:paraId="613881B3" w14:textId="77777777" w:rsidR="00B67F7B" w:rsidRPr="006F4BBF" w:rsidRDefault="00B67F7B" w:rsidP="00B67F7B">
            <w:pPr>
              <w:jc w:val="center"/>
              <w:rPr>
                <w:rFonts w:asciiTheme="minorHAnsi" w:hAnsiTheme="minorHAnsi" w:cstheme="minorHAnsi"/>
                <w:color w:val="auto"/>
                <w:szCs w:val="20"/>
              </w:rPr>
            </w:pPr>
            <w:r w:rsidRPr="006F4BBF">
              <w:rPr>
                <w:color w:val="auto"/>
              </w:rPr>
              <w:t>0.494</w:t>
            </w:r>
          </w:p>
        </w:tc>
        <w:tc>
          <w:tcPr>
            <w:tcW w:w="908" w:type="dxa"/>
          </w:tcPr>
          <w:p w14:paraId="4FD4A55D" w14:textId="77777777" w:rsidR="00B67F7B" w:rsidRPr="006F4BBF" w:rsidRDefault="00B67F7B" w:rsidP="00B67F7B">
            <w:pPr>
              <w:jc w:val="center"/>
              <w:rPr>
                <w:rFonts w:asciiTheme="minorHAnsi" w:hAnsiTheme="minorHAnsi" w:cstheme="minorHAnsi"/>
                <w:color w:val="auto"/>
                <w:szCs w:val="20"/>
              </w:rPr>
            </w:pPr>
            <w:r w:rsidRPr="006F4BBF">
              <w:rPr>
                <w:color w:val="auto"/>
              </w:rPr>
              <w:t>2.95</w:t>
            </w:r>
          </w:p>
        </w:tc>
        <w:tc>
          <w:tcPr>
            <w:tcW w:w="842" w:type="dxa"/>
          </w:tcPr>
          <w:p w14:paraId="2BD8CBDC" w14:textId="77777777" w:rsidR="00B67F7B" w:rsidRPr="006F4BBF" w:rsidRDefault="00B67F7B" w:rsidP="00B67F7B">
            <w:pPr>
              <w:jc w:val="center"/>
              <w:rPr>
                <w:rFonts w:asciiTheme="minorHAnsi" w:hAnsiTheme="minorHAnsi" w:cstheme="minorHAnsi"/>
                <w:color w:val="auto"/>
                <w:szCs w:val="20"/>
              </w:rPr>
            </w:pPr>
            <w:r w:rsidRPr="006F4BBF">
              <w:rPr>
                <w:color w:val="auto"/>
              </w:rPr>
              <w:t>0.003</w:t>
            </w:r>
          </w:p>
        </w:tc>
        <w:tc>
          <w:tcPr>
            <w:tcW w:w="1305" w:type="dxa"/>
          </w:tcPr>
          <w:p w14:paraId="3711800E" w14:textId="77777777" w:rsidR="00B67F7B" w:rsidRPr="006F4BBF" w:rsidRDefault="00B67F7B" w:rsidP="00B67F7B">
            <w:pPr>
              <w:jc w:val="center"/>
              <w:rPr>
                <w:rFonts w:asciiTheme="minorHAnsi" w:hAnsiTheme="minorHAnsi" w:cstheme="minorHAnsi"/>
                <w:color w:val="auto"/>
                <w:szCs w:val="20"/>
              </w:rPr>
            </w:pPr>
            <w:r w:rsidRPr="006F4BBF">
              <w:rPr>
                <w:color w:val="auto"/>
              </w:rPr>
              <w:t>0.491</w:t>
            </w:r>
          </w:p>
        </w:tc>
        <w:tc>
          <w:tcPr>
            <w:tcW w:w="1065" w:type="dxa"/>
          </w:tcPr>
          <w:p w14:paraId="356A575A" w14:textId="77777777" w:rsidR="00B67F7B" w:rsidRPr="006F4BBF" w:rsidRDefault="00B67F7B" w:rsidP="00B67F7B">
            <w:pPr>
              <w:jc w:val="center"/>
              <w:rPr>
                <w:rFonts w:asciiTheme="minorHAnsi" w:hAnsiTheme="minorHAnsi" w:cstheme="minorHAnsi"/>
                <w:color w:val="auto"/>
                <w:szCs w:val="20"/>
              </w:rPr>
            </w:pPr>
            <w:r w:rsidRPr="006F4BBF">
              <w:rPr>
                <w:color w:val="auto"/>
              </w:rPr>
              <w:t>2.439</w:t>
            </w:r>
          </w:p>
        </w:tc>
      </w:tr>
      <w:tr w:rsidR="00B67F7B" w:rsidRPr="006F4BBF" w14:paraId="524E3B72" w14:textId="77777777" w:rsidTr="00B67F7B">
        <w:tc>
          <w:tcPr>
            <w:tcW w:w="2519" w:type="dxa"/>
          </w:tcPr>
          <w:p w14:paraId="37DC8A31"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q15b: Were the questions easy to answer</w:t>
            </w:r>
          </w:p>
        </w:tc>
        <w:tc>
          <w:tcPr>
            <w:tcW w:w="1265" w:type="dxa"/>
          </w:tcPr>
          <w:p w14:paraId="22AE579D" w14:textId="77777777" w:rsidR="00B67F7B" w:rsidRPr="006F4BBF" w:rsidRDefault="00B67F7B" w:rsidP="00B67F7B">
            <w:pPr>
              <w:jc w:val="center"/>
              <w:rPr>
                <w:rFonts w:asciiTheme="minorHAnsi" w:hAnsiTheme="minorHAnsi" w:cstheme="minorHAnsi"/>
                <w:color w:val="auto"/>
                <w:szCs w:val="20"/>
              </w:rPr>
            </w:pPr>
            <w:r w:rsidRPr="006F4BBF">
              <w:rPr>
                <w:color w:val="auto"/>
              </w:rPr>
              <w:t>0.804</w:t>
            </w:r>
          </w:p>
        </w:tc>
        <w:tc>
          <w:tcPr>
            <w:tcW w:w="1112" w:type="dxa"/>
          </w:tcPr>
          <w:p w14:paraId="1563E566" w14:textId="77777777" w:rsidR="00B67F7B" w:rsidRPr="006F4BBF" w:rsidRDefault="00B67F7B" w:rsidP="00B67F7B">
            <w:pPr>
              <w:jc w:val="center"/>
              <w:rPr>
                <w:rFonts w:asciiTheme="minorHAnsi" w:hAnsiTheme="minorHAnsi" w:cstheme="minorHAnsi"/>
                <w:color w:val="auto"/>
                <w:szCs w:val="20"/>
              </w:rPr>
            </w:pPr>
            <w:r w:rsidRPr="006F4BBF">
              <w:rPr>
                <w:color w:val="auto"/>
              </w:rPr>
              <w:t>0.210</w:t>
            </w:r>
          </w:p>
        </w:tc>
        <w:tc>
          <w:tcPr>
            <w:tcW w:w="908" w:type="dxa"/>
          </w:tcPr>
          <w:p w14:paraId="346438D8" w14:textId="77777777" w:rsidR="00B67F7B" w:rsidRPr="006F4BBF" w:rsidRDefault="00B67F7B" w:rsidP="00B67F7B">
            <w:pPr>
              <w:jc w:val="center"/>
              <w:rPr>
                <w:rFonts w:asciiTheme="minorHAnsi" w:hAnsiTheme="minorHAnsi" w:cstheme="minorHAnsi"/>
                <w:color w:val="auto"/>
                <w:szCs w:val="20"/>
              </w:rPr>
            </w:pPr>
            <w:r w:rsidRPr="006F4BBF">
              <w:rPr>
                <w:color w:val="auto"/>
              </w:rPr>
              <w:t>3.82</w:t>
            </w:r>
          </w:p>
        </w:tc>
        <w:tc>
          <w:tcPr>
            <w:tcW w:w="842" w:type="dxa"/>
          </w:tcPr>
          <w:p w14:paraId="03E5988E" w14:textId="77777777" w:rsidR="00B67F7B" w:rsidRPr="006F4BBF" w:rsidRDefault="00B67F7B" w:rsidP="00B67F7B">
            <w:pPr>
              <w:jc w:val="center"/>
              <w:rPr>
                <w:rFonts w:asciiTheme="minorHAnsi" w:hAnsiTheme="minorHAnsi" w:cstheme="minorHAnsi"/>
                <w:color w:val="auto"/>
                <w:szCs w:val="20"/>
              </w:rPr>
            </w:pPr>
            <w:r w:rsidRPr="006F4BBF">
              <w:rPr>
                <w:color w:val="auto"/>
              </w:rPr>
              <w:t>0.000</w:t>
            </w:r>
          </w:p>
        </w:tc>
        <w:tc>
          <w:tcPr>
            <w:tcW w:w="1305" w:type="dxa"/>
          </w:tcPr>
          <w:p w14:paraId="1A1A2A26" w14:textId="77777777" w:rsidR="00B67F7B" w:rsidRPr="006F4BBF" w:rsidRDefault="00B67F7B" w:rsidP="00B67F7B">
            <w:pPr>
              <w:jc w:val="center"/>
              <w:rPr>
                <w:rFonts w:asciiTheme="minorHAnsi" w:hAnsiTheme="minorHAnsi" w:cstheme="minorHAnsi"/>
                <w:color w:val="auto"/>
                <w:szCs w:val="20"/>
              </w:rPr>
            </w:pPr>
            <w:r w:rsidRPr="006F4BBF">
              <w:rPr>
                <w:color w:val="auto"/>
              </w:rPr>
              <w:t>0.391</w:t>
            </w:r>
          </w:p>
        </w:tc>
        <w:tc>
          <w:tcPr>
            <w:tcW w:w="1065" w:type="dxa"/>
          </w:tcPr>
          <w:p w14:paraId="78CFADDF" w14:textId="77777777" w:rsidR="00B67F7B" w:rsidRPr="006F4BBF" w:rsidRDefault="00B67F7B" w:rsidP="00B67F7B">
            <w:pPr>
              <w:jc w:val="center"/>
              <w:rPr>
                <w:rFonts w:asciiTheme="minorHAnsi" w:hAnsiTheme="minorHAnsi" w:cstheme="minorHAnsi"/>
                <w:color w:val="auto"/>
                <w:szCs w:val="20"/>
              </w:rPr>
            </w:pPr>
            <w:r w:rsidRPr="006F4BBF">
              <w:rPr>
                <w:color w:val="auto"/>
              </w:rPr>
              <w:t>1.217</w:t>
            </w:r>
          </w:p>
        </w:tc>
      </w:tr>
      <w:tr w:rsidR="00B67F7B" w:rsidRPr="006F4BBF" w14:paraId="0E9B6685" w14:textId="77777777" w:rsidTr="00B67F7B">
        <w:tc>
          <w:tcPr>
            <w:tcW w:w="2519" w:type="dxa"/>
          </w:tcPr>
          <w:p w14:paraId="1E4B72F0"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q15c: Were the questions culturally appropriate</w:t>
            </w:r>
          </w:p>
        </w:tc>
        <w:tc>
          <w:tcPr>
            <w:tcW w:w="1265" w:type="dxa"/>
          </w:tcPr>
          <w:p w14:paraId="4F851197" w14:textId="77777777" w:rsidR="00B67F7B" w:rsidRPr="006F4BBF" w:rsidRDefault="00B67F7B" w:rsidP="00B67F7B">
            <w:pPr>
              <w:jc w:val="center"/>
              <w:rPr>
                <w:rFonts w:asciiTheme="minorHAnsi" w:hAnsiTheme="minorHAnsi" w:cstheme="minorHAnsi"/>
                <w:color w:val="auto"/>
                <w:szCs w:val="20"/>
              </w:rPr>
            </w:pPr>
            <w:r w:rsidRPr="006F4BBF">
              <w:rPr>
                <w:color w:val="auto"/>
              </w:rPr>
              <w:t>0.188</w:t>
            </w:r>
          </w:p>
        </w:tc>
        <w:tc>
          <w:tcPr>
            <w:tcW w:w="1112" w:type="dxa"/>
          </w:tcPr>
          <w:p w14:paraId="3F00B4BB" w14:textId="77777777" w:rsidR="00B67F7B" w:rsidRPr="006F4BBF" w:rsidRDefault="00B67F7B" w:rsidP="00B67F7B">
            <w:pPr>
              <w:jc w:val="center"/>
              <w:rPr>
                <w:rFonts w:asciiTheme="minorHAnsi" w:hAnsiTheme="minorHAnsi" w:cstheme="minorHAnsi"/>
                <w:color w:val="auto"/>
                <w:szCs w:val="20"/>
              </w:rPr>
            </w:pPr>
            <w:r w:rsidRPr="006F4BBF">
              <w:rPr>
                <w:color w:val="auto"/>
              </w:rPr>
              <w:t>0.852</w:t>
            </w:r>
          </w:p>
        </w:tc>
        <w:tc>
          <w:tcPr>
            <w:tcW w:w="908" w:type="dxa"/>
          </w:tcPr>
          <w:p w14:paraId="192252D6" w14:textId="77777777" w:rsidR="00B67F7B" w:rsidRPr="006F4BBF" w:rsidRDefault="00B67F7B" w:rsidP="00B67F7B">
            <w:pPr>
              <w:jc w:val="center"/>
              <w:rPr>
                <w:rFonts w:asciiTheme="minorHAnsi" w:hAnsiTheme="minorHAnsi" w:cstheme="minorHAnsi"/>
                <w:color w:val="auto"/>
                <w:szCs w:val="20"/>
              </w:rPr>
            </w:pPr>
            <w:r w:rsidRPr="006F4BBF">
              <w:rPr>
                <w:color w:val="auto"/>
              </w:rPr>
              <w:t>0.22</w:t>
            </w:r>
          </w:p>
        </w:tc>
        <w:tc>
          <w:tcPr>
            <w:tcW w:w="842" w:type="dxa"/>
          </w:tcPr>
          <w:p w14:paraId="54D09A9B" w14:textId="77777777" w:rsidR="00B67F7B" w:rsidRPr="006F4BBF" w:rsidRDefault="00B67F7B" w:rsidP="00B67F7B">
            <w:pPr>
              <w:jc w:val="center"/>
              <w:rPr>
                <w:rFonts w:asciiTheme="minorHAnsi" w:hAnsiTheme="minorHAnsi" w:cstheme="minorHAnsi"/>
                <w:color w:val="auto"/>
                <w:szCs w:val="20"/>
              </w:rPr>
            </w:pPr>
            <w:r w:rsidRPr="006F4BBF">
              <w:rPr>
                <w:color w:val="auto"/>
              </w:rPr>
              <w:t>0.825</w:t>
            </w:r>
          </w:p>
        </w:tc>
        <w:tc>
          <w:tcPr>
            <w:tcW w:w="1305" w:type="dxa"/>
          </w:tcPr>
          <w:p w14:paraId="61C8155B" w14:textId="77777777" w:rsidR="00B67F7B" w:rsidRPr="006F4BBF" w:rsidRDefault="00B67F7B" w:rsidP="00B67F7B">
            <w:pPr>
              <w:jc w:val="center"/>
              <w:rPr>
                <w:rFonts w:asciiTheme="minorHAnsi" w:hAnsiTheme="minorHAnsi" w:cstheme="minorHAnsi"/>
                <w:color w:val="auto"/>
                <w:szCs w:val="20"/>
              </w:rPr>
            </w:pPr>
            <w:r w:rsidRPr="006F4BBF">
              <w:rPr>
                <w:color w:val="auto"/>
              </w:rPr>
              <w:t>-1.484</w:t>
            </w:r>
          </w:p>
        </w:tc>
        <w:tc>
          <w:tcPr>
            <w:tcW w:w="1065" w:type="dxa"/>
          </w:tcPr>
          <w:p w14:paraId="53E83739" w14:textId="77777777" w:rsidR="00B67F7B" w:rsidRPr="006F4BBF" w:rsidRDefault="00B67F7B" w:rsidP="00B67F7B">
            <w:pPr>
              <w:jc w:val="center"/>
              <w:rPr>
                <w:rFonts w:asciiTheme="minorHAnsi" w:hAnsiTheme="minorHAnsi" w:cstheme="minorHAnsi"/>
                <w:color w:val="auto"/>
                <w:szCs w:val="20"/>
              </w:rPr>
            </w:pPr>
            <w:r w:rsidRPr="006F4BBF">
              <w:rPr>
                <w:color w:val="auto"/>
              </w:rPr>
              <w:t>1.860</w:t>
            </w:r>
          </w:p>
        </w:tc>
      </w:tr>
      <w:tr w:rsidR="00B67F7B" w:rsidRPr="006F4BBF" w14:paraId="4C97FC7B" w14:textId="77777777" w:rsidTr="00B67F7B">
        <w:tc>
          <w:tcPr>
            <w:tcW w:w="2519" w:type="dxa"/>
          </w:tcPr>
          <w:p w14:paraId="7AB8A380"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q15df: Did the assessment cover all of the areas important and gave an accurate picture of your skills and ability</w:t>
            </w:r>
          </w:p>
        </w:tc>
        <w:tc>
          <w:tcPr>
            <w:tcW w:w="1265" w:type="dxa"/>
          </w:tcPr>
          <w:p w14:paraId="186565A1" w14:textId="77777777" w:rsidR="00B67F7B" w:rsidRPr="006F4BBF" w:rsidRDefault="00B67F7B" w:rsidP="00B67F7B">
            <w:pPr>
              <w:jc w:val="center"/>
              <w:rPr>
                <w:rFonts w:asciiTheme="minorHAnsi" w:hAnsiTheme="minorHAnsi" w:cstheme="minorHAnsi"/>
                <w:color w:val="auto"/>
                <w:szCs w:val="20"/>
              </w:rPr>
            </w:pPr>
            <w:r w:rsidRPr="006F4BBF">
              <w:rPr>
                <w:color w:val="auto"/>
              </w:rPr>
              <w:t>1.600</w:t>
            </w:r>
          </w:p>
        </w:tc>
        <w:tc>
          <w:tcPr>
            <w:tcW w:w="1112" w:type="dxa"/>
          </w:tcPr>
          <w:p w14:paraId="04F89C58" w14:textId="77777777" w:rsidR="00B67F7B" w:rsidRPr="006F4BBF" w:rsidRDefault="00B67F7B" w:rsidP="00B67F7B">
            <w:pPr>
              <w:jc w:val="center"/>
              <w:rPr>
                <w:rFonts w:asciiTheme="minorHAnsi" w:hAnsiTheme="minorHAnsi" w:cstheme="minorHAnsi"/>
                <w:color w:val="auto"/>
                <w:szCs w:val="20"/>
              </w:rPr>
            </w:pPr>
            <w:r w:rsidRPr="006F4BBF">
              <w:rPr>
                <w:color w:val="auto"/>
              </w:rPr>
              <w:t>0.273</w:t>
            </w:r>
          </w:p>
        </w:tc>
        <w:tc>
          <w:tcPr>
            <w:tcW w:w="908" w:type="dxa"/>
          </w:tcPr>
          <w:p w14:paraId="5092A10D" w14:textId="77777777" w:rsidR="00B67F7B" w:rsidRPr="006F4BBF" w:rsidRDefault="00B67F7B" w:rsidP="00B67F7B">
            <w:pPr>
              <w:jc w:val="center"/>
              <w:rPr>
                <w:rFonts w:asciiTheme="minorHAnsi" w:hAnsiTheme="minorHAnsi" w:cstheme="minorHAnsi"/>
                <w:color w:val="auto"/>
                <w:szCs w:val="20"/>
              </w:rPr>
            </w:pPr>
            <w:r w:rsidRPr="006F4BBF">
              <w:rPr>
                <w:color w:val="auto"/>
              </w:rPr>
              <w:t>5.86</w:t>
            </w:r>
          </w:p>
        </w:tc>
        <w:tc>
          <w:tcPr>
            <w:tcW w:w="842" w:type="dxa"/>
          </w:tcPr>
          <w:p w14:paraId="24395BB2" w14:textId="77777777" w:rsidR="00B67F7B" w:rsidRPr="006F4BBF" w:rsidRDefault="00B67F7B" w:rsidP="00B67F7B">
            <w:pPr>
              <w:jc w:val="center"/>
              <w:rPr>
                <w:rFonts w:asciiTheme="minorHAnsi" w:hAnsiTheme="minorHAnsi" w:cstheme="minorHAnsi"/>
                <w:color w:val="auto"/>
                <w:szCs w:val="20"/>
              </w:rPr>
            </w:pPr>
            <w:r w:rsidRPr="006F4BBF">
              <w:rPr>
                <w:color w:val="auto"/>
              </w:rPr>
              <w:t>0.000</w:t>
            </w:r>
          </w:p>
        </w:tc>
        <w:tc>
          <w:tcPr>
            <w:tcW w:w="1305" w:type="dxa"/>
          </w:tcPr>
          <w:p w14:paraId="477F8BB0" w14:textId="77777777" w:rsidR="00B67F7B" w:rsidRPr="006F4BBF" w:rsidRDefault="00B67F7B" w:rsidP="00B67F7B">
            <w:pPr>
              <w:jc w:val="center"/>
              <w:rPr>
                <w:rFonts w:asciiTheme="minorHAnsi" w:hAnsiTheme="minorHAnsi" w:cstheme="minorHAnsi"/>
                <w:color w:val="auto"/>
                <w:szCs w:val="20"/>
              </w:rPr>
            </w:pPr>
            <w:r w:rsidRPr="006F4BBF">
              <w:rPr>
                <w:color w:val="auto"/>
              </w:rPr>
              <w:t>1.065</w:t>
            </w:r>
          </w:p>
        </w:tc>
        <w:tc>
          <w:tcPr>
            <w:tcW w:w="1065" w:type="dxa"/>
          </w:tcPr>
          <w:p w14:paraId="031EB87B" w14:textId="77777777" w:rsidR="00B67F7B" w:rsidRPr="006F4BBF" w:rsidRDefault="00B67F7B" w:rsidP="00B67F7B">
            <w:pPr>
              <w:jc w:val="center"/>
              <w:rPr>
                <w:rFonts w:asciiTheme="minorHAnsi" w:hAnsiTheme="minorHAnsi" w:cstheme="minorHAnsi"/>
                <w:color w:val="auto"/>
                <w:szCs w:val="20"/>
              </w:rPr>
            </w:pPr>
            <w:r w:rsidRPr="006F4BBF">
              <w:rPr>
                <w:color w:val="auto"/>
              </w:rPr>
              <w:t>2.134</w:t>
            </w:r>
          </w:p>
        </w:tc>
      </w:tr>
      <w:tr w:rsidR="00B67F7B" w:rsidRPr="006F4BBF" w14:paraId="201EED82" w14:textId="77777777" w:rsidTr="00B67F7B">
        <w:tc>
          <w:tcPr>
            <w:tcW w:w="2519" w:type="dxa"/>
          </w:tcPr>
          <w:p w14:paraId="7DBDE48E"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q15e: Were you ok with the activities the assessor asked you to do</w:t>
            </w:r>
          </w:p>
        </w:tc>
        <w:tc>
          <w:tcPr>
            <w:tcW w:w="1265" w:type="dxa"/>
          </w:tcPr>
          <w:p w14:paraId="78F625AD" w14:textId="77777777" w:rsidR="00B67F7B" w:rsidRPr="006F4BBF" w:rsidRDefault="00B67F7B" w:rsidP="00B67F7B">
            <w:pPr>
              <w:jc w:val="center"/>
              <w:rPr>
                <w:rFonts w:asciiTheme="minorHAnsi" w:hAnsiTheme="minorHAnsi" w:cstheme="minorHAnsi"/>
                <w:color w:val="auto"/>
                <w:szCs w:val="20"/>
              </w:rPr>
            </w:pPr>
            <w:r w:rsidRPr="006F4BBF">
              <w:rPr>
                <w:color w:val="auto"/>
              </w:rPr>
              <w:t>2.633</w:t>
            </w:r>
          </w:p>
        </w:tc>
        <w:tc>
          <w:tcPr>
            <w:tcW w:w="1112" w:type="dxa"/>
          </w:tcPr>
          <w:p w14:paraId="16105510" w14:textId="77777777" w:rsidR="00B67F7B" w:rsidRPr="006F4BBF" w:rsidRDefault="00B67F7B" w:rsidP="00B67F7B">
            <w:pPr>
              <w:jc w:val="center"/>
              <w:rPr>
                <w:rFonts w:asciiTheme="minorHAnsi" w:hAnsiTheme="minorHAnsi" w:cstheme="minorHAnsi"/>
                <w:color w:val="auto"/>
                <w:szCs w:val="20"/>
              </w:rPr>
            </w:pPr>
            <w:r w:rsidRPr="006F4BBF">
              <w:rPr>
                <w:color w:val="auto"/>
              </w:rPr>
              <w:t>0.748</w:t>
            </w:r>
          </w:p>
        </w:tc>
        <w:tc>
          <w:tcPr>
            <w:tcW w:w="908" w:type="dxa"/>
          </w:tcPr>
          <w:p w14:paraId="0B9BF9FE" w14:textId="77777777" w:rsidR="00B67F7B" w:rsidRPr="006F4BBF" w:rsidRDefault="00B67F7B" w:rsidP="00B67F7B">
            <w:pPr>
              <w:jc w:val="center"/>
              <w:rPr>
                <w:rFonts w:asciiTheme="minorHAnsi" w:hAnsiTheme="minorHAnsi" w:cstheme="minorHAnsi"/>
                <w:color w:val="auto"/>
                <w:szCs w:val="20"/>
              </w:rPr>
            </w:pPr>
            <w:r w:rsidRPr="006F4BBF">
              <w:rPr>
                <w:color w:val="auto"/>
              </w:rPr>
              <w:t>3.52</w:t>
            </w:r>
          </w:p>
        </w:tc>
        <w:tc>
          <w:tcPr>
            <w:tcW w:w="842" w:type="dxa"/>
          </w:tcPr>
          <w:p w14:paraId="79D23B12" w14:textId="77777777" w:rsidR="00B67F7B" w:rsidRPr="006F4BBF" w:rsidRDefault="00B67F7B" w:rsidP="00B67F7B">
            <w:pPr>
              <w:jc w:val="center"/>
              <w:rPr>
                <w:rFonts w:asciiTheme="minorHAnsi" w:hAnsiTheme="minorHAnsi" w:cstheme="minorHAnsi"/>
                <w:color w:val="auto"/>
                <w:szCs w:val="20"/>
              </w:rPr>
            </w:pPr>
            <w:r w:rsidRPr="006F4BBF">
              <w:rPr>
                <w:color w:val="auto"/>
              </w:rPr>
              <w:t>0.000</w:t>
            </w:r>
          </w:p>
        </w:tc>
        <w:tc>
          <w:tcPr>
            <w:tcW w:w="1305" w:type="dxa"/>
          </w:tcPr>
          <w:p w14:paraId="11310B6A" w14:textId="77777777" w:rsidR="00B67F7B" w:rsidRPr="006F4BBF" w:rsidRDefault="00B67F7B" w:rsidP="00B67F7B">
            <w:pPr>
              <w:jc w:val="center"/>
              <w:rPr>
                <w:rFonts w:asciiTheme="minorHAnsi" w:hAnsiTheme="minorHAnsi" w:cstheme="minorHAnsi"/>
                <w:color w:val="auto"/>
                <w:szCs w:val="20"/>
              </w:rPr>
            </w:pPr>
            <w:r w:rsidRPr="006F4BBF">
              <w:rPr>
                <w:color w:val="auto"/>
              </w:rPr>
              <w:t>1.166</w:t>
            </w:r>
          </w:p>
        </w:tc>
        <w:tc>
          <w:tcPr>
            <w:tcW w:w="1065" w:type="dxa"/>
          </w:tcPr>
          <w:p w14:paraId="218FAE50" w14:textId="77777777" w:rsidR="00B67F7B" w:rsidRPr="006F4BBF" w:rsidRDefault="00B67F7B" w:rsidP="00B67F7B">
            <w:pPr>
              <w:jc w:val="center"/>
              <w:rPr>
                <w:rFonts w:asciiTheme="minorHAnsi" w:hAnsiTheme="minorHAnsi" w:cstheme="minorHAnsi"/>
                <w:color w:val="auto"/>
                <w:szCs w:val="20"/>
              </w:rPr>
            </w:pPr>
            <w:r w:rsidRPr="006F4BBF">
              <w:rPr>
                <w:color w:val="auto"/>
              </w:rPr>
              <w:t>4.099</w:t>
            </w:r>
          </w:p>
        </w:tc>
      </w:tr>
      <w:tr w:rsidR="00B67F7B" w:rsidRPr="006F4BBF" w14:paraId="69B7AC69" w14:textId="77777777" w:rsidTr="00B67F7B">
        <w:tc>
          <w:tcPr>
            <w:tcW w:w="2519" w:type="dxa"/>
          </w:tcPr>
          <w:p w14:paraId="5D8A61C7"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q17: How did you feel about the length of the assessment</w:t>
            </w:r>
          </w:p>
        </w:tc>
        <w:tc>
          <w:tcPr>
            <w:tcW w:w="1265" w:type="dxa"/>
          </w:tcPr>
          <w:p w14:paraId="20D5E90F" w14:textId="77777777" w:rsidR="00B67F7B" w:rsidRPr="006F4BBF" w:rsidRDefault="00B67F7B" w:rsidP="00B67F7B">
            <w:pPr>
              <w:jc w:val="center"/>
              <w:rPr>
                <w:rFonts w:asciiTheme="minorHAnsi" w:hAnsiTheme="minorHAnsi" w:cstheme="minorHAnsi"/>
                <w:color w:val="auto"/>
                <w:szCs w:val="20"/>
              </w:rPr>
            </w:pPr>
            <w:r w:rsidRPr="006F4BBF">
              <w:rPr>
                <w:color w:val="auto"/>
              </w:rPr>
              <w:t>1.367</w:t>
            </w:r>
          </w:p>
        </w:tc>
        <w:tc>
          <w:tcPr>
            <w:tcW w:w="1112" w:type="dxa"/>
          </w:tcPr>
          <w:p w14:paraId="495AAF27" w14:textId="77777777" w:rsidR="00B67F7B" w:rsidRPr="006F4BBF" w:rsidRDefault="00B67F7B" w:rsidP="00B67F7B">
            <w:pPr>
              <w:jc w:val="center"/>
              <w:rPr>
                <w:rFonts w:asciiTheme="minorHAnsi" w:hAnsiTheme="minorHAnsi" w:cstheme="minorHAnsi"/>
                <w:color w:val="auto"/>
                <w:szCs w:val="20"/>
              </w:rPr>
            </w:pPr>
            <w:r w:rsidRPr="006F4BBF">
              <w:rPr>
                <w:color w:val="auto"/>
              </w:rPr>
              <w:t>0.191</w:t>
            </w:r>
          </w:p>
        </w:tc>
        <w:tc>
          <w:tcPr>
            <w:tcW w:w="908" w:type="dxa"/>
          </w:tcPr>
          <w:p w14:paraId="36FE48AE" w14:textId="77777777" w:rsidR="00B67F7B" w:rsidRPr="006F4BBF" w:rsidRDefault="00B67F7B" w:rsidP="00B67F7B">
            <w:pPr>
              <w:jc w:val="center"/>
              <w:rPr>
                <w:rFonts w:asciiTheme="minorHAnsi" w:hAnsiTheme="minorHAnsi" w:cstheme="minorHAnsi"/>
                <w:color w:val="auto"/>
                <w:szCs w:val="20"/>
              </w:rPr>
            </w:pPr>
            <w:r w:rsidRPr="006F4BBF">
              <w:rPr>
                <w:color w:val="auto"/>
              </w:rPr>
              <w:t>7.16</w:t>
            </w:r>
          </w:p>
        </w:tc>
        <w:tc>
          <w:tcPr>
            <w:tcW w:w="842" w:type="dxa"/>
          </w:tcPr>
          <w:p w14:paraId="5437090F" w14:textId="77777777" w:rsidR="00B67F7B" w:rsidRPr="006F4BBF" w:rsidRDefault="00B67F7B" w:rsidP="00B67F7B">
            <w:pPr>
              <w:jc w:val="center"/>
              <w:rPr>
                <w:rFonts w:asciiTheme="minorHAnsi" w:hAnsiTheme="minorHAnsi" w:cstheme="minorHAnsi"/>
                <w:color w:val="auto"/>
                <w:szCs w:val="20"/>
              </w:rPr>
            </w:pPr>
            <w:r w:rsidRPr="006F4BBF">
              <w:rPr>
                <w:color w:val="auto"/>
              </w:rPr>
              <w:t>0.000</w:t>
            </w:r>
          </w:p>
        </w:tc>
        <w:tc>
          <w:tcPr>
            <w:tcW w:w="1305" w:type="dxa"/>
          </w:tcPr>
          <w:p w14:paraId="5E637A16" w14:textId="77777777" w:rsidR="00B67F7B" w:rsidRPr="006F4BBF" w:rsidRDefault="00B67F7B" w:rsidP="00B67F7B">
            <w:pPr>
              <w:jc w:val="center"/>
              <w:rPr>
                <w:rFonts w:asciiTheme="minorHAnsi" w:hAnsiTheme="minorHAnsi" w:cstheme="minorHAnsi"/>
                <w:color w:val="auto"/>
                <w:szCs w:val="20"/>
              </w:rPr>
            </w:pPr>
            <w:r w:rsidRPr="006F4BBF">
              <w:rPr>
                <w:color w:val="auto"/>
              </w:rPr>
              <w:t>0.993</w:t>
            </w:r>
          </w:p>
        </w:tc>
        <w:tc>
          <w:tcPr>
            <w:tcW w:w="1065" w:type="dxa"/>
          </w:tcPr>
          <w:p w14:paraId="294F7E94" w14:textId="77777777" w:rsidR="00B67F7B" w:rsidRPr="006F4BBF" w:rsidRDefault="00B67F7B" w:rsidP="00B67F7B">
            <w:pPr>
              <w:jc w:val="center"/>
              <w:rPr>
                <w:rFonts w:asciiTheme="minorHAnsi" w:hAnsiTheme="minorHAnsi" w:cstheme="minorHAnsi"/>
                <w:color w:val="auto"/>
                <w:szCs w:val="20"/>
              </w:rPr>
            </w:pPr>
            <w:r w:rsidRPr="006F4BBF">
              <w:rPr>
                <w:color w:val="auto"/>
              </w:rPr>
              <w:t>1.7415</w:t>
            </w:r>
          </w:p>
        </w:tc>
      </w:tr>
      <w:tr w:rsidR="00B67F7B" w:rsidRPr="006F4BBF" w14:paraId="05859C5C" w14:textId="77777777" w:rsidTr="00B67F7B">
        <w:tc>
          <w:tcPr>
            <w:tcW w:w="2519" w:type="dxa"/>
          </w:tcPr>
          <w:p w14:paraId="465E1E46"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q6: How did you have your IA?</w:t>
            </w:r>
            <w:r w:rsidRPr="006F4BBF">
              <w:rPr>
                <w:color w:val="auto"/>
                <w:szCs w:val="20"/>
              </w:rPr>
              <w:t xml:space="preserve"> (note face-to-face =1, telehealth = 0)</w:t>
            </w:r>
          </w:p>
        </w:tc>
        <w:tc>
          <w:tcPr>
            <w:tcW w:w="1265" w:type="dxa"/>
          </w:tcPr>
          <w:p w14:paraId="23BC2D03" w14:textId="77777777" w:rsidR="00B67F7B" w:rsidRPr="006F4BBF" w:rsidRDefault="00B67F7B" w:rsidP="00B67F7B">
            <w:pPr>
              <w:jc w:val="center"/>
              <w:rPr>
                <w:color w:val="auto"/>
              </w:rPr>
            </w:pPr>
            <w:r w:rsidRPr="006F4BBF">
              <w:rPr>
                <w:color w:val="auto"/>
              </w:rPr>
              <w:t>-0.115</w:t>
            </w:r>
          </w:p>
        </w:tc>
        <w:tc>
          <w:tcPr>
            <w:tcW w:w="1112" w:type="dxa"/>
          </w:tcPr>
          <w:p w14:paraId="05178DCE" w14:textId="77777777" w:rsidR="00B67F7B" w:rsidRPr="006F4BBF" w:rsidRDefault="00B67F7B" w:rsidP="00B67F7B">
            <w:pPr>
              <w:jc w:val="center"/>
              <w:rPr>
                <w:color w:val="auto"/>
              </w:rPr>
            </w:pPr>
            <w:r w:rsidRPr="006F4BBF">
              <w:rPr>
                <w:color w:val="auto"/>
              </w:rPr>
              <w:t>0.186</w:t>
            </w:r>
          </w:p>
        </w:tc>
        <w:tc>
          <w:tcPr>
            <w:tcW w:w="908" w:type="dxa"/>
          </w:tcPr>
          <w:p w14:paraId="73A7D6C6" w14:textId="77777777" w:rsidR="00B67F7B" w:rsidRPr="006F4BBF" w:rsidRDefault="00B67F7B" w:rsidP="00B67F7B">
            <w:pPr>
              <w:jc w:val="center"/>
              <w:rPr>
                <w:color w:val="auto"/>
              </w:rPr>
            </w:pPr>
            <w:r w:rsidRPr="006F4BBF">
              <w:rPr>
                <w:color w:val="auto"/>
              </w:rPr>
              <w:t>-0,62</w:t>
            </w:r>
          </w:p>
        </w:tc>
        <w:tc>
          <w:tcPr>
            <w:tcW w:w="842" w:type="dxa"/>
          </w:tcPr>
          <w:p w14:paraId="08E759F4" w14:textId="77777777" w:rsidR="00B67F7B" w:rsidRPr="006F4BBF" w:rsidRDefault="00B67F7B" w:rsidP="00B67F7B">
            <w:pPr>
              <w:jc w:val="center"/>
              <w:rPr>
                <w:color w:val="auto"/>
              </w:rPr>
            </w:pPr>
            <w:r w:rsidRPr="006F4BBF">
              <w:rPr>
                <w:color w:val="auto"/>
              </w:rPr>
              <w:t>0.536</w:t>
            </w:r>
          </w:p>
        </w:tc>
        <w:tc>
          <w:tcPr>
            <w:tcW w:w="1305" w:type="dxa"/>
          </w:tcPr>
          <w:p w14:paraId="2E728809" w14:textId="77777777" w:rsidR="00B67F7B" w:rsidRPr="006F4BBF" w:rsidRDefault="00B67F7B" w:rsidP="00B67F7B">
            <w:pPr>
              <w:jc w:val="center"/>
              <w:rPr>
                <w:color w:val="auto"/>
              </w:rPr>
            </w:pPr>
            <w:r w:rsidRPr="006F4BBF">
              <w:rPr>
                <w:color w:val="auto"/>
              </w:rPr>
              <w:t>-0.480</w:t>
            </w:r>
          </w:p>
        </w:tc>
        <w:tc>
          <w:tcPr>
            <w:tcW w:w="1065" w:type="dxa"/>
          </w:tcPr>
          <w:p w14:paraId="7AD9830E" w14:textId="77777777" w:rsidR="00B67F7B" w:rsidRPr="006F4BBF" w:rsidRDefault="00B67F7B" w:rsidP="00B67F7B">
            <w:pPr>
              <w:jc w:val="center"/>
              <w:rPr>
                <w:color w:val="auto"/>
              </w:rPr>
            </w:pPr>
            <w:r w:rsidRPr="006F4BBF">
              <w:rPr>
                <w:color w:val="auto"/>
              </w:rPr>
              <w:t>0.249</w:t>
            </w:r>
          </w:p>
        </w:tc>
      </w:tr>
      <w:tr w:rsidR="00B67F7B" w:rsidRPr="006F4BBF" w14:paraId="6E1FF9A9" w14:textId="77777777" w:rsidTr="00B67F7B">
        <w:tc>
          <w:tcPr>
            <w:tcW w:w="2519" w:type="dxa"/>
          </w:tcPr>
          <w:p w14:paraId="71CC3B07" w14:textId="77777777" w:rsidR="00B67F7B" w:rsidRPr="006F4BBF" w:rsidRDefault="00B67F7B" w:rsidP="00B67F7B">
            <w:pPr>
              <w:rPr>
                <w:rFonts w:asciiTheme="minorHAnsi" w:hAnsiTheme="minorHAnsi" w:cstheme="minorHAnsi"/>
                <w:color w:val="auto"/>
                <w:szCs w:val="20"/>
              </w:rPr>
            </w:pPr>
            <w:r w:rsidRPr="006F4BBF">
              <w:rPr>
                <w:rFonts w:asciiTheme="minorHAnsi" w:hAnsiTheme="minorHAnsi" w:cstheme="minorHAnsi"/>
                <w:color w:val="auto"/>
                <w:szCs w:val="20"/>
              </w:rPr>
              <w:t>_cons</w:t>
            </w:r>
          </w:p>
        </w:tc>
        <w:tc>
          <w:tcPr>
            <w:tcW w:w="1265" w:type="dxa"/>
          </w:tcPr>
          <w:p w14:paraId="430171EE" w14:textId="77777777" w:rsidR="00B67F7B" w:rsidRPr="006F4BBF" w:rsidRDefault="00B67F7B" w:rsidP="00B67F7B">
            <w:pPr>
              <w:jc w:val="center"/>
              <w:rPr>
                <w:rFonts w:asciiTheme="minorHAnsi" w:hAnsiTheme="minorHAnsi" w:cstheme="minorHAnsi"/>
                <w:color w:val="auto"/>
                <w:szCs w:val="20"/>
              </w:rPr>
            </w:pPr>
            <w:r w:rsidRPr="006F4BBF">
              <w:rPr>
                <w:color w:val="auto"/>
              </w:rPr>
              <w:t>-0,993</w:t>
            </w:r>
          </w:p>
        </w:tc>
        <w:tc>
          <w:tcPr>
            <w:tcW w:w="1112" w:type="dxa"/>
          </w:tcPr>
          <w:p w14:paraId="297C9100" w14:textId="77777777" w:rsidR="00B67F7B" w:rsidRPr="006F4BBF" w:rsidRDefault="00B67F7B" w:rsidP="00B67F7B">
            <w:pPr>
              <w:jc w:val="center"/>
              <w:rPr>
                <w:rFonts w:asciiTheme="minorHAnsi" w:hAnsiTheme="minorHAnsi" w:cstheme="minorHAnsi"/>
                <w:color w:val="auto"/>
                <w:szCs w:val="20"/>
              </w:rPr>
            </w:pPr>
            <w:r w:rsidRPr="006F4BBF">
              <w:rPr>
                <w:color w:val="auto"/>
              </w:rPr>
              <w:t>0.182</w:t>
            </w:r>
          </w:p>
        </w:tc>
        <w:tc>
          <w:tcPr>
            <w:tcW w:w="908" w:type="dxa"/>
          </w:tcPr>
          <w:p w14:paraId="2AD3892A" w14:textId="77777777" w:rsidR="00B67F7B" w:rsidRPr="006F4BBF" w:rsidRDefault="00B67F7B" w:rsidP="00B67F7B">
            <w:pPr>
              <w:jc w:val="center"/>
              <w:rPr>
                <w:rFonts w:asciiTheme="minorHAnsi" w:hAnsiTheme="minorHAnsi" w:cstheme="minorHAnsi"/>
                <w:color w:val="auto"/>
                <w:szCs w:val="20"/>
              </w:rPr>
            </w:pPr>
            <w:r w:rsidRPr="006F4BBF">
              <w:rPr>
                <w:color w:val="auto"/>
              </w:rPr>
              <w:t>-5.45</w:t>
            </w:r>
          </w:p>
        </w:tc>
        <w:tc>
          <w:tcPr>
            <w:tcW w:w="842" w:type="dxa"/>
          </w:tcPr>
          <w:p w14:paraId="1041D3C5" w14:textId="77777777" w:rsidR="00B67F7B" w:rsidRPr="006F4BBF" w:rsidRDefault="00B67F7B" w:rsidP="00B67F7B">
            <w:pPr>
              <w:jc w:val="center"/>
              <w:rPr>
                <w:rFonts w:asciiTheme="minorHAnsi" w:hAnsiTheme="minorHAnsi" w:cstheme="minorHAnsi"/>
                <w:color w:val="auto"/>
                <w:szCs w:val="20"/>
              </w:rPr>
            </w:pPr>
            <w:r w:rsidRPr="006F4BBF">
              <w:rPr>
                <w:color w:val="auto"/>
              </w:rPr>
              <w:t>0.000</w:t>
            </w:r>
          </w:p>
        </w:tc>
        <w:tc>
          <w:tcPr>
            <w:tcW w:w="1305" w:type="dxa"/>
          </w:tcPr>
          <w:p w14:paraId="4865F94B" w14:textId="77777777" w:rsidR="00B67F7B" w:rsidRPr="006F4BBF" w:rsidRDefault="00B67F7B" w:rsidP="00B67F7B">
            <w:pPr>
              <w:jc w:val="center"/>
              <w:rPr>
                <w:rFonts w:asciiTheme="minorHAnsi" w:hAnsiTheme="minorHAnsi" w:cstheme="minorHAnsi"/>
                <w:color w:val="auto"/>
                <w:szCs w:val="20"/>
              </w:rPr>
            </w:pPr>
            <w:r w:rsidRPr="006F4BBF">
              <w:rPr>
                <w:color w:val="auto"/>
              </w:rPr>
              <w:t>-1.350</w:t>
            </w:r>
          </w:p>
        </w:tc>
        <w:tc>
          <w:tcPr>
            <w:tcW w:w="1065" w:type="dxa"/>
          </w:tcPr>
          <w:p w14:paraId="0B198C17" w14:textId="77777777" w:rsidR="00B67F7B" w:rsidRPr="006F4BBF" w:rsidRDefault="00B67F7B" w:rsidP="00B67F7B">
            <w:pPr>
              <w:jc w:val="center"/>
              <w:rPr>
                <w:rFonts w:asciiTheme="minorHAnsi" w:hAnsiTheme="minorHAnsi" w:cstheme="minorHAnsi"/>
                <w:color w:val="auto"/>
                <w:szCs w:val="20"/>
              </w:rPr>
            </w:pPr>
            <w:r w:rsidRPr="006F4BBF">
              <w:rPr>
                <w:color w:val="auto"/>
              </w:rPr>
              <w:t>-0.635</w:t>
            </w:r>
          </w:p>
        </w:tc>
      </w:tr>
    </w:tbl>
    <w:p w14:paraId="5BB9C825" w14:textId="77777777" w:rsidR="002C2C9D" w:rsidRDefault="002C2C9D" w:rsidP="002C2C9D">
      <w:r>
        <w:br w:type="page"/>
      </w:r>
    </w:p>
    <w:p w14:paraId="0140281C" w14:textId="77777777" w:rsidR="002C2C9D" w:rsidRPr="00A53375" w:rsidRDefault="002C2C9D" w:rsidP="002C2C9D">
      <w:pPr>
        <w:rPr>
          <w:b/>
        </w:rPr>
      </w:pPr>
      <w:r w:rsidRPr="00A53375">
        <w:rPr>
          <w:b/>
        </w:rPr>
        <w:lastRenderedPageBreak/>
        <w:t>Shapley Value analysis</w:t>
      </w:r>
    </w:p>
    <w:tbl>
      <w:tblPr>
        <w:tblStyle w:val="TableGrid"/>
        <w:tblW w:w="5000"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Shapley value analysis"/>
      </w:tblPr>
      <w:tblGrid>
        <w:gridCol w:w="1774"/>
        <w:gridCol w:w="985"/>
        <w:gridCol w:w="1563"/>
        <w:gridCol w:w="903"/>
        <w:gridCol w:w="921"/>
        <w:gridCol w:w="921"/>
        <w:gridCol w:w="921"/>
        <w:gridCol w:w="1028"/>
      </w:tblGrid>
      <w:tr w:rsidR="002C2C9D" w:rsidRPr="004036CB" w14:paraId="5801266C" w14:textId="77777777" w:rsidTr="002C2C9D">
        <w:trPr>
          <w:tblHeader/>
        </w:trPr>
        <w:tc>
          <w:tcPr>
            <w:tcW w:w="984" w:type="pct"/>
            <w:shd w:val="clear" w:color="auto" w:fill="6B2976"/>
          </w:tcPr>
          <w:p w14:paraId="154F6688" w14:textId="77777777" w:rsidR="002C2C9D" w:rsidRPr="000D1B6A" w:rsidRDefault="002C2C9D" w:rsidP="002C2C9D">
            <w:pPr>
              <w:rPr>
                <w:rFonts w:cs="Arial"/>
                <w:b/>
                <w:color w:val="FEFFFF" w:themeColor="background1"/>
                <w:sz w:val="20"/>
                <w:szCs w:val="20"/>
              </w:rPr>
            </w:pPr>
            <w:r w:rsidRPr="000D1B6A">
              <w:rPr>
                <w:rFonts w:asciiTheme="minorHAnsi" w:hAnsiTheme="minorHAnsi" w:cstheme="minorHAnsi"/>
                <w:b/>
                <w:color w:val="FEFFFF" w:themeColor="background1"/>
                <w:sz w:val="20"/>
                <w:szCs w:val="20"/>
              </w:rPr>
              <w:t>Experience with the way the assessment done</w:t>
            </w:r>
          </w:p>
        </w:tc>
        <w:tc>
          <w:tcPr>
            <w:tcW w:w="546" w:type="pct"/>
            <w:shd w:val="clear" w:color="auto" w:fill="6B2976"/>
          </w:tcPr>
          <w:p w14:paraId="221D3744" w14:textId="77777777" w:rsidR="002C2C9D" w:rsidRPr="000D1B6A" w:rsidRDefault="002C2C9D" w:rsidP="002C2C9D">
            <w:pPr>
              <w:jc w:val="center"/>
              <w:rPr>
                <w:rFonts w:cs="Arial"/>
                <w:b/>
                <w:color w:val="FEFFFF" w:themeColor="background1"/>
                <w:sz w:val="20"/>
                <w:szCs w:val="20"/>
              </w:rPr>
            </w:pPr>
            <w:r w:rsidRPr="000D1B6A">
              <w:rPr>
                <w:rFonts w:cs="Arial"/>
                <w:b/>
                <w:color w:val="FEFFFF" w:themeColor="background1"/>
                <w:sz w:val="20"/>
                <w:szCs w:val="20"/>
              </w:rPr>
              <w:t>Shapley Value</w:t>
            </w:r>
          </w:p>
        </w:tc>
        <w:tc>
          <w:tcPr>
            <w:tcW w:w="867" w:type="pct"/>
            <w:shd w:val="clear" w:color="auto" w:fill="6B2976"/>
          </w:tcPr>
          <w:p w14:paraId="55DDF219" w14:textId="77777777" w:rsidR="002C2C9D" w:rsidRPr="000D1B6A" w:rsidRDefault="002C2C9D" w:rsidP="002C2C9D">
            <w:pPr>
              <w:jc w:val="center"/>
              <w:rPr>
                <w:rFonts w:cs="Arial"/>
                <w:b/>
                <w:color w:val="FEFFFF" w:themeColor="background1"/>
                <w:sz w:val="20"/>
                <w:szCs w:val="20"/>
              </w:rPr>
            </w:pPr>
            <w:r w:rsidRPr="000D1B6A">
              <w:rPr>
                <w:rFonts w:cs="Arial"/>
                <w:b/>
                <w:color w:val="FEFFFF" w:themeColor="background1"/>
                <w:sz w:val="20"/>
                <w:szCs w:val="20"/>
              </w:rPr>
              <w:t>Relative contribution%</w:t>
            </w:r>
          </w:p>
        </w:tc>
        <w:tc>
          <w:tcPr>
            <w:tcW w:w="501" w:type="pct"/>
            <w:shd w:val="clear" w:color="auto" w:fill="6B2976"/>
          </w:tcPr>
          <w:p w14:paraId="3E9D88BA"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Reach</w:t>
            </w:r>
          </w:p>
        </w:tc>
        <w:tc>
          <w:tcPr>
            <w:tcW w:w="511" w:type="pct"/>
            <w:shd w:val="clear" w:color="auto" w:fill="6B2976"/>
          </w:tcPr>
          <w:p w14:paraId="3C932F6C"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Noise</w:t>
            </w:r>
          </w:p>
        </w:tc>
        <w:tc>
          <w:tcPr>
            <w:tcW w:w="511" w:type="pct"/>
            <w:shd w:val="clear" w:color="auto" w:fill="6B2976"/>
          </w:tcPr>
          <w:p w14:paraId="758F12A1"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reach</w:t>
            </w:r>
          </w:p>
        </w:tc>
        <w:tc>
          <w:tcPr>
            <w:tcW w:w="511" w:type="pct"/>
            <w:shd w:val="clear" w:color="auto" w:fill="6B2976"/>
          </w:tcPr>
          <w:p w14:paraId="0CCAA6DF"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Added noise</w:t>
            </w:r>
          </w:p>
        </w:tc>
        <w:tc>
          <w:tcPr>
            <w:tcW w:w="570" w:type="pct"/>
            <w:shd w:val="clear" w:color="auto" w:fill="6B2976"/>
          </w:tcPr>
          <w:p w14:paraId="55708091" w14:textId="77777777" w:rsidR="002C2C9D" w:rsidRPr="004036CB" w:rsidRDefault="002C2C9D" w:rsidP="002C2C9D">
            <w:pPr>
              <w:jc w:val="center"/>
              <w:rPr>
                <w:rFonts w:cs="Arial"/>
                <w:b/>
                <w:color w:val="FEFFFF" w:themeColor="background1"/>
                <w:sz w:val="20"/>
                <w:szCs w:val="20"/>
              </w:rPr>
            </w:pPr>
            <w:r w:rsidRPr="004036CB">
              <w:rPr>
                <w:rFonts w:cs="Arial"/>
                <w:b/>
                <w:color w:val="FEFFFF" w:themeColor="background1"/>
                <w:sz w:val="20"/>
                <w:szCs w:val="20"/>
              </w:rPr>
              <w:t>Success</w:t>
            </w:r>
          </w:p>
        </w:tc>
      </w:tr>
      <w:tr w:rsidR="002C2C9D" w:rsidRPr="004036CB" w14:paraId="6DB39EC0" w14:textId="77777777" w:rsidTr="002C2C9D">
        <w:tc>
          <w:tcPr>
            <w:tcW w:w="984" w:type="pct"/>
          </w:tcPr>
          <w:p w14:paraId="3F2BDEB7" w14:textId="77777777" w:rsidR="002C2C9D" w:rsidRPr="003841B1" w:rsidRDefault="002C2C9D" w:rsidP="002C2C9D">
            <w:pPr>
              <w:rPr>
                <w:rFonts w:cs="Arial"/>
                <w:sz w:val="20"/>
                <w:szCs w:val="20"/>
              </w:rPr>
            </w:pPr>
            <w:r w:rsidRPr="003841B1">
              <w:rPr>
                <w:sz w:val="20"/>
                <w:szCs w:val="20"/>
              </w:rPr>
              <w:t>q15df: Did the assessment cover all of the areas important and gave an accurate picture of your skills and ability</w:t>
            </w:r>
          </w:p>
        </w:tc>
        <w:tc>
          <w:tcPr>
            <w:tcW w:w="546" w:type="pct"/>
          </w:tcPr>
          <w:p w14:paraId="110BF863" w14:textId="77777777" w:rsidR="002C2C9D" w:rsidRPr="003841B1" w:rsidRDefault="002C2C9D" w:rsidP="002C2C9D">
            <w:pPr>
              <w:jc w:val="center"/>
              <w:rPr>
                <w:rFonts w:cs="Arial"/>
                <w:sz w:val="20"/>
                <w:szCs w:val="20"/>
              </w:rPr>
            </w:pPr>
            <w:r w:rsidRPr="003841B1">
              <w:rPr>
                <w:sz w:val="20"/>
                <w:szCs w:val="20"/>
              </w:rPr>
              <w:t>0.07</w:t>
            </w:r>
          </w:p>
        </w:tc>
        <w:tc>
          <w:tcPr>
            <w:tcW w:w="867" w:type="pct"/>
          </w:tcPr>
          <w:p w14:paraId="1344A2A4" w14:textId="77777777" w:rsidR="002C2C9D" w:rsidRPr="003841B1" w:rsidRDefault="002C2C9D" w:rsidP="002C2C9D">
            <w:pPr>
              <w:jc w:val="center"/>
              <w:rPr>
                <w:rFonts w:cs="Arial"/>
                <w:sz w:val="20"/>
                <w:szCs w:val="20"/>
              </w:rPr>
            </w:pPr>
            <w:r w:rsidRPr="003841B1">
              <w:rPr>
                <w:sz w:val="20"/>
                <w:szCs w:val="20"/>
              </w:rPr>
              <w:t>26.3</w:t>
            </w:r>
          </w:p>
        </w:tc>
        <w:tc>
          <w:tcPr>
            <w:tcW w:w="501" w:type="pct"/>
          </w:tcPr>
          <w:p w14:paraId="4B203BA7" w14:textId="77777777" w:rsidR="002C2C9D" w:rsidRPr="004036CB" w:rsidRDefault="002C2C9D" w:rsidP="002C2C9D">
            <w:pPr>
              <w:jc w:val="center"/>
              <w:rPr>
                <w:sz w:val="20"/>
                <w:szCs w:val="20"/>
              </w:rPr>
            </w:pPr>
            <w:r w:rsidRPr="004036CB">
              <w:rPr>
                <w:sz w:val="20"/>
                <w:szCs w:val="20"/>
              </w:rPr>
              <w:t>41.11</w:t>
            </w:r>
          </w:p>
        </w:tc>
        <w:tc>
          <w:tcPr>
            <w:tcW w:w="511" w:type="pct"/>
          </w:tcPr>
          <w:p w14:paraId="2E9D59D9" w14:textId="77777777" w:rsidR="002C2C9D" w:rsidRPr="004036CB" w:rsidRDefault="002C2C9D" w:rsidP="002C2C9D">
            <w:pPr>
              <w:jc w:val="center"/>
              <w:rPr>
                <w:sz w:val="20"/>
                <w:szCs w:val="20"/>
              </w:rPr>
            </w:pPr>
            <w:r w:rsidRPr="004036CB">
              <w:rPr>
                <w:sz w:val="20"/>
                <w:szCs w:val="20"/>
              </w:rPr>
              <w:t>5.56</w:t>
            </w:r>
          </w:p>
        </w:tc>
        <w:tc>
          <w:tcPr>
            <w:tcW w:w="511" w:type="pct"/>
          </w:tcPr>
          <w:p w14:paraId="658CAE0D"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60FE08DB"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0CA69520"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1F0C90D1" w14:textId="77777777" w:rsidTr="002C2C9D">
        <w:tc>
          <w:tcPr>
            <w:tcW w:w="984" w:type="pct"/>
          </w:tcPr>
          <w:p w14:paraId="1EDE1973" w14:textId="77777777" w:rsidR="002C2C9D" w:rsidRPr="003841B1" w:rsidRDefault="002C2C9D" w:rsidP="002C2C9D">
            <w:pPr>
              <w:rPr>
                <w:rFonts w:cs="Arial"/>
                <w:sz w:val="20"/>
                <w:szCs w:val="20"/>
              </w:rPr>
            </w:pPr>
            <w:r w:rsidRPr="003841B1">
              <w:rPr>
                <w:sz w:val="20"/>
                <w:szCs w:val="20"/>
              </w:rPr>
              <w:t>q17: How did you feel about the length of the assessment</w:t>
            </w:r>
          </w:p>
        </w:tc>
        <w:tc>
          <w:tcPr>
            <w:tcW w:w="546" w:type="pct"/>
          </w:tcPr>
          <w:p w14:paraId="49830141" w14:textId="77777777" w:rsidR="002C2C9D" w:rsidRPr="003841B1" w:rsidRDefault="002C2C9D" w:rsidP="002C2C9D">
            <w:pPr>
              <w:jc w:val="center"/>
              <w:rPr>
                <w:rFonts w:cs="Arial"/>
                <w:sz w:val="20"/>
                <w:szCs w:val="20"/>
              </w:rPr>
            </w:pPr>
            <w:r w:rsidRPr="003841B1">
              <w:rPr>
                <w:sz w:val="20"/>
                <w:szCs w:val="20"/>
              </w:rPr>
              <w:t>0.07</w:t>
            </w:r>
          </w:p>
        </w:tc>
        <w:tc>
          <w:tcPr>
            <w:tcW w:w="867" w:type="pct"/>
          </w:tcPr>
          <w:p w14:paraId="41D40875" w14:textId="77777777" w:rsidR="002C2C9D" w:rsidRPr="003841B1" w:rsidRDefault="002C2C9D" w:rsidP="002C2C9D">
            <w:pPr>
              <w:jc w:val="center"/>
              <w:rPr>
                <w:rFonts w:cs="Arial"/>
                <w:sz w:val="20"/>
                <w:szCs w:val="20"/>
              </w:rPr>
            </w:pPr>
            <w:r w:rsidRPr="003841B1">
              <w:rPr>
                <w:sz w:val="20"/>
                <w:szCs w:val="20"/>
              </w:rPr>
              <w:t>24.9</w:t>
            </w:r>
          </w:p>
        </w:tc>
        <w:tc>
          <w:tcPr>
            <w:tcW w:w="501" w:type="pct"/>
          </w:tcPr>
          <w:p w14:paraId="7E555547" w14:textId="77777777" w:rsidR="002C2C9D" w:rsidRPr="004036CB" w:rsidRDefault="002C2C9D" w:rsidP="002C2C9D">
            <w:pPr>
              <w:jc w:val="center"/>
              <w:rPr>
                <w:sz w:val="20"/>
                <w:szCs w:val="20"/>
              </w:rPr>
            </w:pPr>
            <w:r w:rsidRPr="004036CB">
              <w:rPr>
                <w:sz w:val="20"/>
                <w:szCs w:val="20"/>
              </w:rPr>
              <w:t>69.33</w:t>
            </w:r>
          </w:p>
        </w:tc>
        <w:tc>
          <w:tcPr>
            <w:tcW w:w="511" w:type="pct"/>
          </w:tcPr>
          <w:p w14:paraId="2AB590C3" w14:textId="77777777" w:rsidR="002C2C9D" w:rsidRPr="004036CB" w:rsidRDefault="002C2C9D" w:rsidP="002C2C9D">
            <w:pPr>
              <w:jc w:val="center"/>
              <w:rPr>
                <w:sz w:val="20"/>
                <w:szCs w:val="20"/>
              </w:rPr>
            </w:pPr>
            <w:r w:rsidRPr="004036CB">
              <w:rPr>
                <w:sz w:val="20"/>
                <w:szCs w:val="20"/>
              </w:rPr>
              <w:t>20.11</w:t>
            </w:r>
          </w:p>
        </w:tc>
        <w:tc>
          <w:tcPr>
            <w:tcW w:w="511" w:type="pct"/>
          </w:tcPr>
          <w:p w14:paraId="127F4802" w14:textId="77777777" w:rsidR="002C2C9D" w:rsidRPr="004036CB" w:rsidRDefault="002C2C9D" w:rsidP="002C2C9D">
            <w:pPr>
              <w:jc w:val="center"/>
              <w:rPr>
                <w:sz w:val="20"/>
                <w:szCs w:val="20"/>
              </w:rPr>
            </w:pPr>
            <w:r w:rsidRPr="004036CB">
              <w:rPr>
                <w:sz w:val="20"/>
                <w:szCs w:val="20"/>
              </w:rPr>
              <w:t>28.22</w:t>
            </w:r>
          </w:p>
        </w:tc>
        <w:tc>
          <w:tcPr>
            <w:tcW w:w="511" w:type="pct"/>
          </w:tcPr>
          <w:p w14:paraId="37FA2CEC" w14:textId="77777777" w:rsidR="002C2C9D" w:rsidRPr="004036CB" w:rsidRDefault="002C2C9D" w:rsidP="002C2C9D">
            <w:pPr>
              <w:jc w:val="center"/>
              <w:rPr>
                <w:sz w:val="20"/>
                <w:szCs w:val="20"/>
              </w:rPr>
            </w:pPr>
            <w:r w:rsidRPr="004036CB">
              <w:rPr>
                <w:sz w:val="20"/>
                <w:szCs w:val="20"/>
              </w:rPr>
              <w:t>14.55</w:t>
            </w:r>
          </w:p>
        </w:tc>
        <w:tc>
          <w:tcPr>
            <w:tcW w:w="570" w:type="pct"/>
          </w:tcPr>
          <w:p w14:paraId="139A3C6B" w14:textId="77777777" w:rsidR="002C2C9D" w:rsidRPr="004036CB" w:rsidRDefault="002C2C9D" w:rsidP="002C2C9D">
            <w:pPr>
              <w:jc w:val="center"/>
              <w:rPr>
                <w:sz w:val="20"/>
                <w:szCs w:val="20"/>
              </w:rPr>
            </w:pPr>
            <w:r w:rsidRPr="004036CB">
              <w:rPr>
                <w:sz w:val="20"/>
                <w:szCs w:val="20"/>
              </w:rPr>
              <w:t>13.67</w:t>
            </w:r>
          </w:p>
        </w:tc>
      </w:tr>
      <w:tr w:rsidR="002C2C9D" w:rsidRPr="004036CB" w14:paraId="2B06CFE1" w14:textId="77777777" w:rsidTr="002C2C9D">
        <w:tc>
          <w:tcPr>
            <w:tcW w:w="984" w:type="pct"/>
          </w:tcPr>
          <w:p w14:paraId="401C6164" w14:textId="77777777" w:rsidR="002C2C9D" w:rsidRPr="003841B1" w:rsidRDefault="002C2C9D" w:rsidP="002C2C9D">
            <w:pPr>
              <w:rPr>
                <w:rFonts w:cs="Arial"/>
                <w:sz w:val="20"/>
                <w:szCs w:val="20"/>
              </w:rPr>
            </w:pPr>
            <w:r w:rsidRPr="003841B1">
              <w:rPr>
                <w:sz w:val="20"/>
                <w:szCs w:val="20"/>
              </w:rPr>
              <w:t>q15e: Were you ok with the activities the assessor asked you to do</w:t>
            </w:r>
          </w:p>
        </w:tc>
        <w:tc>
          <w:tcPr>
            <w:tcW w:w="546" w:type="pct"/>
          </w:tcPr>
          <w:p w14:paraId="1BD10D66" w14:textId="77777777" w:rsidR="002C2C9D" w:rsidRPr="003841B1" w:rsidRDefault="002C2C9D" w:rsidP="002C2C9D">
            <w:pPr>
              <w:jc w:val="center"/>
              <w:rPr>
                <w:rFonts w:cs="Arial"/>
                <w:sz w:val="20"/>
                <w:szCs w:val="20"/>
              </w:rPr>
            </w:pPr>
            <w:r w:rsidRPr="003841B1">
              <w:rPr>
                <w:sz w:val="20"/>
                <w:szCs w:val="20"/>
              </w:rPr>
              <w:t>0.05</w:t>
            </w:r>
          </w:p>
        </w:tc>
        <w:tc>
          <w:tcPr>
            <w:tcW w:w="867" w:type="pct"/>
          </w:tcPr>
          <w:p w14:paraId="3DFBD440" w14:textId="77777777" w:rsidR="002C2C9D" w:rsidRPr="003841B1" w:rsidRDefault="002C2C9D" w:rsidP="002C2C9D">
            <w:pPr>
              <w:jc w:val="center"/>
              <w:rPr>
                <w:rFonts w:cs="Arial"/>
                <w:sz w:val="20"/>
                <w:szCs w:val="20"/>
              </w:rPr>
            </w:pPr>
            <w:r w:rsidRPr="003841B1">
              <w:rPr>
                <w:sz w:val="20"/>
                <w:szCs w:val="20"/>
              </w:rPr>
              <w:t>16.8</w:t>
            </w:r>
          </w:p>
        </w:tc>
        <w:tc>
          <w:tcPr>
            <w:tcW w:w="501" w:type="pct"/>
          </w:tcPr>
          <w:p w14:paraId="010A7F0F" w14:textId="77777777" w:rsidR="002C2C9D" w:rsidRPr="004036CB" w:rsidRDefault="002C2C9D" w:rsidP="002C2C9D">
            <w:pPr>
              <w:jc w:val="center"/>
              <w:rPr>
                <w:sz w:val="20"/>
                <w:szCs w:val="20"/>
              </w:rPr>
            </w:pPr>
            <w:r w:rsidRPr="004036CB">
              <w:rPr>
                <w:sz w:val="20"/>
                <w:szCs w:val="20"/>
              </w:rPr>
              <w:t>71.78</w:t>
            </w:r>
          </w:p>
        </w:tc>
        <w:tc>
          <w:tcPr>
            <w:tcW w:w="511" w:type="pct"/>
          </w:tcPr>
          <w:p w14:paraId="0AB913D5" w14:textId="77777777" w:rsidR="002C2C9D" w:rsidRPr="004036CB" w:rsidRDefault="002C2C9D" w:rsidP="002C2C9D">
            <w:pPr>
              <w:jc w:val="center"/>
              <w:rPr>
                <w:sz w:val="20"/>
                <w:szCs w:val="20"/>
              </w:rPr>
            </w:pPr>
            <w:r w:rsidRPr="004036CB">
              <w:rPr>
                <w:sz w:val="20"/>
                <w:szCs w:val="20"/>
              </w:rPr>
              <w:t>20.11</w:t>
            </w:r>
          </w:p>
        </w:tc>
        <w:tc>
          <w:tcPr>
            <w:tcW w:w="511" w:type="pct"/>
          </w:tcPr>
          <w:p w14:paraId="793A7A63" w14:textId="77777777" w:rsidR="002C2C9D" w:rsidRPr="004036CB" w:rsidRDefault="002C2C9D" w:rsidP="002C2C9D">
            <w:pPr>
              <w:jc w:val="center"/>
              <w:rPr>
                <w:sz w:val="20"/>
                <w:szCs w:val="20"/>
              </w:rPr>
            </w:pPr>
            <w:r w:rsidRPr="004036CB">
              <w:rPr>
                <w:sz w:val="20"/>
                <w:szCs w:val="20"/>
              </w:rPr>
              <w:t>2.44</w:t>
            </w:r>
          </w:p>
        </w:tc>
        <w:tc>
          <w:tcPr>
            <w:tcW w:w="511" w:type="pct"/>
          </w:tcPr>
          <w:p w14:paraId="53763385" w14:textId="77777777" w:rsidR="002C2C9D" w:rsidRPr="004036CB" w:rsidRDefault="002C2C9D" w:rsidP="002C2C9D">
            <w:pPr>
              <w:jc w:val="center"/>
              <w:rPr>
                <w:sz w:val="20"/>
                <w:szCs w:val="20"/>
              </w:rPr>
            </w:pPr>
            <w:r w:rsidRPr="004036CB">
              <w:rPr>
                <w:sz w:val="20"/>
                <w:szCs w:val="20"/>
              </w:rPr>
              <w:t>0.00</w:t>
            </w:r>
          </w:p>
        </w:tc>
        <w:tc>
          <w:tcPr>
            <w:tcW w:w="570" w:type="pct"/>
          </w:tcPr>
          <w:p w14:paraId="78A347CF" w14:textId="77777777" w:rsidR="002C2C9D" w:rsidRPr="004036CB" w:rsidRDefault="002C2C9D" w:rsidP="002C2C9D">
            <w:pPr>
              <w:jc w:val="center"/>
              <w:rPr>
                <w:sz w:val="20"/>
                <w:szCs w:val="20"/>
              </w:rPr>
            </w:pPr>
            <w:r w:rsidRPr="004036CB">
              <w:rPr>
                <w:sz w:val="20"/>
                <w:szCs w:val="20"/>
              </w:rPr>
              <w:t>2.44</w:t>
            </w:r>
          </w:p>
        </w:tc>
      </w:tr>
      <w:tr w:rsidR="002C2C9D" w:rsidRPr="004036CB" w14:paraId="665DD5E3" w14:textId="77777777" w:rsidTr="002C2C9D">
        <w:tc>
          <w:tcPr>
            <w:tcW w:w="984" w:type="pct"/>
          </w:tcPr>
          <w:p w14:paraId="3F61B1FF" w14:textId="77777777" w:rsidR="002C2C9D" w:rsidRPr="003841B1" w:rsidRDefault="002C2C9D" w:rsidP="002C2C9D">
            <w:pPr>
              <w:rPr>
                <w:rFonts w:cs="Arial"/>
                <w:sz w:val="20"/>
                <w:szCs w:val="20"/>
              </w:rPr>
            </w:pPr>
            <w:r w:rsidRPr="003841B1">
              <w:rPr>
                <w:sz w:val="20"/>
                <w:szCs w:val="20"/>
              </w:rPr>
              <w:t>q15b: Were the questions easy to answer</w:t>
            </w:r>
          </w:p>
        </w:tc>
        <w:tc>
          <w:tcPr>
            <w:tcW w:w="546" w:type="pct"/>
          </w:tcPr>
          <w:p w14:paraId="21F65383" w14:textId="77777777" w:rsidR="002C2C9D" w:rsidRPr="003841B1" w:rsidRDefault="002C2C9D" w:rsidP="002C2C9D">
            <w:pPr>
              <w:jc w:val="center"/>
              <w:rPr>
                <w:rFonts w:cs="Arial"/>
                <w:sz w:val="20"/>
                <w:szCs w:val="20"/>
              </w:rPr>
            </w:pPr>
            <w:r w:rsidRPr="003841B1">
              <w:rPr>
                <w:sz w:val="20"/>
                <w:szCs w:val="20"/>
              </w:rPr>
              <w:t>0.04</w:t>
            </w:r>
          </w:p>
        </w:tc>
        <w:tc>
          <w:tcPr>
            <w:tcW w:w="867" w:type="pct"/>
          </w:tcPr>
          <w:p w14:paraId="01EE9432" w14:textId="77777777" w:rsidR="002C2C9D" w:rsidRPr="003841B1" w:rsidRDefault="002C2C9D" w:rsidP="002C2C9D">
            <w:pPr>
              <w:jc w:val="center"/>
              <w:rPr>
                <w:rFonts w:cs="Arial"/>
                <w:sz w:val="20"/>
                <w:szCs w:val="20"/>
              </w:rPr>
            </w:pPr>
            <w:r w:rsidRPr="003841B1">
              <w:rPr>
                <w:sz w:val="20"/>
                <w:szCs w:val="20"/>
              </w:rPr>
              <w:t>15.0</w:t>
            </w:r>
          </w:p>
        </w:tc>
        <w:tc>
          <w:tcPr>
            <w:tcW w:w="501" w:type="pct"/>
          </w:tcPr>
          <w:p w14:paraId="38B80035" w14:textId="77777777" w:rsidR="002C2C9D" w:rsidRPr="004036CB" w:rsidRDefault="002C2C9D" w:rsidP="002C2C9D">
            <w:pPr>
              <w:jc w:val="center"/>
              <w:rPr>
                <w:sz w:val="20"/>
                <w:szCs w:val="20"/>
              </w:rPr>
            </w:pPr>
            <w:r w:rsidRPr="004036CB">
              <w:rPr>
                <w:sz w:val="20"/>
                <w:szCs w:val="20"/>
              </w:rPr>
              <w:t>78.00</w:t>
            </w:r>
          </w:p>
        </w:tc>
        <w:tc>
          <w:tcPr>
            <w:tcW w:w="511" w:type="pct"/>
          </w:tcPr>
          <w:p w14:paraId="05ECB405" w14:textId="77777777" w:rsidR="002C2C9D" w:rsidRPr="004036CB" w:rsidRDefault="002C2C9D" w:rsidP="002C2C9D">
            <w:pPr>
              <w:jc w:val="center"/>
              <w:rPr>
                <w:sz w:val="20"/>
                <w:szCs w:val="20"/>
              </w:rPr>
            </w:pPr>
            <w:r w:rsidRPr="004036CB">
              <w:rPr>
                <w:sz w:val="20"/>
                <w:szCs w:val="20"/>
              </w:rPr>
              <w:t>28.04</w:t>
            </w:r>
          </w:p>
        </w:tc>
        <w:tc>
          <w:tcPr>
            <w:tcW w:w="511" w:type="pct"/>
          </w:tcPr>
          <w:p w14:paraId="64C2E839" w14:textId="77777777" w:rsidR="002C2C9D" w:rsidRPr="004036CB" w:rsidRDefault="002C2C9D" w:rsidP="002C2C9D">
            <w:pPr>
              <w:jc w:val="center"/>
              <w:rPr>
                <w:sz w:val="20"/>
                <w:szCs w:val="20"/>
              </w:rPr>
            </w:pPr>
            <w:r w:rsidRPr="004036CB">
              <w:rPr>
                <w:sz w:val="20"/>
                <w:szCs w:val="20"/>
              </w:rPr>
              <w:t>6.22</w:t>
            </w:r>
          </w:p>
        </w:tc>
        <w:tc>
          <w:tcPr>
            <w:tcW w:w="511" w:type="pct"/>
          </w:tcPr>
          <w:p w14:paraId="2453CCB1" w14:textId="77777777" w:rsidR="002C2C9D" w:rsidRPr="004036CB" w:rsidRDefault="002C2C9D" w:rsidP="002C2C9D">
            <w:pPr>
              <w:jc w:val="center"/>
              <w:rPr>
                <w:sz w:val="20"/>
                <w:szCs w:val="20"/>
              </w:rPr>
            </w:pPr>
            <w:r w:rsidRPr="004036CB">
              <w:rPr>
                <w:sz w:val="20"/>
                <w:szCs w:val="20"/>
              </w:rPr>
              <w:t>7.94</w:t>
            </w:r>
          </w:p>
        </w:tc>
        <w:tc>
          <w:tcPr>
            <w:tcW w:w="570" w:type="pct"/>
          </w:tcPr>
          <w:p w14:paraId="3DE0710D" w14:textId="77777777" w:rsidR="002C2C9D" w:rsidRPr="004036CB" w:rsidRDefault="002C2C9D" w:rsidP="002C2C9D">
            <w:pPr>
              <w:jc w:val="center"/>
              <w:rPr>
                <w:sz w:val="20"/>
                <w:szCs w:val="20"/>
              </w:rPr>
            </w:pPr>
            <w:r w:rsidRPr="004036CB">
              <w:rPr>
                <w:sz w:val="20"/>
                <w:szCs w:val="20"/>
              </w:rPr>
              <w:t>-1.71</w:t>
            </w:r>
          </w:p>
        </w:tc>
      </w:tr>
      <w:tr w:rsidR="002C2C9D" w:rsidRPr="004036CB" w14:paraId="1B3CECB2" w14:textId="77777777" w:rsidTr="002C2C9D">
        <w:tc>
          <w:tcPr>
            <w:tcW w:w="984" w:type="pct"/>
          </w:tcPr>
          <w:p w14:paraId="38E36152" w14:textId="77777777" w:rsidR="002C2C9D" w:rsidRPr="003841B1" w:rsidRDefault="002C2C9D" w:rsidP="002C2C9D">
            <w:pPr>
              <w:rPr>
                <w:rFonts w:cs="Arial"/>
                <w:sz w:val="20"/>
                <w:szCs w:val="20"/>
              </w:rPr>
            </w:pPr>
            <w:r w:rsidRPr="003841B1">
              <w:rPr>
                <w:sz w:val="20"/>
                <w:szCs w:val="20"/>
              </w:rPr>
              <w:t>q15a: Were you comfortable with the questions the assessor asked</w:t>
            </w:r>
          </w:p>
        </w:tc>
        <w:tc>
          <w:tcPr>
            <w:tcW w:w="546" w:type="pct"/>
          </w:tcPr>
          <w:p w14:paraId="06196A4C" w14:textId="77777777" w:rsidR="002C2C9D" w:rsidRPr="003841B1" w:rsidRDefault="002C2C9D" w:rsidP="002C2C9D">
            <w:pPr>
              <w:jc w:val="center"/>
              <w:rPr>
                <w:rFonts w:cs="Arial"/>
                <w:sz w:val="20"/>
                <w:szCs w:val="20"/>
              </w:rPr>
            </w:pPr>
            <w:r w:rsidRPr="003841B1">
              <w:rPr>
                <w:sz w:val="20"/>
                <w:szCs w:val="20"/>
              </w:rPr>
              <w:t>0.03</w:t>
            </w:r>
          </w:p>
        </w:tc>
        <w:tc>
          <w:tcPr>
            <w:tcW w:w="867" w:type="pct"/>
          </w:tcPr>
          <w:p w14:paraId="180FA17B" w14:textId="77777777" w:rsidR="002C2C9D" w:rsidRPr="003841B1" w:rsidRDefault="002C2C9D" w:rsidP="002C2C9D">
            <w:pPr>
              <w:jc w:val="center"/>
              <w:rPr>
                <w:rFonts w:cs="Arial"/>
                <w:sz w:val="20"/>
                <w:szCs w:val="20"/>
              </w:rPr>
            </w:pPr>
            <w:r w:rsidRPr="003841B1">
              <w:rPr>
                <w:sz w:val="20"/>
                <w:szCs w:val="20"/>
              </w:rPr>
              <w:t>12.4</w:t>
            </w:r>
          </w:p>
        </w:tc>
        <w:tc>
          <w:tcPr>
            <w:tcW w:w="501" w:type="pct"/>
          </w:tcPr>
          <w:p w14:paraId="2AB2A42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225150E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24997FB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2FC65CFD"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67EA1BE4"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3B2367DA" w14:textId="77777777" w:rsidTr="002C2C9D">
        <w:tc>
          <w:tcPr>
            <w:tcW w:w="984" w:type="pct"/>
          </w:tcPr>
          <w:p w14:paraId="0B512D9A" w14:textId="77777777" w:rsidR="002C2C9D" w:rsidRPr="003841B1" w:rsidRDefault="002C2C9D" w:rsidP="002C2C9D">
            <w:pPr>
              <w:rPr>
                <w:rFonts w:cs="Arial"/>
                <w:sz w:val="20"/>
                <w:szCs w:val="20"/>
              </w:rPr>
            </w:pPr>
            <w:r w:rsidRPr="003841B1">
              <w:rPr>
                <w:sz w:val="20"/>
                <w:szCs w:val="20"/>
              </w:rPr>
              <w:t>q15c: Were the questions culturally appropriate</w:t>
            </w:r>
          </w:p>
        </w:tc>
        <w:tc>
          <w:tcPr>
            <w:tcW w:w="546" w:type="pct"/>
          </w:tcPr>
          <w:p w14:paraId="444F249E" w14:textId="77777777" w:rsidR="002C2C9D" w:rsidRPr="003841B1" w:rsidRDefault="002C2C9D" w:rsidP="002C2C9D">
            <w:pPr>
              <w:jc w:val="center"/>
              <w:rPr>
                <w:rFonts w:cs="Arial"/>
                <w:sz w:val="20"/>
                <w:szCs w:val="20"/>
              </w:rPr>
            </w:pPr>
            <w:r w:rsidRPr="003841B1">
              <w:rPr>
                <w:sz w:val="20"/>
                <w:szCs w:val="20"/>
              </w:rPr>
              <w:t>0.01</w:t>
            </w:r>
          </w:p>
        </w:tc>
        <w:tc>
          <w:tcPr>
            <w:tcW w:w="867" w:type="pct"/>
          </w:tcPr>
          <w:p w14:paraId="2B3C99AA" w14:textId="77777777" w:rsidR="002C2C9D" w:rsidRPr="003841B1" w:rsidRDefault="002C2C9D" w:rsidP="002C2C9D">
            <w:pPr>
              <w:jc w:val="center"/>
              <w:rPr>
                <w:rFonts w:cs="Arial"/>
                <w:sz w:val="20"/>
                <w:szCs w:val="20"/>
              </w:rPr>
            </w:pPr>
            <w:r w:rsidRPr="003841B1">
              <w:rPr>
                <w:sz w:val="20"/>
                <w:szCs w:val="20"/>
              </w:rPr>
              <w:t>2.5</w:t>
            </w:r>
          </w:p>
        </w:tc>
        <w:tc>
          <w:tcPr>
            <w:tcW w:w="501" w:type="pct"/>
          </w:tcPr>
          <w:p w14:paraId="4EDFE78C"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7EC2C910"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11A85789"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0232EBD4"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768DDB4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2BCF96C4" w14:textId="77777777" w:rsidTr="002C2C9D">
        <w:tc>
          <w:tcPr>
            <w:tcW w:w="984" w:type="pct"/>
          </w:tcPr>
          <w:p w14:paraId="5853F43B" w14:textId="77777777" w:rsidR="002C2C9D" w:rsidRPr="004036CB" w:rsidRDefault="002C2C9D" w:rsidP="002C2C9D">
            <w:pPr>
              <w:rPr>
                <w:rFonts w:cs="Arial"/>
                <w:sz w:val="20"/>
                <w:szCs w:val="20"/>
              </w:rPr>
            </w:pPr>
            <w:r w:rsidRPr="004036CB">
              <w:rPr>
                <w:sz w:val="20"/>
                <w:szCs w:val="20"/>
              </w:rPr>
              <w:t>q8: Did you have a choice about where you had the assessment</w:t>
            </w:r>
          </w:p>
        </w:tc>
        <w:tc>
          <w:tcPr>
            <w:tcW w:w="546" w:type="pct"/>
          </w:tcPr>
          <w:p w14:paraId="27CD53B3" w14:textId="77777777" w:rsidR="002C2C9D" w:rsidRPr="004036CB" w:rsidRDefault="002C2C9D" w:rsidP="002C2C9D">
            <w:pPr>
              <w:jc w:val="center"/>
              <w:rPr>
                <w:rFonts w:cs="Arial"/>
                <w:sz w:val="20"/>
                <w:szCs w:val="20"/>
              </w:rPr>
            </w:pPr>
            <w:r w:rsidRPr="004036CB">
              <w:rPr>
                <w:sz w:val="20"/>
                <w:szCs w:val="20"/>
              </w:rPr>
              <w:t>0.01</w:t>
            </w:r>
          </w:p>
        </w:tc>
        <w:tc>
          <w:tcPr>
            <w:tcW w:w="867" w:type="pct"/>
          </w:tcPr>
          <w:p w14:paraId="0B10D2D2" w14:textId="77777777" w:rsidR="002C2C9D" w:rsidRPr="004036CB" w:rsidRDefault="002C2C9D" w:rsidP="002C2C9D">
            <w:pPr>
              <w:jc w:val="center"/>
              <w:rPr>
                <w:rFonts w:cs="Arial"/>
                <w:sz w:val="20"/>
                <w:szCs w:val="20"/>
              </w:rPr>
            </w:pPr>
            <w:r w:rsidRPr="004036CB">
              <w:rPr>
                <w:sz w:val="20"/>
                <w:szCs w:val="20"/>
              </w:rPr>
              <w:t>2.1</w:t>
            </w:r>
          </w:p>
        </w:tc>
        <w:tc>
          <w:tcPr>
            <w:tcW w:w="501" w:type="pct"/>
          </w:tcPr>
          <w:p w14:paraId="1F747F22"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533E01B5"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0CD46C1A"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4C43D1C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60D378D6"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16CBF007" w14:textId="77777777" w:rsidTr="002C2C9D">
        <w:tc>
          <w:tcPr>
            <w:tcW w:w="984" w:type="pct"/>
          </w:tcPr>
          <w:p w14:paraId="55D79BB1" w14:textId="77777777" w:rsidR="002C2C9D" w:rsidRPr="004036CB" w:rsidRDefault="002C2C9D" w:rsidP="002C2C9D">
            <w:pPr>
              <w:rPr>
                <w:sz w:val="20"/>
                <w:szCs w:val="20"/>
              </w:rPr>
            </w:pPr>
            <w:r>
              <w:rPr>
                <w:sz w:val="20"/>
                <w:szCs w:val="20"/>
              </w:rPr>
              <w:t>q6: How did you have your IA? (note face-to-face =1, telehealth = 0)</w:t>
            </w:r>
          </w:p>
        </w:tc>
        <w:tc>
          <w:tcPr>
            <w:tcW w:w="546" w:type="pct"/>
          </w:tcPr>
          <w:p w14:paraId="4B7CC1DF" w14:textId="77777777" w:rsidR="002C2C9D" w:rsidRPr="004036CB" w:rsidRDefault="002C2C9D" w:rsidP="002C2C9D">
            <w:pPr>
              <w:jc w:val="center"/>
              <w:rPr>
                <w:sz w:val="20"/>
                <w:szCs w:val="20"/>
              </w:rPr>
            </w:pPr>
            <w:r w:rsidRPr="003D74F7">
              <w:t>0.00</w:t>
            </w:r>
          </w:p>
        </w:tc>
        <w:tc>
          <w:tcPr>
            <w:tcW w:w="867" w:type="pct"/>
          </w:tcPr>
          <w:p w14:paraId="0C26696C" w14:textId="77777777" w:rsidR="002C2C9D" w:rsidRPr="004036CB" w:rsidRDefault="002C2C9D" w:rsidP="002C2C9D">
            <w:pPr>
              <w:jc w:val="center"/>
              <w:rPr>
                <w:sz w:val="20"/>
                <w:szCs w:val="20"/>
              </w:rPr>
            </w:pPr>
            <w:r w:rsidRPr="003D74F7">
              <w:t>0.5%</w:t>
            </w:r>
          </w:p>
        </w:tc>
        <w:tc>
          <w:tcPr>
            <w:tcW w:w="501" w:type="pct"/>
          </w:tcPr>
          <w:p w14:paraId="38A70CC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7BA319FE"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3B291957"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32BDE005"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3947E93F"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r w:rsidR="002C2C9D" w:rsidRPr="004036CB" w14:paraId="6AD84AAD" w14:textId="77777777" w:rsidTr="002C2C9D">
        <w:tc>
          <w:tcPr>
            <w:tcW w:w="984" w:type="pct"/>
          </w:tcPr>
          <w:p w14:paraId="28C403BA" w14:textId="77777777" w:rsidR="002C2C9D" w:rsidRPr="004036CB" w:rsidRDefault="002C2C9D" w:rsidP="002C2C9D">
            <w:pPr>
              <w:rPr>
                <w:rFonts w:cs="Arial"/>
                <w:sz w:val="20"/>
                <w:szCs w:val="20"/>
              </w:rPr>
            </w:pPr>
            <w:r w:rsidRPr="004036CB">
              <w:rPr>
                <w:sz w:val="20"/>
                <w:szCs w:val="20"/>
              </w:rPr>
              <w:t>TOTAL</w:t>
            </w:r>
          </w:p>
        </w:tc>
        <w:tc>
          <w:tcPr>
            <w:tcW w:w="546" w:type="pct"/>
          </w:tcPr>
          <w:p w14:paraId="02CFBF7B" w14:textId="77777777" w:rsidR="002C2C9D" w:rsidRPr="004036CB" w:rsidRDefault="002C2C9D" w:rsidP="002C2C9D">
            <w:pPr>
              <w:jc w:val="center"/>
              <w:rPr>
                <w:rFonts w:cs="Arial"/>
                <w:sz w:val="20"/>
                <w:szCs w:val="20"/>
              </w:rPr>
            </w:pPr>
            <w:r w:rsidRPr="004036CB">
              <w:rPr>
                <w:sz w:val="20"/>
                <w:szCs w:val="20"/>
              </w:rPr>
              <w:t>0.28</w:t>
            </w:r>
          </w:p>
        </w:tc>
        <w:tc>
          <w:tcPr>
            <w:tcW w:w="867" w:type="pct"/>
          </w:tcPr>
          <w:p w14:paraId="76F17B0A" w14:textId="77777777" w:rsidR="002C2C9D" w:rsidRPr="004036CB" w:rsidRDefault="002C2C9D" w:rsidP="002C2C9D">
            <w:pPr>
              <w:jc w:val="center"/>
              <w:rPr>
                <w:rFonts w:cs="Arial"/>
                <w:sz w:val="20"/>
                <w:szCs w:val="20"/>
              </w:rPr>
            </w:pPr>
            <w:r w:rsidRPr="004036CB">
              <w:rPr>
                <w:sz w:val="20"/>
                <w:szCs w:val="20"/>
              </w:rPr>
              <w:t>100.0</w:t>
            </w:r>
          </w:p>
        </w:tc>
        <w:tc>
          <w:tcPr>
            <w:tcW w:w="501" w:type="pct"/>
          </w:tcPr>
          <w:p w14:paraId="290A3908"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083A9ED5"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4BEC0A53"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11" w:type="pct"/>
          </w:tcPr>
          <w:p w14:paraId="3954EDCA"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c>
          <w:tcPr>
            <w:tcW w:w="570" w:type="pct"/>
          </w:tcPr>
          <w:p w14:paraId="0A333DD8" w14:textId="77777777" w:rsidR="002C2C9D" w:rsidRPr="001B1C54" w:rsidRDefault="002C2C9D" w:rsidP="002C2C9D">
            <w:pPr>
              <w:jc w:val="center"/>
              <w:rPr>
                <w:color w:val="FEFFFF" w:themeColor="background1"/>
                <w:sz w:val="20"/>
                <w:szCs w:val="20"/>
              </w:rPr>
            </w:pPr>
            <w:r w:rsidRPr="001B1C54">
              <w:rPr>
                <w:color w:val="FEFFFF" w:themeColor="background1"/>
                <w:sz w:val="20"/>
                <w:szCs w:val="20"/>
              </w:rPr>
              <w:t>NA</w:t>
            </w:r>
          </w:p>
        </w:tc>
      </w:tr>
    </w:tbl>
    <w:p w14:paraId="06B5CC6E" w14:textId="77777777" w:rsidR="002C2C9D" w:rsidRDefault="002C2C9D" w:rsidP="002C2C9D">
      <w:r>
        <w:br w:type="page"/>
      </w:r>
    </w:p>
    <w:p w14:paraId="07705BED" w14:textId="77777777" w:rsidR="002C2C9D" w:rsidRDefault="002C2C9D" w:rsidP="002C2C9D">
      <w:pPr>
        <w:pStyle w:val="Heading4"/>
        <w:numPr>
          <w:ilvl w:val="0"/>
          <w:numId w:val="0"/>
        </w:numPr>
        <w:spacing w:before="240"/>
      </w:pPr>
      <w:bookmarkStart w:id="1067" w:name="_Toc73723865"/>
      <w:bookmarkStart w:id="1068" w:name="_Toc73961413"/>
      <w:bookmarkStart w:id="1069" w:name="_Toc73974956"/>
      <w:bookmarkStart w:id="1070" w:name="_Toc74137362"/>
      <w:bookmarkStart w:id="1071" w:name="_Toc74321850"/>
      <w:bookmarkStart w:id="1072" w:name="_Toc74835555"/>
      <w:bookmarkStart w:id="1073" w:name="_Toc75273051"/>
      <w:bookmarkStart w:id="1074" w:name="_Toc75457801"/>
      <w:bookmarkStart w:id="1075" w:name="_Toc75866025"/>
      <w:bookmarkStart w:id="1076" w:name="_Toc75945127"/>
      <w:bookmarkStart w:id="1077" w:name="_Toc76411028"/>
      <w:bookmarkStart w:id="1078" w:name="_Toc76580021"/>
      <w:r>
        <w:lastRenderedPageBreak/>
        <w:t>Model results for overall experience having an IA</w:t>
      </w:r>
      <w:bookmarkEnd w:id="1067"/>
      <w:bookmarkEnd w:id="1068"/>
      <w:bookmarkEnd w:id="1069"/>
      <w:bookmarkEnd w:id="1070"/>
      <w:bookmarkEnd w:id="1071"/>
      <w:bookmarkEnd w:id="1072"/>
      <w:bookmarkEnd w:id="1073"/>
      <w:bookmarkEnd w:id="1074"/>
      <w:bookmarkEnd w:id="1075"/>
      <w:bookmarkEnd w:id="1076"/>
      <w:bookmarkEnd w:id="1077"/>
      <w:bookmarkEnd w:id="1078"/>
    </w:p>
    <w:p w14:paraId="7C833CE7" w14:textId="77777777" w:rsidR="002C2C9D" w:rsidRDefault="002C2C9D" w:rsidP="002C2C9D">
      <w:r>
        <w:t>We ran the following logit model followed by Shapley Value analysis:</w:t>
      </w:r>
    </w:p>
    <w:p w14:paraId="51C477C2" w14:textId="77777777" w:rsidR="002C2C9D" w:rsidRPr="00853132" w:rsidRDefault="002C2C9D" w:rsidP="002C2C9D">
      <w:pPr>
        <w:rPr>
          <w:b/>
        </w:rPr>
      </w:pPr>
      <w:r w:rsidRPr="00853132">
        <w:rPr>
          <w:b/>
        </w:rPr>
        <w:t>Logit [</w:t>
      </w:r>
      <w:r>
        <w:rPr>
          <w:b/>
        </w:rPr>
        <w:t>overall experience having an IA] [g</w:t>
      </w:r>
      <w:r w:rsidRPr="00E62EB2">
        <w:rPr>
          <w:b/>
        </w:rPr>
        <w:t>ive enough information to know what to expect from the assessment</w:t>
      </w:r>
      <w:r>
        <w:rPr>
          <w:b/>
        </w:rPr>
        <w:t>] [give enough time to get ready] [fully answer any questions] [assessor seemed prepared] [assessor sensitive to beliefs and values] [assessor told you clearly what would happen during the assessment] [</w:t>
      </w:r>
      <w:r w:rsidRPr="00F60BA5">
        <w:rPr>
          <w:b/>
        </w:rPr>
        <w:t>assessment cover</w:t>
      </w:r>
      <w:r>
        <w:rPr>
          <w:b/>
        </w:rPr>
        <w:t>ed</w:t>
      </w:r>
      <w:r w:rsidRPr="00F60BA5">
        <w:rPr>
          <w:b/>
        </w:rPr>
        <w:t xml:space="preserve"> all of the areas where you need help or support and gave an accurate picture of your skills and ability</w:t>
      </w:r>
      <w:r>
        <w:rPr>
          <w:b/>
        </w:rPr>
        <w:t xml:space="preserve">] </w:t>
      </w:r>
      <w:r w:rsidRPr="00853132">
        <w:rPr>
          <w:b/>
        </w:rPr>
        <w:t>[</w:t>
      </w:r>
      <w:r w:rsidRPr="00EF33A1">
        <w:rPr>
          <w:b/>
        </w:rPr>
        <w:t>assessor seemed to know a lot about your disability and understood how your disability affects your life</w:t>
      </w:r>
      <w:r w:rsidRPr="00853132">
        <w:rPr>
          <w:b/>
        </w:rPr>
        <w:t>]</w:t>
      </w:r>
      <w:r>
        <w:rPr>
          <w:b/>
        </w:rPr>
        <w:t xml:space="preserve"> [were you ok with the activities the assessor asked you to do] [assessment length]</w:t>
      </w:r>
    </w:p>
    <w:p w14:paraId="79332178" w14:textId="77777777" w:rsidR="002C2C9D" w:rsidRDefault="002C2C9D" w:rsidP="002C2C9D">
      <w:r>
        <w:t xml:space="preserve">We treated all variables as outlined for other models above. </w:t>
      </w:r>
    </w:p>
    <w:p w14:paraId="3997EA30" w14:textId="77777777" w:rsidR="002C2C9D" w:rsidRDefault="002C2C9D" w:rsidP="002C2C9D">
      <w:r>
        <w:t>We chose independent variables based on them being key drivers for individual aspects or steps involved in having an IA.</w:t>
      </w:r>
    </w:p>
    <w:p w14:paraId="13FFF501" w14:textId="77777777" w:rsidR="002C2C9D" w:rsidRDefault="002C2C9D" w:rsidP="002C2C9D">
      <w:r>
        <w:br w:type="page"/>
      </w:r>
    </w:p>
    <w:p w14:paraId="5D66D85D" w14:textId="77777777" w:rsidR="002C2C9D" w:rsidRPr="00A53375" w:rsidRDefault="002C2C9D" w:rsidP="002C2C9D">
      <w:pPr>
        <w:rPr>
          <w:b/>
        </w:rPr>
      </w:pPr>
      <w:r w:rsidRPr="00A53375">
        <w:rPr>
          <w:b/>
        </w:rPr>
        <w:lastRenderedPageBreak/>
        <w:t>Logit model</w:t>
      </w:r>
    </w:p>
    <w:tbl>
      <w:tblPr>
        <w:tblStyle w:val="TableGrid"/>
        <w:tblW w:w="9493" w:type="dxa"/>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ayout w:type="fixed"/>
        <w:tblLook w:val="04A0" w:firstRow="1" w:lastRow="0" w:firstColumn="1" w:lastColumn="0" w:noHBand="0" w:noVBand="1"/>
        <w:tblDescription w:val="Table with logit model"/>
      </w:tblPr>
      <w:tblGrid>
        <w:gridCol w:w="2663"/>
        <w:gridCol w:w="1265"/>
        <w:gridCol w:w="1170"/>
        <w:gridCol w:w="711"/>
        <w:gridCol w:w="849"/>
        <w:gridCol w:w="1417"/>
        <w:gridCol w:w="1418"/>
      </w:tblGrid>
      <w:tr w:rsidR="002C2C9D" w:rsidRPr="003841B1" w14:paraId="6E252E4F" w14:textId="77777777" w:rsidTr="002C2C9D">
        <w:trPr>
          <w:tblHeader/>
        </w:trPr>
        <w:tc>
          <w:tcPr>
            <w:tcW w:w="2663" w:type="dxa"/>
            <w:shd w:val="clear" w:color="auto" w:fill="6B2976"/>
          </w:tcPr>
          <w:p w14:paraId="4D87600B" w14:textId="77777777" w:rsidR="002C2C9D" w:rsidRPr="003841B1" w:rsidRDefault="002C2C9D" w:rsidP="002C2C9D">
            <w:pPr>
              <w:rPr>
                <w:color w:val="FFFFFF"/>
                <w:sz w:val="20"/>
                <w:szCs w:val="20"/>
              </w:rPr>
            </w:pPr>
            <w:r w:rsidRPr="004036CB">
              <w:rPr>
                <w:rFonts w:asciiTheme="minorHAnsi" w:hAnsiTheme="minorHAnsi" w:cstheme="minorHAnsi"/>
                <w:b/>
                <w:color w:val="FEFFFF" w:themeColor="background1"/>
                <w:sz w:val="20"/>
                <w:szCs w:val="20"/>
              </w:rPr>
              <w:t>Overall experience</w:t>
            </w:r>
          </w:p>
        </w:tc>
        <w:tc>
          <w:tcPr>
            <w:tcW w:w="1265" w:type="dxa"/>
            <w:shd w:val="clear" w:color="auto" w:fill="6B2976"/>
          </w:tcPr>
          <w:p w14:paraId="5D7C744A" w14:textId="77777777" w:rsidR="002C2C9D" w:rsidRPr="003841B1" w:rsidRDefault="002C2C9D" w:rsidP="002C2C9D">
            <w:pPr>
              <w:jc w:val="center"/>
              <w:rPr>
                <w:color w:val="FFFFFF"/>
                <w:sz w:val="20"/>
                <w:szCs w:val="20"/>
              </w:rPr>
            </w:pPr>
            <w:r w:rsidRPr="004036CB">
              <w:rPr>
                <w:rFonts w:asciiTheme="minorHAnsi" w:hAnsiTheme="minorHAnsi" w:cstheme="minorHAnsi"/>
                <w:b/>
                <w:color w:val="FEFFFF" w:themeColor="background1"/>
                <w:sz w:val="20"/>
                <w:szCs w:val="20"/>
              </w:rPr>
              <w:t>Coefficient</w:t>
            </w:r>
          </w:p>
        </w:tc>
        <w:tc>
          <w:tcPr>
            <w:tcW w:w="1170" w:type="dxa"/>
            <w:shd w:val="clear" w:color="auto" w:fill="6B2976"/>
          </w:tcPr>
          <w:p w14:paraId="0A86231D" w14:textId="77777777" w:rsidR="002C2C9D" w:rsidRPr="003841B1" w:rsidRDefault="002C2C9D" w:rsidP="002C2C9D">
            <w:pPr>
              <w:jc w:val="center"/>
              <w:rPr>
                <w:color w:val="FFFFFF"/>
                <w:sz w:val="20"/>
                <w:szCs w:val="20"/>
              </w:rPr>
            </w:pPr>
            <w:r w:rsidRPr="004036CB">
              <w:rPr>
                <w:rFonts w:asciiTheme="minorHAnsi" w:hAnsiTheme="minorHAnsi" w:cstheme="minorHAnsi"/>
                <w:b/>
                <w:color w:val="FEFFFF" w:themeColor="background1"/>
                <w:sz w:val="20"/>
                <w:szCs w:val="20"/>
              </w:rPr>
              <w:t>Standard errors</w:t>
            </w:r>
          </w:p>
        </w:tc>
        <w:tc>
          <w:tcPr>
            <w:tcW w:w="711" w:type="dxa"/>
            <w:shd w:val="clear" w:color="auto" w:fill="6B2976"/>
          </w:tcPr>
          <w:p w14:paraId="56FDB60C" w14:textId="77777777" w:rsidR="002C2C9D" w:rsidRPr="003841B1" w:rsidRDefault="002C2C9D" w:rsidP="002C2C9D">
            <w:pPr>
              <w:jc w:val="center"/>
              <w:rPr>
                <w:color w:val="FFFFFF"/>
                <w:sz w:val="20"/>
                <w:szCs w:val="20"/>
              </w:rPr>
            </w:pPr>
            <w:r w:rsidRPr="004036CB">
              <w:rPr>
                <w:rFonts w:asciiTheme="minorHAnsi" w:hAnsiTheme="minorHAnsi" w:cstheme="minorHAnsi"/>
                <w:b/>
                <w:color w:val="FEFFFF" w:themeColor="background1"/>
                <w:sz w:val="20"/>
                <w:szCs w:val="20"/>
              </w:rPr>
              <w:t>z</w:t>
            </w:r>
          </w:p>
        </w:tc>
        <w:tc>
          <w:tcPr>
            <w:tcW w:w="849" w:type="dxa"/>
            <w:shd w:val="clear" w:color="auto" w:fill="6B2976"/>
          </w:tcPr>
          <w:p w14:paraId="5E3DD222" w14:textId="77777777" w:rsidR="002C2C9D" w:rsidRPr="003841B1" w:rsidRDefault="002C2C9D" w:rsidP="002C2C9D">
            <w:pPr>
              <w:jc w:val="center"/>
              <w:rPr>
                <w:color w:val="FFFFFF"/>
                <w:sz w:val="20"/>
                <w:szCs w:val="20"/>
              </w:rPr>
            </w:pPr>
            <w:r w:rsidRPr="004036CB">
              <w:rPr>
                <w:rFonts w:asciiTheme="minorHAnsi" w:hAnsiTheme="minorHAnsi" w:cstheme="minorHAnsi"/>
                <w:b/>
                <w:color w:val="FEFFFF" w:themeColor="background1"/>
                <w:sz w:val="20"/>
                <w:szCs w:val="20"/>
              </w:rPr>
              <w:t>P&gt;|z|</w:t>
            </w:r>
          </w:p>
        </w:tc>
        <w:tc>
          <w:tcPr>
            <w:tcW w:w="1417" w:type="dxa"/>
            <w:shd w:val="clear" w:color="auto" w:fill="6B2976"/>
          </w:tcPr>
          <w:p w14:paraId="04B35226" w14:textId="46DE15D5" w:rsidR="002C2C9D" w:rsidRPr="003841B1" w:rsidRDefault="00CA61C9" w:rsidP="002C2C9D">
            <w:pPr>
              <w:jc w:val="center"/>
              <w:rPr>
                <w:color w:val="FFFFFF"/>
                <w:sz w:val="20"/>
                <w:szCs w:val="20"/>
              </w:rPr>
            </w:pPr>
            <w:r>
              <w:rPr>
                <w:rFonts w:asciiTheme="minorHAnsi" w:hAnsiTheme="minorHAnsi" w:cstheme="minorHAnsi"/>
                <w:b/>
                <w:color w:val="FEFFFF" w:themeColor="background1"/>
                <w:sz w:val="20"/>
                <w:szCs w:val="20"/>
              </w:rPr>
              <w:t xml:space="preserve">Lower bound </w:t>
            </w:r>
            <w:r w:rsidR="002C2C9D" w:rsidRPr="004036CB">
              <w:rPr>
                <w:rFonts w:asciiTheme="minorHAnsi" w:hAnsiTheme="minorHAnsi" w:cstheme="minorHAnsi"/>
                <w:b/>
                <w:color w:val="FEFFFF" w:themeColor="background1"/>
                <w:sz w:val="20"/>
                <w:szCs w:val="20"/>
              </w:rPr>
              <w:t>(95% Confidence interval)</w:t>
            </w:r>
          </w:p>
        </w:tc>
        <w:tc>
          <w:tcPr>
            <w:tcW w:w="1418" w:type="dxa"/>
            <w:shd w:val="clear" w:color="auto" w:fill="6B2976"/>
          </w:tcPr>
          <w:p w14:paraId="6E632F94" w14:textId="24317541" w:rsidR="002C2C9D" w:rsidRPr="003841B1" w:rsidRDefault="00CA61C9" w:rsidP="002C2C9D">
            <w:pPr>
              <w:jc w:val="center"/>
              <w:rPr>
                <w:color w:val="FFFFFF"/>
                <w:sz w:val="20"/>
                <w:szCs w:val="20"/>
              </w:rPr>
            </w:pPr>
            <w:r>
              <w:rPr>
                <w:rFonts w:asciiTheme="minorHAnsi" w:hAnsiTheme="minorHAnsi" w:cstheme="minorHAnsi"/>
                <w:b/>
                <w:color w:val="FEFFFF" w:themeColor="background1"/>
                <w:sz w:val="20"/>
                <w:szCs w:val="20"/>
              </w:rPr>
              <w:t xml:space="preserve">Upper bound </w:t>
            </w:r>
            <w:r w:rsidR="002C2C9D" w:rsidRPr="004036CB">
              <w:rPr>
                <w:rFonts w:asciiTheme="minorHAnsi" w:hAnsiTheme="minorHAnsi" w:cstheme="minorHAnsi"/>
                <w:b/>
                <w:color w:val="FEFFFF" w:themeColor="background1"/>
                <w:sz w:val="20"/>
                <w:szCs w:val="20"/>
              </w:rPr>
              <w:t>(95% Confidence interval)</w:t>
            </w:r>
          </w:p>
        </w:tc>
      </w:tr>
      <w:tr w:rsidR="002C2C9D" w:rsidRPr="004036CB" w14:paraId="22A6C704" w14:textId="77777777" w:rsidTr="002C2C9D">
        <w:tc>
          <w:tcPr>
            <w:tcW w:w="2663" w:type="dxa"/>
          </w:tcPr>
          <w:p w14:paraId="236E7C1F" w14:textId="77777777" w:rsidR="002C2C9D" w:rsidRPr="004036CB" w:rsidRDefault="002C2C9D" w:rsidP="002C2C9D">
            <w:pPr>
              <w:rPr>
                <w:rFonts w:asciiTheme="minorHAnsi" w:hAnsiTheme="minorHAnsi" w:cstheme="minorHAnsi"/>
                <w:sz w:val="20"/>
                <w:szCs w:val="20"/>
              </w:rPr>
            </w:pPr>
            <w:r w:rsidRPr="004036CB">
              <w:rPr>
                <w:sz w:val="20"/>
                <w:szCs w:val="20"/>
              </w:rPr>
              <w:t>q10b: Explain that you could have someone with you if you wanted</w:t>
            </w:r>
          </w:p>
        </w:tc>
        <w:tc>
          <w:tcPr>
            <w:tcW w:w="1265" w:type="dxa"/>
          </w:tcPr>
          <w:p w14:paraId="609C68A2" w14:textId="77777777" w:rsidR="002C2C9D" w:rsidRPr="004036CB" w:rsidRDefault="002C2C9D" w:rsidP="002C2C9D">
            <w:pPr>
              <w:jc w:val="center"/>
              <w:rPr>
                <w:rFonts w:asciiTheme="minorHAnsi" w:hAnsiTheme="minorHAnsi" w:cstheme="minorHAnsi"/>
                <w:sz w:val="20"/>
                <w:szCs w:val="20"/>
              </w:rPr>
            </w:pPr>
            <w:r w:rsidRPr="004036CB">
              <w:rPr>
                <w:sz w:val="20"/>
                <w:szCs w:val="20"/>
              </w:rPr>
              <w:t>0.756</w:t>
            </w:r>
          </w:p>
        </w:tc>
        <w:tc>
          <w:tcPr>
            <w:tcW w:w="1170" w:type="dxa"/>
          </w:tcPr>
          <w:p w14:paraId="6B66F19B" w14:textId="77777777" w:rsidR="002C2C9D" w:rsidRPr="004036CB" w:rsidRDefault="002C2C9D" w:rsidP="002C2C9D">
            <w:pPr>
              <w:jc w:val="center"/>
              <w:rPr>
                <w:rFonts w:asciiTheme="minorHAnsi" w:hAnsiTheme="minorHAnsi" w:cstheme="minorHAnsi"/>
                <w:sz w:val="20"/>
                <w:szCs w:val="20"/>
              </w:rPr>
            </w:pPr>
            <w:r w:rsidRPr="004036CB">
              <w:rPr>
                <w:sz w:val="20"/>
                <w:szCs w:val="20"/>
              </w:rPr>
              <w:t>0.405</w:t>
            </w:r>
          </w:p>
        </w:tc>
        <w:tc>
          <w:tcPr>
            <w:tcW w:w="711" w:type="dxa"/>
          </w:tcPr>
          <w:p w14:paraId="674FB095" w14:textId="77777777" w:rsidR="002C2C9D" w:rsidRPr="004036CB" w:rsidRDefault="002C2C9D" w:rsidP="002C2C9D">
            <w:pPr>
              <w:jc w:val="center"/>
              <w:rPr>
                <w:rFonts w:asciiTheme="minorHAnsi" w:hAnsiTheme="minorHAnsi" w:cstheme="minorHAnsi"/>
                <w:sz w:val="20"/>
                <w:szCs w:val="20"/>
              </w:rPr>
            </w:pPr>
            <w:r w:rsidRPr="004036CB">
              <w:rPr>
                <w:sz w:val="20"/>
                <w:szCs w:val="20"/>
              </w:rPr>
              <w:t>1.870</w:t>
            </w:r>
          </w:p>
        </w:tc>
        <w:tc>
          <w:tcPr>
            <w:tcW w:w="849" w:type="dxa"/>
          </w:tcPr>
          <w:p w14:paraId="773625E8" w14:textId="77777777" w:rsidR="002C2C9D" w:rsidRPr="004036CB" w:rsidRDefault="002C2C9D" w:rsidP="002C2C9D">
            <w:pPr>
              <w:jc w:val="center"/>
              <w:rPr>
                <w:rFonts w:asciiTheme="minorHAnsi" w:hAnsiTheme="minorHAnsi" w:cstheme="minorHAnsi"/>
                <w:sz w:val="20"/>
                <w:szCs w:val="20"/>
              </w:rPr>
            </w:pPr>
            <w:r w:rsidRPr="004036CB">
              <w:rPr>
                <w:sz w:val="20"/>
                <w:szCs w:val="20"/>
              </w:rPr>
              <w:t>0.062</w:t>
            </w:r>
          </w:p>
        </w:tc>
        <w:tc>
          <w:tcPr>
            <w:tcW w:w="1417" w:type="dxa"/>
          </w:tcPr>
          <w:p w14:paraId="7359370E" w14:textId="77777777" w:rsidR="002C2C9D" w:rsidRPr="004036CB" w:rsidRDefault="002C2C9D" w:rsidP="002C2C9D">
            <w:pPr>
              <w:jc w:val="center"/>
              <w:rPr>
                <w:rFonts w:asciiTheme="minorHAnsi" w:hAnsiTheme="minorHAnsi" w:cstheme="minorHAnsi"/>
                <w:sz w:val="20"/>
                <w:szCs w:val="20"/>
              </w:rPr>
            </w:pPr>
            <w:r w:rsidRPr="004036CB">
              <w:rPr>
                <w:sz w:val="20"/>
                <w:szCs w:val="20"/>
              </w:rPr>
              <w:t>-0.037</w:t>
            </w:r>
          </w:p>
        </w:tc>
        <w:tc>
          <w:tcPr>
            <w:tcW w:w="1418" w:type="dxa"/>
          </w:tcPr>
          <w:p w14:paraId="40A20501" w14:textId="77777777" w:rsidR="002C2C9D" w:rsidRPr="004036CB" w:rsidRDefault="002C2C9D" w:rsidP="002C2C9D">
            <w:pPr>
              <w:jc w:val="center"/>
              <w:rPr>
                <w:rFonts w:asciiTheme="minorHAnsi" w:hAnsiTheme="minorHAnsi" w:cstheme="minorHAnsi"/>
                <w:sz w:val="20"/>
                <w:szCs w:val="20"/>
              </w:rPr>
            </w:pPr>
            <w:r w:rsidRPr="004036CB">
              <w:rPr>
                <w:sz w:val="20"/>
                <w:szCs w:val="20"/>
              </w:rPr>
              <w:t>1.550</w:t>
            </w:r>
          </w:p>
        </w:tc>
      </w:tr>
      <w:tr w:rsidR="002C2C9D" w:rsidRPr="004036CB" w14:paraId="57986487" w14:textId="77777777" w:rsidTr="002C2C9D">
        <w:tc>
          <w:tcPr>
            <w:tcW w:w="2663" w:type="dxa"/>
          </w:tcPr>
          <w:p w14:paraId="732D9B26" w14:textId="77777777" w:rsidR="002C2C9D" w:rsidRPr="004036CB" w:rsidRDefault="002C2C9D" w:rsidP="002C2C9D">
            <w:pPr>
              <w:rPr>
                <w:rFonts w:asciiTheme="minorHAnsi" w:hAnsiTheme="minorHAnsi" w:cstheme="minorHAnsi"/>
                <w:sz w:val="20"/>
                <w:szCs w:val="20"/>
              </w:rPr>
            </w:pPr>
            <w:r w:rsidRPr="004036CB">
              <w:rPr>
                <w:sz w:val="20"/>
                <w:szCs w:val="20"/>
              </w:rPr>
              <w:t>10e: Give you enough information to know what to expect from the assessment</w:t>
            </w:r>
          </w:p>
        </w:tc>
        <w:tc>
          <w:tcPr>
            <w:tcW w:w="1265" w:type="dxa"/>
          </w:tcPr>
          <w:p w14:paraId="37A5F193" w14:textId="77777777" w:rsidR="002C2C9D" w:rsidRPr="004036CB" w:rsidRDefault="002C2C9D" w:rsidP="002C2C9D">
            <w:pPr>
              <w:jc w:val="center"/>
              <w:rPr>
                <w:rFonts w:asciiTheme="minorHAnsi" w:hAnsiTheme="minorHAnsi" w:cstheme="minorHAnsi"/>
                <w:sz w:val="20"/>
                <w:szCs w:val="20"/>
              </w:rPr>
            </w:pPr>
            <w:r w:rsidRPr="004036CB">
              <w:rPr>
                <w:sz w:val="20"/>
                <w:szCs w:val="20"/>
              </w:rPr>
              <w:t>1.066</w:t>
            </w:r>
          </w:p>
        </w:tc>
        <w:tc>
          <w:tcPr>
            <w:tcW w:w="1170" w:type="dxa"/>
          </w:tcPr>
          <w:p w14:paraId="7431561D" w14:textId="77777777" w:rsidR="002C2C9D" w:rsidRPr="004036CB" w:rsidRDefault="002C2C9D" w:rsidP="002C2C9D">
            <w:pPr>
              <w:jc w:val="center"/>
              <w:rPr>
                <w:rFonts w:asciiTheme="minorHAnsi" w:hAnsiTheme="minorHAnsi" w:cstheme="minorHAnsi"/>
                <w:sz w:val="20"/>
                <w:szCs w:val="20"/>
              </w:rPr>
            </w:pPr>
            <w:r w:rsidRPr="004036CB">
              <w:rPr>
                <w:sz w:val="20"/>
                <w:szCs w:val="20"/>
              </w:rPr>
              <w:t>0.293</w:t>
            </w:r>
          </w:p>
        </w:tc>
        <w:tc>
          <w:tcPr>
            <w:tcW w:w="711" w:type="dxa"/>
          </w:tcPr>
          <w:p w14:paraId="23C17BD7" w14:textId="77777777" w:rsidR="002C2C9D" w:rsidRPr="004036CB" w:rsidRDefault="002C2C9D" w:rsidP="002C2C9D">
            <w:pPr>
              <w:jc w:val="center"/>
              <w:rPr>
                <w:rFonts w:asciiTheme="minorHAnsi" w:hAnsiTheme="minorHAnsi" w:cstheme="minorHAnsi"/>
                <w:sz w:val="20"/>
                <w:szCs w:val="20"/>
              </w:rPr>
            </w:pPr>
            <w:r w:rsidRPr="004036CB">
              <w:rPr>
                <w:sz w:val="20"/>
                <w:szCs w:val="20"/>
              </w:rPr>
              <w:t>3.630</w:t>
            </w:r>
          </w:p>
        </w:tc>
        <w:tc>
          <w:tcPr>
            <w:tcW w:w="849" w:type="dxa"/>
          </w:tcPr>
          <w:p w14:paraId="50B8B0C2" w14:textId="77777777" w:rsidR="002C2C9D" w:rsidRPr="004036CB" w:rsidRDefault="002C2C9D" w:rsidP="002C2C9D">
            <w:pPr>
              <w:jc w:val="center"/>
              <w:rPr>
                <w:rFonts w:asciiTheme="minorHAnsi" w:hAnsiTheme="minorHAnsi" w:cstheme="minorHAnsi"/>
                <w:sz w:val="20"/>
                <w:szCs w:val="20"/>
              </w:rPr>
            </w:pPr>
            <w:r w:rsidRPr="004036CB">
              <w:rPr>
                <w:sz w:val="20"/>
                <w:szCs w:val="20"/>
              </w:rPr>
              <w:t>0.000</w:t>
            </w:r>
          </w:p>
        </w:tc>
        <w:tc>
          <w:tcPr>
            <w:tcW w:w="1417" w:type="dxa"/>
          </w:tcPr>
          <w:p w14:paraId="5861F185" w14:textId="77777777" w:rsidR="002C2C9D" w:rsidRPr="004036CB" w:rsidRDefault="002C2C9D" w:rsidP="002C2C9D">
            <w:pPr>
              <w:jc w:val="center"/>
              <w:rPr>
                <w:rFonts w:asciiTheme="minorHAnsi" w:hAnsiTheme="minorHAnsi" w:cstheme="minorHAnsi"/>
                <w:sz w:val="20"/>
                <w:szCs w:val="20"/>
              </w:rPr>
            </w:pPr>
            <w:r w:rsidRPr="004036CB">
              <w:rPr>
                <w:sz w:val="20"/>
                <w:szCs w:val="20"/>
              </w:rPr>
              <w:t>0.491</w:t>
            </w:r>
          </w:p>
        </w:tc>
        <w:tc>
          <w:tcPr>
            <w:tcW w:w="1418" w:type="dxa"/>
          </w:tcPr>
          <w:p w14:paraId="407B5C80" w14:textId="77777777" w:rsidR="002C2C9D" w:rsidRPr="004036CB" w:rsidRDefault="002C2C9D" w:rsidP="002C2C9D">
            <w:pPr>
              <w:jc w:val="center"/>
              <w:rPr>
                <w:rFonts w:asciiTheme="minorHAnsi" w:hAnsiTheme="minorHAnsi" w:cstheme="minorHAnsi"/>
                <w:sz w:val="20"/>
                <w:szCs w:val="20"/>
              </w:rPr>
            </w:pPr>
            <w:r w:rsidRPr="004036CB">
              <w:rPr>
                <w:sz w:val="20"/>
                <w:szCs w:val="20"/>
              </w:rPr>
              <w:t>1.641</w:t>
            </w:r>
          </w:p>
        </w:tc>
      </w:tr>
      <w:tr w:rsidR="002C2C9D" w:rsidRPr="004036CB" w14:paraId="0DC2EFE0" w14:textId="77777777" w:rsidTr="002C2C9D">
        <w:tc>
          <w:tcPr>
            <w:tcW w:w="2663" w:type="dxa"/>
          </w:tcPr>
          <w:p w14:paraId="0C557A92" w14:textId="77777777" w:rsidR="002C2C9D" w:rsidRPr="004036CB" w:rsidRDefault="002C2C9D" w:rsidP="002C2C9D">
            <w:pPr>
              <w:rPr>
                <w:rFonts w:asciiTheme="minorHAnsi" w:hAnsiTheme="minorHAnsi" w:cstheme="minorHAnsi"/>
                <w:sz w:val="20"/>
                <w:szCs w:val="20"/>
              </w:rPr>
            </w:pPr>
            <w:r w:rsidRPr="004036CB">
              <w:rPr>
                <w:sz w:val="20"/>
                <w:szCs w:val="20"/>
              </w:rPr>
              <w:t xml:space="preserve">q10f: Give you enough time to get ready for the assessment </w:t>
            </w:r>
          </w:p>
        </w:tc>
        <w:tc>
          <w:tcPr>
            <w:tcW w:w="1265" w:type="dxa"/>
          </w:tcPr>
          <w:p w14:paraId="464BD941" w14:textId="77777777" w:rsidR="002C2C9D" w:rsidRPr="004036CB" w:rsidRDefault="002C2C9D" w:rsidP="002C2C9D">
            <w:pPr>
              <w:jc w:val="center"/>
              <w:rPr>
                <w:rFonts w:asciiTheme="minorHAnsi" w:hAnsiTheme="minorHAnsi" w:cstheme="minorHAnsi"/>
                <w:sz w:val="20"/>
                <w:szCs w:val="20"/>
              </w:rPr>
            </w:pPr>
            <w:r w:rsidRPr="004036CB">
              <w:rPr>
                <w:sz w:val="20"/>
                <w:szCs w:val="20"/>
              </w:rPr>
              <w:t>0.811</w:t>
            </w:r>
          </w:p>
        </w:tc>
        <w:tc>
          <w:tcPr>
            <w:tcW w:w="1170" w:type="dxa"/>
          </w:tcPr>
          <w:p w14:paraId="66DA5E83" w14:textId="77777777" w:rsidR="002C2C9D" w:rsidRPr="004036CB" w:rsidRDefault="002C2C9D" w:rsidP="002C2C9D">
            <w:pPr>
              <w:jc w:val="center"/>
              <w:rPr>
                <w:rFonts w:asciiTheme="minorHAnsi" w:hAnsiTheme="minorHAnsi" w:cstheme="minorHAnsi"/>
                <w:sz w:val="20"/>
                <w:szCs w:val="20"/>
              </w:rPr>
            </w:pPr>
            <w:r w:rsidRPr="004036CB">
              <w:rPr>
                <w:sz w:val="20"/>
                <w:szCs w:val="20"/>
              </w:rPr>
              <w:t>0.825</w:t>
            </w:r>
          </w:p>
        </w:tc>
        <w:tc>
          <w:tcPr>
            <w:tcW w:w="711" w:type="dxa"/>
          </w:tcPr>
          <w:p w14:paraId="6268C7DE" w14:textId="77777777" w:rsidR="002C2C9D" w:rsidRPr="004036CB" w:rsidRDefault="002C2C9D" w:rsidP="002C2C9D">
            <w:pPr>
              <w:jc w:val="center"/>
              <w:rPr>
                <w:rFonts w:asciiTheme="minorHAnsi" w:hAnsiTheme="minorHAnsi" w:cstheme="minorHAnsi"/>
                <w:sz w:val="20"/>
                <w:szCs w:val="20"/>
              </w:rPr>
            </w:pPr>
            <w:r w:rsidRPr="004036CB">
              <w:rPr>
                <w:sz w:val="20"/>
                <w:szCs w:val="20"/>
              </w:rPr>
              <w:t>0.980</w:t>
            </w:r>
          </w:p>
        </w:tc>
        <w:tc>
          <w:tcPr>
            <w:tcW w:w="849" w:type="dxa"/>
          </w:tcPr>
          <w:p w14:paraId="68C86849" w14:textId="77777777" w:rsidR="002C2C9D" w:rsidRPr="004036CB" w:rsidRDefault="002C2C9D" w:rsidP="002C2C9D">
            <w:pPr>
              <w:jc w:val="center"/>
              <w:rPr>
                <w:rFonts w:asciiTheme="minorHAnsi" w:hAnsiTheme="minorHAnsi" w:cstheme="minorHAnsi"/>
                <w:sz w:val="20"/>
                <w:szCs w:val="20"/>
              </w:rPr>
            </w:pPr>
            <w:r w:rsidRPr="004036CB">
              <w:rPr>
                <w:sz w:val="20"/>
                <w:szCs w:val="20"/>
              </w:rPr>
              <w:t>0.326</w:t>
            </w:r>
          </w:p>
        </w:tc>
        <w:tc>
          <w:tcPr>
            <w:tcW w:w="1417" w:type="dxa"/>
          </w:tcPr>
          <w:p w14:paraId="6B55B426" w14:textId="77777777" w:rsidR="002C2C9D" w:rsidRPr="004036CB" w:rsidRDefault="002C2C9D" w:rsidP="002C2C9D">
            <w:pPr>
              <w:jc w:val="center"/>
              <w:rPr>
                <w:rFonts w:asciiTheme="minorHAnsi" w:hAnsiTheme="minorHAnsi" w:cstheme="minorHAnsi"/>
                <w:sz w:val="20"/>
                <w:szCs w:val="20"/>
              </w:rPr>
            </w:pPr>
            <w:r w:rsidRPr="004036CB">
              <w:rPr>
                <w:sz w:val="20"/>
                <w:szCs w:val="20"/>
              </w:rPr>
              <w:t>-0.806</w:t>
            </w:r>
          </w:p>
        </w:tc>
        <w:tc>
          <w:tcPr>
            <w:tcW w:w="1418" w:type="dxa"/>
          </w:tcPr>
          <w:p w14:paraId="51ED0AC4" w14:textId="77777777" w:rsidR="002C2C9D" w:rsidRPr="004036CB" w:rsidRDefault="002C2C9D" w:rsidP="002C2C9D">
            <w:pPr>
              <w:jc w:val="center"/>
              <w:rPr>
                <w:rFonts w:asciiTheme="minorHAnsi" w:hAnsiTheme="minorHAnsi" w:cstheme="minorHAnsi"/>
                <w:sz w:val="20"/>
                <w:szCs w:val="20"/>
              </w:rPr>
            </w:pPr>
            <w:r w:rsidRPr="004036CB">
              <w:rPr>
                <w:sz w:val="20"/>
                <w:szCs w:val="20"/>
              </w:rPr>
              <w:t>2.427</w:t>
            </w:r>
          </w:p>
        </w:tc>
      </w:tr>
      <w:tr w:rsidR="002C2C9D" w:rsidRPr="004036CB" w14:paraId="7268AA57" w14:textId="77777777" w:rsidTr="002C2C9D">
        <w:tc>
          <w:tcPr>
            <w:tcW w:w="2663" w:type="dxa"/>
          </w:tcPr>
          <w:p w14:paraId="0A7922B8" w14:textId="77777777" w:rsidR="002C2C9D" w:rsidRPr="004036CB" w:rsidRDefault="002C2C9D" w:rsidP="002C2C9D">
            <w:pPr>
              <w:rPr>
                <w:rFonts w:asciiTheme="minorHAnsi" w:hAnsiTheme="minorHAnsi" w:cstheme="minorHAnsi"/>
                <w:sz w:val="20"/>
                <w:szCs w:val="20"/>
              </w:rPr>
            </w:pPr>
            <w:r w:rsidRPr="004036CB">
              <w:rPr>
                <w:sz w:val="20"/>
                <w:szCs w:val="20"/>
              </w:rPr>
              <w:t>q10g: Fully answer any questions you had about the assessment</w:t>
            </w:r>
          </w:p>
        </w:tc>
        <w:tc>
          <w:tcPr>
            <w:tcW w:w="1265" w:type="dxa"/>
          </w:tcPr>
          <w:p w14:paraId="6435A51D" w14:textId="77777777" w:rsidR="002C2C9D" w:rsidRPr="004036CB" w:rsidRDefault="002C2C9D" w:rsidP="002C2C9D">
            <w:pPr>
              <w:jc w:val="center"/>
              <w:rPr>
                <w:rFonts w:asciiTheme="minorHAnsi" w:hAnsiTheme="minorHAnsi" w:cstheme="minorHAnsi"/>
                <w:sz w:val="20"/>
                <w:szCs w:val="20"/>
              </w:rPr>
            </w:pPr>
            <w:r w:rsidRPr="004036CB">
              <w:rPr>
                <w:sz w:val="20"/>
                <w:szCs w:val="20"/>
              </w:rPr>
              <w:t>1.089</w:t>
            </w:r>
          </w:p>
        </w:tc>
        <w:tc>
          <w:tcPr>
            <w:tcW w:w="1170" w:type="dxa"/>
          </w:tcPr>
          <w:p w14:paraId="790C332E" w14:textId="77777777" w:rsidR="002C2C9D" w:rsidRPr="004036CB" w:rsidRDefault="002C2C9D" w:rsidP="002C2C9D">
            <w:pPr>
              <w:jc w:val="center"/>
              <w:rPr>
                <w:rFonts w:asciiTheme="minorHAnsi" w:hAnsiTheme="minorHAnsi" w:cstheme="minorHAnsi"/>
                <w:sz w:val="20"/>
                <w:szCs w:val="20"/>
              </w:rPr>
            </w:pPr>
            <w:r w:rsidRPr="004036CB">
              <w:rPr>
                <w:sz w:val="20"/>
                <w:szCs w:val="20"/>
              </w:rPr>
              <w:t>0.673</w:t>
            </w:r>
          </w:p>
        </w:tc>
        <w:tc>
          <w:tcPr>
            <w:tcW w:w="711" w:type="dxa"/>
          </w:tcPr>
          <w:p w14:paraId="64147042" w14:textId="77777777" w:rsidR="002C2C9D" w:rsidRPr="004036CB" w:rsidRDefault="002C2C9D" w:rsidP="002C2C9D">
            <w:pPr>
              <w:jc w:val="center"/>
              <w:rPr>
                <w:rFonts w:asciiTheme="minorHAnsi" w:hAnsiTheme="minorHAnsi" w:cstheme="minorHAnsi"/>
                <w:sz w:val="20"/>
                <w:szCs w:val="20"/>
              </w:rPr>
            </w:pPr>
            <w:r w:rsidRPr="004036CB">
              <w:rPr>
                <w:sz w:val="20"/>
                <w:szCs w:val="20"/>
              </w:rPr>
              <w:t>1.620</w:t>
            </w:r>
          </w:p>
        </w:tc>
        <w:tc>
          <w:tcPr>
            <w:tcW w:w="849" w:type="dxa"/>
          </w:tcPr>
          <w:p w14:paraId="7F237A40" w14:textId="77777777" w:rsidR="002C2C9D" w:rsidRPr="004036CB" w:rsidRDefault="002C2C9D" w:rsidP="002C2C9D">
            <w:pPr>
              <w:jc w:val="center"/>
              <w:rPr>
                <w:rFonts w:asciiTheme="minorHAnsi" w:hAnsiTheme="minorHAnsi" w:cstheme="minorHAnsi"/>
                <w:sz w:val="20"/>
                <w:szCs w:val="20"/>
              </w:rPr>
            </w:pPr>
            <w:r w:rsidRPr="004036CB">
              <w:rPr>
                <w:sz w:val="20"/>
                <w:szCs w:val="20"/>
              </w:rPr>
              <w:t>0.106</w:t>
            </w:r>
          </w:p>
        </w:tc>
        <w:tc>
          <w:tcPr>
            <w:tcW w:w="1417" w:type="dxa"/>
          </w:tcPr>
          <w:p w14:paraId="0F15E722" w14:textId="77777777" w:rsidR="002C2C9D" w:rsidRPr="004036CB" w:rsidRDefault="002C2C9D" w:rsidP="002C2C9D">
            <w:pPr>
              <w:jc w:val="center"/>
              <w:rPr>
                <w:rFonts w:asciiTheme="minorHAnsi" w:hAnsiTheme="minorHAnsi" w:cstheme="minorHAnsi"/>
                <w:sz w:val="20"/>
                <w:szCs w:val="20"/>
              </w:rPr>
            </w:pPr>
            <w:r w:rsidRPr="004036CB">
              <w:rPr>
                <w:sz w:val="20"/>
                <w:szCs w:val="20"/>
              </w:rPr>
              <w:t>-0.231</w:t>
            </w:r>
          </w:p>
        </w:tc>
        <w:tc>
          <w:tcPr>
            <w:tcW w:w="1418" w:type="dxa"/>
          </w:tcPr>
          <w:p w14:paraId="5650BCD2" w14:textId="77777777" w:rsidR="002C2C9D" w:rsidRPr="004036CB" w:rsidRDefault="002C2C9D" w:rsidP="002C2C9D">
            <w:pPr>
              <w:jc w:val="center"/>
              <w:rPr>
                <w:rFonts w:asciiTheme="minorHAnsi" w:hAnsiTheme="minorHAnsi" w:cstheme="minorHAnsi"/>
                <w:sz w:val="20"/>
                <w:szCs w:val="20"/>
              </w:rPr>
            </w:pPr>
            <w:r w:rsidRPr="004036CB">
              <w:rPr>
                <w:sz w:val="20"/>
                <w:szCs w:val="20"/>
              </w:rPr>
              <w:t>2.409</w:t>
            </w:r>
          </w:p>
        </w:tc>
      </w:tr>
      <w:tr w:rsidR="002C2C9D" w:rsidRPr="004036CB" w14:paraId="1DF62062" w14:textId="77777777" w:rsidTr="002C2C9D">
        <w:tc>
          <w:tcPr>
            <w:tcW w:w="2663" w:type="dxa"/>
          </w:tcPr>
          <w:p w14:paraId="345BB495" w14:textId="77777777" w:rsidR="002C2C9D" w:rsidRPr="004036CB" w:rsidRDefault="002C2C9D" w:rsidP="002C2C9D">
            <w:pPr>
              <w:rPr>
                <w:rFonts w:asciiTheme="minorHAnsi" w:hAnsiTheme="minorHAnsi" w:cstheme="minorHAnsi"/>
                <w:sz w:val="20"/>
                <w:szCs w:val="20"/>
              </w:rPr>
            </w:pPr>
            <w:r w:rsidRPr="004036CB">
              <w:rPr>
                <w:sz w:val="20"/>
                <w:szCs w:val="20"/>
              </w:rPr>
              <w:t>q12bc:The assessor seemed to know a lot about your disability and understood how your disability affects your life</w:t>
            </w:r>
          </w:p>
        </w:tc>
        <w:tc>
          <w:tcPr>
            <w:tcW w:w="1265" w:type="dxa"/>
          </w:tcPr>
          <w:p w14:paraId="3D2B7E0A" w14:textId="77777777" w:rsidR="002C2C9D" w:rsidRPr="004036CB" w:rsidRDefault="002C2C9D" w:rsidP="002C2C9D">
            <w:pPr>
              <w:jc w:val="center"/>
              <w:rPr>
                <w:rFonts w:asciiTheme="minorHAnsi" w:hAnsiTheme="minorHAnsi" w:cstheme="minorHAnsi"/>
                <w:sz w:val="20"/>
                <w:szCs w:val="20"/>
              </w:rPr>
            </w:pPr>
            <w:r w:rsidRPr="004036CB">
              <w:rPr>
                <w:sz w:val="20"/>
                <w:szCs w:val="20"/>
              </w:rPr>
              <w:t>1.545</w:t>
            </w:r>
          </w:p>
        </w:tc>
        <w:tc>
          <w:tcPr>
            <w:tcW w:w="1170" w:type="dxa"/>
          </w:tcPr>
          <w:p w14:paraId="488F0B2B" w14:textId="77777777" w:rsidR="002C2C9D" w:rsidRPr="004036CB" w:rsidRDefault="002C2C9D" w:rsidP="002C2C9D">
            <w:pPr>
              <w:jc w:val="center"/>
              <w:rPr>
                <w:rFonts w:asciiTheme="minorHAnsi" w:hAnsiTheme="minorHAnsi" w:cstheme="minorHAnsi"/>
                <w:sz w:val="20"/>
                <w:szCs w:val="20"/>
              </w:rPr>
            </w:pPr>
            <w:r w:rsidRPr="004036CB">
              <w:rPr>
                <w:sz w:val="20"/>
                <w:szCs w:val="20"/>
              </w:rPr>
              <w:t>0.263</w:t>
            </w:r>
          </w:p>
        </w:tc>
        <w:tc>
          <w:tcPr>
            <w:tcW w:w="711" w:type="dxa"/>
          </w:tcPr>
          <w:p w14:paraId="32AC39AD" w14:textId="77777777" w:rsidR="002C2C9D" w:rsidRPr="004036CB" w:rsidRDefault="002C2C9D" w:rsidP="002C2C9D">
            <w:pPr>
              <w:jc w:val="center"/>
              <w:rPr>
                <w:rFonts w:asciiTheme="minorHAnsi" w:hAnsiTheme="minorHAnsi" w:cstheme="minorHAnsi"/>
                <w:sz w:val="20"/>
                <w:szCs w:val="20"/>
              </w:rPr>
            </w:pPr>
            <w:r w:rsidRPr="004036CB">
              <w:rPr>
                <w:sz w:val="20"/>
                <w:szCs w:val="20"/>
              </w:rPr>
              <w:t>5.880</w:t>
            </w:r>
          </w:p>
        </w:tc>
        <w:tc>
          <w:tcPr>
            <w:tcW w:w="849" w:type="dxa"/>
          </w:tcPr>
          <w:p w14:paraId="142D7F83" w14:textId="77777777" w:rsidR="002C2C9D" w:rsidRPr="004036CB" w:rsidRDefault="002C2C9D" w:rsidP="002C2C9D">
            <w:pPr>
              <w:jc w:val="center"/>
              <w:rPr>
                <w:rFonts w:asciiTheme="minorHAnsi" w:hAnsiTheme="minorHAnsi" w:cstheme="minorHAnsi"/>
                <w:sz w:val="20"/>
                <w:szCs w:val="20"/>
              </w:rPr>
            </w:pPr>
            <w:r w:rsidRPr="004036CB">
              <w:rPr>
                <w:sz w:val="20"/>
                <w:szCs w:val="20"/>
              </w:rPr>
              <w:t>0.000</w:t>
            </w:r>
          </w:p>
        </w:tc>
        <w:tc>
          <w:tcPr>
            <w:tcW w:w="1417" w:type="dxa"/>
          </w:tcPr>
          <w:p w14:paraId="30817A04" w14:textId="77777777" w:rsidR="002C2C9D" w:rsidRPr="004036CB" w:rsidRDefault="002C2C9D" w:rsidP="002C2C9D">
            <w:pPr>
              <w:jc w:val="center"/>
              <w:rPr>
                <w:rFonts w:asciiTheme="minorHAnsi" w:hAnsiTheme="minorHAnsi" w:cstheme="minorHAnsi"/>
                <w:sz w:val="20"/>
                <w:szCs w:val="20"/>
              </w:rPr>
            </w:pPr>
            <w:r w:rsidRPr="004036CB">
              <w:rPr>
                <w:sz w:val="20"/>
                <w:szCs w:val="20"/>
              </w:rPr>
              <w:t>1.030</w:t>
            </w:r>
          </w:p>
        </w:tc>
        <w:tc>
          <w:tcPr>
            <w:tcW w:w="1418" w:type="dxa"/>
          </w:tcPr>
          <w:p w14:paraId="7232B27B" w14:textId="77777777" w:rsidR="002C2C9D" w:rsidRPr="004036CB" w:rsidRDefault="002C2C9D" w:rsidP="002C2C9D">
            <w:pPr>
              <w:jc w:val="center"/>
              <w:rPr>
                <w:rFonts w:asciiTheme="minorHAnsi" w:hAnsiTheme="minorHAnsi" w:cstheme="minorHAnsi"/>
                <w:sz w:val="20"/>
                <w:szCs w:val="20"/>
              </w:rPr>
            </w:pPr>
            <w:r w:rsidRPr="004036CB">
              <w:rPr>
                <w:sz w:val="20"/>
                <w:szCs w:val="20"/>
              </w:rPr>
              <w:t>2.060</w:t>
            </w:r>
          </w:p>
        </w:tc>
      </w:tr>
      <w:tr w:rsidR="002C2C9D" w:rsidRPr="004036CB" w14:paraId="5E1463E4" w14:textId="77777777" w:rsidTr="002C2C9D">
        <w:tc>
          <w:tcPr>
            <w:tcW w:w="2663" w:type="dxa"/>
          </w:tcPr>
          <w:p w14:paraId="06450148" w14:textId="77777777" w:rsidR="002C2C9D" w:rsidRPr="004036CB" w:rsidRDefault="002C2C9D" w:rsidP="002C2C9D">
            <w:pPr>
              <w:rPr>
                <w:rFonts w:asciiTheme="minorHAnsi" w:hAnsiTheme="minorHAnsi" w:cstheme="minorHAnsi"/>
                <w:sz w:val="20"/>
                <w:szCs w:val="20"/>
              </w:rPr>
            </w:pPr>
            <w:r w:rsidRPr="004036CB">
              <w:rPr>
                <w:sz w:val="20"/>
                <w:szCs w:val="20"/>
              </w:rPr>
              <w:t>q15df: Did the assessment cover all of the areas important and gave an accurate picture of your skills and ability</w:t>
            </w:r>
          </w:p>
        </w:tc>
        <w:tc>
          <w:tcPr>
            <w:tcW w:w="1265" w:type="dxa"/>
          </w:tcPr>
          <w:p w14:paraId="204EEB0B" w14:textId="77777777" w:rsidR="002C2C9D" w:rsidRPr="004036CB" w:rsidRDefault="002C2C9D" w:rsidP="002C2C9D">
            <w:pPr>
              <w:jc w:val="center"/>
              <w:rPr>
                <w:rFonts w:asciiTheme="minorHAnsi" w:hAnsiTheme="minorHAnsi" w:cstheme="minorHAnsi"/>
                <w:sz w:val="20"/>
                <w:szCs w:val="20"/>
              </w:rPr>
            </w:pPr>
            <w:r w:rsidRPr="004036CB">
              <w:rPr>
                <w:sz w:val="20"/>
                <w:szCs w:val="20"/>
              </w:rPr>
              <w:t>1.732</w:t>
            </w:r>
          </w:p>
        </w:tc>
        <w:tc>
          <w:tcPr>
            <w:tcW w:w="1170" w:type="dxa"/>
          </w:tcPr>
          <w:p w14:paraId="0E9BCE34" w14:textId="77777777" w:rsidR="002C2C9D" w:rsidRPr="004036CB" w:rsidRDefault="002C2C9D" w:rsidP="002C2C9D">
            <w:pPr>
              <w:jc w:val="center"/>
              <w:rPr>
                <w:rFonts w:asciiTheme="minorHAnsi" w:hAnsiTheme="minorHAnsi" w:cstheme="minorHAnsi"/>
                <w:sz w:val="20"/>
                <w:szCs w:val="20"/>
              </w:rPr>
            </w:pPr>
            <w:r w:rsidRPr="004036CB">
              <w:rPr>
                <w:sz w:val="20"/>
                <w:szCs w:val="20"/>
              </w:rPr>
              <w:t>0.344</w:t>
            </w:r>
          </w:p>
        </w:tc>
        <w:tc>
          <w:tcPr>
            <w:tcW w:w="711" w:type="dxa"/>
          </w:tcPr>
          <w:p w14:paraId="0A426621" w14:textId="77777777" w:rsidR="002C2C9D" w:rsidRPr="004036CB" w:rsidRDefault="002C2C9D" w:rsidP="002C2C9D">
            <w:pPr>
              <w:jc w:val="center"/>
              <w:rPr>
                <w:rFonts w:asciiTheme="minorHAnsi" w:hAnsiTheme="minorHAnsi" w:cstheme="minorHAnsi"/>
                <w:sz w:val="20"/>
                <w:szCs w:val="20"/>
              </w:rPr>
            </w:pPr>
            <w:r w:rsidRPr="004036CB">
              <w:rPr>
                <w:sz w:val="20"/>
                <w:szCs w:val="20"/>
              </w:rPr>
              <w:t>5.030</w:t>
            </w:r>
          </w:p>
        </w:tc>
        <w:tc>
          <w:tcPr>
            <w:tcW w:w="849" w:type="dxa"/>
          </w:tcPr>
          <w:p w14:paraId="3054AD2C" w14:textId="77777777" w:rsidR="002C2C9D" w:rsidRPr="004036CB" w:rsidRDefault="002C2C9D" w:rsidP="002C2C9D">
            <w:pPr>
              <w:jc w:val="center"/>
              <w:rPr>
                <w:rFonts w:asciiTheme="minorHAnsi" w:hAnsiTheme="minorHAnsi" w:cstheme="minorHAnsi"/>
                <w:sz w:val="20"/>
                <w:szCs w:val="20"/>
              </w:rPr>
            </w:pPr>
            <w:r w:rsidRPr="004036CB">
              <w:rPr>
                <w:sz w:val="20"/>
                <w:szCs w:val="20"/>
              </w:rPr>
              <w:t>0.000</w:t>
            </w:r>
          </w:p>
        </w:tc>
        <w:tc>
          <w:tcPr>
            <w:tcW w:w="1417" w:type="dxa"/>
          </w:tcPr>
          <w:p w14:paraId="3B8438C4" w14:textId="77777777" w:rsidR="002C2C9D" w:rsidRPr="004036CB" w:rsidRDefault="002C2C9D" w:rsidP="002C2C9D">
            <w:pPr>
              <w:jc w:val="center"/>
              <w:rPr>
                <w:rFonts w:asciiTheme="minorHAnsi" w:hAnsiTheme="minorHAnsi" w:cstheme="minorHAnsi"/>
                <w:sz w:val="20"/>
                <w:szCs w:val="20"/>
              </w:rPr>
            </w:pPr>
            <w:r w:rsidRPr="004036CB">
              <w:rPr>
                <w:sz w:val="20"/>
                <w:szCs w:val="20"/>
              </w:rPr>
              <w:t>1.057</w:t>
            </w:r>
          </w:p>
        </w:tc>
        <w:tc>
          <w:tcPr>
            <w:tcW w:w="1418" w:type="dxa"/>
          </w:tcPr>
          <w:p w14:paraId="5A82917E" w14:textId="77777777" w:rsidR="002C2C9D" w:rsidRPr="004036CB" w:rsidRDefault="002C2C9D" w:rsidP="002C2C9D">
            <w:pPr>
              <w:jc w:val="center"/>
              <w:rPr>
                <w:rFonts w:asciiTheme="minorHAnsi" w:hAnsiTheme="minorHAnsi" w:cstheme="minorHAnsi"/>
                <w:sz w:val="20"/>
                <w:szCs w:val="20"/>
              </w:rPr>
            </w:pPr>
            <w:r w:rsidRPr="004036CB">
              <w:rPr>
                <w:sz w:val="20"/>
                <w:szCs w:val="20"/>
              </w:rPr>
              <w:t>2.406</w:t>
            </w:r>
          </w:p>
        </w:tc>
      </w:tr>
      <w:tr w:rsidR="002C2C9D" w:rsidRPr="004036CB" w14:paraId="33DD79E7" w14:textId="77777777" w:rsidTr="002C2C9D">
        <w:tc>
          <w:tcPr>
            <w:tcW w:w="2663" w:type="dxa"/>
          </w:tcPr>
          <w:p w14:paraId="4F4908DB" w14:textId="77777777" w:rsidR="002C2C9D" w:rsidRPr="004036CB" w:rsidRDefault="002C2C9D" w:rsidP="002C2C9D">
            <w:pPr>
              <w:rPr>
                <w:rFonts w:asciiTheme="minorHAnsi" w:hAnsiTheme="minorHAnsi" w:cstheme="minorHAnsi"/>
                <w:sz w:val="20"/>
                <w:szCs w:val="20"/>
              </w:rPr>
            </w:pPr>
            <w:r w:rsidRPr="004036CB">
              <w:rPr>
                <w:sz w:val="20"/>
                <w:szCs w:val="20"/>
              </w:rPr>
              <w:t>q15e: Were you ok with the activities the assessor asked you to do</w:t>
            </w:r>
          </w:p>
        </w:tc>
        <w:tc>
          <w:tcPr>
            <w:tcW w:w="1265" w:type="dxa"/>
          </w:tcPr>
          <w:p w14:paraId="3FE58A08" w14:textId="77777777" w:rsidR="002C2C9D" w:rsidRPr="004036CB" w:rsidRDefault="002C2C9D" w:rsidP="002C2C9D">
            <w:pPr>
              <w:jc w:val="center"/>
              <w:rPr>
                <w:rFonts w:asciiTheme="minorHAnsi" w:hAnsiTheme="minorHAnsi" w:cstheme="minorHAnsi"/>
                <w:sz w:val="20"/>
                <w:szCs w:val="20"/>
              </w:rPr>
            </w:pPr>
            <w:r w:rsidRPr="004036CB">
              <w:rPr>
                <w:sz w:val="20"/>
                <w:szCs w:val="20"/>
              </w:rPr>
              <w:t>1.066</w:t>
            </w:r>
          </w:p>
        </w:tc>
        <w:tc>
          <w:tcPr>
            <w:tcW w:w="1170" w:type="dxa"/>
          </w:tcPr>
          <w:p w14:paraId="63ED31E4" w14:textId="77777777" w:rsidR="002C2C9D" w:rsidRPr="004036CB" w:rsidRDefault="002C2C9D" w:rsidP="002C2C9D">
            <w:pPr>
              <w:jc w:val="center"/>
              <w:rPr>
                <w:rFonts w:asciiTheme="minorHAnsi" w:hAnsiTheme="minorHAnsi" w:cstheme="minorHAnsi"/>
                <w:sz w:val="20"/>
                <w:szCs w:val="20"/>
              </w:rPr>
            </w:pPr>
            <w:r w:rsidRPr="004036CB">
              <w:rPr>
                <w:sz w:val="20"/>
                <w:szCs w:val="20"/>
              </w:rPr>
              <w:t>0.547</w:t>
            </w:r>
          </w:p>
        </w:tc>
        <w:tc>
          <w:tcPr>
            <w:tcW w:w="711" w:type="dxa"/>
          </w:tcPr>
          <w:p w14:paraId="1D9FE1A1" w14:textId="77777777" w:rsidR="002C2C9D" w:rsidRPr="004036CB" w:rsidRDefault="002C2C9D" w:rsidP="002C2C9D">
            <w:pPr>
              <w:jc w:val="center"/>
              <w:rPr>
                <w:rFonts w:asciiTheme="minorHAnsi" w:hAnsiTheme="minorHAnsi" w:cstheme="minorHAnsi"/>
                <w:sz w:val="20"/>
                <w:szCs w:val="20"/>
              </w:rPr>
            </w:pPr>
            <w:r w:rsidRPr="004036CB">
              <w:rPr>
                <w:sz w:val="20"/>
                <w:szCs w:val="20"/>
              </w:rPr>
              <w:t>1.950</w:t>
            </w:r>
          </w:p>
        </w:tc>
        <w:tc>
          <w:tcPr>
            <w:tcW w:w="849" w:type="dxa"/>
          </w:tcPr>
          <w:p w14:paraId="199FA340" w14:textId="77777777" w:rsidR="002C2C9D" w:rsidRPr="004036CB" w:rsidRDefault="002C2C9D" w:rsidP="002C2C9D">
            <w:pPr>
              <w:jc w:val="center"/>
              <w:rPr>
                <w:rFonts w:asciiTheme="minorHAnsi" w:hAnsiTheme="minorHAnsi" w:cstheme="minorHAnsi"/>
                <w:sz w:val="20"/>
                <w:szCs w:val="20"/>
              </w:rPr>
            </w:pPr>
            <w:r w:rsidRPr="004036CB">
              <w:rPr>
                <w:sz w:val="20"/>
                <w:szCs w:val="20"/>
              </w:rPr>
              <w:t>0.051</w:t>
            </w:r>
          </w:p>
        </w:tc>
        <w:tc>
          <w:tcPr>
            <w:tcW w:w="1417" w:type="dxa"/>
          </w:tcPr>
          <w:p w14:paraId="1C4685D9" w14:textId="77777777" w:rsidR="002C2C9D" w:rsidRPr="004036CB" w:rsidRDefault="002C2C9D" w:rsidP="002C2C9D">
            <w:pPr>
              <w:jc w:val="center"/>
              <w:rPr>
                <w:rFonts w:asciiTheme="minorHAnsi" w:hAnsiTheme="minorHAnsi" w:cstheme="minorHAnsi"/>
                <w:sz w:val="20"/>
                <w:szCs w:val="20"/>
              </w:rPr>
            </w:pPr>
            <w:r w:rsidRPr="004036CB">
              <w:rPr>
                <w:sz w:val="20"/>
                <w:szCs w:val="20"/>
              </w:rPr>
              <w:t>-0.006</w:t>
            </w:r>
          </w:p>
        </w:tc>
        <w:tc>
          <w:tcPr>
            <w:tcW w:w="1418" w:type="dxa"/>
          </w:tcPr>
          <w:p w14:paraId="5889A721" w14:textId="77777777" w:rsidR="002C2C9D" w:rsidRPr="004036CB" w:rsidRDefault="002C2C9D" w:rsidP="002C2C9D">
            <w:pPr>
              <w:jc w:val="center"/>
              <w:rPr>
                <w:rFonts w:asciiTheme="minorHAnsi" w:hAnsiTheme="minorHAnsi" w:cstheme="minorHAnsi"/>
                <w:sz w:val="20"/>
                <w:szCs w:val="20"/>
              </w:rPr>
            </w:pPr>
            <w:r w:rsidRPr="004036CB">
              <w:rPr>
                <w:sz w:val="20"/>
                <w:szCs w:val="20"/>
              </w:rPr>
              <w:t>2.138</w:t>
            </w:r>
          </w:p>
        </w:tc>
      </w:tr>
      <w:tr w:rsidR="002C2C9D" w:rsidRPr="004036CB" w14:paraId="4B2A2D77" w14:textId="77777777" w:rsidTr="002C2C9D">
        <w:tc>
          <w:tcPr>
            <w:tcW w:w="2663" w:type="dxa"/>
          </w:tcPr>
          <w:p w14:paraId="529A4F62" w14:textId="77777777" w:rsidR="002C2C9D" w:rsidRPr="004036CB" w:rsidRDefault="002C2C9D" w:rsidP="002C2C9D">
            <w:pPr>
              <w:rPr>
                <w:rFonts w:asciiTheme="minorHAnsi" w:hAnsiTheme="minorHAnsi" w:cstheme="minorHAnsi"/>
                <w:sz w:val="20"/>
                <w:szCs w:val="20"/>
              </w:rPr>
            </w:pPr>
            <w:r w:rsidRPr="004036CB">
              <w:rPr>
                <w:sz w:val="20"/>
                <w:szCs w:val="20"/>
              </w:rPr>
              <w:t>q17: How did you feel about the length of the assessment</w:t>
            </w:r>
          </w:p>
        </w:tc>
        <w:tc>
          <w:tcPr>
            <w:tcW w:w="1265" w:type="dxa"/>
          </w:tcPr>
          <w:p w14:paraId="04E452D9" w14:textId="77777777" w:rsidR="002C2C9D" w:rsidRPr="004036CB" w:rsidRDefault="002C2C9D" w:rsidP="002C2C9D">
            <w:pPr>
              <w:jc w:val="center"/>
              <w:rPr>
                <w:rFonts w:asciiTheme="minorHAnsi" w:hAnsiTheme="minorHAnsi" w:cstheme="minorHAnsi"/>
                <w:sz w:val="20"/>
                <w:szCs w:val="20"/>
              </w:rPr>
            </w:pPr>
            <w:r w:rsidRPr="004036CB">
              <w:rPr>
                <w:sz w:val="20"/>
                <w:szCs w:val="20"/>
              </w:rPr>
              <w:t>0.933</w:t>
            </w:r>
          </w:p>
        </w:tc>
        <w:tc>
          <w:tcPr>
            <w:tcW w:w="1170" w:type="dxa"/>
          </w:tcPr>
          <w:p w14:paraId="464B060E" w14:textId="77777777" w:rsidR="002C2C9D" w:rsidRPr="004036CB" w:rsidRDefault="002C2C9D" w:rsidP="002C2C9D">
            <w:pPr>
              <w:jc w:val="center"/>
              <w:rPr>
                <w:rFonts w:asciiTheme="minorHAnsi" w:hAnsiTheme="minorHAnsi" w:cstheme="minorHAnsi"/>
                <w:sz w:val="20"/>
                <w:szCs w:val="20"/>
              </w:rPr>
            </w:pPr>
            <w:r w:rsidRPr="004036CB">
              <w:rPr>
                <w:sz w:val="20"/>
                <w:szCs w:val="20"/>
              </w:rPr>
              <w:t>0.195</w:t>
            </w:r>
          </w:p>
        </w:tc>
        <w:tc>
          <w:tcPr>
            <w:tcW w:w="711" w:type="dxa"/>
          </w:tcPr>
          <w:p w14:paraId="47341BE8" w14:textId="77777777" w:rsidR="002C2C9D" w:rsidRPr="004036CB" w:rsidRDefault="002C2C9D" w:rsidP="002C2C9D">
            <w:pPr>
              <w:jc w:val="center"/>
              <w:rPr>
                <w:rFonts w:asciiTheme="minorHAnsi" w:hAnsiTheme="minorHAnsi" w:cstheme="minorHAnsi"/>
                <w:sz w:val="20"/>
                <w:szCs w:val="20"/>
              </w:rPr>
            </w:pPr>
            <w:r w:rsidRPr="004036CB">
              <w:rPr>
                <w:sz w:val="20"/>
                <w:szCs w:val="20"/>
              </w:rPr>
              <w:t>4.790</w:t>
            </w:r>
          </w:p>
        </w:tc>
        <w:tc>
          <w:tcPr>
            <w:tcW w:w="849" w:type="dxa"/>
          </w:tcPr>
          <w:p w14:paraId="351F5E6F" w14:textId="77777777" w:rsidR="002C2C9D" w:rsidRPr="004036CB" w:rsidRDefault="002C2C9D" w:rsidP="002C2C9D">
            <w:pPr>
              <w:jc w:val="center"/>
              <w:rPr>
                <w:rFonts w:asciiTheme="minorHAnsi" w:hAnsiTheme="minorHAnsi" w:cstheme="minorHAnsi"/>
                <w:sz w:val="20"/>
                <w:szCs w:val="20"/>
              </w:rPr>
            </w:pPr>
            <w:r w:rsidRPr="004036CB">
              <w:rPr>
                <w:sz w:val="20"/>
                <w:szCs w:val="20"/>
              </w:rPr>
              <w:t>0.000</w:t>
            </w:r>
          </w:p>
        </w:tc>
        <w:tc>
          <w:tcPr>
            <w:tcW w:w="1417" w:type="dxa"/>
          </w:tcPr>
          <w:p w14:paraId="0F76A949" w14:textId="77777777" w:rsidR="002C2C9D" w:rsidRPr="004036CB" w:rsidRDefault="002C2C9D" w:rsidP="002C2C9D">
            <w:pPr>
              <w:jc w:val="center"/>
              <w:rPr>
                <w:rFonts w:asciiTheme="minorHAnsi" w:hAnsiTheme="minorHAnsi" w:cstheme="minorHAnsi"/>
                <w:sz w:val="20"/>
                <w:szCs w:val="20"/>
              </w:rPr>
            </w:pPr>
            <w:r w:rsidRPr="004036CB">
              <w:rPr>
                <w:sz w:val="20"/>
                <w:szCs w:val="20"/>
              </w:rPr>
              <w:t>0.551</w:t>
            </w:r>
          </w:p>
        </w:tc>
        <w:tc>
          <w:tcPr>
            <w:tcW w:w="1418" w:type="dxa"/>
          </w:tcPr>
          <w:p w14:paraId="56490AA5" w14:textId="77777777" w:rsidR="002C2C9D" w:rsidRPr="004036CB" w:rsidRDefault="002C2C9D" w:rsidP="002C2C9D">
            <w:pPr>
              <w:jc w:val="center"/>
              <w:rPr>
                <w:rFonts w:asciiTheme="minorHAnsi" w:hAnsiTheme="minorHAnsi" w:cstheme="minorHAnsi"/>
                <w:sz w:val="20"/>
                <w:szCs w:val="20"/>
              </w:rPr>
            </w:pPr>
            <w:r w:rsidRPr="004036CB">
              <w:rPr>
                <w:sz w:val="20"/>
                <w:szCs w:val="20"/>
              </w:rPr>
              <w:t>1.314</w:t>
            </w:r>
          </w:p>
        </w:tc>
      </w:tr>
      <w:tr w:rsidR="002C2C9D" w:rsidRPr="004036CB" w14:paraId="197E1D8A" w14:textId="77777777" w:rsidTr="002C2C9D">
        <w:tc>
          <w:tcPr>
            <w:tcW w:w="2663" w:type="dxa"/>
          </w:tcPr>
          <w:p w14:paraId="2C1EF9AF" w14:textId="77777777" w:rsidR="002C2C9D" w:rsidRPr="004036CB" w:rsidRDefault="002C2C9D" w:rsidP="002C2C9D">
            <w:pPr>
              <w:rPr>
                <w:rFonts w:asciiTheme="minorHAnsi" w:hAnsiTheme="minorHAnsi" w:cstheme="minorHAnsi"/>
                <w:sz w:val="20"/>
                <w:szCs w:val="20"/>
              </w:rPr>
            </w:pPr>
            <w:r w:rsidRPr="004036CB">
              <w:rPr>
                <w:sz w:val="20"/>
                <w:szCs w:val="20"/>
              </w:rPr>
              <w:t>_cons</w:t>
            </w:r>
          </w:p>
        </w:tc>
        <w:tc>
          <w:tcPr>
            <w:tcW w:w="1265" w:type="dxa"/>
          </w:tcPr>
          <w:p w14:paraId="3B5D850B" w14:textId="77777777" w:rsidR="002C2C9D" w:rsidRPr="004036CB" w:rsidRDefault="002C2C9D" w:rsidP="002C2C9D">
            <w:pPr>
              <w:jc w:val="center"/>
              <w:rPr>
                <w:rFonts w:asciiTheme="minorHAnsi" w:hAnsiTheme="minorHAnsi" w:cstheme="minorHAnsi"/>
                <w:sz w:val="20"/>
                <w:szCs w:val="20"/>
              </w:rPr>
            </w:pPr>
            <w:r w:rsidRPr="004036CB">
              <w:rPr>
                <w:sz w:val="20"/>
                <w:szCs w:val="20"/>
              </w:rPr>
              <w:t>-1.108</w:t>
            </w:r>
          </w:p>
        </w:tc>
        <w:tc>
          <w:tcPr>
            <w:tcW w:w="1170" w:type="dxa"/>
          </w:tcPr>
          <w:p w14:paraId="0DC5C201" w14:textId="77777777" w:rsidR="002C2C9D" w:rsidRPr="004036CB" w:rsidRDefault="002C2C9D" w:rsidP="002C2C9D">
            <w:pPr>
              <w:jc w:val="center"/>
              <w:rPr>
                <w:rFonts w:asciiTheme="minorHAnsi" w:hAnsiTheme="minorHAnsi" w:cstheme="minorHAnsi"/>
                <w:sz w:val="20"/>
                <w:szCs w:val="20"/>
              </w:rPr>
            </w:pPr>
            <w:r w:rsidRPr="004036CB">
              <w:rPr>
                <w:sz w:val="20"/>
                <w:szCs w:val="20"/>
              </w:rPr>
              <w:t>0.116</w:t>
            </w:r>
          </w:p>
        </w:tc>
        <w:tc>
          <w:tcPr>
            <w:tcW w:w="711" w:type="dxa"/>
          </w:tcPr>
          <w:p w14:paraId="76B04D04" w14:textId="77777777" w:rsidR="002C2C9D" w:rsidRPr="004036CB" w:rsidRDefault="002C2C9D" w:rsidP="002C2C9D">
            <w:pPr>
              <w:jc w:val="center"/>
              <w:rPr>
                <w:rFonts w:asciiTheme="minorHAnsi" w:hAnsiTheme="minorHAnsi" w:cstheme="minorHAnsi"/>
                <w:sz w:val="20"/>
                <w:szCs w:val="20"/>
              </w:rPr>
            </w:pPr>
            <w:r w:rsidRPr="004036CB">
              <w:rPr>
                <w:sz w:val="20"/>
                <w:szCs w:val="20"/>
              </w:rPr>
              <w:t>-9.530</w:t>
            </w:r>
          </w:p>
        </w:tc>
        <w:tc>
          <w:tcPr>
            <w:tcW w:w="849" w:type="dxa"/>
          </w:tcPr>
          <w:p w14:paraId="64879C8B" w14:textId="77777777" w:rsidR="002C2C9D" w:rsidRPr="004036CB" w:rsidRDefault="002C2C9D" w:rsidP="002C2C9D">
            <w:pPr>
              <w:jc w:val="center"/>
              <w:rPr>
                <w:rFonts w:asciiTheme="minorHAnsi" w:hAnsiTheme="minorHAnsi" w:cstheme="minorHAnsi"/>
                <w:sz w:val="20"/>
                <w:szCs w:val="20"/>
              </w:rPr>
            </w:pPr>
            <w:r w:rsidRPr="004036CB">
              <w:rPr>
                <w:sz w:val="20"/>
                <w:szCs w:val="20"/>
              </w:rPr>
              <w:t>0.000</w:t>
            </w:r>
          </w:p>
        </w:tc>
        <w:tc>
          <w:tcPr>
            <w:tcW w:w="1417" w:type="dxa"/>
          </w:tcPr>
          <w:p w14:paraId="418D77B5" w14:textId="77777777" w:rsidR="002C2C9D" w:rsidRPr="004036CB" w:rsidRDefault="002C2C9D" w:rsidP="002C2C9D">
            <w:pPr>
              <w:jc w:val="center"/>
              <w:rPr>
                <w:rFonts w:asciiTheme="minorHAnsi" w:hAnsiTheme="minorHAnsi" w:cstheme="minorHAnsi"/>
                <w:sz w:val="20"/>
                <w:szCs w:val="20"/>
              </w:rPr>
            </w:pPr>
            <w:r w:rsidRPr="004036CB">
              <w:rPr>
                <w:sz w:val="20"/>
                <w:szCs w:val="20"/>
              </w:rPr>
              <w:t>-1.336</w:t>
            </w:r>
          </w:p>
        </w:tc>
        <w:tc>
          <w:tcPr>
            <w:tcW w:w="1418" w:type="dxa"/>
          </w:tcPr>
          <w:p w14:paraId="6B363437" w14:textId="77777777" w:rsidR="002C2C9D" w:rsidRPr="004036CB" w:rsidRDefault="002C2C9D" w:rsidP="002C2C9D">
            <w:pPr>
              <w:jc w:val="center"/>
              <w:rPr>
                <w:rFonts w:asciiTheme="minorHAnsi" w:hAnsiTheme="minorHAnsi" w:cstheme="minorHAnsi"/>
                <w:sz w:val="20"/>
                <w:szCs w:val="20"/>
              </w:rPr>
            </w:pPr>
            <w:r w:rsidRPr="004036CB">
              <w:rPr>
                <w:sz w:val="20"/>
                <w:szCs w:val="20"/>
              </w:rPr>
              <w:t>-0.880</w:t>
            </w:r>
          </w:p>
        </w:tc>
      </w:tr>
    </w:tbl>
    <w:p w14:paraId="163FFED8" w14:textId="77777777" w:rsidR="002C2C9D" w:rsidRDefault="002C2C9D" w:rsidP="002C2C9D">
      <w:pPr>
        <w:rPr>
          <w:u w:val="single"/>
        </w:rPr>
      </w:pPr>
      <w:r>
        <w:rPr>
          <w:u w:val="single"/>
        </w:rPr>
        <w:br w:type="page"/>
      </w:r>
    </w:p>
    <w:p w14:paraId="3020516D" w14:textId="77777777" w:rsidR="002C2C9D" w:rsidRPr="00A53375" w:rsidRDefault="002C2C9D" w:rsidP="002C2C9D">
      <w:pPr>
        <w:rPr>
          <w:b/>
        </w:rPr>
      </w:pPr>
      <w:r w:rsidRPr="00A53375">
        <w:rPr>
          <w:b/>
        </w:rPr>
        <w:lastRenderedPageBreak/>
        <w:t>Shapley Value analysis</w:t>
      </w:r>
    </w:p>
    <w:tbl>
      <w:tblPr>
        <w:tblStyle w:val="TableGrid"/>
        <w:tblW w:w="5000" w:type="pct"/>
        <w:tblBorders>
          <w:top w:val="single" w:sz="4" w:space="0" w:color="484848" w:themeColor="text1" w:themeShade="80"/>
          <w:left w:val="single" w:sz="4" w:space="0" w:color="484848" w:themeColor="text1" w:themeShade="80"/>
          <w:bottom w:val="single" w:sz="4" w:space="0" w:color="484848" w:themeColor="text1" w:themeShade="80"/>
          <w:right w:val="single" w:sz="4" w:space="0" w:color="484848" w:themeColor="text1" w:themeShade="80"/>
          <w:insideH w:val="single" w:sz="4" w:space="0" w:color="484848" w:themeColor="text1" w:themeShade="80"/>
          <w:insideV w:val="single" w:sz="4" w:space="0" w:color="484848" w:themeColor="text1" w:themeShade="80"/>
        </w:tblBorders>
        <w:tblLook w:val="04A0" w:firstRow="1" w:lastRow="0" w:firstColumn="1" w:lastColumn="0" w:noHBand="0" w:noVBand="1"/>
        <w:tblDescription w:val="table with shapley value"/>
      </w:tblPr>
      <w:tblGrid>
        <w:gridCol w:w="2187"/>
        <w:gridCol w:w="983"/>
        <w:gridCol w:w="1562"/>
        <w:gridCol w:w="817"/>
        <w:gridCol w:w="761"/>
        <w:gridCol w:w="839"/>
        <w:gridCol w:w="839"/>
        <w:gridCol w:w="1028"/>
      </w:tblGrid>
      <w:tr w:rsidR="002C2C9D" w:rsidRPr="004036CB" w14:paraId="5154787B" w14:textId="77777777" w:rsidTr="002C2C9D">
        <w:trPr>
          <w:tblHeader/>
        </w:trPr>
        <w:tc>
          <w:tcPr>
            <w:tcW w:w="1213" w:type="pct"/>
            <w:shd w:val="clear" w:color="auto" w:fill="6B2976"/>
          </w:tcPr>
          <w:p w14:paraId="62E09BD6" w14:textId="77777777" w:rsidR="002C2C9D" w:rsidRPr="004036CB" w:rsidRDefault="002C2C9D" w:rsidP="002C2C9D">
            <w:pPr>
              <w:rPr>
                <w:rFonts w:asciiTheme="minorHAnsi" w:hAnsiTheme="minorHAnsi" w:cstheme="minorHAnsi"/>
                <w:b/>
                <w:color w:val="FEFFFF" w:themeColor="background1"/>
                <w:sz w:val="20"/>
                <w:szCs w:val="20"/>
              </w:rPr>
            </w:pPr>
            <w:r w:rsidRPr="004036CB">
              <w:rPr>
                <w:rFonts w:asciiTheme="minorHAnsi" w:hAnsiTheme="minorHAnsi" w:cstheme="minorHAnsi"/>
                <w:b/>
                <w:color w:val="FEFFFF" w:themeColor="background1"/>
                <w:sz w:val="20"/>
                <w:szCs w:val="20"/>
              </w:rPr>
              <w:t>Overall experience</w:t>
            </w:r>
          </w:p>
        </w:tc>
        <w:tc>
          <w:tcPr>
            <w:tcW w:w="545" w:type="pct"/>
            <w:shd w:val="clear" w:color="auto" w:fill="6B2976"/>
          </w:tcPr>
          <w:p w14:paraId="5DC74764"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asciiTheme="minorHAnsi" w:hAnsiTheme="minorHAnsi" w:cstheme="minorHAnsi"/>
                <w:b/>
                <w:color w:val="FEFFFF" w:themeColor="background1"/>
                <w:sz w:val="20"/>
                <w:szCs w:val="20"/>
              </w:rPr>
              <w:t>Shapley Value</w:t>
            </w:r>
          </w:p>
        </w:tc>
        <w:tc>
          <w:tcPr>
            <w:tcW w:w="866" w:type="pct"/>
            <w:shd w:val="clear" w:color="auto" w:fill="6B2976"/>
          </w:tcPr>
          <w:p w14:paraId="410AC1B0"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asciiTheme="minorHAnsi" w:hAnsiTheme="minorHAnsi" w:cstheme="minorHAnsi"/>
                <w:b/>
                <w:color w:val="FEFFFF" w:themeColor="background1"/>
                <w:sz w:val="20"/>
                <w:szCs w:val="20"/>
              </w:rPr>
              <w:t>Relative contribution%</w:t>
            </w:r>
          </w:p>
        </w:tc>
        <w:tc>
          <w:tcPr>
            <w:tcW w:w="453" w:type="pct"/>
            <w:shd w:val="clear" w:color="auto" w:fill="6B2976"/>
          </w:tcPr>
          <w:p w14:paraId="54B5482A"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cs="Arial"/>
                <w:b/>
                <w:color w:val="FEFFFF" w:themeColor="background1"/>
                <w:sz w:val="20"/>
                <w:szCs w:val="20"/>
              </w:rPr>
              <w:t>Reach</w:t>
            </w:r>
          </w:p>
        </w:tc>
        <w:tc>
          <w:tcPr>
            <w:tcW w:w="422" w:type="pct"/>
            <w:shd w:val="clear" w:color="auto" w:fill="6B2976"/>
          </w:tcPr>
          <w:p w14:paraId="499E5B2F"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cs="Arial"/>
                <w:b/>
                <w:color w:val="FEFFFF" w:themeColor="background1"/>
                <w:sz w:val="20"/>
                <w:szCs w:val="20"/>
              </w:rPr>
              <w:t>Noise</w:t>
            </w:r>
          </w:p>
        </w:tc>
        <w:tc>
          <w:tcPr>
            <w:tcW w:w="465" w:type="pct"/>
            <w:shd w:val="clear" w:color="auto" w:fill="6B2976"/>
          </w:tcPr>
          <w:p w14:paraId="5B1CF170"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cs="Arial"/>
                <w:b/>
                <w:color w:val="FEFFFF" w:themeColor="background1"/>
                <w:sz w:val="20"/>
                <w:szCs w:val="20"/>
              </w:rPr>
              <w:t>Added reach</w:t>
            </w:r>
          </w:p>
        </w:tc>
        <w:tc>
          <w:tcPr>
            <w:tcW w:w="465" w:type="pct"/>
            <w:shd w:val="clear" w:color="auto" w:fill="6B2976"/>
          </w:tcPr>
          <w:p w14:paraId="00674DF4"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cs="Arial"/>
                <w:b/>
                <w:color w:val="FEFFFF" w:themeColor="background1"/>
                <w:sz w:val="20"/>
                <w:szCs w:val="20"/>
              </w:rPr>
              <w:t>Added noise</w:t>
            </w:r>
          </w:p>
        </w:tc>
        <w:tc>
          <w:tcPr>
            <w:tcW w:w="570" w:type="pct"/>
            <w:shd w:val="clear" w:color="auto" w:fill="6B2976"/>
          </w:tcPr>
          <w:p w14:paraId="16262B36" w14:textId="77777777" w:rsidR="002C2C9D" w:rsidRPr="004036CB" w:rsidRDefault="002C2C9D" w:rsidP="002C2C9D">
            <w:pPr>
              <w:jc w:val="center"/>
              <w:rPr>
                <w:rFonts w:asciiTheme="minorHAnsi" w:hAnsiTheme="minorHAnsi" w:cstheme="minorHAnsi"/>
                <w:b/>
                <w:color w:val="FEFFFF" w:themeColor="background1"/>
                <w:sz w:val="20"/>
                <w:szCs w:val="20"/>
              </w:rPr>
            </w:pPr>
            <w:r w:rsidRPr="004036CB">
              <w:rPr>
                <w:rFonts w:cs="Arial"/>
                <w:b/>
                <w:color w:val="FEFFFF" w:themeColor="background1"/>
                <w:sz w:val="20"/>
                <w:szCs w:val="20"/>
              </w:rPr>
              <w:t>Success</w:t>
            </w:r>
          </w:p>
        </w:tc>
      </w:tr>
      <w:tr w:rsidR="002C2C9D" w:rsidRPr="004036CB" w14:paraId="4524629A" w14:textId="77777777" w:rsidTr="002C2C9D">
        <w:tc>
          <w:tcPr>
            <w:tcW w:w="1213" w:type="pct"/>
          </w:tcPr>
          <w:p w14:paraId="309EE1EE" w14:textId="77777777" w:rsidR="002C2C9D" w:rsidRPr="004036CB" w:rsidRDefault="002C2C9D" w:rsidP="002C2C9D">
            <w:pPr>
              <w:rPr>
                <w:rFonts w:asciiTheme="minorHAnsi" w:hAnsiTheme="minorHAnsi" w:cstheme="minorHAnsi"/>
                <w:sz w:val="20"/>
                <w:szCs w:val="20"/>
              </w:rPr>
            </w:pPr>
            <w:r w:rsidRPr="004036CB">
              <w:rPr>
                <w:sz w:val="20"/>
                <w:szCs w:val="20"/>
              </w:rPr>
              <w:t>q15df: Did the assessment cover all of the areas important and gave an accurate picture of your skills and ability</w:t>
            </w:r>
          </w:p>
        </w:tc>
        <w:tc>
          <w:tcPr>
            <w:tcW w:w="545" w:type="pct"/>
          </w:tcPr>
          <w:p w14:paraId="5A4E2BF2" w14:textId="77777777" w:rsidR="002C2C9D" w:rsidRPr="004036CB" w:rsidRDefault="002C2C9D" w:rsidP="002C2C9D">
            <w:pPr>
              <w:jc w:val="center"/>
              <w:rPr>
                <w:rFonts w:asciiTheme="minorHAnsi" w:hAnsiTheme="minorHAnsi" w:cstheme="minorHAnsi"/>
                <w:sz w:val="20"/>
                <w:szCs w:val="20"/>
              </w:rPr>
            </w:pPr>
            <w:r w:rsidRPr="004036CB">
              <w:rPr>
                <w:sz w:val="20"/>
                <w:szCs w:val="20"/>
              </w:rPr>
              <w:t>0.08</w:t>
            </w:r>
          </w:p>
        </w:tc>
        <w:tc>
          <w:tcPr>
            <w:tcW w:w="866" w:type="pct"/>
          </w:tcPr>
          <w:p w14:paraId="03F8BD82" w14:textId="77777777" w:rsidR="002C2C9D" w:rsidRPr="004036CB" w:rsidRDefault="002C2C9D" w:rsidP="002C2C9D">
            <w:pPr>
              <w:jc w:val="center"/>
              <w:rPr>
                <w:rFonts w:asciiTheme="minorHAnsi" w:hAnsiTheme="minorHAnsi" w:cstheme="minorHAnsi"/>
                <w:sz w:val="20"/>
                <w:szCs w:val="20"/>
              </w:rPr>
            </w:pPr>
            <w:r w:rsidRPr="004036CB">
              <w:rPr>
                <w:sz w:val="20"/>
                <w:szCs w:val="20"/>
              </w:rPr>
              <w:t>26.6</w:t>
            </w:r>
          </w:p>
        </w:tc>
        <w:tc>
          <w:tcPr>
            <w:tcW w:w="453" w:type="pct"/>
          </w:tcPr>
          <w:p w14:paraId="788AC87D" w14:textId="77777777" w:rsidR="002C2C9D" w:rsidRPr="004036CB" w:rsidRDefault="002C2C9D" w:rsidP="002C2C9D">
            <w:pPr>
              <w:jc w:val="center"/>
              <w:rPr>
                <w:rFonts w:asciiTheme="minorHAnsi" w:hAnsiTheme="minorHAnsi" w:cstheme="minorHAnsi"/>
                <w:sz w:val="20"/>
                <w:szCs w:val="20"/>
              </w:rPr>
            </w:pPr>
            <w:r w:rsidRPr="004036CB">
              <w:rPr>
                <w:sz w:val="20"/>
                <w:szCs w:val="20"/>
              </w:rPr>
              <w:t>42.59</w:t>
            </w:r>
          </w:p>
        </w:tc>
        <w:tc>
          <w:tcPr>
            <w:tcW w:w="422" w:type="pct"/>
          </w:tcPr>
          <w:p w14:paraId="7F3A6050" w14:textId="77777777" w:rsidR="002C2C9D" w:rsidRPr="004036CB" w:rsidRDefault="002C2C9D" w:rsidP="002C2C9D">
            <w:pPr>
              <w:jc w:val="center"/>
              <w:rPr>
                <w:rFonts w:asciiTheme="minorHAnsi" w:hAnsiTheme="minorHAnsi" w:cstheme="minorHAnsi"/>
                <w:sz w:val="20"/>
                <w:szCs w:val="20"/>
              </w:rPr>
            </w:pPr>
            <w:r w:rsidRPr="004036CB">
              <w:rPr>
                <w:sz w:val="20"/>
                <w:szCs w:val="20"/>
              </w:rPr>
              <w:t>3.23</w:t>
            </w:r>
          </w:p>
        </w:tc>
        <w:tc>
          <w:tcPr>
            <w:tcW w:w="465" w:type="pct"/>
          </w:tcPr>
          <w:p w14:paraId="7D8DD578"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454358E6"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43B65695"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r w:rsidR="002C2C9D" w:rsidRPr="004036CB" w14:paraId="64577557" w14:textId="77777777" w:rsidTr="002C2C9D">
        <w:tc>
          <w:tcPr>
            <w:tcW w:w="1213" w:type="pct"/>
          </w:tcPr>
          <w:p w14:paraId="1FE78AEF" w14:textId="77777777" w:rsidR="002C2C9D" w:rsidRPr="004036CB" w:rsidRDefault="002C2C9D" w:rsidP="002C2C9D">
            <w:pPr>
              <w:rPr>
                <w:rFonts w:asciiTheme="minorHAnsi" w:hAnsiTheme="minorHAnsi" w:cstheme="minorHAnsi"/>
                <w:sz w:val="20"/>
                <w:szCs w:val="20"/>
              </w:rPr>
            </w:pPr>
            <w:r w:rsidRPr="004036CB">
              <w:rPr>
                <w:sz w:val="20"/>
                <w:szCs w:val="20"/>
              </w:rPr>
              <w:t>q12bc:The assessor seemed to know a lot about your disability and understood how your disability affects your life</w:t>
            </w:r>
          </w:p>
        </w:tc>
        <w:tc>
          <w:tcPr>
            <w:tcW w:w="545" w:type="pct"/>
          </w:tcPr>
          <w:p w14:paraId="10C9B643" w14:textId="77777777" w:rsidR="002C2C9D" w:rsidRPr="004036CB" w:rsidRDefault="002C2C9D" w:rsidP="002C2C9D">
            <w:pPr>
              <w:jc w:val="center"/>
              <w:rPr>
                <w:rFonts w:asciiTheme="minorHAnsi" w:hAnsiTheme="minorHAnsi" w:cstheme="minorHAnsi"/>
                <w:sz w:val="20"/>
                <w:szCs w:val="20"/>
              </w:rPr>
            </w:pPr>
            <w:r w:rsidRPr="004036CB">
              <w:rPr>
                <w:sz w:val="20"/>
                <w:szCs w:val="20"/>
              </w:rPr>
              <w:t>0.08</w:t>
            </w:r>
          </w:p>
        </w:tc>
        <w:tc>
          <w:tcPr>
            <w:tcW w:w="866" w:type="pct"/>
          </w:tcPr>
          <w:p w14:paraId="2561EE1A" w14:textId="77777777" w:rsidR="002C2C9D" w:rsidRPr="004036CB" w:rsidRDefault="002C2C9D" w:rsidP="002C2C9D">
            <w:pPr>
              <w:jc w:val="center"/>
              <w:rPr>
                <w:rFonts w:asciiTheme="minorHAnsi" w:hAnsiTheme="minorHAnsi" w:cstheme="minorHAnsi"/>
                <w:sz w:val="20"/>
                <w:szCs w:val="20"/>
              </w:rPr>
            </w:pPr>
            <w:r w:rsidRPr="004036CB">
              <w:rPr>
                <w:sz w:val="20"/>
                <w:szCs w:val="20"/>
              </w:rPr>
              <w:t>25.5</w:t>
            </w:r>
          </w:p>
        </w:tc>
        <w:tc>
          <w:tcPr>
            <w:tcW w:w="453" w:type="pct"/>
          </w:tcPr>
          <w:p w14:paraId="38F8130B" w14:textId="77777777" w:rsidR="002C2C9D" w:rsidRPr="004036CB" w:rsidRDefault="002C2C9D" w:rsidP="002C2C9D">
            <w:pPr>
              <w:jc w:val="center"/>
              <w:rPr>
                <w:rFonts w:asciiTheme="minorHAnsi" w:hAnsiTheme="minorHAnsi" w:cstheme="minorHAnsi"/>
                <w:sz w:val="20"/>
                <w:szCs w:val="20"/>
              </w:rPr>
            </w:pPr>
            <w:r w:rsidRPr="004036CB">
              <w:rPr>
                <w:sz w:val="20"/>
                <w:szCs w:val="20"/>
              </w:rPr>
              <w:t>58.10</w:t>
            </w:r>
          </w:p>
        </w:tc>
        <w:tc>
          <w:tcPr>
            <w:tcW w:w="422" w:type="pct"/>
          </w:tcPr>
          <w:p w14:paraId="1FFF5E4C" w14:textId="77777777" w:rsidR="002C2C9D" w:rsidRPr="004036CB" w:rsidRDefault="002C2C9D" w:rsidP="002C2C9D">
            <w:pPr>
              <w:jc w:val="center"/>
              <w:rPr>
                <w:rFonts w:asciiTheme="minorHAnsi" w:hAnsiTheme="minorHAnsi" w:cstheme="minorHAnsi"/>
                <w:sz w:val="20"/>
                <w:szCs w:val="20"/>
              </w:rPr>
            </w:pPr>
            <w:r w:rsidRPr="004036CB">
              <w:rPr>
                <w:sz w:val="20"/>
                <w:szCs w:val="20"/>
              </w:rPr>
              <w:t>8.63</w:t>
            </w:r>
          </w:p>
        </w:tc>
        <w:tc>
          <w:tcPr>
            <w:tcW w:w="465" w:type="pct"/>
          </w:tcPr>
          <w:p w14:paraId="22D14029" w14:textId="77777777" w:rsidR="002C2C9D" w:rsidRPr="004036CB" w:rsidRDefault="002C2C9D" w:rsidP="002C2C9D">
            <w:pPr>
              <w:jc w:val="center"/>
              <w:rPr>
                <w:rFonts w:asciiTheme="minorHAnsi" w:hAnsiTheme="minorHAnsi" w:cstheme="minorHAnsi"/>
                <w:sz w:val="20"/>
                <w:szCs w:val="20"/>
              </w:rPr>
            </w:pPr>
            <w:r w:rsidRPr="004036CB">
              <w:rPr>
                <w:sz w:val="20"/>
                <w:szCs w:val="20"/>
              </w:rPr>
              <w:t>15.51</w:t>
            </w:r>
          </w:p>
        </w:tc>
        <w:tc>
          <w:tcPr>
            <w:tcW w:w="465" w:type="pct"/>
          </w:tcPr>
          <w:p w14:paraId="5097215C" w14:textId="77777777" w:rsidR="002C2C9D" w:rsidRPr="004036CB" w:rsidRDefault="002C2C9D" w:rsidP="002C2C9D">
            <w:pPr>
              <w:jc w:val="center"/>
              <w:rPr>
                <w:rFonts w:asciiTheme="minorHAnsi" w:hAnsiTheme="minorHAnsi" w:cstheme="minorHAnsi"/>
                <w:sz w:val="20"/>
                <w:szCs w:val="20"/>
              </w:rPr>
            </w:pPr>
            <w:r w:rsidRPr="004036CB">
              <w:rPr>
                <w:sz w:val="20"/>
                <w:szCs w:val="20"/>
              </w:rPr>
              <w:t>5.39</w:t>
            </w:r>
          </w:p>
        </w:tc>
        <w:tc>
          <w:tcPr>
            <w:tcW w:w="570" w:type="pct"/>
          </w:tcPr>
          <w:p w14:paraId="50E7B6AA" w14:textId="77777777" w:rsidR="002C2C9D" w:rsidRPr="004036CB" w:rsidRDefault="002C2C9D" w:rsidP="002C2C9D">
            <w:pPr>
              <w:jc w:val="center"/>
              <w:rPr>
                <w:rFonts w:asciiTheme="minorHAnsi" w:hAnsiTheme="minorHAnsi" w:cstheme="minorHAnsi"/>
                <w:sz w:val="20"/>
                <w:szCs w:val="20"/>
              </w:rPr>
            </w:pPr>
            <w:r w:rsidRPr="004036CB">
              <w:rPr>
                <w:sz w:val="20"/>
                <w:szCs w:val="20"/>
              </w:rPr>
              <w:t>10.12</w:t>
            </w:r>
          </w:p>
        </w:tc>
      </w:tr>
      <w:tr w:rsidR="002C2C9D" w:rsidRPr="004036CB" w14:paraId="4F5119F7" w14:textId="77777777" w:rsidTr="002C2C9D">
        <w:tc>
          <w:tcPr>
            <w:tcW w:w="1213" w:type="pct"/>
          </w:tcPr>
          <w:p w14:paraId="0A3D85CB" w14:textId="77777777" w:rsidR="002C2C9D" w:rsidRPr="004036CB" w:rsidRDefault="002C2C9D" w:rsidP="002C2C9D">
            <w:pPr>
              <w:rPr>
                <w:rFonts w:asciiTheme="minorHAnsi" w:hAnsiTheme="minorHAnsi" w:cstheme="minorHAnsi"/>
                <w:sz w:val="20"/>
                <w:szCs w:val="20"/>
              </w:rPr>
            </w:pPr>
            <w:r w:rsidRPr="004036CB">
              <w:rPr>
                <w:sz w:val="20"/>
                <w:szCs w:val="20"/>
              </w:rPr>
              <w:t>q10e: Give you enough information to know what to expect from the assessment</w:t>
            </w:r>
          </w:p>
        </w:tc>
        <w:tc>
          <w:tcPr>
            <w:tcW w:w="545" w:type="pct"/>
          </w:tcPr>
          <w:p w14:paraId="75426188" w14:textId="77777777" w:rsidR="002C2C9D" w:rsidRPr="004036CB" w:rsidRDefault="002C2C9D" w:rsidP="002C2C9D">
            <w:pPr>
              <w:jc w:val="center"/>
              <w:rPr>
                <w:rFonts w:asciiTheme="minorHAnsi" w:hAnsiTheme="minorHAnsi" w:cstheme="minorHAnsi"/>
                <w:sz w:val="20"/>
                <w:szCs w:val="20"/>
              </w:rPr>
            </w:pPr>
            <w:r w:rsidRPr="004036CB">
              <w:rPr>
                <w:sz w:val="20"/>
                <w:szCs w:val="20"/>
              </w:rPr>
              <w:t>0.05</w:t>
            </w:r>
          </w:p>
        </w:tc>
        <w:tc>
          <w:tcPr>
            <w:tcW w:w="866" w:type="pct"/>
          </w:tcPr>
          <w:p w14:paraId="0EA4A5BB" w14:textId="77777777" w:rsidR="002C2C9D" w:rsidRPr="004036CB" w:rsidRDefault="002C2C9D" w:rsidP="002C2C9D">
            <w:pPr>
              <w:jc w:val="center"/>
              <w:rPr>
                <w:rFonts w:asciiTheme="minorHAnsi" w:hAnsiTheme="minorHAnsi" w:cstheme="minorHAnsi"/>
                <w:sz w:val="20"/>
                <w:szCs w:val="20"/>
              </w:rPr>
            </w:pPr>
            <w:r w:rsidRPr="004036CB">
              <w:rPr>
                <w:sz w:val="20"/>
                <w:szCs w:val="20"/>
              </w:rPr>
              <w:t>16.0</w:t>
            </w:r>
          </w:p>
        </w:tc>
        <w:tc>
          <w:tcPr>
            <w:tcW w:w="453" w:type="pct"/>
          </w:tcPr>
          <w:p w14:paraId="5D76AC35" w14:textId="77777777" w:rsidR="002C2C9D" w:rsidRPr="004036CB" w:rsidRDefault="002C2C9D" w:rsidP="002C2C9D">
            <w:pPr>
              <w:jc w:val="center"/>
              <w:rPr>
                <w:rFonts w:asciiTheme="minorHAnsi" w:hAnsiTheme="minorHAnsi" w:cstheme="minorHAnsi"/>
                <w:sz w:val="20"/>
                <w:szCs w:val="20"/>
              </w:rPr>
            </w:pPr>
            <w:r w:rsidRPr="004036CB">
              <w:rPr>
                <w:sz w:val="20"/>
                <w:szCs w:val="20"/>
              </w:rPr>
              <w:t>67.59</w:t>
            </w:r>
          </w:p>
        </w:tc>
        <w:tc>
          <w:tcPr>
            <w:tcW w:w="422" w:type="pct"/>
          </w:tcPr>
          <w:p w14:paraId="2CB94CB7" w14:textId="77777777" w:rsidR="002C2C9D" w:rsidRPr="004036CB" w:rsidRDefault="002C2C9D" w:rsidP="002C2C9D">
            <w:pPr>
              <w:jc w:val="center"/>
              <w:rPr>
                <w:rFonts w:asciiTheme="minorHAnsi" w:hAnsiTheme="minorHAnsi" w:cstheme="minorHAnsi"/>
                <w:sz w:val="20"/>
                <w:szCs w:val="20"/>
              </w:rPr>
            </w:pPr>
            <w:r w:rsidRPr="004036CB">
              <w:rPr>
                <w:sz w:val="20"/>
                <w:szCs w:val="20"/>
              </w:rPr>
              <w:t>12.40</w:t>
            </w:r>
          </w:p>
        </w:tc>
        <w:tc>
          <w:tcPr>
            <w:tcW w:w="465" w:type="pct"/>
          </w:tcPr>
          <w:p w14:paraId="5BC0CBB1" w14:textId="77777777" w:rsidR="002C2C9D" w:rsidRPr="004036CB" w:rsidRDefault="002C2C9D" w:rsidP="002C2C9D">
            <w:pPr>
              <w:jc w:val="center"/>
              <w:rPr>
                <w:rFonts w:asciiTheme="minorHAnsi" w:hAnsiTheme="minorHAnsi" w:cstheme="minorHAnsi"/>
                <w:sz w:val="20"/>
                <w:szCs w:val="20"/>
              </w:rPr>
            </w:pPr>
            <w:r w:rsidRPr="004036CB">
              <w:rPr>
                <w:sz w:val="20"/>
                <w:szCs w:val="20"/>
              </w:rPr>
              <w:t>9.49</w:t>
            </w:r>
          </w:p>
        </w:tc>
        <w:tc>
          <w:tcPr>
            <w:tcW w:w="465" w:type="pct"/>
          </w:tcPr>
          <w:p w14:paraId="0E531C85" w14:textId="77777777" w:rsidR="002C2C9D" w:rsidRPr="004036CB" w:rsidRDefault="002C2C9D" w:rsidP="002C2C9D">
            <w:pPr>
              <w:jc w:val="center"/>
              <w:rPr>
                <w:rFonts w:asciiTheme="minorHAnsi" w:hAnsiTheme="minorHAnsi" w:cstheme="minorHAnsi"/>
                <w:sz w:val="20"/>
                <w:szCs w:val="20"/>
              </w:rPr>
            </w:pPr>
            <w:r w:rsidRPr="004036CB">
              <w:rPr>
                <w:sz w:val="20"/>
                <w:szCs w:val="20"/>
              </w:rPr>
              <w:t>3.77</w:t>
            </w:r>
          </w:p>
        </w:tc>
        <w:tc>
          <w:tcPr>
            <w:tcW w:w="570" w:type="pct"/>
          </w:tcPr>
          <w:p w14:paraId="2579DE47" w14:textId="77777777" w:rsidR="002C2C9D" w:rsidRPr="004036CB" w:rsidRDefault="002C2C9D" w:rsidP="002C2C9D">
            <w:pPr>
              <w:jc w:val="center"/>
              <w:rPr>
                <w:rFonts w:asciiTheme="minorHAnsi" w:hAnsiTheme="minorHAnsi" w:cstheme="minorHAnsi"/>
                <w:sz w:val="20"/>
                <w:szCs w:val="20"/>
              </w:rPr>
            </w:pPr>
            <w:r w:rsidRPr="004036CB">
              <w:rPr>
                <w:sz w:val="20"/>
                <w:szCs w:val="20"/>
              </w:rPr>
              <w:t>5.72</w:t>
            </w:r>
          </w:p>
        </w:tc>
      </w:tr>
      <w:tr w:rsidR="002C2C9D" w:rsidRPr="004036CB" w14:paraId="579BC152" w14:textId="77777777" w:rsidTr="002C2C9D">
        <w:tc>
          <w:tcPr>
            <w:tcW w:w="1213" w:type="pct"/>
          </w:tcPr>
          <w:p w14:paraId="755E0034" w14:textId="77777777" w:rsidR="002C2C9D" w:rsidRPr="004036CB" w:rsidRDefault="002C2C9D" w:rsidP="002C2C9D">
            <w:pPr>
              <w:rPr>
                <w:rFonts w:asciiTheme="minorHAnsi" w:hAnsiTheme="minorHAnsi" w:cstheme="minorHAnsi"/>
                <w:sz w:val="20"/>
                <w:szCs w:val="20"/>
              </w:rPr>
            </w:pPr>
            <w:r w:rsidRPr="004036CB">
              <w:rPr>
                <w:sz w:val="20"/>
                <w:szCs w:val="20"/>
              </w:rPr>
              <w:t>q17: How did you feel about the length of the assessment</w:t>
            </w:r>
          </w:p>
        </w:tc>
        <w:tc>
          <w:tcPr>
            <w:tcW w:w="545" w:type="pct"/>
          </w:tcPr>
          <w:p w14:paraId="323AC52D" w14:textId="77777777" w:rsidR="002C2C9D" w:rsidRPr="004036CB" w:rsidRDefault="002C2C9D" w:rsidP="002C2C9D">
            <w:pPr>
              <w:jc w:val="center"/>
              <w:rPr>
                <w:rFonts w:asciiTheme="minorHAnsi" w:hAnsiTheme="minorHAnsi" w:cstheme="minorHAnsi"/>
                <w:sz w:val="20"/>
                <w:szCs w:val="20"/>
              </w:rPr>
            </w:pPr>
            <w:r w:rsidRPr="004036CB">
              <w:rPr>
                <w:sz w:val="20"/>
                <w:szCs w:val="20"/>
              </w:rPr>
              <w:t>0.04</w:t>
            </w:r>
          </w:p>
        </w:tc>
        <w:tc>
          <w:tcPr>
            <w:tcW w:w="866" w:type="pct"/>
          </w:tcPr>
          <w:p w14:paraId="13AB139C" w14:textId="77777777" w:rsidR="002C2C9D" w:rsidRPr="004036CB" w:rsidRDefault="002C2C9D" w:rsidP="002C2C9D">
            <w:pPr>
              <w:jc w:val="center"/>
              <w:rPr>
                <w:rFonts w:asciiTheme="minorHAnsi" w:hAnsiTheme="minorHAnsi" w:cstheme="minorHAnsi"/>
                <w:sz w:val="20"/>
                <w:szCs w:val="20"/>
              </w:rPr>
            </w:pPr>
            <w:r w:rsidRPr="004036CB">
              <w:rPr>
                <w:sz w:val="20"/>
                <w:szCs w:val="20"/>
              </w:rPr>
              <w:t>12.8</w:t>
            </w:r>
          </w:p>
        </w:tc>
        <w:tc>
          <w:tcPr>
            <w:tcW w:w="453" w:type="pct"/>
          </w:tcPr>
          <w:p w14:paraId="251C0D5B" w14:textId="77777777" w:rsidR="002C2C9D" w:rsidRPr="004036CB" w:rsidRDefault="002C2C9D" w:rsidP="002C2C9D">
            <w:pPr>
              <w:jc w:val="center"/>
              <w:rPr>
                <w:rFonts w:asciiTheme="minorHAnsi" w:hAnsiTheme="minorHAnsi" w:cstheme="minorHAnsi"/>
                <w:sz w:val="20"/>
                <w:szCs w:val="20"/>
              </w:rPr>
            </w:pPr>
            <w:r w:rsidRPr="004036CB">
              <w:rPr>
                <w:sz w:val="20"/>
                <w:szCs w:val="20"/>
              </w:rPr>
              <w:t>78.01</w:t>
            </w:r>
          </w:p>
        </w:tc>
        <w:tc>
          <w:tcPr>
            <w:tcW w:w="422" w:type="pct"/>
          </w:tcPr>
          <w:p w14:paraId="4039330D" w14:textId="77777777" w:rsidR="002C2C9D" w:rsidRPr="004036CB" w:rsidRDefault="002C2C9D" w:rsidP="002C2C9D">
            <w:pPr>
              <w:jc w:val="center"/>
              <w:rPr>
                <w:rFonts w:asciiTheme="minorHAnsi" w:hAnsiTheme="minorHAnsi" w:cstheme="minorHAnsi"/>
                <w:sz w:val="20"/>
                <w:szCs w:val="20"/>
              </w:rPr>
            </w:pPr>
            <w:r w:rsidRPr="004036CB">
              <w:rPr>
                <w:sz w:val="20"/>
                <w:szCs w:val="20"/>
              </w:rPr>
              <w:t>28.30</w:t>
            </w:r>
          </w:p>
        </w:tc>
        <w:tc>
          <w:tcPr>
            <w:tcW w:w="465" w:type="pct"/>
          </w:tcPr>
          <w:p w14:paraId="6D684F23" w14:textId="77777777" w:rsidR="002C2C9D" w:rsidRPr="004036CB" w:rsidRDefault="002C2C9D" w:rsidP="002C2C9D">
            <w:pPr>
              <w:jc w:val="center"/>
              <w:rPr>
                <w:rFonts w:asciiTheme="minorHAnsi" w:hAnsiTheme="minorHAnsi" w:cstheme="minorHAnsi"/>
                <w:sz w:val="20"/>
                <w:szCs w:val="20"/>
              </w:rPr>
            </w:pPr>
            <w:r w:rsidRPr="004036CB">
              <w:rPr>
                <w:sz w:val="20"/>
                <w:szCs w:val="20"/>
              </w:rPr>
              <w:t>10.42</w:t>
            </w:r>
          </w:p>
        </w:tc>
        <w:tc>
          <w:tcPr>
            <w:tcW w:w="465" w:type="pct"/>
          </w:tcPr>
          <w:p w14:paraId="55B0F49D" w14:textId="77777777" w:rsidR="002C2C9D" w:rsidRPr="004036CB" w:rsidRDefault="002C2C9D" w:rsidP="002C2C9D">
            <w:pPr>
              <w:jc w:val="center"/>
              <w:rPr>
                <w:rFonts w:asciiTheme="minorHAnsi" w:hAnsiTheme="minorHAnsi" w:cstheme="minorHAnsi"/>
                <w:sz w:val="20"/>
                <w:szCs w:val="20"/>
              </w:rPr>
            </w:pPr>
            <w:r w:rsidRPr="004036CB">
              <w:rPr>
                <w:sz w:val="20"/>
                <w:szCs w:val="20"/>
              </w:rPr>
              <w:t>15.90</w:t>
            </w:r>
          </w:p>
        </w:tc>
        <w:tc>
          <w:tcPr>
            <w:tcW w:w="570" w:type="pct"/>
          </w:tcPr>
          <w:p w14:paraId="00A51177" w14:textId="77777777" w:rsidR="002C2C9D" w:rsidRPr="004036CB" w:rsidRDefault="002C2C9D" w:rsidP="002C2C9D">
            <w:pPr>
              <w:jc w:val="center"/>
              <w:rPr>
                <w:rFonts w:asciiTheme="minorHAnsi" w:hAnsiTheme="minorHAnsi" w:cstheme="minorHAnsi"/>
                <w:sz w:val="20"/>
                <w:szCs w:val="20"/>
              </w:rPr>
            </w:pPr>
            <w:r w:rsidRPr="004036CB">
              <w:rPr>
                <w:sz w:val="20"/>
                <w:szCs w:val="20"/>
              </w:rPr>
              <w:t>-5.49</w:t>
            </w:r>
          </w:p>
        </w:tc>
      </w:tr>
      <w:tr w:rsidR="002C2C9D" w:rsidRPr="004036CB" w14:paraId="65A48458" w14:textId="77777777" w:rsidTr="002C2C9D">
        <w:tc>
          <w:tcPr>
            <w:tcW w:w="1213" w:type="pct"/>
          </w:tcPr>
          <w:p w14:paraId="0D543E63" w14:textId="77777777" w:rsidR="002C2C9D" w:rsidRPr="004036CB" w:rsidRDefault="002C2C9D" w:rsidP="002C2C9D">
            <w:pPr>
              <w:rPr>
                <w:rFonts w:asciiTheme="minorHAnsi" w:hAnsiTheme="minorHAnsi" w:cstheme="minorHAnsi"/>
                <w:sz w:val="20"/>
                <w:szCs w:val="20"/>
              </w:rPr>
            </w:pPr>
            <w:r w:rsidRPr="004036CB">
              <w:rPr>
                <w:sz w:val="20"/>
                <w:szCs w:val="20"/>
              </w:rPr>
              <w:t>q15e: Were you ok with the activities the assessor asked you to do</w:t>
            </w:r>
          </w:p>
        </w:tc>
        <w:tc>
          <w:tcPr>
            <w:tcW w:w="545" w:type="pct"/>
          </w:tcPr>
          <w:p w14:paraId="73EA0180" w14:textId="77777777" w:rsidR="002C2C9D" w:rsidRPr="004036CB" w:rsidRDefault="002C2C9D" w:rsidP="002C2C9D">
            <w:pPr>
              <w:jc w:val="center"/>
              <w:rPr>
                <w:rFonts w:asciiTheme="minorHAnsi" w:hAnsiTheme="minorHAnsi" w:cstheme="minorHAnsi"/>
                <w:sz w:val="20"/>
                <w:szCs w:val="20"/>
              </w:rPr>
            </w:pPr>
            <w:r w:rsidRPr="004036CB">
              <w:rPr>
                <w:sz w:val="20"/>
                <w:szCs w:val="20"/>
              </w:rPr>
              <w:t>0.02</w:t>
            </w:r>
          </w:p>
        </w:tc>
        <w:tc>
          <w:tcPr>
            <w:tcW w:w="866" w:type="pct"/>
          </w:tcPr>
          <w:p w14:paraId="73488BC6" w14:textId="77777777" w:rsidR="002C2C9D" w:rsidRPr="004036CB" w:rsidRDefault="002C2C9D" w:rsidP="002C2C9D">
            <w:pPr>
              <w:jc w:val="center"/>
              <w:rPr>
                <w:rFonts w:asciiTheme="minorHAnsi" w:hAnsiTheme="minorHAnsi" w:cstheme="minorHAnsi"/>
                <w:sz w:val="20"/>
                <w:szCs w:val="20"/>
              </w:rPr>
            </w:pPr>
            <w:r w:rsidRPr="004036CB">
              <w:rPr>
                <w:sz w:val="20"/>
                <w:szCs w:val="20"/>
              </w:rPr>
              <w:t>8.0</w:t>
            </w:r>
          </w:p>
        </w:tc>
        <w:tc>
          <w:tcPr>
            <w:tcW w:w="453" w:type="pct"/>
          </w:tcPr>
          <w:p w14:paraId="412729EF"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22" w:type="pct"/>
          </w:tcPr>
          <w:p w14:paraId="16808B2C"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5C67C630"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142B09EA"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52280DC1"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r w:rsidR="002C2C9D" w:rsidRPr="004036CB" w14:paraId="0B337434" w14:textId="77777777" w:rsidTr="002C2C9D">
        <w:tc>
          <w:tcPr>
            <w:tcW w:w="1213" w:type="pct"/>
          </w:tcPr>
          <w:p w14:paraId="73761F00" w14:textId="77777777" w:rsidR="002C2C9D" w:rsidRPr="004036CB" w:rsidRDefault="002C2C9D" w:rsidP="002C2C9D">
            <w:pPr>
              <w:rPr>
                <w:rFonts w:asciiTheme="minorHAnsi" w:hAnsiTheme="minorHAnsi" w:cstheme="minorHAnsi"/>
                <w:sz w:val="20"/>
                <w:szCs w:val="20"/>
              </w:rPr>
            </w:pPr>
            <w:r w:rsidRPr="004036CB">
              <w:rPr>
                <w:sz w:val="20"/>
                <w:szCs w:val="20"/>
              </w:rPr>
              <w:t>q10g: Fully answer any questions you had about the assessment</w:t>
            </w:r>
          </w:p>
        </w:tc>
        <w:tc>
          <w:tcPr>
            <w:tcW w:w="545" w:type="pct"/>
          </w:tcPr>
          <w:p w14:paraId="15902695" w14:textId="77777777" w:rsidR="002C2C9D" w:rsidRPr="004036CB" w:rsidRDefault="002C2C9D" w:rsidP="002C2C9D">
            <w:pPr>
              <w:jc w:val="center"/>
              <w:rPr>
                <w:rFonts w:asciiTheme="minorHAnsi" w:hAnsiTheme="minorHAnsi" w:cstheme="minorHAnsi"/>
                <w:sz w:val="20"/>
                <w:szCs w:val="20"/>
              </w:rPr>
            </w:pPr>
            <w:r w:rsidRPr="004036CB">
              <w:rPr>
                <w:sz w:val="20"/>
                <w:szCs w:val="20"/>
              </w:rPr>
              <w:t>0.02</w:t>
            </w:r>
          </w:p>
        </w:tc>
        <w:tc>
          <w:tcPr>
            <w:tcW w:w="866" w:type="pct"/>
          </w:tcPr>
          <w:p w14:paraId="5624E50A" w14:textId="77777777" w:rsidR="002C2C9D" w:rsidRPr="004036CB" w:rsidRDefault="002C2C9D" w:rsidP="002C2C9D">
            <w:pPr>
              <w:jc w:val="center"/>
              <w:rPr>
                <w:rFonts w:asciiTheme="minorHAnsi" w:hAnsiTheme="minorHAnsi" w:cstheme="minorHAnsi"/>
                <w:sz w:val="20"/>
                <w:szCs w:val="20"/>
              </w:rPr>
            </w:pPr>
            <w:r w:rsidRPr="004036CB">
              <w:rPr>
                <w:sz w:val="20"/>
                <w:szCs w:val="20"/>
              </w:rPr>
              <w:t>6.0</w:t>
            </w:r>
          </w:p>
        </w:tc>
        <w:tc>
          <w:tcPr>
            <w:tcW w:w="453" w:type="pct"/>
          </w:tcPr>
          <w:p w14:paraId="60739256"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22" w:type="pct"/>
          </w:tcPr>
          <w:p w14:paraId="4CC1E80D"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45F00966"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24A55D42"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76F76039"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r w:rsidR="002C2C9D" w:rsidRPr="004036CB" w14:paraId="4C4AD132" w14:textId="77777777" w:rsidTr="002C2C9D">
        <w:tc>
          <w:tcPr>
            <w:tcW w:w="1213" w:type="pct"/>
          </w:tcPr>
          <w:p w14:paraId="4FFDAE5B" w14:textId="77777777" w:rsidR="002C2C9D" w:rsidRPr="004036CB" w:rsidRDefault="002C2C9D" w:rsidP="002C2C9D">
            <w:pPr>
              <w:rPr>
                <w:rFonts w:asciiTheme="minorHAnsi" w:hAnsiTheme="minorHAnsi" w:cstheme="minorHAnsi"/>
                <w:sz w:val="20"/>
                <w:szCs w:val="20"/>
              </w:rPr>
            </w:pPr>
            <w:r w:rsidRPr="004036CB">
              <w:rPr>
                <w:sz w:val="20"/>
                <w:szCs w:val="20"/>
              </w:rPr>
              <w:t>q10b: Explain that you could have someone with you if you wanted</w:t>
            </w:r>
          </w:p>
        </w:tc>
        <w:tc>
          <w:tcPr>
            <w:tcW w:w="545" w:type="pct"/>
          </w:tcPr>
          <w:p w14:paraId="5216AD21" w14:textId="77777777" w:rsidR="002C2C9D" w:rsidRPr="004036CB" w:rsidRDefault="002C2C9D" w:rsidP="002C2C9D">
            <w:pPr>
              <w:jc w:val="center"/>
              <w:rPr>
                <w:rFonts w:asciiTheme="minorHAnsi" w:hAnsiTheme="minorHAnsi" w:cstheme="minorHAnsi"/>
                <w:sz w:val="20"/>
                <w:szCs w:val="20"/>
              </w:rPr>
            </w:pPr>
            <w:r w:rsidRPr="004036CB">
              <w:rPr>
                <w:sz w:val="20"/>
                <w:szCs w:val="20"/>
              </w:rPr>
              <w:t>0.01</w:t>
            </w:r>
          </w:p>
        </w:tc>
        <w:tc>
          <w:tcPr>
            <w:tcW w:w="866" w:type="pct"/>
          </w:tcPr>
          <w:p w14:paraId="4AFC9D2F" w14:textId="77777777" w:rsidR="002C2C9D" w:rsidRPr="004036CB" w:rsidRDefault="002C2C9D" w:rsidP="002C2C9D">
            <w:pPr>
              <w:jc w:val="center"/>
              <w:rPr>
                <w:rFonts w:asciiTheme="minorHAnsi" w:hAnsiTheme="minorHAnsi" w:cstheme="minorHAnsi"/>
                <w:sz w:val="20"/>
                <w:szCs w:val="20"/>
              </w:rPr>
            </w:pPr>
            <w:r w:rsidRPr="004036CB">
              <w:rPr>
                <w:sz w:val="20"/>
                <w:szCs w:val="20"/>
              </w:rPr>
              <w:t>2.8</w:t>
            </w:r>
          </w:p>
        </w:tc>
        <w:tc>
          <w:tcPr>
            <w:tcW w:w="453" w:type="pct"/>
          </w:tcPr>
          <w:p w14:paraId="5826F7E1"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22" w:type="pct"/>
          </w:tcPr>
          <w:p w14:paraId="6A004A7A"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28361F0F"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3F525C24"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55A594D0"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r w:rsidR="002C2C9D" w:rsidRPr="004036CB" w14:paraId="0644A592" w14:textId="77777777" w:rsidTr="002C2C9D">
        <w:tc>
          <w:tcPr>
            <w:tcW w:w="1213" w:type="pct"/>
          </w:tcPr>
          <w:p w14:paraId="6D4838A3" w14:textId="77777777" w:rsidR="002C2C9D" w:rsidRPr="004036CB" w:rsidRDefault="002C2C9D" w:rsidP="002C2C9D">
            <w:pPr>
              <w:rPr>
                <w:rFonts w:asciiTheme="minorHAnsi" w:hAnsiTheme="minorHAnsi" w:cstheme="minorHAnsi"/>
                <w:sz w:val="20"/>
                <w:szCs w:val="20"/>
              </w:rPr>
            </w:pPr>
            <w:r w:rsidRPr="004036CB">
              <w:rPr>
                <w:sz w:val="20"/>
                <w:szCs w:val="20"/>
              </w:rPr>
              <w:t xml:space="preserve">q10f: Give you enough time to get ready for the assessment </w:t>
            </w:r>
          </w:p>
        </w:tc>
        <w:tc>
          <w:tcPr>
            <w:tcW w:w="545" w:type="pct"/>
          </w:tcPr>
          <w:p w14:paraId="06B1BE61" w14:textId="77777777" w:rsidR="002C2C9D" w:rsidRPr="004036CB" w:rsidRDefault="002C2C9D" w:rsidP="002C2C9D">
            <w:pPr>
              <w:jc w:val="center"/>
              <w:rPr>
                <w:rFonts w:asciiTheme="minorHAnsi" w:hAnsiTheme="minorHAnsi" w:cstheme="minorHAnsi"/>
                <w:sz w:val="20"/>
                <w:szCs w:val="20"/>
              </w:rPr>
            </w:pPr>
            <w:r w:rsidRPr="004036CB">
              <w:rPr>
                <w:sz w:val="20"/>
                <w:szCs w:val="20"/>
              </w:rPr>
              <w:t>0.01</w:t>
            </w:r>
          </w:p>
        </w:tc>
        <w:tc>
          <w:tcPr>
            <w:tcW w:w="866" w:type="pct"/>
          </w:tcPr>
          <w:p w14:paraId="6BE137C6" w14:textId="77777777" w:rsidR="002C2C9D" w:rsidRPr="004036CB" w:rsidRDefault="002C2C9D" w:rsidP="002C2C9D">
            <w:pPr>
              <w:jc w:val="center"/>
              <w:rPr>
                <w:rFonts w:asciiTheme="minorHAnsi" w:hAnsiTheme="minorHAnsi" w:cstheme="minorHAnsi"/>
                <w:sz w:val="20"/>
                <w:szCs w:val="20"/>
              </w:rPr>
            </w:pPr>
            <w:r w:rsidRPr="004036CB">
              <w:rPr>
                <w:sz w:val="20"/>
                <w:szCs w:val="20"/>
              </w:rPr>
              <w:t>2.3</w:t>
            </w:r>
          </w:p>
        </w:tc>
        <w:tc>
          <w:tcPr>
            <w:tcW w:w="453" w:type="pct"/>
          </w:tcPr>
          <w:p w14:paraId="3A258B09"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22" w:type="pct"/>
          </w:tcPr>
          <w:p w14:paraId="4D53A585"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1D01C393"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67B8933A"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2EF4F415"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r w:rsidR="002C2C9D" w:rsidRPr="004036CB" w14:paraId="621C41D5" w14:textId="77777777" w:rsidTr="002C2C9D">
        <w:tc>
          <w:tcPr>
            <w:tcW w:w="1213" w:type="pct"/>
          </w:tcPr>
          <w:p w14:paraId="129080A6" w14:textId="77777777" w:rsidR="002C2C9D" w:rsidRPr="004036CB" w:rsidRDefault="002C2C9D" w:rsidP="002C2C9D">
            <w:pPr>
              <w:rPr>
                <w:rFonts w:asciiTheme="minorHAnsi" w:hAnsiTheme="minorHAnsi" w:cstheme="minorHAnsi"/>
                <w:sz w:val="20"/>
                <w:szCs w:val="20"/>
              </w:rPr>
            </w:pPr>
            <w:r w:rsidRPr="004036CB">
              <w:rPr>
                <w:sz w:val="20"/>
                <w:szCs w:val="20"/>
              </w:rPr>
              <w:t>TOTAL</w:t>
            </w:r>
          </w:p>
        </w:tc>
        <w:tc>
          <w:tcPr>
            <w:tcW w:w="545" w:type="pct"/>
          </w:tcPr>
          <w:p w14:paraId="4CA41308" w14:textId="77777777" w:rsidR="002C2C9D" w:rsidRPr="004036CB" w:rsidRDefault="002C2C9D" w:rsidP="002C2C9D">
            <w:pPr>
              <w:jc w:val="center"/>
              <w:rPr>
                <w:rFonts w:asciiTheme="minorHAnsi" w:hAnsiTheme="minorHAnsi" w:cstheme="minorHAnsi"/>
                <w:sz w:val="20"/>
                <w:szCs w:val="20"/>
              </w:rPr>
            </w:pPr>
            <w:r w:rsidRPr="004036CB">
              <w:rPr>
                <w:sz w:val="20"/>
                <w:szCs w:val="20"/>
              </w:rPr>
              <w:t>0.31</w:t>
            </w:r>
          </w:p>
        </w:tc>
        <w:tc>
          <w:tcPr>
            <w:tcW w:w="866" w:type="pct"/>
          </w:tcPr>
          <w:p w14:paraId="4D7AF29F" w14:textId="77777777" w:rsidR="002C2C9D" w:rsidRPr="004036CB" w:rsidRDefault="002C2C9D" w:rsidP="002C2C9D">
            <w:pPr>
              <w:jc w:val="center"/>
              <w:rPr>
                <w:rFonts w:asciiTheme="minorHAnsi" w:hAnsiTheme="minorHAnsi" w:cstheme="minorHAnsi"/>
                <w:sz w:val="20"/>
                <w:szCs w:val="20"/>
              </w:rPr>
            </w:pPr>
            <w:r w:rsidRPr="004036CB">
              <w:rPr>
                <w:sz w:val="20"/>
                <w:szCs w:val="20"/>
              </w:rPr>
              <w:t>100.0</w:t>
            </w:r>
          </w:p>
        </w:tc>
        <w:tc>
          <w:tcPr>
            <w:tcW w:w="453" w:type="pct"/>
          </w:tcPr>
          <w:p w14:paraId="00BA9A01"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22" w:type="pct"/>
          </w:tcPr>
          <w:p w14:paraId="11B2BC7B"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10F5834B"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465" w:type="pct"/>
          </w:tcPr>
          <w:p w14:paraId="35BA9399"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c>
          <w:tcPr>
            <w:tcW w:w="570" w:type="pct"/>
          </w:tcPr>
          <w:p w14:paraId="51BD3161" w14:textId="77777777" w:rsidR="002C2C9D" w:rsidRPr="001B1C54" w:rsidRDefault="002C2C9D" w:rsidP="002C2C9D">
            <w:pPr>
              <w:jc w:val="center"/>
              <w:rPr>
                <w:rFonts w:asciiTheme="minorHAnsi" w:hAnsiTheme="minorHAnsi" w:cstheme="minorHAnsi"/>
                <w:color w:val="FEFFFF" w:themeColor="background1"/>
                <w:sz w:val="20"/>
                <w:szCs w:val="20"/>
              </w:rPr>
            </w:pPr>
            <w:r w:rsidRPr="001B1C54">
              <w:rPr>
                <w:rFonts w:asciiTheme="minorHAnsi" w:hAnsiTheme="minorHAnsi" w:cstheme="minorHAnsi"/>
                <w:color w:val="FEFFFF" w:themeColor="background1"/>
                <w:sz w:val="20"/>
                <w:szCs w:val="20"/>
              </w:rPr>
              <w:t>NA</w:t>
            </w:r>
          </w:p>
        </w:tc>
      </w:tr>
    </w:tbl>
    <w:p w14:paraId="71168249" w14:textId="77777777" w:rsidR="002C2C9D" w:rsidRDefault="002C2C9D" w:rsidP="002C2C9D"/>
    <w:p w14:paraId="079118AB" w14:textId="77777777" w:rsidR="002C2C9D" w:rsidRDefault="002C2C9D" w:rsidP="002C2C9D">
      <w:pPr>
        <w:pStyle w:val="AppendixStyle1"/>
        <w:ind w:left="0" w:firstLine="0"/>
      </w:pPr>
      <w:bookmarkStart w:id="1079" w:name="_Toc76580022"/>
      <w:r>
        <w:lastRenderedPageBreak/>
        <w:t>Participant/supporter interview guide</w:t>
      </w:r>
      <w:bookmarkEnd w:id="1079"/>
    </w:p>
    <w:p w14:paraId="646C0C32" w14:textId="77777777" w:rsidR="002C2C9D" w:rsidRDefault="002C2C9D" w:rsidP="002C2C9D">
      <w:pPr>
        <w:pStyle w:val="Heading3"/>
        <w:numPr>
          <w:ilvl w:val="0"/>
          <w:numId w:val="0"/>
        </w:numPr>
      </w:pPr>
      <w:bookmarkStart w:id="1080" w:name="_Toc74835557"/>
      <w:bookmarkStart w:id="1081" w:name="_Toc75273053"/>
      <w:bookmarkStart w:id="1082" w:name="_Toc75457803"/>
      <w:bookmarkStart w:id="1083" w:name="_Toc75866027"/>
      <w:bookmarkStart w:id="1084" w:name="_Toc75945129"/>
      <w:bookmarkStart w:id="1085" w:name="_Toc76411030"/>
      <w:bookmarkStart w:id="1086" w:name="_Toc76580023"/>
      <w:r>
        <w:t>Interview guide</w:t>
      </w:r>
      <w:bookmarkEnd w:id="1080"/>
      <w:bookmarkEnd w:id="1081"/>
      <w:bookmarkEnd w:id="1082"/>
      <w:bookmarkEnd w:id="1083"/>
      <w:bookmarkEnd w:id="1084"/>
      <w:bookmarkEnd w:id="1085"/>
      <w:bookmarkEnd w:id="1086"/>
    </w:p>
    <w:p w14:paraId="201CBD39" w14:textId="0FDFD949" w:rsidR="002C2C9D" w:rsidRDefault="002C2C9D" w:rsidP="002C2C9D">
      <w:r>
        <w:t>The purpose of these interviews is to enable participants and their supporters to provide feedback on their recent experience w</w:t>
      </w:r>
      <w:r w:rsidR="006F4BBF">
        <w:t xml:space="preserve">ith an independent assessment. </w:t>
      </w:r>
      <w:r>
        <w:t>The topics should reflect the areas of interest to the interviewee. Some questions are provided to guide this process.</w:t>
      </w:r>
    </w:p>
    <w:p w14:paraId="0993EC22" w14:textId="77777777" w:rsidR="002C2C9D" w:rsidRPr="00256DD9" w:rsidRDefault="002C2C9D" w:rsidP="002C2C9D">
      <w:pPr>
        <w:pStyle w:val="Heading5"/>
      </w:pPr>
      <w:bookmarkStart w:id="1087" w:name="_Toc74835558"/>
      <w:bookmarkStart w:id="1088" w:name="_Toc75273054"/>
      <w:bookmarkStart w:id="1089" w:name="_Toc75457804"/>
      <w:bookmarkStart w:id="1090" w:name="_Toc75866028"/>
      <w:bookmarkStart w:id="1091" w:name="_Toc75945130"/>
      <w:bookmarkStart w:id="1092" w:name="_Toc76411031"/>
      <w:bookmarkStart w:id="1093" w:name="_Toc76580024"/>
      <w:r w:rsidRPr="00256DD9">
        <w:t>Before you start the interview</w:t>
      </w:r>
      <w:bookmarkEnd w:id="1087"/>
      <w:bookmarkEnd w:id="1088"/>
      <w:bookmarkEnd w:id="1089"/>
      <w:bookmarkEnd w:id="1090"/>
      <w:bookmarkEnd w:id="1091"/>
      <w:bookmarkEnd w:id="1092"/>
      <w:bookmarkEnd w:id="1093"/>
    </w:p>
    <w:p w14:paraId="0AD67F37" w14:textId="77777777" w:rsidR="002C2C9D" w:rsidRDefault="002C2C9D" w:rsidP="002C2C9D">
      <w:r>
        <w:t>Review the person’s survey responses and identify their positive and negative experiences so that you can use this as a prompt in the interview.</w:t>
      </w:r>
    </w:p>
    <w:p w14:paraId="61DB108F" w14:textId="77777777" w:rsidR="002C2C9D" w:rsidRDefault="002C2C9D" w:rsidP="002C2C9D">
      <w:r>
        <w:t>Familiarise yourself with the person’s accessibility requirements. Check the contact sheet to make sure any necessary supports (e.g. interpreters) have been organised by the appointment maker.</w:t>
      </w:r>
    </w:p>
    <w:p w14:paraId="2C1724E7" w14:textId="77777777" w:rsidR="002C2C9D" w:rsidRDefault="002C2C9D" w:rsidP="002C2C9D">
      <w:r>
        <w:t xml:space="preserve">Contact the person at the agreed time and introduce yourself. Reconfirm consent, contact method, length of interview, voluntary participation and withdrawal. </w:t>
      </w:r>
    </w:p>
    <w:p w14:paraId="0EEF7B6D" w14:textId="77777777" w:rsidR="002C2C9D" w:rsidRDefault="002C2C9D" w:rsidP="002C2C9D">
      <w:r>
        <w:t xml:space="preserve">Check for any questions before you start. </w:t>
      </w:r>
    </w:p>
    <w:p w14:paraId="145EBF58" w14:textId="77777777" w:rsidR="002C2C9D" w:rsidRPr="00AB69EA" w:rsidRDefault="002C2C9D" w:rsidP="002C2C9D">
      <w:r>
        <w:t xml:space="preserve">Remind nominees/ reps to consider the questions from the participant’s perspective where appropriate. </w:t>
      </w:r>
    </w:p>
    <w:p w14:paraId="11DF5608" w14:textId="77777777" w:rsidR="002C2C9D" w:rsidRDefault="002C2C9D" w:rsidP="002C2C9D">
      <w:pPr>
        <w:pStyle w:val="Heading5"/>
      </w:pPr>
      <w:bookmarkStart w:id="1094" w:name="_Toc74835559"/>
      <w:bookmarkStart w:id="1095" w:name="_Toc75273055"/>
      <w:bookmarkStart w:id="1096" w:name="_Toc75457805"/>
      <w:bookmarkStart w:id="1097" w:name="_Toc75866029"/>
      <w:bookmarkStart w:id="1098" w:name="_Toc75945131"/>
      <w:bookmarkStart w:id="1099" w:name="_Toc76411032"/>
      <w:bookmarkStart w:id="1100" w:name="_Toc76580025"/>
      <w:r>
        <w:t>Start with these open questions</w:t>
      </w:r>
      <w:bookmarkEnd w:id="1094"/>
      <w:bookmarkEnd w:id="1095"/>
      <w:bookmarkEnd w:id="1096"/>
      <w:bookmarkEnd w:id="1097"/>
      <w:bookmarkEnd w:id="1098"/>
      <w:bookmarkEnd w:id="1099"/>
      <w:bookmarkEnd w:id="1100"/>
    </w:p>
    <w:p w14:paraId="3FF43A30" w14:textId="77777777" w:rsidR="002C2C9D" w:rsidRDefault="002C2C9D" w:rsidP="00D15664">
      <w:pPr>
        <w:pStyle w:val="ListParagraph"/>
        <w:numPr>
          <w:ilvl w:val="0"/>
          <w:numId w:val="31"/>
        </w:numPr>
        <w:spacing w:after="160" w:line="360" w:lineRule="auto"/>
        <w:ind w:left="425" w:hanging="357"/>
        <w:contextualSpacing w:val="0"/>
      </w:pPr>
      <w:r w:rsidRPr="00AA77B8">
        <w:t xml:space="preserve">Why did you decide to have an independent assessment? </w:t>
      </w:r>
    </w:p>
    <w:p w14:paraId="17690FA4" w14:textId="2B9152F4" w:rsidR="002C2C9D" w:rsidRPr="00AA77B8" w:rsidRDefault="00CA61C9" w:rsidP="002C2C9D">
      <w:pPr>
        <w:ind w:left="425"/>
      </w:pPr>
      <w:r w:rsidRPr="00CA61C9">
        <w:rPr>
          <w:b/>
        </w:rPr>
        <w:t>Prompt with</w:t>
      </w:r>
      <w:r w:rsidR="002C2C9D">
        <w:t xml:space="preserve"> </w:t>
      </w:r>
      <w:r w:rsidR="002C2C9D" w:rsidRPr="00AA77B8">
        <w:t xml:space="preserve">Did you get all of the information you needed before you made the decision? What else would you have liked to know? </w:t>
      </w:r>
    </w:p>
    <w:p w14:paraId="3489D601" w14:textId="77777777" w:rsidR="002C2C9D" w:rsidRDefault="002C2C9D" w:rsidP="00D15664">
      <w:pPr>
        <w:pStyle w:val="ListParagraph"/>
        <w:numPr>
          <w:ilvl w:val="0"/>
          <w:numId w:val="31"/>
        </w:numPr>
        <w:spacing w:after="160" w:line="360" w:lineRule="auto"/>
        <w:ind w:left="426"/>
        <w:contextualSpacing w:val="0"/>
      </w:pPr>
      <w:r w:rsidRPr="007242DB">
        <w:t>Tell me a bit about your experience with the independent assessment?</w:t>
      </w:r>
      <w:r>
        <w:t xml:space="preserve"> What happened?</w:t>
      </w:r>
    </w:p>
    <w:p w14:paraId="26E3AC85" w14:textId="2E45A7C3" w:rsidR="002C2C9D" w:rsidRPr="00CA61C9" w:rsidRDefault="00CA61C9" w:rsidP="002C2C9D">
      <w:pPr>
        <w:ind w:left="426"/>
        <w:rPr>
          <w:b/>
        </w:rPr>
      </w:pPr>
      <w:r w:rsidRPr="00CA61C9">
        <w:rPr>
          <w:b/>
        </w:rPr>
        <w:t xml:space="preserve">Probe on expectations verses experience. </w:t>
      </w:r>
    </w:p>
    <w:p w14:paraId="075E4116" w14:textId="5520C1E6" w:rsidR="002C2C9D" w:rsidRPr="00B17E51" w:rsidRDefault="002C2C9D" w:rsidP="00D15664">
      <w:pPr>
        <w:pStyle w:val="ListParagraph"/>
        <w:numPr>
          <w:ilvl w:val="0"/>
          <w:numId w:val="31"/>
        </w:numPr>
        <w:spacing w:after="160" w:line="360" w:lineRule="auto"/>
        <w:ind w:left="426"/>
        <w:contextualSpacing w:val="0"/>
      </w:pPr>
      <w:r w:rsidRPr="00B17E51">
        <w:t xml:space="preserve">What [else] could we have done to improve your experience with the independent assessment? </w:t>
      </w:r>
      <w:r w:rsidR="00CA61C9" w:rsidRPr="00CA61C9">
        <w:rPr>
          <w:b/>
        </w:rPr>
        <w:t>Probe. Prompt with survey responses if needed. Look for solutions</w:t>
      </w:r>
      <w:r w:rsidRPr="00B17E51">
        <w:t xml:space="preserve"> </w:t>
      </w:r>
    </w:p>
    <w:p w14:paraId="45F3A981" w14:textId="6140799E" w:rsidR="002C2C9D" w:rsidRPr="00B17E51" w:rsidRDefault="002C2C9D" w:rsidP="00D15664">
      <w:pPr>
        <w:pStyle w:val="ListParagraph"/>
        <w:numPr>
          <w:ilvl w:val="0"/>
          <w:numId w:val="31"/>
        </w:numPr>
        <w:spacing w:after="160" w:line="360" w:lineRule="auto"/>
        <w:ind w:left="426"/>
        <w:contextualSpacing w:val="0"/>
      </w:pPr>
      <w:r w:rsidRPr="00B17E51">
        <w:t>Were there any [other] areas where you thought we did really well</w:t>
      </w:r>
      <w:r w:rsidR="00CA61C9" w:rsidRPr="00CA61C9">
        <w:t>?</w:t>
      </w:r>
      <w:r w:rsidR="00CA61C9" w:rsidRPr="00CA61C9">
        <w:rPr>
          <w:b/>
        </w:rPr>
        <w:t xml:space="preserve">  Probe. Prompt with survey responses if needed. Look for how this can be replicated.</w:t>
      </w:r>
      <w:r w:rsidRPr="00B17E51">
        <w:t xml:space="preserve"> </w:t>
      </w:r>
    </w:p>
    <w:p w14:paraId="2FBAA2C4" w14:textId="77777777" w:rsidR="002C2C9D" w:rsidRDefault="002C2C9D" w:rsidP="002C2C9D">
      <w:pPr>
        <w:pStyle w:val="Heading5"/>
      </w:pPr>
      <w:bookmarkStart w:id="1101" w:name="_Toc74835560"/>
      <w:bookmarkStart w:id="1102" w:name="_Toc75273056"/>
      <w:bookmarkStart w:id="1103" w:name="_Toc75457806"/>
      <w:bookmarkStart w:id="1104" w:name="_Toc75866030"/>
      <w:bookmarkStart w:id="1105" w:name="_Toc75945132"/>
      <w:bookmarkStart w:id="1106" w:name="_Toc76411033"/>
      <w:bookmarkStart w:id="1107" w:name="_Toc76580026"/>
      <w:r>
        <w:lastRenderedPageBreak/>
        <w:t>These questions are more directive</w:t>
      </w:r>
      <w:bookmarkEnd w:id="1101"/>
      <w:bookmarkEnd w:id="1102"/>
      <w:bookmarkEnd w:id="1103"/>
      <w:bookmarkEnd w:id="1104"/>
      <w:bookmarkEnd w:id="1105"/>
      <w:bookmarkEnd w:id="1106"/>
      <w:bookmarkEnd w:id="1107"/>
    </w:p>
    <w:p w14:paraId="2602F812" w14:textId="77777777" w:rsidR="002C2C9D" w:rsidRDefault="002C2C9D" w:rsidP="002C2C9D">
      <w:r>
        <w:t xml:space="preserve">Reviewers note: questions on the tools have not been included as concern was raised over consulting with participants on topics where they cannot have an impact. </w:t>
      </w:r>
    </w:p>
    <w:p w14:paraId="5AF38D39" w14:textId="77777777" w:rsidR="002C2C9D" w:rsidRDefault="002C2C9D" w:rsidP="002C2C9D">
      <w:r>
        <w:t>Participants can raise issues on the tools in the open questions. Questions on the tools are also covered in the survey.</w:t>
      </w:r>
    </w:p>
    <w:p w14:paraId="4C7DB6DF" w14:textId="156E7197" w:rsidR="002C2C9D" w:rsidRDefault="002C2C9D" w:rsidP="00D15664">
      <w:pPr>
        <w:pStyle w:val="ListParagraph"/>
        <w:numPr>
          <w:ilvl w:val="0"/>
          <w:numId w:val="31"/>
        </w:numPr>
        <w:spacing w:after="160" w:line="360" w:lineRule="auto"/>
        <w:ind w:left="426"/>
        <w:contextualSpacing w:val="0"/>
      </w:pPr>
      <w:r>
        <w:t xml:space="preserve">Have you seen your independent assessment report? </w:t>
      </w:r>
      <w:r w:rsidRPr="2E46CE13">
        <w:rPr>
          <w:b/>
          <w:bCs/>
        </w:rPr>
        <w:t>[</w:t>
      </w:r>
      <w:r w:rsidR="00CA61C9" w:rsidRPr="2E46CE13">
        <w:rPr>
          <w:b/>
          <w:bCs/>
        </w:rPr>
        <w:t xml:space="preserve">if no go to </w:t>
      </w:r>
      <w:r w:rsidR="2318D54D" w:rsidRPr="2E46CE13">
        <w:rPr>
          <w:b/>
          <w:bCs/>
        </w:rPr>
        <w:t>Q</w:t>
      </w:r>
      <w:r w:rsidR="00CA61C9" w:rsidRPr="2E46CE13">
        <w:rPr>
          <w:b/>
          <w:bCs/>
        </w:rPr>
        <w:t>8</w:t>
      </w:r>
      <w:r w:rsidRPr="2E46CE13">
        <w:rPr>
          <w:b/>
          <w:bCs/>
        </w:rPr>
        <w:t>]</w:t>
      </w:r>
    </w:p>
    <w:p w14:paraId="0DDD69D3" w14:textId="77777777" w:rsidR="002C2C9D" w:rsidRDefault="002C2C9D" w:rsidP="002C2C9D">
      <w:pPr>
        <w:ind w:left="426"/>
      </w:pPr>
      <w:r>
        <w:t>What did you think of your report?</w:t>
      </w:r>
    </w:p>
    <w:p w14:paraId="02316AD8" w14:textId="00E3D239" w:rsidR="002C2C9D" w:rsidRPr="00CA61C9" w:rsidRDefault="00CA61C9" w:rsidP="002C2C9D">
      <w:pPr>
        <w:ind w:left="426"/>
        <w:rPr>
          <w:b/>
        </w:rPr>
      </w:pPr>
      <w:r w:rsidRPr="00CA61C9">
        <w:rPr>
          <w:b/>
        </w:rPr>
        <w:t>Probe on accuracy, holistic, usefulness in planning, consistency with other assessments, etc.</w:t>
      </w:r>
    </w:p>
    <w:p w14:paraId="3CDC93DF" w14:textId="48292283" w:rsidR="002C2C9D" w:rsidRPr="00B17E51" w:rsidRDefault="002C2C9D" w:rsidP="00D15664">
      <w:pPr>
        <w:pStyle w:val="ListParagraph"/>
        <w:numPr>
          <w:ilvl w:val="0"/>
          <w:numId w:val="31"/>
        </w:numPr>
        <w:spacing w:after="160" w:line="360" w:lineRule="auto"/>
        <w:ind w:left="426"/>
        <w:contextualSpacing w:val="0"/>
      </w:pPr>
      <w:r>
        <w:t xml:space="preserve">Was the assessment report easy to understand? Were any sections particularly difficult? </w:t>
      </w:r>
      <w:r w:rsidR="00CA61C9" w:rsidRPr="00CA61C9">
        <w:rPr>
          <w:b/>
        </w:rPr>
        <w:t>Prompt on suggestions for improvement. Drill down to specific areas</w:t>
      </w:r>
    </w:p>
    <w:p w14:paraId="75219CB7" w14:textId="77777777" w:rsidR="002C2C9D" w:rsidRDefault="002C2C9D" w:rsidP="00D15664">
      <w:pPr>
        <w:pStyle w:val="ListParagraph"/>
        <w:numPr>
          <w:ilvl w:val="0"/>
          <w:numId w:val="31"/>
        </w:numPr>
        <w:spacing w:after="160" w:line="360" w:lineRule="auto"/>
        <w:ind w:left="426"/>
        <w:contextualSpacing w:val="0"/>
      </w:pPr>
      <w:r>
        <w:t xml:space="preserve">There is a lot of information in these reports, did you have someone you could talk to about your report? </w:t>
      </w:r>
    </w:p>
    <w:p w14:paraId="25860CFF" w14:textId="375BB06A" w:rsidR="002C2C9D" w:rsidRPr="00CA61C9" w:rsidRDefault="00CA61C9" w:rsidP="002C2C9D">
      <w:pPr>
        <w:ind w:left="426"/>
        <w:rPr>
          <w:b/>
        </w:rPr>
      </w:pPr>
      <w:r w:rsidRPr="00CA61C9">
        <w:rPr>
          <w:b/>
        </w:rPr>
        <w:t xml:space="preserve">If no, ask who they would have liked to talk to. </w:t>
      </w:r>
    </w:p>
    <w:p w14:paraId="22AD577F" w14:textId="3DB52144" w:rsidR="002C2C9D" w:rsidRPr="00CA61C9" w:rsidRDefault="00CA61C9" w:rsidP="002C2C9D">
      <w:pPr>
        <w:ind w:left="426"/>
        <w:rPr>
          <w:b/>
        </w:rPr>
      </w:pPr>
      <w:r w:rsidRPr="00CA61C9">
        <w:rPr>
          <w:b/>
        </w:rPr>
        <w:t>If yes, prompt for the role of the other person/s. Separate friends and family from treating health professionals, assessors, planners, support coordinators, etc.</w:t>
      </w:r>
    </w:p>
    <w:p w14:paraId="6F027A33" w14:textId="77777777" w:rsidR="002C2C9D" w:rsidRDefault="002C2C9D" w:rsidP="00D15664">
      <w:pPr>
        <w:pStyle w:val="ListParagraph"/>
        <w:numPr>
          <w:ilvl w:val="0"/>
          <w:numId w:val="31"/>
        </w:numPr>
        <w:spacing w:after="160" w:line="360" w:lineRule="auto"/>
        <w:ind w:left="426"/>
        <w:contextualSpacing w:val="0"/>
      </w:pPr>
      <w:r w:rsidRPr="00AA77B8">
        <w:t xml:space="preserve">How long did the assessment take? Was that time ok? </w:t>
      </w:r>
    </w:p>
    <w:p w14:paraId="4D16F947" w14:textId="40F802D9" w:rsidR="002C2C9D" w:rsidRPr="002B49D9" w:rsidRDefault="002C2C9D" w:rsidP="002C2C9D">
      <w:pPr>
        <w:ind w:left="426"/>
        <w:rPr>
          <w:b/>
        </w:rPr>
      </w:pPr>
      <w:r w:rsidRPr="002B49D9">
        <w:rPr>
          <w:b/>
        </w:rPr>
        <w:t xml:space="preserve">Prompt on </w:t>
      </w:r>
      <w:r w:rsidR="002B49D9" w:rsidRPr="002B49D9">
        <w:rPr>
          <w:b/>
        </w:rPr>
        <w:t>how did this impact on your usual routine. Childcare, school pick-ups, work, support, etc.</w:t>
      </w:r>
    </w:p>
    <w:p w14:paraId="0565F14A" w14:textId="77777777" w:rsidR="002C2C9D" w:rsidRPr="003811F2" w:rsidRDefault="002C2C9D" w:rsidP="00D15664">
      <w:pPr>
        <w:pStyle w:val="ListParagraph"/>
        <w:numPr>
          <w:ilvl w:val="0"/>
          <w:numId w:val="31"/>
        </w:numPr>
        <w:spacing w:after="160" w:line="360" w:lineRule="auto"/>
        <w:ind w:left="426"/>
        <w:contextualSpacing w:val="0"/>
      </w:pPr>
      <w:r w:rsidRPr="003811F2">
        <w:t>Did you find the assessment to be appropriate for your individual needs and circumstances? Did you get all of the support you needed to participate in the assessment?</w:t>
      </w:r>
    </w:p>
    <w:p w14:paraId="32E644DA" w14:textId="77777777" w:rsidR="002C2C9D" w:rsidRPr="002B49D9" w:rsidRDefault="002C2C9D" w:rsidP="002C2C9D">
      <w:pPr>
        <w:ind w:left="426"/>
        <w:rPr>
          <w:b/>
        </w:rPr>
      </w:pPr>
      <w:r w:rsidRPr="002B49D9">
        <w:rPr>
          <w:b/>
        </w:rPr>
        <w:t>Prompt on cultural appropriateness, participant centred, accessible, need to take breaks, etc.</w:t>
      </w:r>
    </w:p>
    <w:p w14:paraId="46EC3609" w14:textId="77777777" w:rsidR="002C2C9D" w:rsidRPr="00321A9D" w:rsidRDefault="002C2C9D" w:rsidP="00D15664">
      <w:pPr>
        <w:pStyle w:val="ListParagraph"/>
        <w:numPr>
          <w:ilvl w:val="0"/>
          <w:numId w:val="31"/>
        </w:numPr>
        <w:spacing w:after="160" w:line="360" w:lineRule="auto"/>
        <w:ind w:left="426"/>
        <w:contextualSpacing w:val="0"/>
      </w:pPr>
      <w:r>
        <w:t xml:space="preserve">What did you think of the assessor? </w:t>
      </w:r>
      <w:r w:rsidRPr="003811F2">
        <w:t>Prompt on rapport, knowledge, etc.</w:t>
      </w:r>
    </w:p>
    <w:p w14:paraId="6EE1E51D" w14:textId="77777777" w:rsidR="002C2C9D" w:rsidRDefault="002C2C9D" w:rsidP="002C2C9D">
      <w:pPr>
        <w:pStyle w:val="Heading5"/>
      </w:pPr>
      <w:bookmarkStart w:id="1108" w:name="_Toc74835561"/>
      <w:bookmarkStart w:id="1109" w:name="_Toc75273057"/>
      <w:bookmarkStart w:id="1110" w:name="_Toc75457807"/>
      <w:bookmarkStart w:id="1111" w:name="_Toc75866031"/>
      <w:bookmarkStart w:id="1112" w:name="_Toc75945133"/>
      <w:bookmarkStart w:id="1113" w:name="_Toc76411034"/>
      <w:bookmarkStart w:id="1114" w:name="_Toc76580027"/>
      <w:r>
        <w:t>Close</w:t>
      </w:r>
      <w:bookmarkEnd w:id="1108"/>
      <w:bookmarkEnd w:id="1109"/>
      <w:bookmarkEnd w:id="1110"/>
      <w:bookmarkEnd w:id="1111"/>
      <w:bookmarkEnd w:id="1112"/>
      <w:bookmarkEnd w:id="1113"/>
      <w:bookmarkEnd w:id="1114"/>
    </w:p>
    <w:p w14:paraId="6B1F6E50" w14:textId="5A0FB6F2" w:rsidR="002C2C9D" w:rsidRPr="002B49D9" w:rsidRDefault="002C2C9D" w:rsidP="00D15664">
      <w:pPr>
        <w:pStyle w:val="ListParagraph"/>
        <w:numPr>
          <w:ilvl w:val="0"/>
          <w:numId w:val="31"/>
        </w:numPr>
        <w:spacing w:after="160" w:line="360" w:lineRule="auto"/>
        <w:ind w:left="426"/>
        <w:contextualSpacing w:val="0"/>
        <w:rPr>
          <w:b/>
        </w:rPr>
      </w:pPr>
      <w:r w:rsidRPr="007242DB">
        <w:t xml:space="preserve">Was there </w:t>
      </w:r>
      <w:r>
        <w:t xml:space="preserve">anything else </w:t>
      </w:r>
      <w:r w:rsidRPr="007242DB">
        <w:t>you wanted to talk about with me?</w:t>
      </w:r>
      <w:r>
        <w:t xml:space="preserve"> </w:t>
      </w:r>
      <w:r w:rsidR="002B49D9" w:rsidRPr="002B49D9">
        <w:rPr>
          <w:b/>
        </w:rPr>
        <w:t>Probe fully. Focus on what we can learn, solutions and embedding good experiences in our processes.</w:t>
      </w:r>
    </w:p>
    <w:p w14:paraId="2FD7D8BE" w14:textId="6D08C041" w:rsidR="002C2C9D" w:rsidRDefault="002B49D9" w:rsidP="002C2C9D">
      <w:pPr>
        <w:rPr>
          <w:b/>
          <w:caps/>
        </w:rPr>
      </w:pPr>
      <w:r w:rsidRPr="002B49D9">
        <w:rPr>
          <w:b/>
        </w:rPr>
        <w:t>Thank and close</w:t>
      </w:r>
      <w:r w:rsidR="002C2C9D" w:rsidRPr="002B49D9">
        <w:rPr>
          <w:b/>
          <w:caps/>
        </w:rPr>
        <w:t xml:space="preserve">. </w:t>
      </w:r>
    </w:p>
    <w:p w14:paraId="03C464F2" w14:textId="3D403013" w:rsidR="006F4BBF" w:rsidRDefault="006F4BBF" w:rsidP="002C2C9D">
      <w:pPr>
        <w:rPr>
          <w:b/>
          <w:caps/>
        </w:rPr>
      </w:pPr>
      <w:r>
        <w:rPr>
          <w:b/>
          <w:caps/>
        </w:rPr>
        <w:br w:type="page"/>
      </w:r>
    </w:p>
    <w:p w14:paraId="06A2B73C" w14:textId="77777777" w:rsidR="002C2C9D" w:rsidRDefault="002C2C9D" w:rsidP="002C2C9D">
      <w:pPr>
        <w:pStyle w:val="Heading3"/>
        <w:numPr>
          <w:ilvl w:val="0"/>
          <w:numId w:val="0"/>
        </w:numPr>
      </w:pPr>
      <w:bookmarkStart w:id="1115" w:name="_Toc74835562"/>
      <w:bookmarkStart w:id="1116" w:name="_Toc75273058"/>
      <w:bookmarkStart w:id="1117" w:name="_Toc75457808"/>
      <w:bookmarkStart w:id="1118" w:name="_Toc75866032"/>
      <w:bookmarkStart w:id="1119" w:name="_Toc75945134"/>
      <w:bookmarkStart w:id="1120" w:name="_Toc76411035"/>
      <w:bookmarkStart w:id="1121" w:name="_Toc76580028"/>
      <w:r>
        <w:lastRenderedPageBreak/>
        <w:t>Participant information sheet</w:t>
      </w:r>
      <w:bookmarkEnd w:id="1115"/>
      <w:bookmarkEnd w:id="1116"/>
      <w:bookmarkEnd w:id="1117"/>
      <w:bookmarkEnd w:id="1118"/>
      <w:bookmarkEnd w:id="1119"/>
      <w:bookmarkEnd w:id="1120"/>
      <w:bookmarkEnd w:id="1121"/>
    </w:p>
    <w:p w14:paraId="2B5C33D8" w14:textId="77777777" w:rsidR="002C2C9D" w:rsidRDefault="002C2C9D" w:rsidP="002C2C9D">
      <w:pPr>
        <w:spacing w:before="120" w:after="120"/>
        <w:rPr>
          <w:rFonts w:cs="Arial"/>
        </w:rPr>
      </w:pPr>
      <w:r>
        <w:rPr>
          <w:rFonts w:cs="Arial"/>
        </w:rPr>
        <w:t>Thi</w:t>
      </w:r>
      <w:r w:rsidRPr="009A22AE">
        <w:rPr>
          <w:rFonts w:cs="Arial"/>
        </w:rPr>
        <w:t>s information is for people who did a survey about their experience with the NDIA independent assessment, and provided their contact details so that they could be invited to an interview.</w:t>
      </w:r>
    </w:p>
    <w:p w14:paraId="0B3D9E0B" w14:textId="77777777" w:rsidR="002C2C9D" w:rsidRDefault="002C2C9D" w:rsidP="002C2C9D">
      <w:pPr>
        <w:spacing w:before="120" w:after="120"/>
        <w:rPr>
          <w:rFonts w:cs="Arial"/>
        </w:rPr>
      </w:pPr>
      <w:r w:rsidRPr="00F16000">
        <w:rPr>
          <w:rFonts w:cs="Arial"/>
        </w:rPr>
        <w:t xml:space="preserve">This </w:t>
      </w:r>
      <w:r>
        <w:rPr>
          <w:rFonts w:cs="Arial"/>
        </w:rPr>
        <w:t>document gives you some information about the interview</w:t>
      </w:r>
      <w:r w:rsidRPr="00F16000">
        <w:rPr>
          <w:rFonts w:cs="Arial"/>
        </w:rPr>
        <w:t xml:space="preserve"> so you can decide if you </w:t>
      </w:r>
      <w:r>
        <w:rPr>
          <w:rFonts w:cs="Arial"/>
        </w:rPr>
        <w:t>would like to take part</w:t>
      </w:r>
      <w:r w:rsidRPr="00F16000">
        <w:rPr>
          <w:rFonts w:cs="Arial"/>
        </w:rPr>
        <w:t>.</w:t>
      </w:r>
    </w:p>
    <w:p w14:paraId="55E4C4CA" w14:textId="77777777" w:rsidR="002C2C9D" w:rsidRDefault="002C2C9D" w:rsidP="002C2C9D">
      <w:pPr>
        <w:spacing w:before="120" w:after="120"/>
        <w:rPr>
          <w:rFonts w:cs="Arial"/>
        </w:rPr>
      </w:pPr>
      <w:r>
        <w:rPr>
          <w:rFonts w:cs="Arial"/>
        </w:rPr>
        <w:t>You can read this information with someone else if you like.</w:t>
      </w:r>
    </w:p>
    <w:p w14:paraId="445E6D72" w14:textId="77777777" w:rsidR="002C2C9D" w:rsidRPr="00F16000" w:rsidRDefault="002C2C9D" w:rsidP="002C2C9D">
      <w:pPr>
        <w:spacing w:before="120" w:after="120"/>
        <w:rPr>
          <w:rFonts w:cs="Arial"/>
        </w:rPr>
      </w:pPr>
      <w:r>
        <w:rPr>
          <w:rFonts w:cs="Arial"/>
        </w:rPr>
        <w:t>Anyone who completed a survey can take part in an interview. This includes participants, their nominees, family or other supporters.</w:t>
      </w:r>
    </w:p>
    <w:p w14:paraId="7599961D" w14:textId="77777777" w:rsidR="002C2C9D" w:rsidRDefault="002C2C9D" w:rsidP="002C2C9D">
      <w:pPr>
        <w:pStyle w:val="Heading5"/>
      </w:pPr>
      <w:bookmarkStart w:id="1122" w:name="_Toc74835563"/>
      <w:bookmarkStart w:id="1123" w:name="_Toc75273059"/>
      <w:bookmarkStart w:id="1124" w:name="_Toc75457809"/>
      <w:bookmarkStart w:id="1125" w:name="_Toc75866033"/>
      <w:bookmarkStart w:id="1126" w:name="_Toc75945135"/>
      <w:bookmarkStart w:id="1127" w:name="_Toc76411036"/>
      <w:bookmarkStart w:id="1128" w:name="_Toc76580029"/>
      <w:r w:rsidRPr="00F16000">
        <w:t xml:space="preserve">Who is doing </w:t>
      </w:r>
      <w:r>
        <w:t>these interviews?</w:t>
      </w:r>
      <w:bookmarkEnd w:id="1122"/>
      <w:bookmarkEnd w:id="1123"/>
      <w:bookmarkEnd w:id="1124"/>
      <w:bookmarkEnd w:id="1125"/>
      <w:bookmarkEnd w:id="1126"/>
      <w:bookmarkEnd w:id="1127"/>
      <w:bookmarkEnd w:id="1128"/>
      <w:r w:rsidRPr="00F16000">
        <w:t xml:space="preserve"> </w:t>
      </w:r>
    </w:p>
    <w:p w14:paraId="28F81849" w14:textId="1D0A553C" w:rsidR="002C2C9D" w:rsidRDefault="002C2C9D" w:rsidP="2E46CE13">
      <w:r>
        <w:t xml:space="preserve">These interviews are being conducted by the NDIA Research and Evaluation Branch. </w:t>
      </w:r>
    </w:p>
    <w:p w14:paraId="61A0BFEB" w14:textId="2BF0B3A8" w:rsidR="002C2C9D" w:rsidRDefault="002C2C9D" w:rsidP="2E46CE13">
      <w:bookmarkStart w:id="1129" w:name="_Toc74835564"/>
      <w:bookmarkStart w:id="1130" w:name="_Toc75273060"/>
      <w:bookmarkStart w:id="1131" w:name="_Toc75457810"/>
      <w:bookmarkStart w:id="1132" w:name="_Toc75866034"/>
      <w:bookmarkStart w:id="1133" w:name="_Toc75945136"/>
      <w:bookmarkStart w:id="1134" w:name="_Toc76411037"/>
      <w:r w:rsidRPr="2E46CE13">
        <w:rPr>
          <w:b/>
          <w:bCs/>
        </w:rPr>
        <w:t>What are the interviews about?</w:t>
      </w:r>
      <w:bookmarkEnd w:id="1129"/>
      <w:bookmarkEnd w:id="1130"/>
      <w:bookmarkEnd w:id="1131"/>
      <w:bookmarkEnd w:id="1132"/>
      <w:bookmarkEnd w:id="1133"/>
      <w:bookmarkEnd w:id="1134"/>
    </w:p>
    <w:p w14:paraId="6EEF7F12" w14:textId="77777777" w:rsidR="002C2C9D" w:rsidRPr="009A22AE" w:rsidRDefault="002C2C9D" w:rsidP="002C2C9D">
      <w:r>
        <w:rPr>
          <w:rFonts w:eastAsia="Times New Roman" w:cs="Arial"/>
        </w:rPr>
        <w:t>You recently had an independent assessment and completed a survey. In that survey you gave us permission to invite you to have an interview so that we can get some more information about your experience with your independent assessment. The interview will take up to 30 minutes</w:t>
      </w:r>
      <w:r w:rsidRPr="0045735F">
        <w:rPr>
          <w:rFonts w:eastAsia="Times New Roman" w:cs="Arial"/>
        </w:rPr>
        <w:t xml:space="preserve">. You don’t have to </w:t>
      </w:r>
      <w:r>
        <w:rPr>
          <w:rFonts w:eastAsia="Times New Roman" w:cs="Arial"/>
        </w:rPr>
        <w:t>be</w:t>
      </w:r>
      <w:r w:rsidRPr="0045735F">
        <w:rPr>
          <w:rFonts w:eastAsia="Times New Roman" w:cs="Arial"/>
        </w:rPr>
        <w:t xml:space="preserve"> </w:t>
      </w:r>
      <w:r>
        <w:rPr>
          <w:rFonts w:eastAsia="Times New Roman" w:cs="Arial"/>
        </w:rPr>
        <w:t>interviewed</w:t>
      </w:r>
      <w:r w:rsidRPr="0045735F">
        <w:rPr>
          <w:rFonts w:eastAsia="Times New Roman" w:cs="Arial"/>
        </w:rPr>
        <w:t xml:space="preserve"> if you don’t want to</w:t>
      </w:r>
      <w:r>
        <w:rPr>
          <w:rFonts w:eastAsia="Times New Roman" w:cs="Arial"/>
        </w:rPr>
        <w:t>, but if you do it will help us to improve the assessment process for participants and their supporters in the future.</w:t>
      </w:r>
    </w:p>
    <w:p w14:paraId="74EADA89" w14:textId="77777777" w:rsidR="002C2C9D" w:rsidRDefault="002C2C9D" w:rsidP="002C2C9D">
      <w:pPr>
        <w:rPr>
          <w:rFonts w:eastAsia="Times New Roman" w:cs="Arial"/>
        </w:rPr>
      </w:pPr>
      <w:r>
        <w:rPr>
          <w:rFonts w:eastAsia="Times New Roman" w:cs="Arial"/>
        </w:rPr>
        <w:t xml:space="preserve">The interview asks about different parts of the independent assessment process. It will include </w:t>
      </w:r>
      <w:r w:rsidRPr="009D165C">
        <w:rPr>
          <w:rFonts w:eastAsia="Times New Roman" w:cs="Arial"/>
        </w:rPr>
        <w:t>areas you identified where your experience could be improved as well as areas</w:t>
      </w:r>
      <w:r>
        <w:rPr>
          <w:rFonts w:eastAsia="Times New Roman" w:cs="Arial"/>
        </w:rPr>
        <w:t xml:space="preserve"> that worked well for you. We will ask you some questions about your experience in other areas, such as:</w:t>
      </w:r>
    </w:p>
    <w:p w14:paraId="70CEA37E" w14:textId="77777777" w:rsidR="002C2C9D" w:rsidRPr="00556F92" w:rsidRDefault="002C2C9D" w:rsidP="00D15664">
      <w:pPr>
        <w:pStyle w:val="ListParagraph"/>
        <w:numPr>
          <w:ilvl w:val="0"/>
          <w:numId w:val="38"/>
        </w:numPr>
        <w:spacing w:before="60" w:after="60"/>
        <w:ind w:left="714" w:hanging="357"/>
        <w:contextualSpacing w:val="0"/>
        <w:rPr>
          <w:rFonts w:eastAsia="Times New Roman" w:cs="Arial"/>
        </w:rPr>
      </w:pPr>
      <w:r w:rsidRPr="00556F92">
        <w:rPr>
          <w:rFonts w:eastAsia="Times New Roman" w:cs="Arial"/>
        </w:rPr>
        <w:t>Why you chose to have an independent assessment</w:t>
      </w:r>
    </w:p>
    <w:p w14:paraId="4262FE00" w14:textId="77777777" w:rsidR="002C2C9D" w:rsidRPr="00556F92" w:rsidRDefault="002C2C9D" w:rsidP="00D15664">
      <w:pPr>
        <w:pStyle w:val="ListParagraph"/>
        <w:numPr>
          <w:ilvl w:val="0"/>
          <w:numId w:val="38"/>
        </w:numPr>
        <w:spacing w:before="60" w:after="60"/>
        <w:ind w:left="714" w:hanging="357"/>
        <w:contextualSpacing w:val="0"/>
        <w:rPr>
          <w:rFonts w:eastAsia="Times New Roman" w:cs="Arial"/>
        </w:rPr>
      </w:pPr>
      <w:r w:rsidRPr="00556F92">
        <w:rPr>
          <w:rFonts w:eastAsia="Times New Roman" w:cs="Arial"/>
        </w:rPr>
        <w:t>What we did well in the assessment process</w:t>
      </w:r>
    </w:p>
    <w:p w14:paraId="6AB72F1F" w14:textId="77777777" w:rsidR="002C2C9D" w:rsidRPr="00556F92" w:rsidRDefault="002C2C9D" w:rsidP="00D15664">
      <w:pPr>
        <w:pStyle w:val="ListParagraph"/>
        <w:numPr>
          <w:ilvl w:val="0"/>
          <w:numId w:val="38"/>
        </w:numPr>
        <w:spacing w:before="60" w:after="60"/>
        <w:ind w:left="714" w:hanging="357"/>
        <w:contextualSpacing w:val="0"/>
        <w:rPr>
          <w:rFonts w:eastAsia="Times New Roman" w:cs="Arial"/>
        </w:rPr>
      </w:pPr>
      <w:r w:rsidRPr="00556F92">
        <w:rPr>
          <w:rFonts w:eastAsia="Times New Roman" w:cs="Arial"/>
        </w:rPr>
        <w:t>Where we need to improve</w:t>
      </w:r>
    </w:p>
    <w:p w14:paraId="1097B266" w14:textId="77777777" w:rsidR="002C2C9D" w:rsidRPr="00556F92" w:rsidRDefault="002C2C9D" w:rsidP="00D15664">
      <w:pPr>
        <w:pStyle w:val="ListParagraph"/>
        <w:numPr>
          <w:ilvl w:val="0"/>
          <w:numId w:val="38"/>
        </w:numPr>
        <w:spacing w:before="60" w:after="60"/>
        <w:ind w:left="714" w:hanging="357"/>
        <w:contextualSpacing w:val="0"/>
        <w:rPr>
          <w:rFonts w:eastAsia="Times New Roman" w:cs="Arial"/>
        </w:rPr>
      </w:pPr>
      <w:r w:rsidRPr="00556F92">
        <w:rPr>
          <w:rFonts w:eastAsia="Times New Roman" w:cs="Arial"/>
        </w:rPr>
        <w:t>Anything else you want to tell us about your experience with the assessment</w:t>
      </w:r>
    </w:p>
    <w:p w14:paraId="26A3A961" w14:textId="77777777" w:rsidR="002C2C9D" w:rsidRDefault="002C2C9D" w:rsidP="002C2C9D">
      <w:pPr>
        <w:pStyle w:val="Heading5"/>
      </w:pPr>
      <w:bookmarkStart w:id="1135" w:name="_Toc74835565"/>
      <w:bookmarkStart w:id="1136" w:name="_Toc75273061"/>
      <w:bookmarkStart w:id="1137" w:name="_Toc75457811"/>
      <w:bookmarkStart w:id="1138" w:name="_Toc75866035"/>
      <w:bookmarkStart w:id="1139" w:name="_Toc75945137"/>
      <w:bookmarkStart w:id="1140" w:name="_Toc76411038"/>
      <w:bookmarkStart w:id="1141" w:name="_Toc76580030"/>
      <w:r>
        <w:t>Will I be paid to have an interview?</w:t>
      </w:r>
      <w:bookmarkEnd w:id="1135"/>
      <w:bookmarkEnd w:id="1136"/>
      <w:bookmarkEnd w:id="1137"/>
      <w:bookmarkEnd w:id="1138"/>
      <w:bookmarkEnd w:id="1139"/>
      <w:bookmarkEnd w:id="1140"/>
      <w:bookmarkEnd w:id="1141"/>
    </w:p>
    <w:p w14:paraId="6FA5BC29" w14:textId="77777777" w:rsidR="002C2C9D" w:rsidRPr="00BF7BD9" w:rsidRDefault="002C2C9D" w:rsidP="002C2C9D">
      <w:pPr>
        <w:rPr>
          <w:rFonts w:eastAsia="Times New Roman"/>
        </w:rPr>
      </w:pPr>
      <w:r>
        <w:rPr>
          <w:rFonts w:eastAsia="Times New Roman"/>
        </w:rPr>
        <w:t>No</w:t>
      </w:r>
    </w:p>
    <w:p w14:paraId="44306D80" w14:textId="77777777" w:rsidR="002C2C9D" w:rsidRPr="00F16000" w:rsidRDefault="002C2C9D" w:rsidP="002C2C9D">
      <w:pPr>
        <w:pStyle w:val="Heading5"/>
      </w:pPr>
      <w:bookmarkStart w:id="1142" w:name="_Toc74835566"/>
      <w:bookmarkStart w:id="1143" w:name="_Toc75273062"/>
      <w:bookmarkStart w:id="1144" w:name="_Toc75457812"/>
      <w:bookmarkStart w:id="1145" w:name="_Toc75866036"/>
      <w:bookmarkStart w:id="1146" w:name="_Toc75945138"/>
      <w:bookmarkStart w:id="1147" w:name="_Toc76411039"/>
      <w:bookmarkStart w:id="1148" w:name="_Toc76580031"/>
      <w:r w:rsidRPr="00F16000">
        <w:t xml:space="preserve">Who can take part </w:t>
      </w:r>
      <w:r>
        <w:t>the interviews</w:t>
      </w:r>
      <w:r w:rsidRPr="00F16000">
        <w:t>?</w:t>
      </w:r>
      <w:bookmarkEnd w:id="1142"/>
      <w:bookmarkEnd w:id="1143"/>
      <w:bookmarkEnd w:id="1144"/>
      <w:bookmarkEnd w:id="1145"/>
      <w:bookmarkEnd w:id="1146"/>
      <w:bookmarkEnd w:id="1147"/>
      <w:bookmarkEnd w:id="1148"/>
    </w:p>
    <w:p w14:paraId="10E5A40A" w14:textId="77777777" w:rsidR="002C2C9D" w:rsidRDefault="002C2C9D" w:rsidP="002C2C9D">
      <w:pPr>
        <w:rPr>
          <w:rFonts w:eastAsia="Times New Roman" w:cs="Arial"/>
        </w:rPr>
      </w:pPr>
      <w:r>
        <w:rPr>
          <w:rFonts w:eastAsia="Times New Roman" w:cs="Arial"/>
        </w:rPr>
        <w:t xml:space="preserve">Only people who completed an independent assessment survey can take part in these interviews. Of course, you can have a support person with you if you wish. </w:t>
      </w:r>
    </w:p>
    <w:p w14:paraId="54D2D39F" w14:textId="77777777" w:rsidR="002C2C9D" w:rsidRPr="009C6376" w:rsidRDefault="002C2C9D" w:rsidP="002C2C9D">
      <w:pPr>
        <w:rPr>
          <w:rFonts w:eastAsiaTheme="majorEastAsia" w:cs="Arial"/>
          <w:spacing w:val="-10"/>
          <w:kern w:val="28"/>
        </w:rPr>
      </w:pPr>
      <w:r w:rsidRPr="009C6376">
        <w:rPr>
          <w:rFonts w:eastAsia="Times New Roman" w:cs="Arial"/>
        </w:rPr>
        <w:t xml:space="preserve">You may wish to </w:t>
      </w:r>
      <w:r>
        <w:rPr>
          <w:rFonts w:eastAsia="Times New Roman" w:cs="Arial"/>
        </w:rPr>
        <w:t>talk</w:t>
      </w:r>
      <w:r w:rsidRPr="009C6376">
        <w:rPr>
          <w:rFonts w:eastAsia="Times New Roman" w:cs="Arial"/>
        </w:rPr>
        <w:t xml:space="preserve"> </w:t>
      </w:r>
      <w:r>
        <w:rPr>
          <w:rFonts w:eastAsia="Times New Roman" w:cs="Arial"/>
        </w:rPr>
        <w:t xml:space="preserve">about </w:t>
      </w:r>
      <w:r w:rsidRPr="009C6376">
        <w:rPr>
          <w:rFonts w:eastAsia="Times New Roman" w:cs="Arial"/>
        </w:rPr>
        <w:t xml:space="preserve">your involvement in the </w:t>
      </w:r>
      <w:r>
        <w:rPr>
          <w:rFonts w:eastAsia="Times New Roman" w:cs="Arial"/>
        </w:rPr>
        <w:t>interview</w:t>
      </w:r>
      <w:r w:rsidRPr="009C6376">
        <w:rPr>
          <w:rFonts w:eastAsia="Times New Roman" w:cs="Arial"/>
        </w:rPr>
        <w:t xml:space="preserve"> with a family member or support person</w:t>
      </w:r>
      <w:r w:rsidRPr="009C6376">
        <w:rPr>
          <w:rFonts w:eastAsia="Times New Roman" w:cs="Arial"/>
          <w:color w:val="919191" w:themeColor="text1"/>
        </w:rPr>
        <w:t xml:space="preserve">. </w:t>
      </w:r>
      <w:r w:rsidRPr="00B33E78">
        <w:rPr>
          <w:rFonts w:eastAsia="Times New Roman" w:cs="Arial"/>
        </w:rPr>
        <w:t>If you are someone who supports a NDIS participant, you may want to talk with them before agreeing to have an interview and see what they would like to say.</w:t>
      </w:r>
    </w:p>
    <w:p w14:paraId="370D593F" w14:textId="77777777" w:rsidR="002C2C9D" w:rsidRDefault="002C2C9D" w:rsidP="002C2C9D">
      <w:pPr>
        <w:pStyle w:val="Heading5"/>
      </w:pPr>
      <w:bookmarkStart w:id="1149" w:name="_Toc74835567"/>
      <w:bookmarkStart w:id="1150" w:name="_Toc75273063"/>
      <w:bookmarkStart w:id="1151" w:name="_Toc75457813"/>
      <w:bookmarkStart w:id="1152" w:name="_Toc75866037"/>
      <w:bookmarkStart w:id="1153" w:name="_Toc75945139"/>
      <w:bookmarkStart w:id="1154" w:name="_Toc76411040"/>
      <w:bookmarkStart w:id="1155" w:name="_Toc76580032"/>
      <w:r>
        <w:lastRenderedPageBreak/>
        <w:t>Can I choose how I do the interview?</w:t>
      </w:r>
      <w:bookmarkEnd w:id="1149"/>
      <w:bookmarkEnd w:id="1150"/>
      <w:bookmarkEnd w:id="1151"/>
      <w:bookmarkEnd w:id="1152"/>
      <w:bookmarkEnd w:id="1153"/>
      <w:bookmarkEnd w:id="1154"/>
      <w:bookmarkEnd w:id="1155"/>
    </w:p>
    <w:p w14:paraId="1625A19A" w14:textId="77777777" w:rsidR="002C2C9D" w:rsidRDefault="002C2C9D" w:rsidP="002C2C9D">
      <w:pPr>
        <w:rPr>
          <w:rFonts w:eastAsia="Times New Roman" w:cs="Arial"/>
        </w:rPr>
      </w:pPr>
      <w:r>
        <w:rPr>
          <w:rFonts w:eastAsia="Times New Roman" w:cs="Arial"/>
        </w:rPr>
        <w:t>You can have the interview online, by telephone or by text. In the survey you told us your preferred contact method.  We will use that contact method to make an appointment to talk to you.  We will check if this is the best way to talk to you.</w:t>
      </w:r>
    </w:p>
    <w:p w14:paraId="3CB55102" w14:textId="77777777" w:rsidR="002C2C9D" w:rsidRDefault="002C2C9D" w:rsidP="002C2C9D">
      <w:pPr>
        <w:pStyle w:val="Heading5"/>
      </w:pPr>
      <w:bookmarkStart w:id="1156" w:name="_Toc74835568"/>
      <w:bookmarkStart w:id="1157" w:name="_Toc75273064"/>
      <w:bookmarkStart w:id="1158" w:name="_Toc75457814"/>
      <w:bookmarkStart w:id="1159" w:name="_Toc75866038"/>
      <w:bookmarkStart w:id="1160" w:name="_Toc75945140"/>
      <w:bookmarkStart w:id="1161" w:name="_Toc76411041"/>
      <w:bookmarkStart w:id="1162" w:name="_Toc76580033"/>
      <w:r>
        <w:t>Are there supports for me?</w:t>
      </w:r>
      <w:bookmarkEnd w:id="1156"/>
      <w:bookmarkEnd w:id="1157"/>
      <w:bookmarkEnd w:id="1158"/>
      <w:bookmarkEnd w:id="1159"/>
      <w:bookmarkEnd w:id="1160"/>
      <w:bookmarkEnd w:id="1161"/>
      <w:bookmarkEnd w:id="1162"/>
    </w:p>
    <w:p w14:paraId="12F19F2F" w14:textId="77777777" w:rsidR="002C2C9D" w:rsidRDefault="002C2C9D" w:rsidP="002C2C9D">
      <w:pPr>
        <w:rPr>
          <w:rFonts w:eastAsia="Times New Roman" w:cs="Arial"/>
        </w:rPr>
      </w:pPr>
      <w:r w:rsidRPr="00211231">
        <w:rPr>
          <w:rFonts w:eastAsia="Times New Roman" w:cs="Arial"/>
        </w:rPr>
        <w:t xml:space="preserve">Yes. </w:t>
      </w:r>
      <w:r>
        <w:rPr>
          <w:rFonts w:eastAsia="Times New Roman" w:cs="Arial"/>
        </w:rPr>
        <w:t>Please let us know if there is anything we can do to support you in the interview.</w:t>
      </w:r>
    </w:p>
    <w:p w14:paraId="5A747F4D" w14:textId="77777777" w:rsidR="002C2C9D" w:rsidRDefault="002C2C9D" w:rsidP="002C2C9D">
      <w:pPr>
        <w:pStyle w:val="Heading5"/>
      </w:pPr>
      <w:bookmarkStart w:id="1163" w:name="_Toc74835569"/>
      <w:bookmarkStart w:id="1164" w:name="_Toc75273065"/>
      <w:bookmarkStart w:id="1165" w:name="_Toc75457815"/>
      <w:bookmarkStart w:id="1166" w:name="_Toc75866039"/>
      <w:bookmarkStart w:id="1167" w:name="_Toc75945141"/>
      <w:bookmarkStart w:id="1168" w:name="_Toc76411042"/>
      <w:bookmarkStart w:id="1169" w:name="_Toc76580034"/>
      <w:r>
        <w:t>Will the interviewers have access to information about me and my NDIS plan?</w:t>
      </w:r>
      <w:bookmarkEnd w:id="1163"/>
      <w:bookmarkEnd w:id="1164"/>
      <w:bookmarkEnd w:id="1165"/>
      <w:bookmarkEnd w:id="1166"/>
      <w:bookmarkEnd w:id="1167"/>
      <w:bookmarkEnd w:id="1168"/>
      <w:bookmarkEnd w:id="1169"/>
    </w:p>
    <w:p w14:paraId="424493C6" w14:textId="77777777" w:rsidR="002C2C9D" w:rsidRPr="00DE65A9" w:rsidRDefault="002C2C9D" w:rsidP="002C2C9D">
      <w:pPr>
        <w:rPr>
          <w:rFonts w:eastAsia="Times New Roman" w:cs="Arial"/>
        </w:rPr>
      </w:pPr>
      <w:r w:rsidRPr="00DE65A9">
        <w:rPr>
          <w:rFonts w:eastAsia="Times New Roman" w:cs="Arial"/>
        </w:rPr>
        <w:t>The interviewers will only have access to the informati</w:t>
      </w:r>
      <w:r>
        <w:rPr>
          <w:rFonts w:eastAsia="Times New Roman" w:cs="Arial"/>
        </w:rPr>
        <w:t xml:space="preserve">on you provided in the survey. </w:t>
      </w:r>
      <w:r w:rsidRPr="00DE65A9">
        <w:rPr>
          <w:rFonts w:eastAsia="Times New Roman" w:cs="Arial"/>
        </w:rPr>
        <w:t xml:space="preserve">This is so that we can made sure we ask questions that are relevant to your experience and that you don’t have to tell us the same information again. </w:t>
      </w:r>
    </w:p>
    <w:p w14:paraId="5BE5F4DC" w14:textId="77777777" w:rsidR="002C2C9D" w:rsidRPr="00DE65A9" w:rsidRDefault="002C2C9D" w:rsidP="002C2C9D">
      <w:pPr>
        <w:rPr>
          <w:rFonts w:eastAsia="Times New Roman" w:cs="Arial"/>
        </w:rPr>
      </w:pPr>
      <w:r w:rsidRPr="00DE65A9">
        <w:rPr>
          <w:rFonts w:eastAsia="Times New Roman" w:cs="Arial"/>
        </w:rPr>
        <w:t xml:space="preserve">The interviewer will not have access to your plan or to your NDIS file. </w:t>
      </w:r>
      <w:r>
        <w:rPr>
          <w:rFonts w:eastAsia="Times New Roman" w:cs="Arial"/>
        </w:rPr>
        <w:t xml:space="preserve"> What you tell us is</w:t>
      </w:r>
      <w:r w:rsidRPr="00DE65A9">
        <w:rPr>
          <w:rFonts w:eastAsia="Times New Roman" w:cs="Arial"/>
        </w:rPr>
        <w:t xml:space="preserve"> private and confidential. They will not be included in your NDIS file.</w:t>
      </w:r>
    </w:p>
    <w:p w14:paraId="1FEF8546" w14:textId="77777777" w:rsidR="002C2C9D" w:rsidRPr="00F16000" w:rsidRDefault="002C2C9D" w:rsidP="002C2C9D">
      <w:pPr>
        <w:pStyle w:val="Heading5"/>
      </w:pPr>
      <w:bookmarkStart w:id="1170" w:name="_Toc74835570"/>
      <w:bookmarkStart w:id="1171" w:name="_Toc75273066"/>
      <w:bookmarkStart w:id="1172" w:name="_Toc75457816"/>
      <w:bookmarkStart w:id="1173" w:name="_Toc75866040"/>
      <w:bookmarkStart w:id="1174" w:name="_Toc75945142"/>
      <w:bookmarkStart w:id="1175" w:name="_Toc76411043"/>
      <w:bookmarkStart w:id="1176" w:name="_Toc76580035"/>
      <w:r w:rsidRPr="00F16000">
        <w:t xml:space="preserve">Do I have to </w:t>
      </w:r>
      <w:r>
        <w:t>agree to an interview because I provided my contact details in the survey</w:t>
      </w:r>
      <w:r w:rsidRPr="00F16000">
        <w:t>?</w:t>
      </w:r>
      <w:bookmarkEnd w:id="1170"/>
      <w:bookmarkEnd w:id="1171"/>
      <w:bookmarkEnd w:id="1172"/>
      <w:bookmarkEnd w:id="1173"/>
      <w:bookmarkEnd w:id="1174"/>
      <w:bookmarkEnd w:id="1175"/>
      <w:bookmarkEnd w:id="1176"/>
    </w:p>
    <w:p w14:paraId="42D890BE" w14:textId="77777777" w:rsidR="002C2C9D" w:rsidRDefault="002C2C9D" w:rsidP="002C2C9D">
      <w:pPr>
        <w:rPr>
          <w:rFonts w:eastAsia="Times New Roman" w:cs="Arial"/>
        </w:rPr>
      </w:pPr>
      <w:r w:rsidRPr="001A7DB8">
        <w:rPr>
          <w:rFonts w:eastAsia="Times New Roman" w:cs="Arial"/>
        </w:rPr>
        <w:t>No. You do</w:t>
      </w:r>
      <w:r>
        <w:rPr>
          <w:rFonts w:eastAsia="Times New Roman" w:cs="Arial"/>
        </w:rPr>
        <w:t xml:space="preserve"> not</w:t>
      </w:r>
      <w:r w:rsidRPr="001A7DB8">
        <w:rPr>
          <w:rFonts w:eastAsia="Times New Roman" w:cs="Arial"/>
        </w:rPr>
        <w:t xml:space="preserve"> have to </w:t>
      </w:r>
      <w:r>
        <w:rPr>
          <w:rFonts w:eastAsia="Times New Roman" w:cs="Arial"/>
        </w:rPr>
        <w:t xml:space="preserve">have an interview </w:t>
      </w:r>
      <w:r w:rsidRPr="001A7DB8">
        <w:rPr>
          <w:rFonts w:eastAsia="Times New Roman" w:cs="Arial"/>
        </w:rPr>
        <w:t xml:space="preserve">if you don’t want to. </w:t>
      </w:r>
      <w:r>
        <w:rPr>
          <w:rFonts w:eastAsia="Times New Roman" w:cs="Arial"/>
        </w:rPr>
        <w:t xml:space="preserve">If you agree then change your mind, you can stop any time. You can also ask for a shorter interview if you would prefer. </w:t>
      </w:r>
    </w:p>
    <w:p w14:paraId="0935995A" w14:textId="77777777" w:rsidR="002C2C9D" w:rsidRDefault="002C2C9D" w:rsidP="002C2C9D">
      <w:pPr>
        <w:pStyle w:val="Heading5"/>
      </w:pPr>
      <w:bookmarkStart w:id="1177" w:name="_Toc74835571"/>
      <w:bookmarkStart w:id="1178" w:name="_Toc75273067"/>
      <w:bookmarkStart w:id="1179" w:name="_Toc75457817"/>
      <w:bookmarkStart w:id="1180" w:name="_Toc75866041"/>
      <w:bookmarkStart w:id="1181" w:name="_Toc75945143"/>
      <w:bookmarkStart w:id="1182" w:name="_Toc76411044"/>
      <w:bookmarkStart w:id="1183" w:name="_Toc76580036"/>
      <w:r w:rsidRPr="00F16000">
        <w:t xml:space="preserve">Are there any risks to me if I </w:t>
      </w:r>
      <w:r>
        <w:t>have an interview</w:t>
      </w:r>
      <w:r w:rsidRPr="00F16000">
        <w:t>?</w:t>
      </w:r>
      <w:bookmarkEnd w:id="1177"/>
      <w:bookmarkEnd w:id="1178"/>
      <w:bookmarkEnd w:id="1179"/>
      <w:bookmarkEnd w:id="1180"/>
      <w:bookmarkEnd w:id="1181"/>
      <w:bookmarkEnd w:id="1182"/>
      <w:bookmarkEnd w:id="1183"/>
    </w:p>
    <w:p w14:paraId="6848BA61" w14:textId="77777777" w:rsidR="002C2C9D" w:rsidRPr="009A22AE" w:rsidRDefault="002C2C9D" w:rsidP="002C2C9D">
      <w:r w:rsidRPr="009A22AE">
        <w:t>If you had a poor experience with the independent assessment, there is a small risk that you might feel upset talking about it. If you do find that any of the questions in the interview are upsetting, you don’t have to answer them. You can stop the interview at any time</w:t>
      </w:r>
      <w:r>
        <w:t>.</w:t>
      </w:r>
    </w:p>
    <w:p w14:paraId="49230D47" w14:textId="77777777" w:rsidR="002C2C9D" w:rsidRPr="00F16000" w:rsidRDefault="002C2C9D" w:rsidP="002C2C9D">
      <w:pPr>
        <w:pStyle w:val="Heading5"/>
      </w:pPr>
      <w:bookmarkStart w:id="1184" w:name="_Toc74835572"/>
      <w:bookmarkStart w:id="1185" w:name="_Toc75273068"/>
      <w:bookmarkStart w:id="1186" w:name="_Toc75457818"/>
      <w:bookmarkStart w:id="1187" w:name="_Toc75866042"/>
      <w:bookmarkStart w:id="1188" w:name="_Toc75945144"/>
      <w:bookmarkStart w:id="1189" w:name="_Toc76411045"/>
      <w:bookmarkStart w:id="1190" w:name="_Toc76580037"/>
      <w:r w:rsidRPr="00F16000">
        <w:t>What will you do with the information I give you?</w:t>
      </w:r>
      <w:bookmarkEnd w:id="1184"/>
      <w:bookmarkEnd w:id="1185"/>
      <w:bookmarkEnd w:id="1186"/>
      <w:bookmarkEnd w:id="1187"/>
      <w:bookmarkEnd w:id="1188"/>
      <w:bookmarkEnd w:id="1189"/>
      <w:bookmarkEnd w:id="1190"/>
    </w:p>
    <w:p w14:paraId="60C1482A" w14:textId="77777777" w:rsidR="002C2C9D" w:rsidRDefault="002C2C9D" w:rsidP="002C2C9D">
      <w:pPr>
        <w:rPr>
          <w:rFonts w:eastAsia="Times New Roman" w:cs="Arial"/>
        </w:rPr>
      </w:pPr>
      <w:r>
        <w:rPr>
          <w:rFonts w:eastAsia="Times New Roman" w:cs="Arial"/>
        </w:rPr>
        <w:t>With you permission, we will record the interview to help with our note taking. This recording will be destroyed once we have finalised our report.</w:t>
      </w:r>
    </w:p>
    <w:p w14:paraId="71FA5842" w14:textId="77777777" w:rsidR="002C2C9D" w:rsidRPr="00D5373C" w:rsidRDefault="002C2C9D" w:rsidP="002C2C9D">
      <w:pPr>
        <w:rPr>
          <w:rFonts w:eastAsia="Times New Roman" w:cs="Arial"/>
        </w:rPr>
      </w:pPr>
      <w:r>
        <w:rPr>
          <w:rFonts w:eastAsia="Times New Roman" w:cs="Arial"/>
        </w:rPr>
        <w:t xml:space="preserve">We will remove any contact details from our notes of your interview and keep the data (and any recordings) </w:t>
      </w:r>
      <w:r w:rsidRPr="00D5373C">
        <w:rPr>
          <w:rFonts w:eastAsia="Times New Roman" w:cs="Arial"/>
        </w:rPr>
        <w:t xml:space="preserve">on a password protected computer. Only the </w:t>
      </w:r>
      <w:r>
        <w:rPr>
          <w:rFonts w:eastAsia="Times New Roman" w:cs="Arial"/>
        </w:rPr>
        <w:t>evaluators</w:t>
      </w:r>
      <w:r w:rsidRPr="00D5373C">
        <w:rPr>
          <w:rFonts w:eastAsia="Times New Roman" w:cs="Arial"/>
        </w:rPr>
        <w:t xml:space="preserve"> will be able to see this information. </w:t>
      </w:r>
    </w:p>
    <w:p w14:paraId="2C18D67C" w14:textId="77777777" w:rsidR="002C2C9D" w:rsidRDefault="002C2C9D" w:rsidP="002C2C9D">
      <w:pPr>
        <w:rPr>
          <w:rFonts w:eastAsia="Times New Roman" w:cs="Arial"/>
        </w:rPr>
      </w:pPr>
      <w:r>
        <w:rPr>
          <w:rFonts w:eastAsia="Times New Roman" w:cs="Arial"/>
        </w:rPr>
        <w:t xml:space="preserve">We will write a report that will include the experiences of all of the people who had an interview. This report will not identify you. The </w:t>
      </w:r>
      <w:r w:rsidRPr="00D5373C">
        <w:rPr>
          <w:rFonts w:eastAsia="Times New Roman" w:cs="Arial"/>
        </w:rPr>
        <w:t xml:space="preserve">report will </w:t>
      </w:r>
      <w:r>
        <w:rPr>
          <w:rFonts w:eastAsia="Times New Roman" w:cs="Arial"/>
        </w:rPr>
        <w:t>be used by the NDIA to improve the independent assessment process and how the information from assessments is used in the future</w:t>
      </w:r>
      <w:r w:rsidRPr="00D5373C">
        <w:rPr>
          <w:rFonts w:eastAsia="Times New Roman" w:cs="Arial"/>
        </w:rPr>
        <w:t xml:space="preserve">. </w:t>
      </w:r>
    </w:p>
    <w:p w14:paraId="4FE92C49" w14:textId="77777777" w:rsidR="002C2C9D" w:rsidRPr="00D5373C" w:rsidRDefault="002C2C9D" w:rsidP="002C2C9D">
      <w:pPr>
        <w:rPr>
          <w:rFonts w:eastAsia="Times New Roman" w:cs="Arial"/>
        </w:rPr>
      </w:pPr>
      <w:r w:rsidRPr="00D5373C">
        <w:rPr>
          <w:rFonts w:eastAsia="Times New Roman" w:cs="Arial"/>
        </w:rPr>
        <w:t xml:space="preserve">The </w:t>
      </w:r>
      <w:r>
        <w:rPr>
          <w:rFonts w:eastAsia="Times New Roman" w:cs="Arial"/>
        </w:rPr>
        <w:t>interview</w:t>
      </w:r>
      <w:r w:rsidRPr="00D5373C">
        <w:rPr>
          <w:rFonts w:eastAsia="Times New Roman" w:cs="Arial"/>
        </w:rPr>
        <w:t xml:space="preserve"> will be conducted in accordance with Australia</w:t>
      </w:r>
      <w:r>
        <w:rPr>
          <w:rFonts w:eastAsia="Times New Roman" w:cs="Arial"/>
        </w:rPr>
        <w:t>n</w:t>
      </w:r>
      <w:r w:rsidRPr="00D5373C">
        <w:rPr>
          <w:rFonts w:eastAsia="Times New Roman" w:cs="Arial"/>
        </w:rPr>
        <w:t xml:space="preserve"> privacy laws.</w:t>
      </w:r>
      <w:r>
        <w:rPr>
          <w:rFonts w:eastAsia="Times New Roman" w:cs="Arial"/>
        </w:rPr>
        <w:t xml:space="preserve"> This interview has approval as a Quality Improvement project from the NDIA Research and Evaluation Office.</w:t>
      </w:r>
    </w:p>
    <w:p w14:paraId="3F54D32C" w14:textId="77777777" w:rsidR="002C2C9D" w:rsidRPr="00066654" w:rsidRDefault="002C2C9D" w:rsidP="002C2C9D">
      <w:pPr>
        <w:rPr>
          <w:rFonts w:eastAsia="Times New Roman" w:cs="Arial"/>
        </w:rPr>
      </w:pPr>
      <w:r>
        <w:rPr>
          <w:rFonts w:eastAsia="Times New Roman" w:cs="Arial"/>
        </w:rPr>
        <w:lastRenderedPageBreak/>
        <w:t>A report about the evaluation of the independent assessments will be published on the NDIS website</w:t>
      </w:r>
      <w:r w:rsidRPr="00D5373C">
        <w:rPr>
          <w:rFonts w:eastAsia="Times New Roman" w:cs="Arial"/>
        </w:rPr>
        <w:t>.</w:t>
      </w:r>
    </w:p>
    <w:p w14:paraId="343612FB" w14:textId="77777777" w:rsidR="002C2C9D" w:rsidRPr="00573008" w:rsidRDefault="002C2C9D" w:rsidP="002C2C9D">
      <w:pPr>
        <w:pStyle w:val="Heading5"/>
      </w:pPr>
      <w:bookmarkStart w:id="1191" w:name="_Toc74835573"/>
      <w:bookmarkStart w:id="1192" w:name="_Toc75273069"/>
      <w:bookmarkStart w:id="1193" w:name="_Toc75457819"/>
      <w:bookmarkStart w:id="1194" w:name="_Toc75866043"/>
      <w:bookmarkStart w:id="1195" w:name="_Toc75945145"/>
      <w:bookmarkStart w:id="1196" w:name="_Toc76411046"/>
      <w:bookmarkStart w:id="1197" w:name="_Toc76580038"/>
      <w:r w:rsidRPr="00573008">
        <w:t xml:space="preserve">Will the NDIS, my planner, or </w:t>
      </w:r>
      <w:r>
        <w:t>Local Area Coordinator</w:t>
      </w:r>
      <w:r w:rsidRPr="00573008">
        <w:t xml:space="preserve"> know that </w:t>
      </w:r>
      <w:r>
        <w:t>I had an interview or what I said</w:t>
      </w:r>
      <w:r w:rsidRPr="00573008">
        <w:t>?</w:t>
      </w:r>
      <w:bookmarkEnd w:id="1191"/>
      <w:bookmarkEnd w:id="1192"/>
      <w:bookmarkEnd w:id="1193"/>
      <w:bookmarkEnd w:id="1194"/>
      <w:bookmarkEnd w:id="1195"/>
      <w:bookmarkEnd w:id="1196"/>
      <w:bookmarkEnd w:id="1197"/>
    </w:p>
    <w:p w14:paraId="1982F26A" w14:textId="77777777" w:rsidR="002C2C9D" w:rsidRPr="005A5D8F" w:rsidRDefault="002C2C9D" w:rsidP="002C2C9D">
      <w:pPr>
        <w:rPr>
          <w:rFonts w:eastAsia="Times New Roman" w:cs="Arial"/>
        </w:rPr>
      </w:pPr>
      <w:r>
        <w:rPr>
          <w:rFonts w:eastAsia="Times New Roman" w:cs="Arial"/>
        </w:rPr>
        <w:t xml:space="preserve">No. </w:t>
      </w:r>
      <w:r w:rsidRPr="00573008">
        <w:rPr>
          <w:rFonts w:eastAsia="Times New Roman" w:cs="Arial"/>
        </w:rPr>
        <w:t xml:space="preserve">The NDIS will </w:t>
      </w:r>
      <w:r w:rsidRPr="00DE65A9">
        <w:rPr>
          <w:rFonts w:eastAsia="Times New Roman" w:cs="Arial"/>
        </w:rPr>
        <w:t xml:space="preserve">not </w:t>
      </w:r>
      <w:r w:rsidRPr="00573008">
        <w:rPr>
          <w:rFonts w:eastAsia="Times New Roman" w:cs="Arial"/>
        </w:rPr>
        <w:t xml:space="preserve">know that </w:t>
      </w:r>
      <w:r>
        <w:rPr>
          <w:rFonts w:eastAsia="Times New Roman" w:cs="Arial"/>
        </w:rPr>
        <w:t xml:space="preserve">you did the survey or what </w:t>
      </w:r>
      <w:r w:rsidRPr="00573008">
        <w:rPr>
          <w:rFonts w:eastAsia="Times New Roman" w:cs="Arial"/>
        </w:rPr>
        <w:t xml:space="preserve">you told us about </w:t>
      </w:r>
      <w:sdt>
        <w:sdtPr>
          <w:rPr>
            <w:rFonts w:eastAsia="Times New Roman" w:cs="Arial"/>
          </w:rPr>
          <w:id w:val="1413050948"/>
          <w:placeholder>
            <w:docPart w:val="1C80CBBD29D3436ABA240425002B1D7C"/>
          </w:placeholder>
        </w:sdtPr>
        <w:sdtContent>
          <w:r>
            <w:rPr>
              <w:rFonts w:eastAsia="Times New Roman" w:cs="Arial"/>
            </w:rPr>
            <w:t>the independent assessment</w:t>
          </w:r>
        </w:sdtContent>
      </w:sdt>
      <w:r>
        <w:rPr>
          <w:rFonts w:eastAsia="Times New Roman" w:cs="Arial"/>
        </w:rPr>
        <w:t xml:space="preserve">. </w:t>
      </w:r>
    </w:p>
    <w:p w14:paraId="4F9A8E12" w14:textId="77777777" w:rsidR="002C2C9D" w:rsidRPr="00F16000" w:rsidRDefault="002C2C9D" w:rsidP="002C2C9D">
      <w:pPr>
        <w:pStyle w:val="Heading5"/>
      </w:pPr>
      <w:bookmarkStart w:id="1198" w:name="_Toc74835574"/>
      <w:bookmarkStart w:id="1199" w:name="_Toc75273070"/>
      <w:bookmarkStart w:id="1200" w:name="_Toc75457820"/>
      <w:bookmarkStart w:id="1201" w:name="_Toc75866044"/>
      <w:bookmarkStart w:id="1202" w:name="_Toc75945146"/>
      <w:bookmarkStart w:id="1203" w:name="_Toc76411047"/>
      <w:bookmarkStart w:id="1204" w:name="_Toc76580039"/>
      <w:r w:rsidRPr="00F16000">
        <w:t xml:space="preserve">Can I speak to someone about this </w:t>
      </w:r>
      <w:r>
        <w:t>interview</w:t>
      </w:r>
      <w:r w:rsidRPr="00F16000">
        <w:t>?</w:t>
      </w:r>
      <w:bookmarkEnd w:id="1198"/>
      <w:bookmarkEnd w:id="1199"/>
      <w:bookmarkEnd w:id="1200"/>
      <w:bookmarkEnd w:id="1201"/>
      <w:bookmarkEnd w:id="1202"/>
      <w:bookmarkEnd w:id="1203"/>
      <w:bookmarkEnd w:id="1204"/>
    </w:p>
    <w:p w14:paraId="77491FE7" w14:textId="34714961" w:rsidR="002C2C9D" w:rsidRPr="00AF5DC3" w:rsidRDefault="002C2C9D" w:rsidP="002C2C9D">
      <w:r>
        <w:t>I</w:t>
      </w:r>
      <w:r w:rsidRPr="00D5373C">
        <w:t xml:space="preserve">f you have questions about this </w:t>
      </w:r>
      <w:r>
        <w:t>interview</w:t>
      </w:r>
      <w:r w:rsidRPr="00D5373C">
        <w:t xml:space="preserve"> you can contact the </w:t>
      </w:r>
      <w:r>
        <w:t>evaluation</w:t>
      </w:r>
      <w:r w:rsidRPr="00D5373C">
        <w:t xml:space="preserve"> coordinator,</w:t>
      </w:r>
      <w:r>
        <w:t xml:space="preserve"> </w:t>
      </w:r>
      <w:r w:rsidRPr="00D5373C">
        <w:t>you can send her an email</w:t>
      </w:r>
      <w:r>
        <w:t xml:space="preserve">. </w:t>
      </w:r>
      <w:r w:rsidRPr="00AF5DC3">
        <w:t xml:space="preserve">To verify this </w:t>
      </w:r>
      <w:r>
        <w:t>interview</w:t>
      </w:r>
      <w:r w:rsidRPr="00AF5DC3">
        <w:t xml:space="preserve"> you can call the NDIS on 1800 800 110.</w:t>
      </w:r>
    </w:p>
    <w:p w14:paraId="4B59D92D" w14:textId="77777777" w:rsidR="002C2C9D" w:rsidRPr="00F16000" w:rsidRDefault="002C2C9D" w:rsidP="002C2C9D">
      <w:pPr>
        <w:pStyle w:val="Heading5"/>
      </w:pPr>
      <w:bookmarkStart w:id="1205" w:name="_Toc74835575"/>
      <w:bookmarkStart w:id="1206" w:name="_Toc75273071"/>
      <w:bookmarkStart w:id="1207" w:name="_Toc75457821"/>
      <w:bookmarkStart w:id="1208" w:name="_Toc75866045"/>
      <w:bookmarkStart w:id="1209" w:name="_Toc75945147"/>
      <w:bookmarkStart w:id="1210" w:name="_Toc76411048"/>
      <w:bookmarkStart w:id="1211" w:name="_Toc76580040"/>
      <w:r w:rsidRPr="00F16000">
        <w:t xml:space="preserve">Can I complain to someone about this </w:t>
      </w:r>
      <w:r>
        <w:t>interview</w:t>
      </w:r>
      <w:r w:rsidRPr="00F16000">
        <w:t>?</w:t>
      </w:r>
      <w:bookmarkEnd w:id="1205"/>
      <w:bookmarkEnd w:id="1206"/>
      <w:bookmarkEnd w:id="1207"/>
      <w:bookmarkEnd w:id="1208"/>
      <w:bookmarkEnd w:id="1209"/>
      <w:bookmarkEnd w:id="1210"/>
      <w:bookmarkEnd w:id="1211"/>
    </w:p>
    <w:p w14:paraId="50ED81B7" w14:textId="4D816D6B" w:rsidR="002C2C9D" w:rsidRPr="00F16000" w:rsidRDefault="002C2C9D" w:rsidP="002C2C9D">
      <w:r>
        <w:rPr>
          <w:rFonts w:eastAsia="Times New Roman"/>
        </w:rPr>
        <w:t xml:space="preserve">If </w:t>
      </w:r>
      <w:r w:rsidRPr="00EF349E">
        <w:t>y</w:t>
      </w:r>
      <w:r>
        <w:t>ou have any complaints about this interview or the way it was conducted</w:t>
      </w:r>
      <w:r w:rsidRPr="00EF349E">
        <w:t>, you can email the NDIA and quote this number 20020 REB.</w:t>
      </w:r>
    </w:p>
    <w:p w14:paraId="429638AD" w14:textId="77777777" w:rsidR="002C2C9D" w:rsidRPr="00556F92" w:rsidRDefault="002C2C9D" w:rsidP="002C2C9D">
      <w:pPr>
        <w:rPr>
          <w:rFonts w:eastAsia="Times New Roman" w:cs="Arial"/>
        </w:rPr>
      </w:pPr>
      <w:r>
        <w:rPr>
          <w:rFonts w:eastAsia="Times New Roman"/>
        </w:rPr>
        <w:t xml:space="preserve">Thank you for your time. </w:t>
      </w:r>
    </w:p>
    <w:p w14:paraId="18090D9B" w14:textId="77777777" w:rsidR="002C2C9D" w:rsidRDefault="002C2C9D" w:rsidP="002C2C9D">
      <w:pPr>
        <w:pStyle w:val="AppendixStyle1"/>
        <w:ind w:left="0" w:firstLine="0"/>
      </w:pPr>
      <w:bookmarkStart w:id="1212" w:name="_Toc76580041"/>
      <w:r>
        <w:lastRenderedPageBreak/>
        <w:t>Regression results for testing the influence of assessor experience on IA quality</w:t>
      </w:r>
      <w:bookmarkEnd w:id="1212"/>
    </w:p>
    <w:p w14:paraId="2E5BB519" w14:textId="77777777" w:rsidR="002C2C9D" w:rsidRDefault="002C2C9D" w:rsidP="002C2C9D">
      <w:pPr>
        <w:pStyle w:val="Heading3"/>
        <w:numPr>
          <w:ilvl w:val="0"/>
          <w:numId w:val="0"/>
        </w:numPr>
      </w:pPr>
      <w:bookmarkStart w:id="1213" w:name="_Toc74321852"/>
      <w:bookmarkStart w:id="1214" w:name="_Toc74835577"/>
      <w:bookmarkStart w:id="1215" w:name="_Toc75273073"/>
      <w:bookmarkStart w:id="1216" w:name="_Toc75457823"/>
      <w:bookmarkStart w:id="1217" w:name="_Toc75866047"/>
      <w:bookmarkStart w:id="1218" w:name="_Toc75945149"/>
      <w:bookmarkStart w:id="1219" w:name="_Toc76411050"/>
      <w:bookmarkStart w:id="1220" w:name="_Toc76580042"/>
      <w:r>
        <w:t>Association between the number of IAs an assessor has previously conducted and participant/supporter experience</w:t>
      </w:r>
      <w:bookmarkEnd w:id="1213"/>
      <w:bookmarkEnd w:id="1214"/>
      <w:bookmarkEnd w:id="1215"/>
      <w:bookmarkEnd w:id="1216"/>
      <w:bookmarkEnd w:id="1217"/>
      <w:bookmarkEnd w:id="1218"/>
      <w:bookmarkEnd w:id="1219"/>
      <w:bookmarkEnd w:id="1220"/>
    </w:p>
    <w:p w14:paraId="0F3F45FE" w14:textId="77777777" w:rsidR="002C2C9D" w:rsidRDefault="002C2C9D" w:rsidP="002C2C9D">
      <w:r>
        <w:t>Participant/supporter responses to a question in the participant experience survey asking them to rate their experience with the way their IA was undertaken were coded as follows: Excellent = 5; Very good = 4; Good = 3; Fair = 2; Poor = 1.</w:t>
      </w:r>
    </w:p>
    <w:p w14:paraId="096CE6D0" w14:textId="77777777" w:rsidR="002C2C9D" w:rsidRDefault="002C2C9D" w:rsidP="002C2C9D">
      <w:r>
        <w:t>Univariate OLS regression was then used to test for an association between the number of IAs the participant’s assessor had undertaken before theirs, based on matching to supplier governance data. The results are shown below.</w:t>
      </w:r>
    </w:p>
    <w:p w14:paraId="31DF5C41" w14:textId="77777777" w:rsidR="002C2C9D" w:rsidRDefault="002C2C9D" w:rsidP="002C2C9D">
      <w:pPr>
        <w:pStyle w:val="Heading5"/>
      </w:pPr>
      <w:bookmarkStart w:id="1221" w:name="_Toc74321853"/>
      <w:bookmarkStart w:id="1222" w:name="_Toc74835578"/>
      <w:bookmarkStart w:id="1223" w:name="_Toc75273074"/>
      <w:bookmarkStart w:id="1224" w:name="_Toc75457824"/>
      <w:bookmarkStart w:id="1225" w:name="_Toc75866048"/>
      <w:bookmarkStart w:id="1226" w:name="_Toc75945150"/>
      <w:bookmarkStart w:id="1227" w:name="_Toc76411051"/>
      <w:bookmarkStart w:id="1228" w:name="_Toc76580043"/>
      <w:r>
        <w:t>APM, HealthStrong and ACG assessors combined</w:t>
      </w:r>
      <w:bookmarkEnd w:id="1221"/>
      <w:bookmarkEnd w:id="1222"/>
      <w:bookmarkEnd w:id="1223"/>
      <w:bookmarkEnd w:id="1224"/>
      <w:bookmarkEnd w:id="1225"/>
      <w:bookmarkEnd w:id="1226"/>
      <w:bookmarkEnd w:id="1227"/>
      <w:bookmarkEnd w:id="1228"/>
    </w:p>
    <w:tbl>
      <w:tblPr>
        <w:tblStyle w:val="HCCG1"/>
        <w:tblW w:w="5000" w:type="pct"/>
        <w:tblInd w:w="0" w:type="dxa"/>
        <w:tblCellMar>
          <w:top w:w="28" w:type="dxa"/>
          <w:bottom w:w="28" w:type="dxa"/>
        </w:tblCellMar>
        <w:tblLook w:val="04A0" w:firstRow="1" w:lastRow="0" w:firstColumn="1" w:lastColumn="0" w:noHBand="0" w:noVBand="1"/>
        <w:tblDescription w:val="Regression results of APM, HealthStrong and ACG assessors combined"/>
      </w:tblPr>
      <w:tblGrid>
        <w:gridCol w:w="2933"/>
        <w:gridCol w:w="1361"/>
        <w:gridCol w:w="1153"/>
        <w:gridCol w:w="1016"/>
        <w:gridCol w:w="823"/>
        <w:gridCol w:w="870"/>
        <w:gridCol w:w="860"/>
      </w:tblGrid>
      <w:tr w:rsidR="002C2C9D" w:rsidRPr="006A0D57" w14:paraId="155BA407"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1727" w:type="pct"/>
          </w:tcPr>
          <w:p w14:paraId="60E30746" w14:textId="77777777" w:rsidR="002C2C9D" w:rsidRPr="006A0D57" w:rsidRDefault="002C2C9D" w:rsidP="002C2C9D">
            <w:pPr>
              <w:rPr>
                <w:color w:val="FEFFFF" w:themeColor="background1"/>
              </w:rPr>
            </w:pPr>
          </w:p>
        </w:tc>
        <w:tc>
          <w:tcPr>
            <w:tcW w:w="152" w:type="pct"/>
          </w:tcPr>
          <w:p w14:paraId="009AE439" w14:textId="77777777" w:rsidR="002C2C9D" w:rsidRPr="006A0D57" w:rsidRDefault="002C2C9D" w:rsidP="002C2C9D">
            <w:pPr>
              <w:rPr>
                <w:color w:val="FEFFFF" w:themeColor="background1"/>
              </w:rPr>
            </w:pPr>
            <w:r w:rsidRPr="006A0D57">
              <w:rPr>
                <w:color w:val="FEFFFF" w:themeColor="background1"/>
              </w:rPr>
              <w:t>Coefficients</w:t>
            </w:r>
          </w:p>
        </w:tc>
        <w:tc>
          <w:tcPr>
            <w:tcW w:w="740" w:type="pct"/>
          </w:tcPr>
          <w:p w14:paraId="5131FF60" w14:textId="77777777" w:rsidR="002C2C9D" w:rsidRPr="006A0D57" w:rsidRDefault="002C2C9D" w:rsidP="002C2C9D">
            <w:pPr>
              <w:rPr>
                <w:color w:val="FEFFFF" w:themeColor="background1"/>
              </w:rPr>
            </w:pPr>
            <w:r w:rsidRPr="006A0D57">
              <w:rPr>
                <w:color w:val="FEFFFF" w:themeColor="background1"/>
              </w:rPr>
              <w:t>Standard errors</w:t>
            </w:r>
          </w:p>
        </w:tc>
        <w:tc>
          <w:tcPr>
            <w:tcW w:w="664" w:type="pct"/>
          </w:tcPr>
          <w:p w14:paraId="061EE736" w14:textId="77777777" w:rsidR="002C2C9D" w:rsidRPr="006A0D57" w:rsidRDefault="002C2C9D" w:rsidP="002C2C9D">
            <w:pPr>
              <w:rPr>
                <w:color w:val="FEFFFF" w:themeColor="background1"/>
              </w:rPr>
            </w:pPr>
            <w:r w:rsidRPr="006A0D57">
              <w:rPr>
                <w:color w:val="FEFFFF" w:themeColor="background1"/>
              </w:rPr>
              <w:t>t-statistic</w:t>
            </w:r>
          </w:p>
        </w:tc>
        <w:tc>
          <w:tcPr>
            <w:tcW w:w="557" w:type="pct"/>
          </w:tcPr>
          <w:p w14:paraId="6A98BFAE" w14:textId="77777777" w:rsidR="002C2C9D" w:rsidRPr="006A0D57" w:rsidRDefault="002C2C9D" w:rsidP="002C2C9D">
            <w:pPr>
              <w:rPr>
                <w:color w:val="FEFFFF" w:themeColor="background1"/>
              </w:rPr>
            </w:pPr>
            <w:r w:rsidRPr="006A0D57">
              <w:rPr>
                <w:color w:val="FEFFFF" w:themeColor="background1"/>
              </w:rPr>
              <w:t>p-value</w:t>
            </w:r>
          </w:p>
        </w:tc>
        <w:tc>
          <w:tcPr>
            <w:tcW w:w="583" w:type="pct"/>
          </w:tcPr>
          <w:p w14:paraId="00FE77D7" w14:textId="77777777" w:rsidR="002C2C9D" w:rsidRPr="006A0D57" w:rsidRDefault="002C2C9D" w:rsidP="002C2C9D">
            <w:pPr>
              <w:rPr>
                <w:color w:val="FEFFFF" w:themeColor="background1"/>
              </w:rPr>
            </w:pPr>
            <w:r w:rsidRPr="006A0D57">
              <w:rPr>
                <w:color w:val="FEFFFF" w:themeColor="background1"/>
              </w:rPr>
              <w:t>Lower 95%</w:t>
            </w:r>
          </w:p>
        </w:tc>
        <w:tc>
          <w:tcPr>
            <w:tcW w:w="578" w:type="pct"/>
          </w:tcPr>
          <w:p w14:paraId="3D482FB9" w14:textId="77777777" w:rsidR="002C2C9D" w:rsidRPr="006A0D57" w:rsidRDefault="002C2C9D" w:rsidP="002C2C9D">
            <w:pPr>
              <w:rPr>
                <w:color w:val="FEFFFF" w:themeColor="background1"/>
              </w:rPr>
            </w:pPr>
            <w:r w:rsidRPr="006A0D57">
              <w:rPr>
                <w:color w:val="FEFFFF" w:themeColor="background1"/>
              </w:rPr>
              <w:t>Upper 95%</w:t>
            </w:r>
          </w:p>
        </w:tc>
      </w:tr>
      <w:tr w:rsidR="002C2C9D" w14:paraId="71ECB191" w14:textId="77777777" w:rsidTr="002C2C9D">
        <w:tc>
          <w:tcPr>
            <w:tcW w:w="1727" w:type="pct"/>
          </w:tcPr>
          <w:p w14:paraId="77B05AFC" w14:textId="77777777" w:rsidR="002C2C9D" w:rsidRPr="006A0D57" w:rsidRDefault="002C2C9D" w:rsidP="002C2C9D">
            <w:pPr>
              <w:rPr>
                <w:color w:val="auto"/>
              </w:rPr>
            </w:pPr>
            <w:r w:rsidRPr="006A0D57">
              <w:rPr>
                <w:color w:val="auto"/>
              </w:rPr>
              <w:t>Intercept</w:t>
            </w:r>
          </w:p>
        </w:tc>
        <w:tc>
          <w:tcPr>
            <w:tcW w:w="152" w:type="pct"/>
          </w:tcPr>
          <w:p w14:paraId="439F6976" w14:textId="77777777" w:rsidR="002C2C9D" w:rsidRPr="006A0D57" w:rsidRDefault="002C2C9D" w:rsidP="002C2C9D">
            <w:pPr>
              <w:jc w:val="center"/>
              <w:rPr>
                <w:color w:val="auto"/>
              </w:rPr>
            </w:pPr>
            <w:r w:rsidRPr="006A0D57">
              <w:rPr>
                <w:color w:val="auto"/>
              </w:rPr>
              <w:t>3.257</w:t>
            </w:r>
          </w:p>
        </w:tc>
        <w:tc>
          <w:tcPr>
            <w:tcW w:w="740" w:type="pct"/>
          </w:tcPr>
          <w:p w14:paraId="559DADB5" w14:textId="77777777" w:rsidR="002C2C9D" w:rsidRPr="006A0D57" w:rsidRDefault="002C2C9D" w:rsidP="002C2C9D">
            <w:pPr>
              <w:jc w:val="center"/>
              <w:rPr>
                <w:color w:val="auto"/>
              </w:rPr>
            </w:pPr>
            <w:r w:rsidRPr="006A0D57">
              <w:rPr>
                <w:color w:val="auto"/>
              </w:rPr>
              <w:t>0.064</w:t>
            </w:r>
          </w:p>
        </w:tc>
        <w:tc>
          <w:tcPr>
            <w:tcW w:w="664" w:type="pct"/>
          </w:tcPr>
          <w:p w14:paraId="1D1DCA6E" w14:textId="77777777" w:rsidR="002C2C9D" w:rsidRPr="006A0D57" w:rsidRDefault="002C2C9D" w:rsidP="002C2C9D">
            <w:pPr>
              <w:jc w:val="center"/>
              <w:rPr>
                <w:color w:val="auto"/>
              </w:rPr>
            </w:pPr>
            <w:r w:rsidRPr="006A0D57">
              <w:rPr>
                <w:color w:val="auto"/>
              </w:rPr>
              <w:t>51.213</w:t>
            </w:r>
          </w:p>
        </w:tc>
        <w:tc>
          <w:tcPr>
            <w:tcW w:w="557" w:type="pct"/>
          </w:tcPr>
          <w:p w14:paraId="1AEB90FD" w14:textId="77777777" w:rsidR="002C2C9D" w:rsidRPr="006A0D57" w:rsidRDefault="002C2C9D" w:rsidP="002C2C9D">
            <w:pPr>
              <w:jc w:val="center"/>
              <w:rPr>
                <w:color w:val="auto"/>
              </w:rPr>
            </w:pPr>
            <w:r w:rsidRPr="006A0D57">
              <w:rPr>
                <w:color w:val="auto"/>
              </w:rPr>
              <w:t>0.000</w:t>
            </w:r>
          </w:p>
        </w:tc>
        <w:tc>
          <w:tcPr>
            <w:tcW w:w="583" w:type="pct"/>
          </w:tcPr>
          <w:p w14:paraId="5A260822" w14:textId="77777777" w:rsidR="002C2C9D" w:rsidRPr="006A0D57" w:rsidRDefault="002C2C9D" w:rsidP="002C2C9D">
            <w:pPr>
              <w:jc w:val="center"/>
              <w:rPr>
                <w:color w:val="auto"/>
              </w:rPr>
            </w:pPr>
            <w:r w:rsidRPr="006A0D57">
              <w:rPr>
                <w:color w:val="auto"/>
              </w:rPr>
              <w:t>3.132</w:t>
            </w:r>
          </w:p>
        </w:tc>
        <w:tc>
          <w:tcPr>
            <w:tcW w:w="578" w:type="pct"/>
          </w:tcPr>
          <w:p w14:paraId="0012F279" w14:textId="77777777" w:rsidR="002C2C9D" w:rsidRPr="006A0D57" w:rsidRDefault="002C2C9D" w:rsidP="002C2C9D">
            <w:pPr>
              <w:jc w:val="center"/>
              <w:rPr>
                <w:color w:val="auto"/>
              </w:rPr>
            </w:pPr>
            <w:r w:rsidRPr="006A0D57">
              <w:rPr>
                <w:color w:val="auto"/>
              </w:rPr>
              <w:t>3.382</w:t>
            </w:r>
          </w:p>
        </w:tc>
      </w:tr>
      <w:tr w:rsidR="002C2C9D" w14:paraId="34BF1CE7" w14:textId="77777777" w:rsidTr="002C2C9D">
        <w:tc>
          <w:tcPr>
            <w:tcW w:w="1727" w:type="pct"/>
          </w:tcPr>
          <w:p w14:paraId="20650EED" w14:textId="77777777" w:rsidR="002C2C9D" w:rsidRPr="006A0D57" w:rsidRDefault="002C2C9D" w:rsidP="002C2C9D">
            <w:pPr>
              <w:rPr>
                <w:color w:val="auto"/>
              </w:rPr>
            </w:pPr>
            <w:r w:rsidRPr="006A0D57">
              <w:rPr>
                <w:color w:val="auto"/>
              </w:rPr>
              <w:t>Number of prior assessments</w:t>
            </w:r>
          </w:p>
        </w:tc>
        <w:tc>
          <w:tcPr>
            <w:tcW w:w="152" w:type="pct"/>
          </w:tcPr>
          <w:p w14:paraId="5FFA55F7" w14:textId="77777777" w:rsidR="002C2C9D" w:rsidRPr="006A0D57" w:rsidRDefault="002C2C9D" w:rsidP="002C2C9D">
            <w:pPr>
              <w:jc w:val="center"/>
              <w:rPr>
                <w:color w:val="auto"/>
              </w:rPr>
            </w:pPr>
            <w:r w:rsidRPr="006A0D57">
              <w:rPr>
                <w:color w:val="auto"/>
              </w:rPr>
              <w:t>0.002</w:t>
            </w:r>
          </w:p>
        </w:tc>
        <w:tc>
          <w:tcPr>
            <w:tcW w:w="740" w:type="pct"/>
          </w:tcPr>
          <w:p w14:paraId="21C0C398" w14:textId="77777777" w:rsidR="002C2C9D" w:rsidRPr="006A0D57" w:rsidRDefault="002C2C9D" w:rsidP="002C2C9D">
            <w:pPr>
              <w:jc w:val="center"/>
              <w:rPr>
                <w:color w:val="auto"/>
              </w:rPr>
            </w:pPr>
            <w:r w:rsidRPr="006A0D57">
              <w:rPr>
                <w:color w:val="auto"/>
              </w:rPr>
              <w:t>0.003</w:t>
            </w:r>
          </w:p>
        </w:tc>
        <w:tc>
          <w:tcPr>
            <w:tcW w:w="664" w:type="pct"/>
          </w:tcPr>
          <w:p w14:paraId="7B1C500B" w14:textId="77777777" w:rsidR="002C2C9D" w:rsidRPr="006A0D57" w:rsidRDefault="002C2C9D" w:rsidP="002C2C9D">
            <w:pPr>
              <w:jc w:val="center"/>
              <w:rPr>
                <w:color w:val="auto"/>
              </w:rPr>
            </w:pPr>
            <w:r w:rsidRPr="006A0D57">
              <w:rPr>
                <w:color w:val="auto"/>
              </w:rPr>
              <w:t>0.509</w:t>
            </w:r>
          </w:p>
        </w:tc>
        <w:tc>
          <w:tcPr>
            <w:tcW w:w="557" w:type="pct"/>
          </w:tcPr>
          <w:p w14:paraId="0837AE2F" w14:textId="77777777" w:rsidR="002C2C9D" w:rsidRPr="006A0D57" w:rsidRDefault="002C2C9D" w:rsidP="002C2C9D">
            <w:pPr>
              <w:jc w:val="center"/>
              <w:rPr>
                <w:color w:val="auto"/>
              </w:rPr>
            </w:pPr>
            <w:r w:rsidRPr="006A0D57">
              <w:rPr>
                <w:color w:val="auto"/>
              </w:rPr>
              <w:t>0.611</w:t>
            </w:r>
          </w:p>
        </w:tc>
        <w:tc>
          <w:tcPr>
            <w:tcW w:w="583" w:type="pct"/>
          </w:tcPr>
          <w:p w14:paraId="5B220209" w14:textId="77777777" w:rsidR="002C2C9D" w:rsidRPr="006A0D57" w:rsidRDefault="002C2C9D" w:rsidP="002C2C9D">
            <w:pPr>
              <w:jc w:val="center"/>
              <w:rPr>
                <w:color w:val="auto"/>
              </w:rPr>
            </w:pPr>
            <w:r w:rsidRPr="006A0D57">
              <w:rPr>
                <w:color w:val="auto"/>
              </w:rPr>
              <w:t>-0.005</w:t>
            </w:r>
          </w:p>
        </w:tc>
        <w:tc>
          <w:tcPr>
            <w:tcW w:w="578" w:type="pct"/>
          </w:tcPr>
          <w:p w14:paraId="42B4FF9E" w14:textId="77777777" w:rsidR="002C2C9D" w:rsidRPr="006A0D57" w:rsidRDefault="002C2C9D" w:rsidP="002C2C9D">
            <w:pPr>
              <w:jc w:val="center"/>
              <w:rPr>
                <w:color w:val="auto"/>
              </w:rPr>
            </w:pPr>
            <w:r w:rsidRPr="006A0D57">
              <w:rPr>
                <w:color w:val="auto"/>
              </w:rPr>
              <w:t>0.008</w:t>
            </w:r>
          </w:p>
        </w:tc>
      </w:tr>
    </w:tbl>
    <w:p w14:paraId="22C48EDB" w14:textId="77777777" w:rsidR="002C2C9D" w:rsidRDefault="002C2C9D" w:rsidP="002C2C9D">
      <w:pPr>
        <w:spacing w:before="60"/>
        <w:rPr>
          <w:sz w:val="20"/>
        </w:rPr>
      </w:pPr>
      <w:r w:rsidRPr="006A0E4A">
        <w:rPr>
          <w:sz w:val="20"/>
        </w:rPr>
        <w:t>Observations = 669.</w:t>
      </w:r>
    </w:p>
    <w:p w14:paraId="69A91F3A" w14:textId="77777777" w:rsidR="002C2C9D" w:rsidRDefault="002C2C9D" w:rsidP="002C2C9D">
      <w:pPr>
        <w:pStyle w:val="Heading5"/>
      </w:pPr>
      <w:bookmarkStart w:id="1229" w:name="_Toc74321854"/>
      <w:bookmarkStart w:id="1230" w:name="_Toc74835579"/>
      <w:bookmarkStart w:id="1231" w:name="_Toc75273075"/>
      <w:bookmarkStart w:id="1232" w:name="_Toc75457825"/>
      <w:bookmarkStart w:id="1233" w:name="_Toc75866049"/>
      <w:bookmarkStart w:id="1234" w:name="_Toc75945151"/>
      <w:bookmarkStart w:id="1235" w:name="_Toc76411052"/>
      <w:bookmarkStart w:id="1236" w:name="_Toc76580044"/>
      <w:r>
        <w:t>HealthStrong and ACG assessors only</w:t>
      </w:r>
      <w:bookmarkEnd w:id="1229"/>
      <w:bookmarkEnd w:id="1230"/>
      <w:bookmarkEnd w:id="1231"/>
      <w:bookmarkEnd w:id="1232"/>
      <w:bookmarkEnd w:id="1233"/>
      <w:bookmarkEnd w:id="1234"/>
      <w:bookmarkEnd w:id="1235"/>
      <w:bookmarkEnd w:id="1236"/>
    </w:p>
    <w:tbl>
      <w:tblPr>
        <w:tblStyle w:val="HCCG1"/>
        <w:tblW w:w="5000" w:type="pct"/>
        <w:tblInd w:w="0" w:type="dxa"/>
        <w:tblCellMar>
          <w:top w:w="28" w:type="dxa"/>
          <w:bottom w:w="28" w:type="dxa"/>
        </w:tblCellMar>
        <w:tblLook w:val="04A0" w:firstRow="1" w:lastRow="0" w:firstColumn="1" w:lastColumn="0" w:noHBand="0" w:noVBand="1"/>
        <w:tblDescription w:val="Regression results for HealthStrong and ACG assessors only"/>
      </w:tblPr>
      <w:tblGrid>
        <w:gridCol w:w="2933"/>
        <w:gridCol w:w="1361"/>
        <w:gridCol w:w="1153"/>
        <w:gridCol w:w="1016"/>
        <w:gridCol w:w="823"/>
        <w:gridCol w:w="871"/>
        <w:gridCol w:w="859"/>
      </w:tblGrid>
      <w:tr w:rsidR="002C2C9D" w:rsidRPr="006A0D57" w14:paraId="64F3F1F7"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1727" w:type="pct"/>
          </w:tcPr>
          <w:p w14:paraId="181FF2B4" w14:textId="77777777" w:rsidR="002C2C9D" w:rsidRPr="006A0D57" w:rsidRDefault="002C2C9D" w:rsidP="002C2C9D">
            <w:pPr>
              <w:rPr>
                <w:color w:val="FEFFFF" w:themeColor="background1"/>
              </w:rPr>
            </w:pPr>
          </w:p>
        </w:tc>
        <w:tc>
          <w:tcPr>
            <w:tcW w:w="153" w:type="pct"/>
          </w:tcPr>
          <w:p w14:paraId="1CAE95D2" w14:textId="77777777" w:rsidR="002C2C9D" w:rsidRPr="006A0D57" w:rsidRDefault="002C2C9D" w:rsidP="002C2C9D">
            <w:pPr>
              <w:rPr>
                <w:color w:val="FEFFFF" w:themeColor="background1"/>
              </w:rPr>
            </w:pPr>
            <w:r w:rsidRPr="006A0D57">
              <w:rPr>
                <w:color w:val="FEFFFF" w:themeColor="background1"/>
              </w:rPr>
              <w:t>Coefficients</w:t>
            </w:r>
          </w:p>
        </w:tc>
        <w:tc>
          <w:tcPr>
            <w:tcW w:w="740" w:type="pct"/>
          </w:tcPr>
          <w:p w14:paraId="70B65621" w14:textId="77777777" w:rsidR="002C2C9D" w:rsidRPr="006A0D57" w:rsidRDefault="002C2C9D" w:rsidP="002C2C9D">
            <w:pPr>
              <w:rPr>
                <w:color w:val="FEFFFF" w:themeColor="background1"/>
              </w:rPr>
            </w:pPr>
            <w:r w:rsidRPr="006A0D57">
              <w:rPr>
                <w:color w:val="FEFFFF" w:themeColor="background1"/>
              </w:rPr>
              <w:t>Standard errors</w:t>
            </w:r>
          </w:p>
        </w:tc>
        <w:tc>
          <w:tcPr>
            <w:tcW w:w="664" w:type="pct"/>
          </w:tcPr>
          <w:p w14:paraId="1E131CB6" w14:textId="77777777" w:rsidR="002C2C9D" w:rsidRPr="006A0D57" w:rsidRDefault="002C2C9D" w:rsidP="002C2C9D">
            <w:pPr>
              <w:rPr>
                <w:color w:val="FEFFFF" w:themeColor="background1"/>
              </w:rPr>
            </w:pPr>
            <w:r w:rsidRPr="006A0D57">
              <w:rPr>
                <w:color w:val="FEFFFF" w:themeColor="background1"/>
              </w:rPr>
              <w:t>t-statistic</w:t>
            </w:r>
          </w:p>
        </w:tc>
        <w:tc>
          <w:tcPr>
            <w:tcW w:w="557" w:type="pct"/>
          </w:tcPr>
          <w:p w14:paraId="5E413B2C" w14:textId="77777777" w:rsidR="002C2C9D" w:rsidRPr="006A0D57" w:rsidRDefault="002C2C9D" w:rsidP="002C2C9D">
            <w:pPr>
              <w:rPr>
                <w:color w:val="FEFFFF" w:themeColor="background1"/>
              </w:rPr>
            </w:pPr>
            <w:r w:rsidRPr="006A0D57">
              <w:rPr>
                <w:color w:val="FEFFFF" w:themeColor="background1"/>
              </w:rPr>
              <w:t>p-value</w:t>
            </w:r>
          </w:p>
        </w:tc>
        <w:tc>
          <w:tcPr>
            <w:tcW w:w="583" w:type="pct"/>
          </w:tcPr>
          <w:p w14:paraId="0787E4A6" w14:textId="77777777" w:rsidR="002C2C9D" w:rsidRPr="006A0D57" w:rsidRDefault="002C2C9D" w:rsidP="002C2C9D">
            <w:pPr>
              <w:rPr>
                <w:color w:val="FEFFFF" w:themeColor="background1"/>
              </w:rPr>
            </w:pPr>
            <w:r w:rsidRPr="006A0D57">
              <w:rPr>
                <w:color w:val="FEFFFF" w:themeColor="background1"/>
              </w:rPr>
              <w:t>Lower 95%</w:t>
            </w:r>
          </w:p>
        </w:tc>
        <w:tc>
          <w:tcPr>
            <w:tcW w:w="577" w:type="pct"/>
          </w:tcPr>
          <w:p w14:paraId="035B69BC" w14:textId="77777777" w:rsidR="002C2C9D" w:rsidRPr="006A0D57" w:rsidRDefault="002C2C9D" w:rsidP="002C2C9D">
            <w:pPr>
              <w:rPr>
                <w:color w:val="FEFFFF" w:themeColor="background1"/>
              </w:rPr>
            </w:pPr>
            <w:r w:rsidRPr="006A0D57">
              <w:rPr>
                <w:color w:val="FEFFFF" w:themeColor="background1"/>
              </w:rPr>
              <w:t>Upper 95%</w:t>
            </w:r>
          </w:p>
        </w:tc>
      </w:tr>
      <w:tr w:rsidR="002C2C9D" w14:paraId="26B46BA8" w14:textId="77777777" w:rsidTr="002C2C9D">
        <w:tc>
          <w:tcPr>
            <w:tcW w:w="1727" w:type="pct"/>
          </w:tcPr>
          <w:p w14:paraId="7D96720F" w14:textId="77777777" w:rsidR="002C2C9D" w:rsidRPr="006A0D57" w:rsidRDefault="002C2C9D" w:rsidP="002C2C9D">
            <w:pPr>
              <w:rPr>
                <w:color w:val="auto"/>
              </w:rPr>
            </w:pPr>
            <w:r w:rsidRPr="006A0D57">
              <w:rPr>
                <w:color w:val="auto"/>
              </w:rPr>
              <w:t>Intercept</w:t>
            </w:r>
          </w:p>
        </w:tc>
        <w:tc>
          <w:tcPr>
            <w:tcW w:w="153" w:type="pct"/>
          </w:tcPr>
          <w:p w14:paraId="0FA2A7C8" w14:textId="77777777" w:rsidR="002C2C9D" w:rsidRPr="006A0D57" w:rsidRDefault="002C2C9D" w:rsidP="002C2C9D">
            <w:pPr>
              <w:jc w:val="center"/>
              <w:rPr>
                <w:color w:val="auto"/>
              </w:rPr>
            </w:pPr>
            <w:r w:rsidRPr="006A0D57">
              <w:rPr>
                <w:color w:val="auto"/>
              </w:rPr>
              <w:t>3.079</w:t>
            </w:r>
          </w:p>
        </w:tc>
        <w:tc>
          <w:tcPr>
            <w:tcW w:w="740" w:type="pct"/>
          </w:tcPr>
          <w:p w14:paraId="6E0B60B8" w14:textId="77777777" w:rsidR="002C2C9D" w:rsidRPr="006A0D57" w:rsidRDefault="002C2C9D" w:rsidP="002C2C9D">
            <w:pPr>
              <w:jc w:val="center"/>
              <w:rPr>
                <w:color w:val="auto"/>
              </w:rPr>
            </w:pPr>
            <w:r w:rsidRPr="006A0D57">
              <w:rPr>
                <w:color w:val="auto"/>
              </w:rPr>
              <w:t>0.126</w:t>
            </w:r>
          </w:p>
        </w:tc>
        <w:tc>
          <w:tcPr>
            <w:tcW w:w="664" w:type="pct"/>
          </w:tcPr>
          <w:p w14:paraId="458A7478" w14:textId="77777777" w:rsidR="002C2C9D" w:rsidRPr="006A0D57" w:rsidRDefault="002C2C9D" w:rsidP="002C2C9D">
            <w:pPr>
              <w:jc w:val="center"/>
              <w:rPr>
                <w:color w:val="auto"/>
              </w:rPr>
            </w:pPr>
            <w:r w:rsidRPr="006A0D57">
              <w:rPr>
                <w:color w:val="auto"/>
              </w:rPr>
              <w:t>24.372</w:t>
            </w:r>
          </w:p>
        </w:tc>
        <w:tc>
          <w:tcPr>
            <w:tcW w:w="557" w:type="pct"/>
          </w:tcPr>
          <w:p w14:paraId="6BA302B9" w14:textId="77777777" w:rsidR="002C2C9D" w:rsidRPr="006A0D57" w:rsidRDefault="002C2C9D" w:rsidP="002C2C9D">
            <w:pPr>
              <w:jc w:val="center"/>
              <w:rPr>
                <w:color w:val="auto"/>
              </w:rPr>
            </w:pPr>
            <w:r w:rsidRPr="006A0D57">
              <w:rPr>
                <w:color w:val="auto"/>
              </w:rPr>
              <w:t>0.000</w:t>
            </w:r>
          </w:p>
        </w:tc>
        <w:tc>
          <w:tcPr>
            <w:tcW w:w="583" w:type="pct"/>
          </w:tcPr>
          <w:p w14:paraId="67AC58F5" w14:textId="77777777" w:rsidR="002C2C9D" w:rsidRPr="006A0D57" w:rsidRDefault="002C2C9D" w:rsidP="002C2C9D">
            <w:pPr>
              <w:jc w:val="center"/>
              <w:rPr>
                <w:color w:val="auto"/>
              </w:rPr>
            </w:pPr>
            <w:r w:rsidRPr="006A0D57">
              <w:rPr>
                <w:color w:val="auto"/>
              </w:rPr>
              <w:t>2.830</w:t>
            </w:r>
          </w:p>
        </w:tc>
        <w:tc>
          <w:tcPr>
            <w:tcW w:w="577" w:type="pct"/>
          </w:tcPr>
          <w:p w14:paraId="59DDA29E" w14:textId="77777777" w:rsidR="002C2C9D" w:rsidRPr="006A0D57" w:rsidRDefault="002C2C9D" w:rsidP="002C2C9D">
            <w:pPr>
              <w:jc w:val="center"/>
              <w:rPr>
                <w:color w:val="auto"/>
              </w:rPr>
            </w:pPr>
            <w:r w:rsidRPr="006A0D57">
              <w:rPr>
                <w:color w:val="auto"/>
              </w:rPr>
              <w:t>3.328</w:t>
            </w:r>
          </w:p>
        </w:tc>
      </w:tr>
      <w:tr w:rsidR="002C2C9D" w14:paraId="57B15815" w14:textId="77777777" w:rsidTr="002C2C9D">
        <w:tc>
          <w:tcPr>
            <w:tcW w:w="1727" w:type="pct"/>
          </w:tcPr>
          <w:p w14:paraId="7292C0DA" w14:textId="77777777" w:rsidR="002C2C9D" w:rsidRPr="006A0D57" w:rsidRDefault="002C2C9D" w:rsidP="002C2C9D">
            <w:pPr>
              <w:rPr>
                <w:color w:val="auto"/>
              </w:rPr>
            </w:pPr>
            <w:r w:rsidRPr="006A0D57">
              <w:rPr>
                <w:color w:val="auto"/>
              </w:rPr>
              <w:t>Number of prior assessments</w:t>
            </w:r>
          </w:p>
        </w:tc>
        <w:tc>
          <w:tcPr>
            <w:tcW w:w="153" w:type="pct"/>
          </w:tcPr>
          <w:p w14:paraId="02FD6D93" w14:textId="77777777" w:rsidR="002C2C9D" w:rsidRPr="006A0D57" w:rsidRDefault="002C2C9D" w:rsidP="002C2C9D">
            <w:pPr>
              <w:jc w:val="center"/>
              <w:rPr>
                <w:color w:val="auto"/>
              </w:rPr>
            </w:pPr>
            <w:r w:rsidRPr="006A0D57">
              <w:rPr>
                <w:color w:val="auto"/>
              </w:rPr>
              <w:t>0.006</w:t>
            </w:r>
          </w:p>
        </w:tc>
        <w:tc>
          <w:tcPr>
            <w:tcW w:w="740" w:type="pct"/>
          </w:tcPr>
          <w:p w14:paraId="4F6155FA" w14:textId="77777777" w:rsidR="002C2C9D" w:rsidRPr="006A0D57" w:rsidRDefault="002C2C9D" w:rsidP="002C2C9D">
            <w:pPr>
              <w:jc w:val="center"/>
              <w:rPr>
                <w:color w:val="auto"/>
              </w:rPr>
            </w:pPr>
            <w:r w:rsidRPr="006A0D57">
              <w:rPr>
                <w:color w:val="auto"/>
              </w:rPr>
              <w:t>0.011</w:t>
            </w:r>
          </w:p>
        </w:tc>
        <w:tc>
          <w:tcPr>
            <w:tcW w:w="664" w:type="pct"/>
          </w:tcPr>
          <w:p w14:paraId="642C2CCA" w14:textId="77777777" w:rsidR="002C2C9D" w:rsidRPr="006A0D57" w:rsidRDefault="002C2C9D" w:rsidP="002C2C9D">
            <w:pPr>
              <w:jc w:val="center"/>
              <w:rPr>
                <w:color w:val="auto"/>
              </w:rPr>
            </w:pPr>
            <w:r w:rsidRPr="006A0D57">
              <w:rPr>
                <w:color w:val="auto"/>
              </w:rPr>
              <w:t>0.601</w:t>
            </w:r>
          </w:p>
        </w:tc>
        <w:tc>
          <w:tcPr>
            <w:tcW w:w="557" w:type="pct"/>
          </w:tcPr>
          <w:p w14:paraId="0DBF317B" w14:textId="77777777" w:rsidR="002C2C9D" w:rsidRPr="006A0D57" w:rsidRDefault="002C2C9D" w:rsidP="002C2C9D">
            <w:pPr>
              <w:jc w:val="center"/>
              <w:rPr>
                <w:color w:val="auto"/>
              </w:rPr>
            </w:pPr>
            <w:r w:rsidRPr="006A0D57">
              <w:rPr>
                <w:color w:val="auto"/>
              </w:rPr>
              <w:t>0.548</w:t>
            </w:r>
          </w:p>
        </w:tc>
        <w:tc>
          <w:tcPr>
            <w:tcW w:w="583" w:type="pct"/>
          </w:tcPr>
          <w:p w14:paraId="7AD9E4F7" w14:textId="77777777" w:rsidR="002C2C9D" w:rsidRPr="006A0D57" w:rsidRDefault="002C2C9D" w:rsidP="002C2C9D">
            <w:pPr>
              <w:jc w:val="center"/>
              <w:rPr>
                <w:color w:val="auto"/>
              </w:rPr>
            </w:pPr>
            <w:r w:rsidRPr="006A0D57">
              <w:rPr>
                <w:color w:val="auto"/>
              </w:rPr>
              <w:t>-0.015</w:t>
            </w:r>
          </w:p>
        </w:tc>
        <w:tc>
          <w:tcPr>
            <w:tcW w:w="577" w:type="pct"/>
          </w:tcPr>
          <w:p w14:paraId="1431DB28" w14:textId="77777777" w:rsidR="002C2C9D" w:rsidRPr="006A0D57" w:rsidRDefault="002C2C9D" w:rsidP="002C2C9D">
            <w:pPr>
              <w:jc w:val="center"/>
              <w:rPr>
                <w:color w:val="auto"/>
              </w:rPr>
            </w:pPr>
            <w:r w:rsidRPr="006A0D57">
              <w:rPr>
                <w:color w:val="auto"/>
              </w:rPr>
              <w:t>0.027</w:t>
            </w:r>
          </w:p>
        </w:tc>
      </w:tr>
    </w:tbl>
    <w:p w14:paraId="498D1391" w14:textId="77777777" w:rsidR="002C2C9D" w:rsidRPr="006A0E4A" w:rsidRDefault="002C2C9D" w:rsidP="002C2C9D">
      <w:pPr>
        <w:spacing w:before="60"/>
        <w:rPr>
          <w:sz w:val="20"/>
        </w:rPr>
      </w:pPr>
      <w:r w:rsidRPr="006A0E4A">
        <w:rPr>
          <w:sz w:val="20"/>
        </w:rPr>
        <w:t>Observations = 201</w:t>
      </w:r>
    </w:p>
    <w:p w14:paraId="2BE38F18" w14:textId="77777777" w:rsidR="002C2C9D" w:rsidRDefault="002C2C9D" w:rsidP="002C2C9D">
      <w:pPr>
        <w:pStyle w:val="Heading3"/>
        <w:numPr>
          <w:ilvl w:val="0"/>
          <w:numId w:val="0"/>
        </w:numPr>
      </w:pPr>
      <w:bookmarkStart w:id="1237" w:name="_Toc74321855"/>
      <w:bookmarkStart w:id="1238" w:name="_Toc74835580"/>
      <w:bookmarkStart w:id="1239" w:name="_Toc75273076"/>
      <w:bookmarkStart w:id="1240" w:name="_Toc75457826"/>
      <w:bookmarkStart w:id="1241" w:name="_Toc75866050"/>
      <w:bookmarkStart w:id="1242" w:name="_Toc75945152"/>
      <w:bookmarkStart w:id="1243" w:name="_Toc76411053"/>
      <w:bookmarkStart w:id="1244" w:name="_Toc76580045"/>
      <w:r>
        <w:t>Association between the number of IAs an assessor has previously conducted and IA quality</w:t>
      </w:r>
      <w:bookmarkEnd w:id="1237"/>
      <w:bookmarkEnd w:id="1238"/>
      <w:bookmarkEnd w:id="1239"/>
      <w:bookmarkEnd w:id="1240"/>
      <w:bookmarkEnd w:id="1241"/>
      <w:bookmarkEnd w:id="1242"/>
      <w:bookmarkEnd w:id="1243"/>
      <w:bookmarkEnd w:id="1244"/>
    </w:p>
    <w:p w14:paraId="53F54CFB" w14:textId="77777777" w:rsidR="002C2C9D" w:rsidRDefault="002C2C9D" w:rsidP="002C2C9D">
      <w:pPr>
        <w:pStyle w:val="Heading4"/>
        <w:numPr>
          <w:ilvl w:val="0"/>
          <w:numId w:val="0"/>
        </w:numPr>
      </w:pPr>
      <w:bookmarkStart w:id="1245" w:name="_Toc74321856"/>
      <w:bookmarkStart w:id="1246" w:name="_Toc74835581"/>
      <w:bookmarkStart w:id="1247" w:name="_Toc75273077"/>
      <w:bookmarkStart w:id="1248" w:name="_Toc75457827"/>
      <w:bookmarkStart w:id="1249" w:name="_Toc75866051"/>
      <w:bookmarkStart w:id="1250" w:name="_Toc75945153"/>
      <w:bookmarkStart w:id="1251" w:name="_Toc76411054"/>
      <w:bookmarkStart w:id="1252" w:name="_Toc76580046"/>
      <w:r>
        <w:t>IA checks failed</w:t>
      </w:r>
      <w:bookmarkEnd w:id="1245"/>
      <w:bookmarkEnd w:id="1246"/>
      <w:bookmarkEnd w:id="1247"/>
      <w:bookmarkEnd w:id="1248"/>
      <w:bookmarkEnd w:id="1249"/>
      <w:bookmarkEnd w:id="1250"/>
      <w:bookmarkEnd w:id="1251"/>
      <w:bookmarkEnd w:id="1252"/>
    </w:p>
    <w:p w14:paraId="04971B0B" w14:textId="77777777" w:rsidR="002C2C9D" w:rsidRDefault="002C2C9D" w:rsidP="002C2C9D">
      <w:r>
        <w:t>Poisson regression was used to test for an association between the number of IAs and assessor has undertaken, and the number of quality checks their next assessment fails. The data used came from matching IA quality data from the NDIA’s Office of the Scheme Actuary and IA supplier governance data.</w:t>
      </w:r>
    </w:p>
    <w:tbl>
      <w:tblPr>
        <w:tblStyle w:val="HCCG1"/>
        <w:tblW w:w="5000" w:type="pct"/>
        <w:tblInd w:w="0" w:type="dxa"/>
        <w:tblCellMar>
          <w:top w:w="28" w:type="dxa"/>
          <w:bottom w:w="28" w:type="dxa"/>
        </w:tblCellMar>
        <w:tblLook w:val="04A0" w:firstRow="1" w:lastRow="0" w:firstColumn="1" w:lastColumn="0" w:noHBand="0" w:noVBand="1"/>
        <w:tblDescription w:val="Poisson regression results on IA checks failed"/>
      </w:tblPr>
      <w:tblGrid>
        <w:gridCol w:w="2937"/>
        <w:gridCol w:w="1361"/>
        <w:gridCol w:w="1152"/>
        <w:gridCol w:w="1015"/>
        <w:gridCol w:w="822"/>
        <w:gridCol w:w="871"/>
        <w:gridCol w:w="858"/>
      </w:tblGrid>
      <w:tr w:rsidR="002C2C9D" w:rsidRPr="006A0D57" w14:paraId="4F04D7A4"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1628" w:type="pct"/>
          </w:tcPr>
          <w:p w14:paraId="33F53104" w14:textId="77777777" w:rsidR="002C2C9D" w:rsidRPr="006A0D57" w:rsidRDefault="002C2C9D" w:rsidP="002C2C9D">
            <w:pPr>
              <w:rPr>
                <w:color w:val="FEFFFF" w:themeColor="background1"/>
              </w:rPr>
            </w:pPr>
          </w:p>
        </w:tc>
        <w:tc>
          <w:tcPr>
            <w:tcW w:w="755" w:type="pct"/>
          </w:tcPr>
          <w:p w14:paraId="60662CE2" w14:textId="77777777" w:rsidR="002C2C9D" w:rsidRPr="006A0D57" w:rsidRDefault="002C2C9D" w:rsidP="002C2C9D">
            <w:pPr>
              <w:rPr>
                <w:color w:val="FEFFFF" w:themeColor="background1"/>
              </w:rPr>
            </w:pPr>
            <w:r>
              <w:rPr>
                <w:color w:val="FEFFFF" w:themeColor="background1"/>
              </w:rPr>
              <w:t>IRR</w:t>
            </w:r>
          </w:p>
        </w:tc>
        <w:tc>
          <w:tcPr>
            <w:tcW w:w="639" w:type="pct"/>
          </w:tcPr>
          <w:p w14:paraId="4AD4D06A" w14:textId="77777777" w:rsidR="002C2C9D" w:rsidRPr="006A0D57" w:rsidRDefault="002C2C9D" w:rsidP="002C2C9D">
            <w:pPr>
              <w:rPr>
                <w:color w:val="FEFFFF" w:themeColor="background1"/>
              </w:rPr>
            </w:pPr>
            <w:r w:rsidRPr="006A0D57">
              <w:rPr>
                <w:color w:val="FEFFFF" w:themeColor="background1"/>
              </w:rPr>
              <w:t>Standard errors</w:t>
            </w:r>
          </w:p>
        </w:tc>
        <w:tc>
          <w:tcPr>
            <w:tcW w:w="563" w:type="pct"/>
          </w:tcPr>
          <w:p w14:paraId="614C4514" w14:textId="77777777" w:rsidR="002C2C9D" w:rsidRPr="006A0D57" w:rsidRDefault="002C2C9D" w:rsidP="002C2C9D">
            <w:pPr>
              <w:rPr>
                <w:color w:val="FEFFFF" w:themeColor="background1"/>
              </w:rPr>
            </w:pPr>
            <w:r>
              <w:rPr>
                <w:color w:val="FEFFFF" w:themeColor="background1"/>
              </w:rPr>
              <w:t>z-</w:t>
            </w:r>
            <w:r w:rsidRPr="006A0D57">
              <w:rPr>
                <w:color w:val="FEFFFF" w:themeColor="background1"/>
              </w:rPr>
              <w:t>statistic</w:t>
            </w:r>
          </w:p>
        </w:tc>
        <w:tc>
          <w:tcPr>
            <w:tcW w:w="456" w:type="pct"/>
          </w:tcPr>
          <w:p w14:paraId="4602F08C" w14:textId="77777777" w:rsidR="002C2C9D" w:rsidRPr="006A0D57" w:rsidRDefault="002C2C9D" w:rsidP="002C2C9D">
            <w:pPr>
              <w:rPr>
                <w:color w:val="FEFFFF" w:themeColor="background1"/>
              </w:rPr>
            </w:pPr>
            <w:r w:rsidRPr="006A0D57">
              <w:rPr>
                <w:color w:val="FEFFFF" w:themeColor="background1"/>
              </w:rPr>
              <w:t>p-value</w:t>
            </w:r>
          </w:p>
        </w:tc>
        <w:tc>
          <w:tcPr>
            <w:tcW w:w="483" w:type="pct"/>
          </w:tcPr>
          <w:p w14:paraId="79D3145B" w14:textId="77777777" w:rsidR="002C2C9D" w:rsidRPr="006A0D57" w:rsidRDefault="002C2C9D" w:rsidP="002C2C9D">
            <w:pPr>
              <w:rPr>
                <w:color w:val="FEFFFF" w:themeColor="background1"/>
              </w:rPr>
            </w:pPr>
            <w:r w:rsidRPr="006A0D57">
              <w:rPr>
                <w:color w:val="FEFFFF" w:themeColor="background1"/>
              </w:rPr>
              <w:t>Lower 95%</w:t>
            </w:r>
          </w:p>
        </w:tc>
        <w:tc>
          <w:tcPr>
            <w:tcW w:w="476" w:type="pct"/>
          </w:tcPr>
          <w:p w14:paraId="31C0DDAC" w14:textId="77777777" w:rsidR="002C2C9D" w:rsidRPr="006A0D57" w:rsidRDefault="002C2C9D" w:rsidP="002C2C9D">
            <w:pPr>
              <w:rPr>
                <w:color w:val="FEFFFF" w:themeColor="background1"/>
              </w:rPr>
            </w:pPr>
            <w:r w:rsidRPr="006A0D57">
              <w:rPr>
                <w:color w:val="FEFFFF" w:themeColor="background1"/>
              </w:rPr>
              <w:t>Upper 95%</w:t>
            </w:r>
          </w:p>
        </w:tc>
      </w:tr>
      <w:tr w:rsidR="002C2C9D" w14:paraId="7A36B155" w14:textId="77777777" w:rsidTr="002C2C9D">
        <w:tc>
          <w:tcPr>
            <w:tcW w:w="1628" w:type="pct"/>
          </w:tcPr>
          <w:p w14:paraId="07D18559" w14:textId="77777777" w:rsidR="002C2C9D" w:rsidRPr="006A0D57" w:rsidRDefault="002C2C9D" w:rsidP="002C2C9D">
            <w:pPr>
              <w:rPr>
                <w:color w:val="auto"/>
              </w:rPr>
            </w:pPr>
            <w:r w:rsidRPr="006A0D57">
              <w:rPr>
                <w:color w:val="auto"/>
              </w:rPr>
              <w:t>Intercept</w:t>
            </w:r>
          </w:p>
        </w:tc>
        <w:tc>
          <w:tcPr>
            <w:tcW w:w="755" w:type="pct"/>
          </w:tcPr>
          <w:p w14:paraId="0BF567D9" w14:textId="77777777" w:rsidR="002C2C9D" w:rsidRPr="006A0D57" w:rsidRDefault="002C2C9D" w:rsidP="002C2C9D">
            <w:pPr>
              <w:jc w:val="center"/>
              <w:rPr>
                <w:color w:val="auto"/>
              </w:rPr>
            </w:pPr>
            <w:r>
              <w:rPr>
                <w:color w:val="auto"/>
              </w:rPr>
              <w:t>1.143</w:t>
            </w:r>
          </w:p>
        </w:tc>
        <w:tc>
          <w:tcPr>
            <w:tcW w:w="639" w:type="pct"/>
          </w:tcPr>
          <w:p w14:paraId="609DB25E" w14:textId="77777777" w:rsidR="002C2C9D" w:rsidRPr="006A0D57" w:rsidRDefault="002C2C9D" w:rsidP="002C2C9D">
            <w:pPr>
              <w:jc w:val="center"/>
              <w:rPr>
                <w:color w:val="auto"/>
              </w:rPr>
            </w:pPr>
            <w:r>
              <w:rPr>
                <w:color w:val="auto"/>
              </w:rPr>
              <w:t>0.0698</w:t>
            </w:r>
          </w:p>
        </w:tc>
        <w:tc>
          <w:tcPr>
            <w:tcW w:w="563" w:type="pct"/>
          </w:tcPr>
          <w:p w14:paraId="1CD0A561" w14:textId="77777777" w:rsidR="002C2C9D" w:rsidRPr="006A0D57" w:rsidRDefault="002C2C9D" w:rsidP="002C2C9D">
            <w:pPr>
              <w:jc w:val="center"/>
              <w:rPr>
                <w:color w:val="auto"/>
              </w:rPr>
            </w:pPr>
            <w:r>
              <w:rPr>
                <w:color w:val="auto"/>
              </w:rPr>
              <w:t>2.18</w:t>
            </w:r>
          </w:p>
        </w:tc>
        <w:tc>
          <w:tcPr>
            <w:tcW w:w="456" w:type="pct"/>
          </w:tcPr>
          <w:p w14:paraId="0B653CEE" w14:textId="77777777" w:rsidR="002C2C9D" w:rsidRPr="006A0D57" w:rsidRDefault="002C2C9D" w:rsidP="002C2C9D">
            <w:pPr>
              <w:jc w:val="center"/>
              <w:rPr>
                <w:color w:val="auto"/>
              </w:rPr>
            </w:pPr>
            <w:r w:rsidRPr="006A0D57">
              <w:rPr>
                <w:color w:val="auto"/>
              </w:rPr>
              <w:t>0.0</w:t>
            </w:r>
            <w:r>
              <w:rPr>
                <w:color w:val="auto"/>
              </w:rPr>
              <w:t>29</w:t>
            </w:r>
          </w:p>
        </w:tc>
        <w:tc>
          <w:tcPr>
            <w:tcW w:w="483" w:type="pct"/>
          </w:tcPr>
          <w:p w14:paraId="45DF1CE6" w14:textId="77777777" w:rsidR="002C2C9D" w:rsidRPr="006A0D57" w:rsidRDefault="002C2C9D" w:rsidP="002C2C9D">
            <w:pPr>
              <w:jc w:val="center"/>
              <w:rPr>
                <w:color w:val="auto"/>
              </w:rPr>
            </w:pPr>
            <w:r>
              <w:rPr>
                <w:color w:val="auto"/>
              </w:rPr>
              <w:t>1.013</w:t>
            </w:r>
          </w:p>
        </w:tc>
        <w:tc>
          <w:tcPr>
            <w:tcW w:w="476" w:type="pct"/>
          </w:tcPr>
          <w:p w14:paraId="1B64845D" w14:textId="77777777" w:rsidR="002C2C9D" w:rsidRPr="006A0D57" w:rsidRDefault="002C2C9D" w:rsidP="002C2C9D">
            <w:pPr>
              <w:jc w:val="center"/>
              <w:rPr>
                <w:color w:val="auto"/>
              </w:rPr>
            </w:pPr>
            <w:r>
              <w:rPr>
                <w:color w:val="auto"/>
              </w:rPr>
              <w:t>1.288</w:t>
            </w:r>
          </w:p>
        </w:tc>
      </w:tr>
      <w:tr w:rsidR="002C2C9D" w14:paraId="21BD4F84" w14:textId="77777777" w:rsidTr="002C2C9D">
        <w:tc>
          <w:tcPr>
            <w:tcW w:w="1628" w:type="pct"/>
          </w:tcPr>
          <w:p w14:paraId="1F3E0A02" w14:textId="77777777" w:rsidR="002C2C9D" w:rsidRPr="006A0D57" w:rsidRDefault="002C2C9D" w:rsidP="002C2C9D">
            <w:pPr>
              <w:rPr>
                <w:color w:val="auto"/>
              </w:rPr>
            </w:pPr>
            <w:r w:rsidRPr="006A0D57">
              <w:rPr>
                <w:color w:val="auto"/>
              </w:rPr>
              <w:t>Number of prior assessments</w:t>
            </w:r>
          </w:p>
        </w:tc>
        <w:tc>
          <w:tcPr>
            <w:tcW w:w="755" w:type="pct"/>
          </w:tcPr>
          <w:p w14:paraId="2A12B995" w14:textId="77777777" w:rsidR="002C2C9D" w:rsidRPr="006A0D57" w:rsidRDefault="002C2C9D" w:rsidP="002C2C9D">
            <w:pPr>
              <w:jc w:val="center"/>
              <w:rPr>
                <w:color w:val="auto"/>
              </w:rPr>
            </w:pPr>
            <w:r>
              <w:rPr>
                <w:color w:val="auto"/>
              </w:rPr>
              <w:t>1.011</w:t>
            </w:r>
          </w:p>
        </w:tc>
        <w:tc>
          <w:tcPr>
            <w:tcW w:w="639" w:type="pct"/>
          </w:tcPr>
          <w:p w14:paraId="2B664E37" w14:textId="77777777" w:rsidR="002C2C9D" w:rsidRPr="006A0D57" w:rsidRDefault="002C2C9D" w:rsidP="002C2C9D">
            <w:pPr>
              <w:jc w:val="center"/>
              <w:rPr>
                <w:color w:val="auto"/>
              </w:rPr>
            </w:pPr>
            <w:r>
              <w:rPr>
                <w:color w:val="auto"/>
              </w:rPr>
              <w:t>0.003</w:t>
            </w:r>
          </w:p>
        </w:tc>
        <w:tc>
          <w:tcPr>
            <w:tcW w:w="563" w:type="pct"/>
          </w:tcPr>
          <w:p w14:paraId="0ED35998" w14:textId="77777777" w:rsidR="002C2C9D" w:rsidRPr="006A0D57" w:rsidRDefault="002C2C9D" w:rsidP="002C2C9D">
            <w:pPr>
              <w:jc w:val="center"/>
              <w:rPr>
                <w:color w:val="auto"/>
              </w:rPr>
            </w:pPr>
            <w:r>
              <w:rPr>
                <w:color w:val="auto"/>
              </w:rPr>
              <w:t>4.31</w:t>
            </w:r>
          </w:p>
        </w:tc>
        <w:tc>
          <w:tcPr>
            <w:tcW w:w="456" w:type="pct"/>
          </w:tcPr>
          <w:p w14:paraId="5D20C5E1" w14:textId="77777777" w:rsidR="002C2C9D" w:rsidRPr="006A0D57" w:rsidRDefault="002C2C9D" w:rsidP="002C2C9D">
            <w:pPr>
              <w:jc w:val="center"/>
              <w:rPr>
                <w:color w:val="auto"/>
              </w:rPr>
            </w:pPr>
            <w:r>
              <w:rPr>
                <w:color w:val="auto"/>
              </w:rPr>
              <w:t>0.000</w:t>
            </w:r>
          </w:p>
        </w:tc>
        <w:tc>
          <w:tcPr>
            <w:tcW w:w="483" w:type="pct"/>
          </w:tcPr>
          <w:p w14:paraId="4D542247" w14:textId="77777777" w:rsidR="002C2C9D" w:rsidRPr="006A0D57" w:rsidRDefault="002C2C9D" w:rsidP="002C2C9D">
            <w:pPr>
              <w:jc w:val="center"/>
              <w:rPr>
                <w:color w:val="auto"/>
              </w:rPr>
            </w:pPr>
            <w:r>
              <w:rPr>
                <w:color w:val="auto"/>
              </w:rPr>
              <w:t>1.006</w:t>
            </w:r>
          </w:p>
        </w:tc>
        <w:tc>
          <w:tcPr>
            <w:tcW w:w="476" w:type="pct"/>
          </w:tcPr>
          <w:p w14:paraId="2FB3D9F5" w14:textId="77777777" w:rsidR="002C2C9D" w:rsidRPr="006A0D57" w:rsidRDefault="002C2C9D" w:rsidP="002C2C9D">
            <w:pPr>
              <w:jc w:val="center"/>
              <w:rPr>
                <w:color w:val="auto"/>
              </w:rPr>
            </w:pPr>
            <w:r>
              <w:rPr>
                <w:color w:val="auto"/>
              </w:rPr>
              <w:t>1.016</w:t>
            </w:r>
          </w:p>
        </w:tc>
      </w:tr>
    </w:tbl>
    <w:p w14:paraId="76A047AD" w14:textId="77777777" w:rsidR="002C2C9D" w:rsidRPr="006A0E4A" w:rsidRDefault="002C2C9D" w:rsidP="002C2C9D">
      <w:pPr>
        <w:spacing w:before="60"/>
        <w:rPr>
          <w:sz w:val="20"/>
        </w:rPr>
      </w:pPr>
      <w:r w:rsidRPr="006A0E4A">
        <w:rPr>
          <w:sz w:val="20"/>
        </w:rPr>
        <w:t>Observations = 841</w:t>
      </w:r>
      <w:r>
        <w:rPr>
          <w:sz w:val="20"/>
        </w:rPr>
        <w:t>.</w:t>
      </w:r>
    </w:p>
    <w:p w14:paraId="7DEAB80C" w14:textId="77777777" w:rsidR="002C2C9D" w:rsidRDefault="002C2C9D" w:rsidP="002C2C9D">
      <w:r>
        <w:t>The margins command was then used to estimate the number of quality checks an IA will fail at different levels of assessor experience.</w:t>
      </w:r>
    </w:p>
    <w:tbl>
      <w:tblPr>
        <w:tblStyle w:val="HCCG1"/>
        <w:tblW w:w="5000" w:type="pct"/>
        <w:tblInd w:w="0" w:type="dxa"/>
        <w:tblCellMar>
          <w:top w:w="28" w:type="dxa"/>
          <w:bottom w:w="28" w:type="dxa"/>
        </w:tblCellMar>
        <w:tblLook w:val="04A0" w:firstRow="1" w:lastRow="0" w:firstColumn="1" w:lastColumn="0" w:noHBand="0" w:noVBand="1"/>
        <w:tblDescription w:val="Table using margins command to estimate numnber of quality checks an IA will fail at different levels of assessor experience."/>
      </w:tblPr>
      <w:tblGrid>
        <w:gridCol w:w="1555"/>
        <w:gridCol w:w="2744"/>
        <w:gridCol w:w="1152"/>
        <w:gridCol w:w="1015"/>
        <w:gridCol w:w="822"/>
        <w:gridCol w:w="871"/>
        <w:gridCol w:w="857"/>
      </w:tblGrid>
      <w:tr w:rsidR="002C2C9D" w:rsidRPr="006A0D57" w14:paraId="7F9CE9D3"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862" w:type="pct"/>
          </w:tcPr>
          <w:p w14:paraId="30A39C78" w14:textId="77777777" w:rsidR="002C2C9D" w:rsidRPr="006A0D57" w:rsidRDefault="002C2C9D" w:rsidP="002C2C9D">
            <w:pPr>
              <w:rPr>
                <w:color w:val="FEFFFF" w:themeColor="background1"/>
              </w:rPr>
            </w:pPr>
            <w:r>
              <w:rPr>
                <w:color w:val="FEFFFF" w:themeColor="background1"/>
              </w:rPr>
              <w:t>Prior number of IAs undertaken</w:t>
            </w:r>
          </w:p>
        </w:tc>
        <w:tc>
          <w:tcPr>
            <w:tcW w:w="1522" w:type="pct"/>
          </w:tcPr>
          <w:p w14:paraId="0FB68808" w14:textId="77777777" w:rsidR="002C2C9D" w:rsidRPr="006A0D57" w:rsidRDefault="002C2C9D" w:rsidP="002C2C9D">
            <w:pPr>
              <w:rPr>
                <w:color w:val="FEFFFF" w:themeColor="background1"/>
              </w:rPr>
            </w:pPr>
            <w:r>
              <w:rPr>
                <w:color w:val="FEFFFF" w:themeColor="background1"/>
              </w:rPr>
              <w:t>Margin (i.e. predicted number of quality checks failed for next assessment</w:t>
            </w:r>
          </w:p>
        </w:tc>
        <w:tc>
          <w:tcPr>
            <w:tcW w:w="639" w:type="pct"/>
          </w:tcPr>
          <w:p w14:paraId="688D459D" w14:textId="77777777" w:rsidR="002C2C9D" w:rsidRPr="006A0D57" w:rsidRDefault="002C2C9D" w:rsidP="002C2C9D">
            <w:pPr>
              <w:rPr>
                <w:color w:val="FEFFFF" w:themeColor="background1"/>
              </w:rPr>
            </w:pPr>
            <w:r w:rsidRPr="006A0D57">
              <w:rPr>
                <w:color w:val="FEFFFF" w:themeColor="background1"/>
              </w:rPr>
              <w:t>Standard errors</w:t>
            </w:r>
          </w:p>
        </w:tc>
        <w:tc>
          <w:tcPr>
            <w:tcW w:w="563" w:type="pct"/>
          </w:tcPr>
          <w:p w14:paraId="0EB48668" w14:textId="77777777" w:rsidR="002C2C9D" w:rsidRPr="006A0D57" w:rsidRDefault="002C2C9D" w:rsidP="002C2C9D">
            <w:pPr>
              <w:rPr>
                <w:color w:val="FEFFFF" w:themeColor="background1"/>
              </w:rPr>
            </w:pPr>
            <w:r>
              <w:rPr>
                <w:color w:val="FEFFFF" w:themeColor="background1"/>
              </w:rPr>
              <w:t>z-</w:t>
            </w:r>
            <w:r w:rsidRPr="006A0D57">
              <w:rPr>
                <w:color w:val="FEFFFF" w:themeColor="background1"/>
              </w:rPr>
              <w:t>statistic</w:t>
            </w:r>
          </w:p>
        </w:tc>
        <w:tc>
          <w:tcPr>
            <w:tcW w:w="456" w:type="pct"/>
          </w:tcPr>
          <w:p w14:paraId="3E950C9D" w14:textId="77777777" w:rsidR="002C2C9D" w:rsidRPr="006A0D57" w:rsidRDefault="002C2C9D" w:rsidP="002C2C9D">
            <w:pPr>
              <w:rPr>
                <w:color w:val="FEFFFF" w:themeColor="background1"/>
              </w:rPr>
            </w:pPr>
            <w:r w:rsidRPr="006A0D57">
              <w:rPr>
                <w:color w:val="FEFFFF" w:themeColor="background1"/>
              </w:rPr>
              <w:t>p-value</w:t>
            </w:r>
          </w:p>
        </w:tc>
        <w:tc>
          <w:tcPr>
            <w:tcW w:w="483" w:type="pct"/>
          </w:tcPr>
          <w:p w14:paraId="7711ABCA" w14:textId="77777777" w:rsidR="002C2C9D" w:rsidRPr="006A0D57" w:rsidRDefault="002C2C9D" w:rsidP="002C2C9D">
            <w:pPr>
              <w:rPr>
                <w:color w:val="FEFFFF" w:themeColor="background1"/>
              </w:rPr>
            </w:pPr>
            <w:r w:rsidRPr="006A0D57">
              <w:rPr>
                <w:color w:val="FEFFFF" w:themeColor="background1"/>
              </w:rPr>
              <w:t>Lower 95%</w:t>
            </w:r>
          </w:p>
        </w:tc>
        <w:tc>
          <w:tcPr>
            <w:tcW w:w="475" w:type="pct"/>
          </w:tcPr>
          <w:p w14:paraId="7BF84C88" w14:textId="77777777" w:rsidR="002C2C9D" w:rsidRPr="006A0D57" w:rsidRDefault="002C2C9D" w:rsidP="002C2C9D">
            <w:pPr>
              <w:rPr>
                <w:color w:val="FEFFFF" w:themeColor="background1"/>
              </w:rPr>
            </w:pPr>
            <w:r w:rsidRPr="006A0D57">
              <w:rPr>
                <w:color w:val="FEFFFF" w:themeColor="background1"/>
              </w:rPr>
              <w:t>Upper 95%</w:t>
            </w:r>
          </w:p>
        </w:tc>
      </w:tr>
      <w:tr w:rsidR="002C2C9D" w14:paraId="689704B9" w14:textId="77777777" w:rsidTr="002C2C9D">
        <w:tc>
          <w:tcPr>
            <w:tcW w:w="862" w:type="pct"/>
          </w:tcPr>
          <w:p w14:paraId="41C33D90" w14:textId="77777777" w:rsidR="002C2C9D" w:rsidRPr="006A0E4A" w:rsidRDefault="002C2C9D" w:rsidP="002C2C9D">
            <w:pPr>
              <w:jc w:val="center"/>
              <w:rPr>
                <w:color w:val="auto"/>
              </w:rPr>
            </w:pPr>
            <w:r w:rsidRPr="006A0E4A">
              <w:rPr>
                <w:color w:val="auto"/>
              </w:rPr>
              <w:t>5</w:t>
            </w:r>
          </w:p>
        </w:tc>
        <w:tc>
          <w:tcPr>
            <w:tcW w:w="1522" w:type="pct"/>
          </w:tcPr>
          <w:p w14:paraId="7A1D852A" w14:textId="77777777" w:rsidR="002C2C9D" w:rsidRPr="006A0E4A" w:rsidRDefault="002C2C9D" w:rsidP="002C2C9D">
            <w:pPr>
              <w:jc w:val="center"/>
              <w:rPr>
                <w:color w:val="auto"/>
              </w:rPr>
            </w:pPr>
            <w:r w:rsidRPr="006A0E4A">
              <w:rPr>
                <w:color w:val="auto"/>
              </w:rPr>
              <w:t>1</w:t>
            </w:r>
            <w:r>
              <w:rPr>
                <w:color w:val="auto"/>
              </w:rPr>
              <w:t>.208</w:t>
            </w:r>
          </w:p>
        </w:tc>
        <w:tc>
          <w:tcPr>
            <w:tcW w:w="639" w:type="pct"/>
          </w:tcPr>
          <w:p w14:paraId="598AA3E0" w14:textId="77777777" w:rsidR="002C2C9D" w:rsidRPr="006A0E4A" w:rsidRDefault="002C2C9D" w:rsidP="002C2C9D">
            <w:pPr>
              <w:jc w:val="center"/>
              <w:rPr>
                <w:color w:val="auto"/>
              </w:rPr>
            </w:pPr>
            <w:r>
              <w:rPr>
                <w:color w:val="auto"/>
              </w:rPr>
              <w:t>0</w:t>
            </w:r>
            <w:r w:rsidRPr="006A0E4A">
              <w:rPr>
                <w:color w:val="auto"/>
              </w:rPr>
              <w:t>.06</w:t>
            </w:r>
            <w:r>
              <w:rPr>
                <w:color w:val="auto"/>
              </w:rPr>
              <w:t>4</w:t>
            </w:r>
          </w:p>
        </w:tc>
        <w:tc>
          <w:tcPr>
            <w:tcW w:w="563" w:type="pct"/>
          </w:tcPr>
          <w:p w14:paraId="36BDBFE3" w14:textId="77777777" w:rsidR="002C2C9D" w:rsidRPr="006A0E4A" w:rsidRDefault="002C2C9D" w:rsidP="002C2C9D">
            <w:pPr>
              <w:jc w:val="center"/>
              <w:rPr>
                <w:color w:val="auto"/>
              </w:rPr>
            </w:pPr>
            <w:r>
              <w:rPr>
                <w:color w:val="auto"/>
              </w:rPr>
              <w:t>18.93</w:t>
            </w:r>
          </w:p>
        </w:tc>
        <w:tc>
          <w:tcPr>
            <w:tcW w:w="456" w:type="pct"/>
          </w:tcPr>
          <w:p w14:paraId="28773671" w14:textId="77777777" w:rsidR="002C2C9D" w:rsidRPr="006A0E4A" w:rsidRDefault="002C2C9D" w:rsidP="002C2C9D">
            <w:pPr>
              <w:jc w:val="center"/>
              <w:rPr>
                <w:color w:val="auto"/>
              </w:rPr>
            </w:pPr>
            <w:r>
              <w:rPr>
                <w:color w:val="auto"/>
              </w:rPr>
              <w:t>0.000</w:t>
            </w:r>
          </w:p>
        </w:tc>
        <w:tc>
          <w:tcPr>
            <w:tcW w:w="483" w:type="pct"/>
          </w:tcPr>
          <w:p w14:paraId="007051C4" w14:textId="77777777" w:rsidR="002C2C9D" w:rsidRPr="006A0E4A" w:rsidRDefault="002C2C9D" w:rsidP="002C2C9D">
            <w:pPr>
              <w:jc w:val="center"/>
              <w:rPr>
                <w:color w:val="auto"/>
              </w:rPr>
            </w:pPr>
            <w:r>
              <w:rPr>
                <w:color w:val="auto"/>
              </w:rPr>
              <w:t>1.083</w:t>
            </w:r>
          </w:p>
        </w:tc>
        <w:tc>
          <w:tcPr>
            <w:tcW w:w="475" w:type="pct"/>
          </w:tcPr>
          <w:p w14:paraId="6FFD6EF8" w14:textId="77777777" w:rsidR="002C2C9D" w:rsidRPr="006A0E4A" w:rsidRDefault="002C2C9D" w:rsidP="002C2C9D">
            <w:pPr>
              <w:jc w:val="center"/>
              <w:rPr>
                <w:color w:val="auto"/>
              </w:rPr>
            </w:pPr>
            <w:r>
              <w:rPr>
                <w:color w:val="auto"/>
              </w:rPr>
              <w:t>1.333</w:t>
            </w:r>
          </w:p>
        </w:tc>
      </w:tr>
      <w:tr w:rsidR="002C2C9D" w14:paraId="13B591C7" w14:textId="77777777" w:rsidTr="002C2C9D">
        <w:tc>
          <w:tcPr>
            <w:tcW w:w="862" w:type="pct"/>
          </w:tcPr>
          <w:p w14:paraId="049D107E" w14:textId="77777777" w:rsidR="002C2C9D" w:rsidRPr="006A0E4A" w:rsidRDefault="002C2C9D" w:rsidP="002C2C9D">
            <w:pPr>
              <w:jc w:val="center"/>
              <w:rPr>
                <w:color w:val="auto"/>
              </w:rPr>
            </w:pPr>
            <w:r w:rsidRPr="006A0E4A">
              <w:rPr>
                <w:color w:val="auto"/>
              </w:rPr>
              <w:t>15</w:t>
            </w:r>
          </w:p>
        </w:tc>
        <w:tc>
          <w:tcPr>
            <w:tcW w:w="1522" w:type="pct"/>
          </w:tcPr>
          <w:p w14:paraId="188E58BD" w14:textId="77777777" w:rsidR="002C2C9D" w:rsidRPr="006A0E4A" w:rsidRDefault="002C2C9D" w:rsidP="002C2C9D">
            <w:pPr>
              <w:jc w:val="center"/>
              <w:rPr>
                <w:color w:val="auto"/>
              </w:rPr>
            </w:pPr>
            <w:r>
              <w:rPr>
                <w:color w:val="auto"/>
              </w:rPr>
              <w:t>1.351</w:t>
            </w:r>
          </w:p>
        </w:tc>
        <w:tc>
          <w:tcPr>
            <w:tcW w:w="639" w:type="pct"/>
          </w:tcPr>
          <w:p w14:paraId="27EF0F85" w14:textId="77777777" w:rsidR="002C2C9D" w:rsidRPr="006A0E4A" w:rsidRDefault="002C2C9D" w:rsidP="002C2C9D">
            <w:pPr>
              <w:jc w:val="center"/>
              <w:rPr>
                <w:color w:val="auto"/>
              </w:rPr>
            </w:pPr>
            <w:r>
              <w:rPr>
                <w:color w:val="auto"/>
              </w:rPr>
              <w:t>0</w:t>
            </w:r>
            <w:r w:rsidRPr="006A0E4A">
              <w:rPr>
                <w:color w:val="auto"/>
              </w:rPr>
              <w:t>.0</w:t>
            </w:r>
            <w:r>
              <w:rPr>
                <w:color w:val="auto"/>
              </w:rPr>
              <w:t>60</w:t>
            </w:r>
          </w:p>
        </w:tc>
        <w:tc>
          <w:tcPr>
            <w:tcW w:w="563" w:type="pct"/>
          </w:tcPr>
          <w:p w14:paraId="19333863" w14:textId="77777777" w:rsidR="002C2C9D" w:rsidRPr="006A0E4A" w:rsidRDefault="002C2C9D" w:rsidP="002C2C9D">
            <w:pPr>
              <w:jc w:val="center"/>
              <w:rPr>
                <w:color w:val="auto"/>
              </w:rPr>
            </w:pPr>
            <w:r>
              <w:rPr>
                <w:color w:val="auto"/>
              </w:rPr>
              <w:t>22.88</w:t>
            </w:r>
          </w:p>
        </w:tc>
        <w:tc>
          <w:tcPr>
            <w:tcW w:w="456" w:type="pct"/>
          </w:tcPr>
          <w:p w14:paraId="5D06E3FD" w14:textId="77777777" w:rsidR="002C2C9D" w:rsidRPr="006A0E4A" w:rsidRDefault="002C2C9D" w:rsidP="002C2C9D">
            <w:pPr>
              <w:jc w:val="center"/>
              <w:rPr>
                <w:color w:val="auto"/>
              </w:rPr>
            </w:pPr>
            <w:r w:rsidRPr="00890F9E">
              <w:rPr>
                <w:color w:val="auto"/>
              </w:rPr>
              <w:t>0.000</w:t>
            </w:r>
          </w:p>
        </w:tc>
        <w:tc>
          <w:tcPr>
            <w:tcW w:w="483" w:type="pct"/>
          </w:tcPr>
          <w:p w14:paraId="6C653953" w14:textId="77777777" w:rsidR="002C2C9D" w:rsidRPr="006A0E4A" w:rsidRDefault="002C2C9D" w:rsidP="002C2C9D">
            <w:pPr>
              <w:jc w:val="center"/>
              <w:rPr>
                <w:color w:val="auto"/>
              </w:rPr>
            </w:pPr>
            <w:r>
              <w:rPr>
                <w:color w:val="auto"/>
              </w:rPr>
              <w:t>1.236</w:t>
            </w:r>
          </w:p>
        </w:tc>
        <w:tc>
          <w:tcPr>
            <w:tcW w:w="475" w:type="pct"/>
          </w:tcPr>
          <w:p w14:paraId="02550BE2" w14:textId="77777777" w:rsidR="002C2C9D" w:rsidRPr="006A0E4A" w:rsidRDefault="002C2C9D" w:rsidP="002C2C9D">
            <w:pPr>
              <w:jc w:val="center"/>
              <w:rPr>
                <w:color w:val="auto"/>
              </w:rPr>
            </w:pPr>
            <w:r>
              <w:rPr>
                <w:color w:val="auto"/>
              </w:rPr>
              <w:t>1.467</w:t>
            </w:r>
          </w:p>
        </w:tc>
      </w:tr>
      <w:tr w:rsidR="002C2C9D" w14:paraId="48E08BEF" w14:textId="77777777" w:rsidTr="002C2C9D">
        <w:tc>
          <w:tcPr>
            <w:tcW w:w="862" w:type="pct"/>
          </w:tcPr>
          <w:p w14:paraId="37A64D5F" w14:textId="77777777" w:rsidR="002C2C9D" w:rsidRPr="006A0E4A" w:rsidRDefault="002C2C9D" w:rsidP="002C2C9D">
            <w:pPr>
              <w:jc w:val="center"/>
              <w:rPr>
                <w:color w:val="auto"/>
              </w:rPr>
            </w:pPr>
            <w:r w:rsidRPr="006A0E4A">
              <w:rPr>
                <w:color w:val="auto"/>
              </w:rPr>
              <w:t>25</w:t>
            </w:r>
          </w:p>
        </w:tc>
        <w:tc>
          <w:tcPr>
            <w:tcW w:w="1522" w:type="pct"/>
          </w:tcPr>
          <w:p w14:paraId="01F30A56" w14:textId="77777777" w:rsidR="002C2C9D" w:rsidRPr="006A0E4A" w:rsidRDefault="002C2C9D" w:rsidP="002C2C9D">
            <w:pPr>
              <w:jc w:val="center"/>
              <w:rPr>
                <w:color w:val="auto"/>
              </w:rPr>
            </w:pPr>
            <w:r>
              <w:rPr>
                <w:color w:val="auto"/>
              </w:rPr>
              <w:t>1.511</w:t>
            </w:r>
          </w:p>
        </w:tc>
        <w:tc>
          <w:tcPr>
            <w:tcW w:w="639" w:type="pct"/>
          </w:tcPr>
          <w:p w14:paraId="63E02A08" w14:textId="77777777" w:rsidR="002C2C9D" w:rsidRPr="006A0E4A" w:rsidRDefault="002C2C9D" w:rsidP="002C2C9D">
            <w:pPr>
              <w:jc w:val="center"/>
              <w:rPr>
                <w:color w:val="auto"/>
              </w:rPr>
            </w:pPr>
            <w:r>
              <w:rPr>
                <w:color w:val="auto"/>
              </w:rPr>
              <w:t>0.074</w:t>
            </w:r>
          </w:p>
        </w:tc>
        <w:tc>
          <w:tcPr>
            <w:tcW w:w="563" w:type="pct"/>
          </w:tcPr>
          <w:p w14:paraId="29B955DE" w14:textId="77777777" w:rsidR="002C2C9D" w:rsidRPr="006A0E4A" w:rsidRDefault="002C2C9D" w:rsidP="002C2C9D">
            <w:pPr>
              <w:jc w:val="center"/>
              <w:rPr>
                <w:color w:val="auto"/>
              </w:rPr>
            </w:pPr>
            <w:r>
              <w:rPr>
                <w:color w:val="auto"/>
              </w:rPr>
              <w:t>20.53</w:t>
            </w:r>
          </w:p>
        </w:tc>
        <w:tc>
          <w:tcPr>
            <w:tcW w:w="456" w:type="pct"/>
          </w:tcPr>
          <w:p w14:paraId="461FF1C7" w14:textId="77777777" w:rsidR="002C2C9D" w:rsidRPr="006A0E4A" w:rsidRDefault="002C2C9D" w:rsidP="002C2C9D">
            <w:pPr>
              <w:jc w:val="center"/>
              <w:rPr>
                <w:color w:val="auto"/>
              </w:rPr>
            </w:pPr>
            <w:r w:rsidRPr="00890F9E">
              <w:rPr>
                <w:color w:val="auto"/>
              </w:rPr>
              <w:t>0.000</w:t>
            </w:r>
          </w:p>
        </w:tc>
        <w:tc>
          <w:tcPr>
            <w:tcW w:w="483" w:type="pct"/>
          </w:tcPr>
          <w:p w14:paraId="528B27BF" w14:textId="77777777" w:rsidR="002C2C9D" w:rsidRPr="006A0E4A" w:rsidRDefault="002C2C9D" w:rsidP="002C2C9D">
            <w:pPr>
              <w:jc w:val="center"/>
              <w:rPr>
                <w:color w:val="auto"/>
              </w:rPr>
            </w:pPr>
            <w:r>
              <w:rPr>
                <w:color w:val="auto"/>
              </w:rPr>
              <w:t>1.367</w:t>
            </w:r>
          </w:p>
        </w:tc>
        <w:tc>
          <w:tcPr>
            <w:tcW w:w="475" w:type="pct"/>
          </w:tcPr>
          <w:p w14:paraId="3F80BD07" w14:textId="77777777" w:rsidR="002C2C9D" w:rsidRPr="006A0E4A" w:rsidRDefault="002C2C9D" w:rsidP="002C2C9D">
            <w:pPr>
              <w:jc w:val="center"/>
              <w:rPr>
                <w:color w:val="auto"/>
              </w:rPr>
            </w:pPr>
            <w:r>
              <w:rPr>
                <w:color w:val="auto"/>
              </w:rPr>
              <w:t>1.655</w:t>
            </w:r>
          </w:p>
        </w:tc>
      </w:tr>
      <w:tr w:rsidR="002C2C9D" w14:paraId="1FE20519" w14:textId="77777777" w:rsidTr="002C2C9D">
        <w:tc>
          <w:tcPr>
            <w:tcW w:w="862" w:type="pct"/>
          </w:tcPr>
          <w:p w14:paraId="69653A38" w14:textId="77777777" w:rsidR="002C2C9D" w:rsidRPr="006A0E4A" w:rsidRDefault="002C2C9D" w:rsidP="002C2C9D">
            <w:pPr>
              <w:jc w:val="center"/>
              <w:rPr>
                <w:color w:val="auto"/>
              </w:rPr>
            </w:pPr>
            <w:r w:rsidRPr="006A0E4A">
              <w:rPr>
                <w:color w:val="auto"/>
              </w:rPr>
              <w:t>35</w:t>
            </w:r>
          </w:p>
        </w:tc>
        <w:tc>
          <w:tcPr>
            <w:tcW w:w="1522" w:type="pct"/>
          </w:tcPr>
          <w:p w14:paraId="6B7773D9" w14:textId="77777777" w:rsidR="002C2C9D" w:rsidRPr="006A0E4A" w:rsidRDefault="002C2C9D" w:rsidP="002C2C9D">
            <w:pPr>
              <w:jc w:val="center"/>
              <w:rPr>
                <w:color w:val="auto"/>
              </w:rPr>
            </w:pPr>
            <w:r>
              <w:rPr>
                <w:color w:val="auto"/>
              </w:rPr>
              <w:t>1.690</w:t>
            </w:r>
          </w:p>
        </w:tc>
        <w:tc>
          <w:tcPr>
            <w:tcW w:w="639" w:type="pct"/>
          </w:tcPr>
          <w:p w14:paraId="60A42F2F" w14:textId="77777777" w:rsidR="002C2C9D" w:rsidRPr="006A0E4A" w:rsidRDefault="002C2C9D" w:rsidP="002C2C9D">
            <w:pPr>
              <w:jc w:val="center"/>
              <w:rPr>
                <w:color w:val="auto"/>
              </w:rPr>
            </w:pPr>
            <w:r>
              <w:rPr>
                <w:color w:val="auto"/>
              </w:rPr>
              <w:t>0.109</w:t>
            </w:r>
          </w:p>
        </w:tc>
        <w:tc>
          <w:tcPr>
            <w:tcW w:w="563" w:type="pct"/>
          </w:tcPr>
          <w:p w14:paraId="15B318E2" w14:textId="77777777" w:rsidR="002C2C9D" w:rsidRPr="006A0E4A" w:rsidRDefault="002C2C9D" w:rsidP="002C2C9D">
            <w:pPr>
              <w:jc w:val="center"/>
              <w:rPr>
                <w:color w:val="auto"/>
              </w:rPr>
            </w:pPr>
            <w:r>
              <w:rPr>
                <w:color w:val="auto"/>
              </w:rPr>
              <w:t>15.46</w:t>
            </w:r>
          </w:p>
        </w:tc>
        <w:tc>
          <w:tcPr>
            <w:tcW w:w="456" w:type="pct"/>
          </w:tcPr>
          <w:p w14:paraId="12CE64C8" w14:textId="77777777" w:rsidR="002C2C9D" w:rsidRPr="006A0E4A" w:rsidRDefault="002C2C9D" w:rsidP="002C2C9D">
            <w:pPr>
              <w:jc w:val="center"/>
              <w:rPr>
                <w:color w:val="auto"/>
              </w:rPr>
            </w:pPr>
            <w:r w:rsidRPr="00890F9E">
              <w:rPr>
                <w:color w:val="auto"/>
              </w:rPr>
              <w:t>0.000</w:t>
            </w:r>
          </w:p>
        </w:tc>
        <w:tc>
          <w:tcPr>
            <w:tcW w:w="483" w:type="pct"/>
          </w:tcPr>
          <w:p w14:paraId="12FCF57F" w14:textId="77777777" w:rsidR="002C2C9D" w:rsidRPr="006A0E4A" w:rsidRDefault="002C2C9D" w:rsidP="002C2C9D">
            <w:pPr>
              <w:jc w:val="center"/>
              <w:rPr>
                <w:color w:val="auto"/>
              </w:rPr>
            </w:pPr>
            <w:r>
              <w:rPr>
                <w:color w:val="auto"/>
              </w:rPr>
              <w:t>1.476</w:t>
            </w:r>
          </w:p>
        </w:tc>
        <w:tc>
          <w:tcPr>
            <w:tcW w:w="475" w:type="pct"/>
          </w:tcPr>
          <w:p w14:paraId="0D62BC64" w14:textId="77777777" w:rsidR="002C2C9D" w:rsidRPr="006A0E4A" w:rsidRDefault="002C2C9D" w:rsidP="002C2C9D">
            <w:pPr>
              <w:jc w:val="center"/>
              <w:rPr>
                <w:color w:val="auto"/>
              </w:rPr>
            </w:pPr>
            <w:r>
              <w:rPr>
                <w:color w:val="auto"/>
              </w:rPr>
              <w:t>1.904</w:t>
            </w:r>
          </w:p>
        </w:tc>
      </w:tr>
      <w:tr w:rsidR="002C2C9D" w14:paraId="4DCA13D7" w14:textId="77777777" w:rsidTr="002C2C9D">
        <w:tc>
          <w:tcPr>
            <w:tcW w:w="862" w:type="pct"/>
          </w:tcPr>
          <w:p w14:paraId="3CEA4F79" w14:textId="77777777" w:rsidR="002C2C9D" w:rsidRPr="006A0E4A" w:rsidRDefault="002C2C9D" w:rsidP="002C2C9D">
            <w:pPr>
              <w:jc w:val="center"/>
              <w:rPr>
                <w:color w:val="auto"/>
              </w:rPr>
            </w:pPr>
            <w:r w:rsidRPr="006A0E4A">
              <w:rPr>
                <w:color w:val="auto"/>
              </w:rPr>
              <w:t>45</w:t>
            </w:r>
          </w:p>
        </w:tc>
        <w:tc>
          <w:tcPr>
            <w:tcW w:w="1522" w:type="pct"/>
          </w:tcPr>
          <w:p w14:paraId="03F7A210" w14:textId="77777777" w:rsidR="002C2C9D" w:rsidRPr="006A0E4A" w:rsidRDefault="002C2C9D" w:rsidP="002C2C9D">
            <w:pPr>
              <w:jc w:val="center"/>
              <w:rPr>
                <w:color w:val="auto"/>
              </w:rPr>
            </w:pPr>
            <w:r>
              <w:rPr>
                <w:color w:val="auto"/>
              </w:rPr>
              <w:t>1.890</w:t>
            </w:r>
          </w:p>
        </w:tc>
        <w:tc>
          <w:tcPr>
            <w:tcW w:w="639" w:type="pct"/>
          </w:tcPr>
          <w:p w14:paraId="4E10EFC4" w14:textId="77777777" w:rsidR="002C2C9D" w:rsidRPr="006A0E4A" w:rsidRDefault="002C2C9D" w:rsidP="002C2C9D">
            <w:pPr>
              <w:jc w:val="center"/>
              <w:rPr>
                <w:color w:val="auto"/>
              </w:rPr>
            </w:pPr>
            <w:r>
              <w:rPr>
                <w:color w:val="auto"/>
              </w:rPr>
              <w:t>0.161</w:t>
            </w:r>
          </w:p>
        </w:tc>
        <w:tc>
          <w:tcPr>
            <w:tcW w:w="563" w:type="pct"/>
          </w:tcPr>
          <w:p w14:paraId="7ACB15A1" w14:textId="77777777" w:rsidR="002C2C9D" w:rsidRPr="006A0E4A" w:rsidRDefault="002C2C9D" w:rsidP="002C2C9D">
            <w:pPr>
              <w:jc w:val="center"/>
              <w:rPr>
                <w:color w:val="auto"/>
              </w:rPr>
            </w:pPr>
            <w:r>
              <w:rPr>
                <w:color w:val="auto"/>
              </w:rPr>
              <w:t>11.68</w:t>
            </w:r>
          </w:p>
        </w:tc>
        <w:tc>
          <w:tcPr>
            <w:tcW w:w="456" w:type="pct"/>
          </w:tcPr>
          <w:p w14:paraId="5C09C31D" w14:textId="77777777" w:rsidR="002C2C9D" w:rsidRPr="006A0E4A" w:rsidRDefault="002C2C9D" w:rsidP="002C2C9D">
            <w:pPr>
              <w:jc w:val="center"/>
              <w:rPr>
                <w:color w:val="auto"/>
              </w:rPr>
            </w:pPr>
            <w:r w:rsidRPr="00890F9E">
              <w:rPr>
                <w:color w:val="auto"/>
              </w:rPr>
              <w:t>0.000</w:t>
            </w:r>
          </w:p>
        </w:tc>
        <w:tc>
          <w:tcPr>
            <w:tcW w:w="483" w:type="pct"/>
          </w:tcPr>
          <w:p w14:paraId="7D8F12A9" w14:textId="77777777" w:rsidR="002C2C9D" w:rsidRPr="006A0E4A" w:rsidRDefault="002C2C9D" w:rsidP="002C2C9D">
            <w:pPr>
              <w:jc w:val="center"/>
              <w:rPr>
                <w:color w:val="auto"/>
              </w:rPr>
            </w:pPr>
            <w:r>
              <w:rPr>
                <w:color w:val="auto"/>
              </w:rPr>
              <w:t>1.573</w:t>
            </w:r>
          </w:p>
        </w:tc>
        <w:tc>
          <w:tcPr>
            <w:tcW w:w="475" w:type="pct"/>
          </w:tcPr>
          <w:p w14:paraId="74CBE982" w14:textId="77777777" w:rsidR="002C2C9D" w:rsidRPr="006A0E4A" w:rsidRDefault="002C2C9D" w:rsidP="002C2C9D">
            <w:pPr>
              <w:jc w:val="center"/>
              <w:rPr>
                <w:color w:val="auto"/>
              </w:rPr>
            </w:pPr>
            <w:r>
              <w:rPr>
                <w:color w:val="auto"/>
              </w:rPr>
              <w:t>2.207</w:t>
            </w:r>
          </w:p>
        </w:tc>
      </w:tr>
      <w:tr w:rsidR="002C2C9D" w14:paraId="4BDCD87E" w14:textId="77777777" w:rsidTr="002C2C9D">
        <w:tc>
          <w:tcPr>
            <w:tcW w:w="862" w:type="pct"/>
          </w:tcPr>
          <w:p w14:paraId="5C68036F" w14:textId="77777777" w:rsidR="002C2C9D" w:rsidRPr="006A0E4A" w:rsidRDefault="002C2C9D" w:rsidP="002C2C9D">
            <w:pPr>
              <w:jc w:val="center"/>
              <w:rPr>
                <w:color w:val="auto"/>
              </w:rPr>
            </w:pPr>
            <w:r w:rsidRPr="006A0E4A">
              <w:rPr>
                <w:color w:val="auto"/>
              </w:rPr>
              <w:t>55</w:t>
            </w:r>
          </w:p>
        </w:tc>
        <w:tc>
          <w:tcPr>
            <w:tcW w:w="1522" w:type="pct"/>
          </w:tcPr>
          <w:p w14:paraId="1D589B7C" w14:textId="77777777" w:rsidR="002C2C9D" w:rsidRPr="006A0E4A" w:rsidRDefault="002C2C9D" w:rsidP="002C2C9D">
            <w:pPr>
              <w:jc w:val="center"/>
              <w:rPr>
                <w:color w:val="auto"/>
              </w:rPr>
            </w:pPr>
            <w:r>
              <w:rPr>
                <w:color w:val="auto"/>
              </w:rPr>
              <w:t>2.112</w:t>
            </w:r>
          </w:p>
        </w:tc>
        <w:tc>
          <w:tcPr>
            <w:tcW w:w="639" w:type="pct"/>
          </w:tcPr>
          <w:p w14:paraId="6B519592" w14:textId="77777777" w:rsidR="002C2C9D" w:rsidRPr="006A0E4A" w:rsidRDefault="002C2C9D" w:rsidP="002C2C9D">
            <w:pPr>
              <w:jc w:val="center"/>
              <w:rPr>
                <w:color w:val="auto"/>
              </w:rPr>
            </w:pPr>
            <w:r>
              <w:rPr>
                <w:color w:val="auto"/>
              </w:rPr>
              <w:t>0.230</w:t>
            </w:r>
          </w:p>
        </w:tc>
        <w:tc>
          <w:tcPr>
            <w:tcW w:w="563" w:type="pct"/>
          </w:tcPr>
          <w:p w14:paraId="33E404B7" w14:textId="77777777" w:rsidR="002C2C9D" w:rsidRPr="006A0E4A" w:rsidRDefault="002C2C9D" w:rsidP="002C2C9D">
            <w:pPr>
              <w:jc w:val="center"/>
              <w:rPr>
                <w:color w:val="auto"/>
              </w:rPr>
            </w:pPr>
            <w:r>
              <w:rPr>
                <w:color w:val="auto"/>
              </w:rPr>
              <w:t>9.19</w:t>
            </w:r>
          </w:p>
        </w:tc>
        <w:tc>
          <w:tcPr>
            <w:tcW w:w="456" w:type="pct"/>
          </w:tcPr>
          <w:p w14:paraId="4D95B1ED" w14:textId="77777777" w:rsidR="002C2C9D" w:rsidRPr="006A0E4A" w:rsidRDefault="002C2C9D" w:rsidP="002C2C9D">
            <w:pPr>
              <w:jc w:val="center"/>
              <w:rPr>
                <w:color w:val="auto"/>
              </w:rPr>
            </w:pPr>
            <w:r w:rsidRPr="00890F9E">
              <w:rPr>
                <w:color w:val="auto"/>
              </w:rPr>
              <w:t>0.000</w:t>
            </w:r>
          </w:p>
        </w:tc>
        <w:tc>
          <w:tcPr>
            <w:tcW w:w="483" w:type="pct"/>
          </w:tcPr>
          <w:p w14:paraId="02D7BBF3" w14:textId="77777777" w:rsidR="002C2C9D" w:rsidRPr="006A0E4A" w:rsidRDefault="002C2C9D" w:rsidP="002C2C9D">
            <w:pPr>
              <w:jc w:val="center"/>
              <w:rPr>
                <w:color w:val="auto"/>
              </w:rPr>
            </w:pPr>
            <w:r>
              <w:rPr>
                <w:color w:val="auto"/>
              </w:rPr>
              <w:t>1.663</w:t>
            </w:r>
          </w:p>
        </w:tc>
        <w:tc>
          <w:tcPr>
            <w:tcW w:w="475" w:type="pct"/>
          </w:tcPr>
          <w:p w14:paraId="29520D81" w14:textId="77777777" w:rsidR="002C2C9D" w:rsidRPr="006A0E4A" w:rsidRDefault="002C2C9D" w:rsidP="002C2C9D">
            <w:pPr>
              <w:jc w:val="center"/>
              <w:rPr>
                <w:color w:val="auto"/>
              </w:rPr>
            </w:pPr>
            <w:r>
              <w:rPr>
                <w:color w:val="auto"/>
              </w:rPr>
              <w:t>2.564</w:t>
            </w:r>
          </w:p>
        </w:tc>
      </w:tr>
      <w:tr w:rsidR="002C2C9D" w14:paraId="6581ED8A" w14:textId="77777777" w:rsidTr="002C2C9D">
        <w:tc>
          <w:tcPr>
            <w:tcW w:w="862" w:type="pct"/>
          </w:tcPr>
          <w:p w14:paraId="726A4751" w14:textId="77777777" w:rsidR="002C2C9D" w:rsidRPr="006A0E4A" w:rsidRDefault="002C2C9D" w:rsidP="002C2C9D">
            <w:pPr>
              <w:jc w:val="center"/>
              <w:rPr>
                <w:color w:val="auto"/>
              </w:rPr>
            </w:pPr>
            <w:r w:rsidRPr="006A0E4A">
              <w:rPr>
                <w:color w:val="auto"/>
              </w:rPr>
              <w:t>65</w:t>
            </w:r>
          </w:p>
        </w:tc>
        <w:tc>
          <w:tcPr>
            <w:tcW w:w="1522" w:type="pct"/>
          </w:tcPr>
          <w:p w14:paraId="723EDDB1" w14:textId="77777777" w:rsidR="002C2C9D" w:rsidRPr="006A0E4A" w:rsidRDefault="002C2C9D" w:rsidP="002C2C9D">
            <w:pPr>
              <w:jc w:val="center"/>
              <w:rPr>
                <w:color w:val="auto"/>
              </w:rPr>
            </w:pPr>
            <w:r>
              <w:rPr>
                <w:color w:val="auto"/>
              </w:rPr>
              <w:t>2.234</w:t>
            </w:r>
          </w:p>
        </w:tc>
        <w:tc>
          <w:tcPr>
            <w:tcW w:w="639" w:type="pct"/>
          </w:tcPr>
          <w:p w14:paraId="70CBC576" w14:textId="77777777" w:rsidR="002C2C9D" w:rsidRPr="006A0E4A" w:rsidRDefault="002C2C9D" w:rsidP="002C2C9D">
            <w:pPr>
              <w:jc w:val="center"/>
              <w:rPr>
                <w:color w:val="auto"/>
              </w:rPr>
            </w:pPr>
            <w:r>
              <w:rPr>
                <w:color w:val="auto"/>
              </w:rPr>
              <w:t>0.314</w:t>
            </w:r>
          </w:p>
        </w:tc>
        <w:tc>
          <w:tcPr>
            <w:tcW w:w="563" w:type="pct"/>
          </w:tcPr>
          <w:p w14:paraId="54632AF0" w14:textId="77777777" w:rsidR="002C2C9D" w:rsidRPr="006A0E4A" w:rsidRDefault="002C2C9D" w:rsidP="002C2C9D">
            <w:pPr>
              <w:jc w:val="center"/>
              <w:rPr>
                <w:color w:val="auto"/>
              </w:rPr>
            </w:pPr>
            <w:r>
              <w:rPr>
                <w:color w:val="auto"/>
              </w:rPr>
              <w:t>7.52</w:t>
            </w:r>
          </w:p>
        </w:tc>
        <w:tc>
          <w:tcPr>
            <w:tcW w:w="456" w:type="pct"/>
          </w:tcPr>
          <w:p w14:paraId="7B7328C1" w14:textId="77777777" w:rsidR="002C2C9D" w:rsidRPr="006A0E4A" w:rsidRDefault="002C2C9D" w:rsidP="002C2C9D">
            <w:pPr>
              <w:jc w:val="center"/>
              <w:rPr>
                <w:color w:val="auto"/>
              </w:rPr>
            </w:pPr>
            <w:r w:rsidRPr="00890F9E">
              <w:rPr>
                <w:color w:val="auto"/>
              </w:rPr>
              <w:t>0.000</w:t>
            </w:r>
          </w:p>
        </w:tc>
        <w:tc>
          <w:tcPr>
            <w:tcW w:w="483" w:type="pct"/>
          </w:tcPr>
          <w:p w14:paraId="0BEF5FB7" w14:textId="77777777" w:rsidR="002C2C9D" w:rsidRPr="006A0E4A" w:rsidRDefault="002C2C9D" w:rsidP="002C2C9D">
            <w:pPr>
              <w:jc w:val="center"/>
              <w:rPr>
                <w:color w:val="auto"/>
              </w:rPr>
            </w:pPr>
            <w:r>
              <w:rPr>
                <w:color w:val="auto"/>
              </w:rPr>
              <w:t>1.748</w:t>
            </w:r>
          </w:p>
        </w:tc>
        <w:tc>
          <w:tcPr>
            <w:tcW w:w="475" w:type="pct"/>
          </w:tcPr>
          <w:p w14:paraId="79379CA9" w14:textId="77777777" w:rsidR="002C2C9D" w:rsidRPr="006A0E4A" w:rsidRDefault="002C2C9D" w:rsidP="002C2C9D">
            <w:pPr>
              <w:jc w:val="center"/>
              <w:rPr>
                <w:color w:val="auto"/>
              </w:rPr>
            </w:pPr>
            <w:r>
              <w:rPr>
                <w:color w:val="auto"/>
              </w:rPr>
              <w:t>2.980</w:t>
            </w:r>
          </w:p>
        </w:tc>
      </w:tr>
      <w:tr w:rsidR="002C2C9D" w14:paraId="7E51A037" w14:textId="77777777" w:rsidTr="002C2C9D">
        <w:tc>
          <w:tcPr>
            <w:tcW w:w="862" w:type="pct"/>
          </w:tcPr>
          <w:p w14:paraId="4482A192" w14:textId="77777777" w:rsidR="002C2C9D" w:rsidRPr="006A0E4A" w:rsidRDefault="002C2C9D" w:rsidP="002C2C9D">
            <w:pPr>
              <w:jc w:val="center"/>
              <w:rPr>
                <w:color w:val="auto"/>
              </w:rPr>
            </w:pPr>
            <w:r w:rsidRPr="006A0E4A">
              <w:rPr>
                <w:color w:val="auto"/>
              </w:rPr>
              <w:t>75</w:t>
            </w:r>
          </w:p>
        </w:tc>
        <w:tc>
          <w:tcPr>
            <w:tcW w:w="1522" w:type="pct"/>
          </w:tcPr>
          <w:p w14:paraId="627D4118" w14:textId="77777777" w:rsidR="002C2C9D" w:rsidRPr="006A0E4A" w:rsidRDefault="002C2C9D" w:rsidP="002C2C9D">
            <w:pPr>
              <w:jc w:val="center"/>
              <w:rPr>
                <w:color w:val="auto"/>
              </w:rPr>
            </w:pPr>
            <w:r>
              <w:rPr>
                <w:color w:val="auto"/>
              </w:rPr>
              <w:t>2.642</w:t>
            </w:r>
          </w:p>
        </w:tc>
        <w:tc>
          <w:tcPr>
            <w:tcW w:w="639" w:type="pct"/>
          </w:tcPr>
          <w:p w14:paraId="7A371480" w14:textId="77777777" w:rsidR="002C2C9D" w:rsidRPr="006A0E4A" w:rsidRDefault="002C2C9D" w:rsidP="002C2C9D">
            <w:pPr>
              <w:jc w:val="center"/>
              <w:rPr>
                <w:color w:val="auto"/>
              </w:rPr>
            </w:pPr>
            <w:r>
              <w:rPr>
                <w:color w:val="auto"/>
              </w:rPr>
              <w:t>0.417</w:t>
            </w:r>
          </w:p>
        </w:tc>
        <w:tc>
          <w:tcPr>
            <w:tcW w:w="563" w:type="pct"/>
          </w:tcPr>
          <w:p w14:paraId="2E1A6A16" w14:textId="77777777" w:rsidR="002C2C9D" w:rsidRPr="006A0E4A" w:rsidRDefault="002C2C9D" w:rsidP="002C2C9D">
            <w:pPr>
              <w:jc w:val="center"/>
              <w:rPr>
                <w:color w:val="auto"/>
              </w:rPr>
            </w:pPr>
            <w:r>
              <w:rPr>
                <w:color w:val="auto"/>
              </w:rPr>
              <w:t>6.34</w:t>
            </w:r>
          </w:p>
        </w:tc>
        <w:tc>
          <w:tcPr>
            <w:tcW w:w="456" w:type="pct"/>
          </w:tcPr>
          <w:p w14:paraId="4664A3EF" w14:textId="77777777" w:rsidR="002C2C9D" w:rsidRPr="006A0E4A" w:rsidRDefault="002C2C9D" w:rsidP="002C2C9D">
            <w:pPr>
              <w:jc w:val="center"/>
              <w:rPr>
                <w:color w:val="auto"/>
              </w:rPr>
            </w:pPr>
            <w:r w:rsidRPr="00890F9E">
              <w:rPr>
                <w:color w:val="auto"/>
              </w:rPr>
              <w:t>0.000</w:t>
            </w:r>
          </w:p>
        </w:tc>
        <w:tc>
          <w:tcPr>
            <w:tcW w:w="483" w:type="pct"/>
          </w:tcPr>
          <w:p w14:paraId="1DF1EEC7" w14:textId="77777777" w:rsidR="002C2C9D" w:rsidRPr="006A0E4A" w:rsidRDefault="002C2C9D" w:rsidP="002C2C9D">
            <w:pPr>
              <w:jc w:val="center"/>
              <w:rPr>
                <w:color w:val="auto"/>
              </w:rPr>
            </w:pPr>
            <w:r>
              <w:rPr>
                <w:color w:val="auto"/>
              </w:rPr>
              <w:t>1.827</w:t>
            </w:r>
          </w:p>
        </w:tc>
        <w:tc>
          <w:tcPr>
            <w:tcW w:w="475" w:type="pct"/>
          </w:tcPr>
          <w:p w14:paraId="656211CC" w14:textId="77777777" w:rsidR="002C2C9D" w:rsidRPr="006A0E4A" w:rsidRDefault="002C2C9D" w:rsidP="002C2C9D">
            <w:pPr>
              <w:jc w:val="center"/>
              <w:rPr>
                <w:color w:val="auto"/>
              </w:rPr>
            </w:pPr>
            <w:r>
              <w:rPr>
                <w:color w:val="auto"/>
              </w:rPr>
              <w:t>3.460</w:t>
            </w:r>
          </w:p>
        </w:tc>
      </w:tr>
    </w:tbl>
    <w:p w14:paraId="1C7C4768" w14:textId="77777777" w:rsidR="002C2C9D" w:rsidRDefault="002C2C9D" w:rsidP="002C2C9D"/>
    <w:p w14:paraId="66CC2A22" w14:textId="419C1FBD" w:rsidR="002C2C9D" w:rsidRDefault="002C2C9D" w:rsidP="002C2C9D">
      <w:pPr>
        <w:pStyle w:val="Heading4"/>
        <w:numPr>
          <w:ilvl w:val="0"/>
          <w:numId w:val="0"/>
        </w:numPr>
      </w:pPr>
      <w:bookmarkStart w:id="1253" w:name="_Toc74321857"/>
      <w:bookmarkStart w:id="1254" w:name="_Toc74835582"/>
      <w:bookmarkStart w:id="1255" w:name="_Toc75273078"/>
      <w:bookmarkStart w:id="1256" w:name="_Toc75457828"/>
      <w:bookmarkStart w:id="1257" w:name="_Toc75866052"/>
      <w:bookmarkStart w:id="1258" w:name="_Toc75945154"/>
      <w:bookmarkStart w:id="1259" w:name="_Toc76411055"/>
      <w:bookmarkStart w:id="1260" w:name="_Toc76580047"/>
      <w:r>
        <w:t>IA returned to supplier/assessor for remediation</w:t>
      </w:r>
      <w:bookmarkEnd w:id="1253"/>
      <w:bookmarkEnd w:id="1254"/>
      <w:bookmarkEnd w:id="1255"/>
      <w:bookmarkEnd w:id="1256"/>
      <w:bookmarkEnd w:id="1257"/>
      <w:bookmarkEnd w:id="1258"/>
      <w:bookmarkEnd w:id="1259"/>
      <w:bookmarkEnd w:id="1260"/>
    </w:p>
    <w:p w14:paraId="417953E3" w14:textId="77777777" w:rsidR="002C2C9D" w:rsidRDefault="002C2C9D" w:rsidP="002C2C9D">
      <w:r>
        <w:t>Logistic regression was used to test for an association between the number of IAs and assessor has undertaken, and the likelihood their next IA requires remediation. The data used came from matching IA quality data from the NDIA’s Office of the Scheme Actuary and IA supplier governance data.</w:t>
      </w:r>
    </w:p>
    <w:tbl>
      <w:tblPr>
        <w:tblStyle w:val="HCCG1"/>
        <w:tblW w:w="5000" w:type="pct"/>
        <w:tblInd w:w="0" w:type="dxa"/>
        <w:tblCellMar>
          <w:top w:w="28" w:type="dxa"/>
          <w:bottom w:w="28" w:type="dxa"/>
        </w:tblCellMar>
        <w:tblLook w:val="04A0" w:firstRow="1" w:lastRow="0" w:firstColumn="1" w:lastColumn="0" w:noHBand="0" w:noVBand="1"/>
        <w:tblDescription w:val="Logic regression results on IA returned to supplier/assessor for remediation"/>
      </w:tblPr>
      <w:tblGrid>
        <w:gridCol w:w="2938"/>
        <w:gridCol w:w="1361"/>
        <w:gridCol w:w="1152"/>
        <w:gridCol w:w="1015"/>
        <w:gridCol w:w="822"/>
        <w:gridCol w:w="871"/>
        <w:gridCol w:w="857"/>
      </w:tblGrid>
      <w:tr w:rsidR="002C2C9D" w:rsidRPr="006A0D57" w14:paraId="3848C00C" w14:textId="77777777" w:rsidTr="002C2C9D">
        <w:trPr>
          <w:cnfStyle w:val="100000000000" w:firstRow="1" w:lastRow="0" w:firstColumn="0" w:lastColumn="0" w:oddVBand="0" w:evenVBand="0" w:oddHBand="0" w:evenHBand="0" w:firstRowFirstColumn="0" w:firstRowLastColumn="0" w:lastRowFirstColumn="0" w:lastRowLastColumn="0"/>
          <w:tblHeader/>
        </w:trPr>
        <w:tc>
          <w:tcPr>
            <w:tcW w:w="1629" w:type="pct"/>
          </w:tcPr>
          <w:p w14:paraId="6693F6C4" w14:textId="77777777" w:rsidR="002C2C9D" w:rsidRPr="006A0D57" w:rsidRDefault="002C2C9D" w:rsidP="002C2C9D">
            <w:pPr>
              <w:rPr>
                <w:color w:val="FEFFFF" w:themeColor="background1"/>
              </w:rPr>
            </w:pPr>
          </w:p>
        </w:tc>
        <w:tc>
          <w:tcPr>
            <w:tcW w:w="755" w:type="pct"/>
          </w:tcPr>
          <w:p w14:paraId="556EAC19" w14:textId="77777777" w:rsidR="002C2C9D" w:rsidRPr="006A0D57" w:rsidRDefault="002C2C9D" w:rsidP="002C2C9D">
            <w:pPr>
              <w:rPr>
                <w:color w:val="FEFFFF" w:themeColor="background1"/>
              </w:rPr>
            </w:pPr>
            <w:r>
              <w:rPr>
                <w:color w:val="FEFFFF" w:themeColor="background1"/>
              </w:rPr>
              <w:t>Odds ratio</w:t>
            </w:r>
          </w:p>
        </w:tc>
        <w:tc>
          <w:tcPr>
            <w:tcW w:w="639" w:type="pct"/>
          </w:tcPr>
          <w:p w14:paraId="11CD0E55" w14:textId="77777777" w:rsidR="002C2C9D" w:rsidRPr="006A0D57" w:rsidRDefault="002C2C9D" w:rsidP="002C2C9D">
            <w:pPr>
              <w:rPr>
                <w:color w:val="FEFFFF" w:themeColor="background1"/>
              </w:rPr>
            </w:pPr>
            <w:r w:rsidRPr="006A0D57">
              <w:rPr>
                <w:color w:val="FEFFFF" w:themeColor="background1"/>
              </w:rPr>
              <w:t>Standard errors</w:t>
            </w:r>
          </w:p>
        </w:tc>
        <w:tc>
          <w:tcPr>
            <w:tcW w:w="563" w:type="pct"/>
          </w:tcPr>
          <w:p w14:paraId="02AB7ECA" w14:textId="77777777" w:rsidR="002C2C9D" w:rsidRPr="006A0D57" w:rsidRDefault="002C2C9D" w:rsidP="002C2C9D">
            <w:pPr>
              <w:rPr>
                <w:color w:val="FEFFFF" w:themeColor="background1"/>
              </w:rPr>
            </w:pPr>
            <w:r>
              <w:rPr>
                <w:color w:val="FEFFFF" w:themeColor="background1"/>
              </w:rPr>
              <w:t>z-</w:t>
            </w:r>
            <w:r w:rsidRPr="006A0D57">
              <w:rPr>
                <w:color w:val="FEFFFF" w:themeColor="background1"/>
              </w:rPr>
              <w:t>statistic</w:t>
            </w:r>
          </w:p>
        </w:tc>
        <w:tc>
          <w:tcPr>
            <w:tcW w:w="456" w:type="pct"/>
          </w:tcPr>
          <w:p w14:paraId="082BCFCC" w14:textId="77777777" w:rsidR="002C2C9D" w:rsidRPr="006A0D57" w:rsidRDefault="002C2C9D" w:rsidP="002C2C9D">
            <w:pPr>
              <w:rPr>
                <w:color w:val="FEFFFF" w:themeColor="background1"/>
              </w:rPr>
            </w:pPr>
            <w:r w:rsidRPr="006A0D57">
              <w:rPr>
                <w:color w:val="FEFFFF" w:themeColor="background1"/>
              </w:rPr>
              <w:t>p-value</w:t>
            </w:r>
          </w:p>
        </w:tc>
        <w:tc>
          <w:tcPr>
            <w:tcW w:w="483" w:type="pct"/>
          </w:tcPr>
          <w:p w14:paraId="13CF725F" w14:textId="77777777" w:rsidR="002C2C9D" w:rsidRPr="006A0D57" w:rsidRDefault="002C2C9D" w:rsidP="002C2C9D">
            <w:pPr>
              <w:rPr>
                <w:color w:val="FEFFFF" w:themeColor="background1"/>
              </w:rPr>
            </w:pPr>
            <w:r w:rsidRPr="006A0D57">
              <w:rPr>
                <w:color w:val="FEFFFF" w:themeColor="background1"/>
              </w:rPr>
              <w:t>Lower 95%</w:t>
            </w:r>
          </w:p>
        </w:tc>
        <w:tc>
          <w:tcPr>
            <w:tcW w:w="476" w:type="pct"/>
          </w:tcPr>
          <w:p w14:paraId="186365E5" w14:textId="77777777" w:rsidR="002C2C9D" w:rsidRPr="006A0D57" w:rsidRDefault="002C2C9D" w:rsidP="002C2C9D">
            <w:pPr>
              <w:rPr>
                <w:color w:val="FEFFFF" w:themeColor="background1"/>
              </w:rPr>
            </w:pPr>
            <w:r w:rsidRPr="006A0D57">
              <w:rPr>
                <w:color w:val="FEFFFF" w:themeColor="background1"/>
              </w:rPr>
              <w:t>Upper 95%</w:t>
            </w:r>
          </w:p>
        </w:tc>
      </w:tr>
      <w:tr w:rsidR="002C2C9D" w14:paraId="764D001E" w14:textId="77777777" w:rsidTr="002C2C9D">
        <w:tc>
          <w:tcPr>
            <w:tcW w:w="1629" w:type="pct"/>
          </w:tcPr>
          <w:p w14:paraId="59FC50E1" w14:textId="77777777" w:rsidR="002C2C9D" w:rsidRPr="006A0D57" w:rsidRDefault="002C2C9D" w:rsidP="002C2C9D">
            <w:pPr>
              <w:rPr>
                <w:color w:val="auto"/>
              </w:rPr>
            </w:pPr>
            <w:r w:rsidRPr="006A0D57">
              <w:rPr>
                <w:color w:val="auto"/>
              </w:rPr>
              <w:t>Intercept</w:t>
            </w:r>
          </w:p>
        </w:tc>
        <w:tc>
          <w:tcPr>
            <w:tcW w:w="755" w:type="pct"/>
          </w:tcPr>
          <w:p w14:paraId="3FB7B908" w14:textId="77777777" w:rsidR="002C2C9D" w:rsidRPr="006A0D57" w:rsidRDefault="002C2C9D" w:rsidP="002C2C9D">
            <w:pPr>
              <w:jc w:val="center"/>
              <w:rPr>
                <w:color w:val="auto"/>
              </w:rPr>
            </w:pPr>
            <w:r>
              <w:rPr>
                <w:color w:val="auto"/>
              </w:rPr>
              <w:t>0.988</w:t>
            </w:r>
          </w:p>
        </w:tc>
        <w:tc>
          <w:tcPr>
            <w:tcW w:w="639" w:type="pct"/>
          </w:tcPr>
          <w:p w14:paraId="064233F6" w14:textId="77777777" w:rsidR="002C2C9D" w:rsidRPr="006A0D57" w:rsidRDefault="002C2C9D" w:rsidP="002C2C9D">
            <w:pPr>
              <w:jc w:val="center"/>
              <w:rPr>
                <w:color w:val="auto"/>
              </w:rPr>
            </w:pPr>
            <w:r>
              <w:rPr>
                <w:color w:val="auto"/>
              </w:rPr>
              <w:t>0.007</w:t>
            </w:r>
          </w:p>
        </w:tc>
        <w:tc>
          <w:tcPr>
            <w:tcW w:w="563" w:type="pct"/>
          </w:tcPr>
          <w:p w14:paraId="34D025DB" w14:textId="77777777" w:rsidR="002C2C9D" w:rsidRPr="006A0D57" w:rsidRDefault="002C2C9D" w:rsidP="002C2C9D">
            <w:pPr>
              <w:jc w:val="center"/>
              <w:rPr>
                <w:color w:val="auto"/>
              </w:rPr>
            </w:pPr>
            <w:r>
              <w:rPr>
                <w:color w:val="auto"/>
              </w:rPr>
              <w:t>-1.74</w:t>
            </w:r>
          </w:p>
        </w:tc>
        <w:tc>
          <w:tcPr>
            <w:tcW w:w="456" w:type="pct"/>
          </w:tcPr>
          <w:p w14:paraId="304912F5" w14:textId="77777777" w:rsidR="002C2C9D" w:rsidRPr="006A0D57" w:rsidRDefault="002C2C9D" w:rsidP="002C2C9D">
            <w:pPr>
              <w:jc w:val="center"/>
              <w:rPr>
                <w:color w:val="auto"/>
              </w:rPr>
            </w:pPr>
            <w:r w:rsidRPr="006A0D57">
              <w:rPr>
                <w:color w:val="auto"/>
              </w:rPr>
              <w:t>0.0</w:t>
            </w:r>
            <w:r>
              <w:rPr>
                <w:color w:val="auto"/>
              </w:rPr>
              <w:t>82</w:t>
            </w:r>
          </w:p>
        </w:tc>
        <w:tc>
          <w:tcPr>
            <w:tcW w:w="483" w:type="pct"/>
          </w:tcPr>
          <w:p w14:paraId="7E691705" w14:textId="77777777" w:rsidR="002C2C9D" w:rsidRPr="006A0D57" w:rsidRDefault="002C2C9D" w:rsidP="002C2C9D">
            <w:pPr>
              <w:jc w:val="center"/>
              <w:rPr>
                <w:color w:val="auto"/>
              </w:rPr>
            </w:pPr>
            <w:r>
              <w:rPr>
                <w:color w:val="auto"/>
              </w:rPr>
              <w:t>0.974</w:t>
            </w:r>
          </w:p>
        </w:tc>
        <w:tc>
          <w:tcPr>
            <w:tcW w:w="476" w:type="pct"/>
          </w:tcPr>
          <w:p w14:paraId="20A508BD" w14:textId="77777777" w:rsidR="002C2C9D" w:rsidRPr="006A0D57" w:rsidRDefault="002C2C9D" w:rsidP="002C2C9D">
            <w:pPr>
              <w:jc w:val="center"/>
              <w:rPr>
                <w:color w:val="auto"/>
              </w:rPr>
            </w:pPr>
            <w:r>
              <w:rPr>
                <w:color w:val="auto"/>
              </w:rPr>
              <w:t>1.002</w:t>
            </w:r>
          </w:p>
        </w:tc>
      </w:tr>
      <w:tr w:rsidR="002C2C9D" w14:paraId="04A84682" w14:textId="77777777" w:rsidTr="002C2C9D">
        <w:tc>
          <w:tcPr>
            <w:tcW w:w="1629" w:type="pct"/>
          </w:tcPr>
          <w:p w14:paraId="030A675A" w14:textId="77777777" w:rsidR="002C2C9D" w:rsidRPr="006A0D57" w:rsidRDefault="002C2C9D" w:rsidP="002C2C9D">
            <w:pPr>
              <w:rPr>
                <w:color w:val="auto"/>
              </w:rPr>
            </w:pPr>
            <w:r w:rsidRPr="006A0D57">
              <w:rPr>
                <w:color w:val="auto"/>
              </w:rPr>
              <w:t>Number of prior assessments</w:t>
            </w:r>
          </w:p>
        </w:tc>
        <w:tc>
          <w:tcPr>
            <w:tcW w:w="755" w:type="pct"/>
          </w:tcPr>
          <w:p w14:paraId="412BA343" w14:textId="77777777" w:rsidR="002C2C9D" w:rsidRPr="006A0D57" w:rsidRDefault="002C2C9D" w:rsidP="002C2C9D">
            <w:pPr>
              <w:jc w:val="center"/>
              <w:rPr>
                <w:color w:val="auto"/>
              </w:rPr>
            </w:pPr>
            <w:r>
              <w:rPr>
                <w:color w:val="auto"/>
              </w:rPr>
              <w:t>1.011</w:t>
            </w:r>
          </w:p>
        </w:tc>
        <w:tc>
          <w:tcPr>
            <w:tcW w:w="639" w:type="pct"/>
          </w:tcPr>
          <w:p w14:paraId="42232AB1" w14:textId="77777777" w:rsidR="002C2C9D" w:rsidRPr="006A0D57" w:rsidRDefault="002C2C9D" w:rsidP="002C2C9D">
            <w:pPr>
              <w:jc w:val="center"/>
              <w:rPr>
                <w:color w:val="auto"/>
              </w:rPr>
            </w:pPr>
            <w:r>
              <w:rPr>
                <w:color w:val="auto"/>
              </w:rPr>
              <w:t>0.003</w:t>
            </w:r>
          </w:p>
        </w:tc>
        <w:tc>
          <w:tcPr>
            <w:tcW w:w="563" w:type="pct"/>
          </w:tcPr>
          <w:p w14:paraId="5A29A19D" w14:textId="77777777" w:rsidR="002C2C9D" w:rsidRPr="006A0D57" w:rsidRDefault="002C2C9D" w:rsidP="002C2C9D">
            <w:pPr>
              <w:jc w:val="center"/>
              <w:rPr>
                <w:color w:val="auto"/>
              </w:rPr>
            </w:pPr>
            <w:r>
              <w:rPr>
                <w:color w:val="auto"/>
              </w:rPr>
              <w:t>-7.89</w:t>
            </w:r>
          </w:p>
        </w:tc>
        <w:tc>
          <w:tcPr>
            <w:tcW w:w="456" w:type="pct"/>
          </w:tcPr>
          <w:p w14:paraId="0A29F1A9" w14:textId="77777777" w:rsidR="002C2C9D" w:rsidRPr="006A0D57" w:rsidRDefault="002C2C9D" w:rsidP="002C2C9D">
            <w:pPr>
              <w:jc w:val="center"/>
              <w:rPr>
                <w:color w:val="auto"/>
              </w:rPr>
            </w:pPr>
            <w:r>
              <w:rPr>
                <w:color w:val="auto"/>
              </w:rPr>
              <w:t>0.000</w:t>
            </w:r>
          </w:p>
        </w:tc>
        <w:tc>
          <w:tcPr>
            <w:tcW w:w="483" w:type="pct"/>
          </w:tcPr>
          <w:p w14:paraId="062889E9" w14:textId="77777777" w:rsidR="002C2C9D" w:rsidRPr="006A0D57" w:rsidRDefault="002C2C9D" w:rsidP="002C2C9D">
            <w:pPr>
              <w:jc w:val="center"/>
              <w:rPr>
                <w:color w:val="auto"/>
              </w:rPr>
            </w:pPr>
            <w:r>
              <w:rPr>
                <w:color w:val="auto"/>
              </w:rPr>
              <w:t>0.329</w:t>
            </w:r>
          </w:p>
        </w:tc>
        <w:tc>
          <w:tcPr>
            <w:tcW w:w="476" w:type="pct"/>
          </w:tcPr>
          <w:p w14:paraId="5C3F54E2" w14:textId="77777777" w:rsidR="002C2C9D" w:rsidRPr="006A0D57" w:rsidRDefault="002C2C9D" w:rsidP="002C2C9D">
            <w:pPr>
              <w:jc w:val="center"/>
              <w:rPr>
                <w:color w:val="auto"/>
              </w:rPr>
            </w:pPr>
            <w:r>
              <w:rPr>
                <w:color w:val="auto"/>
              </w:rPr>
              <w:t>0.512</w:t>
            </w:r>
          </w:p>
        </w:tc>
      </w:tr>
    </w:tbl>
    <w:p w14:paraId="46A5ABFD" w14:textId="77777777" w:rsidR="002C2C9D" w:rsidRDefault="002C2C9D" w:rsidP="002C2C9D">
      <w:pPr>
        <w:spacing w:before="60"/>
        <w:rPr>
          <w:sz w:val="20"/>
        </w:rPr>
      </w:pPr>
      <w:r w:rsidRPr="006A0E4A">
        <w:rPr>
          <w:sz w:val="20"/>
        </w:rPr>
        <w:t xml:space="preserve">Observations = </w:t>
      </w:r>
      <w:r>
        <w:rPr>
          <w:sz w:val="20"/>
        </w:rPr>
        <w:t>708.</w:t>
      </w:r>
    </w:p>
    <w:p w14:paraId="61041992" w14:textId="77777777" w:rsidR="006F4BBF" w:rsidRDefault="006F4BBF">
      <w:pPr>
        <w:spacing w:line="276" w:lineRule="auto"/>
        <w:rPr>
          <w:sz w:val="20"/>
        </w:rPr>
        <w:sectPr w:rsidR="006F4BBF" w:rsidSect="00781B58">
          <w:pgSz w:w="11906" w:h="16838"/>
          <w:pgMar w:top="1440" w:right="1440" w:bottom="1276" w:left="1440" w:header="709" w:footer="0" w:gutter="0"/>
          <w:cols w:space="708"/>
          <w:docGrid w:linePitch="360"/>
        </w:sectPr>
      </w:pPr>
    </w:p>
    <w:p w14:paraId="79289EA5" w14:textId="4AED44F3" w:rsidR="006F4BBF" w:rsidRDefault="006F4BBF" w:rsidP="006F4BBF">
      <w:pPr>
        <w:pStyle w:val="AppendixStyle1"/>
        <w:numPr>
          <w:ilvl w:val="0"/>
          <w:numId w:val="0"/>
        </w:numPr>
      </w:pPr>
      <w:bookmarkStart w:id="1261" w:name="Fig18_Accessible"/>
      <w:bookmarkStart w:id="1262" w:name="_Toc76580048"/>
      <w:bookmarkEnd w:id="1261"/>
      <w:r>
        <w:lastRenderedPageBreak/>
        <w:t>A</w:t>
      </w:r>
      <w:r w:rsidR="009D37B9">
        <w:t>ccessible versions of Figures 19</w:t>
      </w:r>
      <w:r>
        <w:t xml:space="preserve"> and </w:t>
      </w:r>
      <w:bookmarkEnd w:id="1262"/>
      <w:r w:rsidR="009D37B9">
        <w:t>20</w:t>
      </w:r>
    </w:p>
    <w:p w14:paraId="2A07383D" w14:textId="3631B98D" w:rsidR="0066195B" w:rsidRPr="00E734FE" w:rsidRDefault="0066195B" w:rsidP="0066195B">
      <w:pPr>
        <w:pStyle w:val="Caption"/>
        <w:spacing w:before="240"/>
        <w:rPr>
          <w:sz w:val="18"/>
        </w:rPr>
      </w:pPr>
      <w:r w:rsidRPr="00E734FE">
        <w:rPr>
          <w:sz w:val="18"/>
        </w:rPr>
        <w:t xml:space="preserve">Figure </w:t>
      </w:r>
      <w:r w:rsidR="009D37B9">
        <w:rPr>
          <w:sz w:val="18"/>
        </w:rPr>
        <w:t>19</w:t>
      </w:r>
      <w:r w:rsidRPr="00E734FE">
        <w:rPr>
          <w:sz w:val="18"/>
        </w:rPr>
        <w:t>:</w:t>
      </w:r>
      <w:r w:rsidR="001B1C54">
        <w:rPr>
          <w:sz w:val="18"/>
        </w:rPr>
        <w:t xml:space="preserve"> Coverage o</w:t>
      </w:r>
      <w:r w:rsidRPr="00E734FE">
        <w:rPr>
          <w:sz w:val="18"/>
        </w:rPr>
        <w:t>f Assessment Domains By I</w:t>
      </w:r>
      <w:r>
        <w:rPr>
          <w:sz w:val="18"/>
        </w:rPr>
        <w:t>A</w:t>
      </w:r>
      <w:r w:rsidRPr="00E734FE">
        <w:rPr>
          <w:sz w:val="18"/>
        </w:rPr>
        <w:t xml:space="preserve"> Tools For Ages 18+ Years</w:t>
      </w:r>
    </w:p>
    <w:tbl>
      <w:tblPr>
        <w:tblStyle w:val="HCCG1"/>
        <w:tblW w:w="0" w:type="auto"/>
        <w:tblInd w:w="0" w:type="dxa"/>
        <w:tblLook w:val="04A0" w:firstRow="1" w:lastRow="0" w:firstColumn="1" w:lastColumn="0" w:noHBand="0" w:noVBand="1"/>
        <w:tblDescription w:val="Figure 18: Coverage Of Assessment Domains By IA Tools For Ages 18+ Years"/>
      </w:tblPr>
      <w:tblGrid>
        <w:gridCol w:w="1745"/>
        <w:gridCol w:w="1932"/>
        <w:gridCol w:w="1799"/>
        <w:gridCol w:w="1893"/>
        <w:gridCol w:w="1647"/>
      </w:tblGrid>
      <w:tr w:rsidR="0066195B" w:rsidRPr="00BB34EE" w14:paraId="54E377D5" w14:textId="77777777" w:rsidTr="00EF3789">
        <w:trPr>
          <w:cnfStyle w:val="100000000000" w:firstRow="1" w:lastRow="0" w:firstColumn="0" w:lastColumn="0" w:oddVBand="0" w:evenVBand="0" w:oddHBand="0" w:evenHBand="0" w:firstRowFirstColumn="0" w:firstRowLastColumn="0" w:lastRowFirstColumn="0" w:lastRowLastColumn="0"/>
          <w:tblHeader/>
        </w:trPr>
        <w:tc>
          <w:tcPr>
            <w:tcW w:w="1745" w:type="dxa"/>
          </w:tcPr>
          <w:p w14:paraId="4D71398D" w14:textId="77777777" w:rsidR="0066195B" w:rsidRPr="00BB34EE" w:rsidRDefault="0066195B" w:rsidP="0066195B">
            <w:pPr>
              <w:rPr>
                <w:color w:val="FEFFFF" w:themeColor="background1"/>
              </w:rPr>
            </w:pPr>
            <w:r w:rsidRPr="00BB34EE">
              <w:rPr>
                <w:color w:val="FEFFFF" w:themeColor="background1"/>
              </w:rPr>
              <w:t>Domain</w:t>
            </w:r>
          </w:p>
        </w:tc>
        <w:tc>
          <w:tcPr>
            <w:tcW w:w="1932" w:type="dxa"/>
          </w:tcPr>
          <w:p w14:paraId="0BB9A427" w14:textId="77777777" w:rsidR="0066195B" w:rsidRPr="00BB34EE" w:rsidRDefault="0066195B" w:rsidP="0066195B">
            <w:pPr>
              <w:rPr>
                <w:color w:val="FEFFFF" w:themeColor="background1"/>
              </w:rPr>
            </w:pPr>
            <w:r w:rsidRPr="00BB34EE">
              <w:rPr>
                <w:color w:val="FEFFFF" w:themeColor="background1"/>
              </w:rPr>
              <w:t>WHODAS</w:t>
            </w:r>
          </w:p>
        </w:tc>
        <w:tc>
          <w:tcPr>
            <w:tcW w:w="1799" w:type="dxa"/>
          </w:tcPr>
          <w:p w14:paraId="6BDB1C0B" w14:textId="77777777" w:rsidR="0066195B" w:rsidRPr="00BB34EE" w:rsidRDefault="0066195B" w:rsidP="0066195B">
            <w:pPr>
              <w:rPr>
                <w:color w:val="FEFFFF" w:themeColor="background1"/>
              </w:rPr>
            </w:pPr>
            <w:r w:rsidRPr="00BB34EE">
              <w:rPr>
                <w:color w:val="FEFFFF" w:themeColor="background1"/>
              </w:rPr>
              <w:t>LEFS</w:t>
            </w:r>
          </w:p>
        </w:tc>
        <w:tc>
          <w:tcPr>
            <w:tcW w:w="1893" w:type="dxa"/>
          </w:tcPr>
          <w:p w14:paraId="4FCFD4D2" w14:textId="77777777" w:rsidR="0066195B" w:rsidRPr="00BB34EE" w:rsidRDefault="0066195B" w:rsidP="0066195B">
            <w:pPr>
              <w:rPr>
                <w:color w:val="FEFFFF" w:themeColor="background1"/>
              </w:rPr>
            </w:pPr>
            <w:r w:rsidRPr="00BB34EE">
              <w:rPr>
                <w:color w:val="FEFFFF" w:themeColor="background1"/>
              </w:rPr>
              <w:t>Vineland</w:t>
            </w:r>
          </w:p>
        </w:tc>
        <w:tc>
          <w:tcPr>
            <w:tcW w:w="1647" w:type="dxa"/>
          </w:tcPr>
          <w:p w14:paraId="73245BD2" w14:textId="77777777" w:rsidR="0066195B" w:rsidRPr="00BB34EE" w:rsidRDefault="0066195B" w:rsidP="0066195B">
            <w:pPr>
              <w:rPr>
                <w:color w:val="FEFFFF" w:themeColor="background1"/>
              </w:rPr>
            </w:pPr>
            <w:r w:rsidRPr="00BB34EE">
              <w:rPr>
                <w:color w:val="FEFFFF" w:themeColor="background1"/>
              </w:rPr>
              <w:t>CHIEF</w:t>
            </w:r>
          </w:p>
        </w:tc>
      </w:tr>
      <w:tr w:rsidR="0066195B" w14:paraId="23B9BE7A" w14:textId="77777777" w:rsidTr="0066195B">
        <w:tc>
          <w:tcPr>
            <w:tcW w:w="1745" w:type="dxa"/>
          </w:tcPr>
          <w:p w14:paraId="3578F9A0" w14:textId="77777777" w:rsidR="0066195B" w:rsidRDefault="0066195B" w:rsidP="0066195B">
            <w:r>
              <w:t>Communication</w:t>
            </w:r>
          </w:p>
        </w:tc>
        <w:tc>
          <w:tcPr>
            <w:tcW w:w="1932" w:type="dxa"/>
            <w:shd w:val="clear" w:color="auto" w:fill="D0E7B2" w:themeFill="text2" w:themeFillTint="66"/>
          </w:tcPr>
          <w:p w14:paraId="7D0D4165" w14:textId="77777777" w:rsidR="0066195B" w:rsidRDefault="0066195B" w:rsidP="0066195B">
            <w:r>
              <w:t>Yes</w:t>
            </w:r>
          </w:p>
        </w:tc>
        <w:tc>
          <w:tcPr>
            <w:tcW w:w="1799" w:type="dxa"/>
          </w:tcPr>
          <w:p w14:paraId="0092AA78" w14:textId="77777777" w:rsidR="0066195B" w:rsidRDefault="0066195B" w:rsidP="0066195B">
            <w:r>
              <w:t>No</w:t>
            </w:r>
          </w:p>
        </w:tc>
        <w:tc>
          <w:tcPr>
            <w:tcW w:w="1893" w:type="dxa"/>
            <w:shd w:val="clear" w:color="auto" w:fill="E7CAED" w:themeFill="background2" w:themeFillTint="33"/>
          </w:tcPr>
          <w:p w14:paraId="15A26AEE" w14:textId="77777777" w:rsidR="0066195B" w:rsidRDefault="0066195B" w:rsidP="0066195B">
            <w:r>
              <w:t>Yes</w:t>
            </w:r>
          </w:p>
        </w:tc>
        <w:tc>
          <w:tcPr>
            <w:tcW w:w="1647" w:type="dxa"/>
          </w:tcPr>
          <w:p w14:paraId="12ECDBD2" w14:textId="77777777" w:rsidR="0066195B" w:rsidRDefault="0066195B" w:rsidP="0066195B">
            <w:r>
              <w:t>No</w:t>
            </w:r>
          </w:p>
        </w:tc>
      </w:tr>
      <w:tr w:rsidR="0066195B" w14:paraId="5724E640" w14:textId="77777777" w:rsidTr="0066195B">
        <w:tc>
          <w:tcPr>
            <w:tcW w:w="1745" w:type="dxa"/>
          </w:tcPr>
          <w:p w14:paraId="27CD0C7A" w14:textId="77777777" w:rsidR="0066195B" w:rsidRDefault="0066195B" w:rsidP="0066195B">
            <w:r>
              <w:t>Social Interaction</w:t>
            </w:r>
          </w:p>
          <w:p w14:paraId="00645E5B" w14:textId="77777777" w:rsidR="0066195B" w:rsidRDefault="0066195B" w:rsidP="0066195B">
            <w:r>
              <w:t>Self Care</w:t>
            </w:r>
          </w:p>
        </w:tc>
        <w:tc>
          <w:tcPr>
            <w:tcW w:w="1932" w:type="dxa"/>
            <w:shd w:val="clear" w:color="auto" w:fill="D0E7B2" w:themeFill="text2" w:themeFillTint="66"/>
          </w:tcPr>
          <w:p w14:paraId="25848378" w14:textId="77777777" w:rsidR="0066195B" w:rsidRDefault="0066195B" w:rsidP="0066195B">
            <w:r>
              <w:t>Yes</w:t>
            </w:r>
          </w:p>
        </w:tc>
        <w:tc>
          <w:tcPr>
            <w:tcW w:w="1799" w:type="dxa"/>
          </w:tcPr>
          <w:p w14:paraId="67B4497A" w14:textId="77777777" w:rsidR="0066195B" w:rsidRDefault="0066195B" w:rsidP="0066195B">
            <w:r>
              <w:t>No</w:t>
            </w:r>
          </w:p>
        </w:tc>
        <w:tc>
          <w:tcPr>
            <w:tcW w:w="1893" w:type="dxa"/>
            <w:shd w:val="clear" w:color="auto" w:fill="E7CAED" w:themeFill="background2" w:themeFillTint="33"/>
          </w:tcPr>
          <w:p w14:paraId="0A73CAB7" w14:textId="77777777" w:rsidR="0066195B" w:rsidRDefault="0066195B" w:rsidP="0066195B">
            <w:r>
              <w:t>Yes</w:t>
            </w:r>
          </w:p>
        </w:tc>
        <w:tc>
          <w:tcPr>
            <w:tcW w:w="1647" w:type="dxa"/>
          </w:tcPr>
          <w:p w14:paraId="1734942B" w14:textId="77777777" w:rsidR="0066195B" w:rsidRDefault="0066195B" w:rsidP="0066195B">
            <w:r>
              <w:t>No</w:t>
            </w:r>
          </w:p>
        </w:tc>
      </w:tr>
      <w:tr w:rsidR="0066195B" w14:paraId="6CBA95D1" w14:textId="77777777" w:rsidTr="0066195B">
        <w:tc>
          <w:tcPr>
            <w:tcW w:w="1745" w:type="dxa"/>
          </w:tcPr>
          <w:p w14:paraId="3DA1FAAB" w14:textId="77777777" w:rsidR="0066195B" w:rsidRDefault="0066195B" w:rsidP="0066195B">
            <w:r>
              <w:t>Learning</w:t>
            </w:r>
          </w:p>
        </w:tc>
        <w:tc>
          <w:tcPr>
            <w:tcW w:w="1932" w:type="dxa"/>
            <w:shd w:val="clear" w:color="auto" w:fill="D0E7B2" w:themeFill="text2" w:themeFillTint="66"/>
          </w:tcPr>
          <w:p w14:paraId="0A1A4EA9" w14:textId="77777777" w:rsidR="0066195B" w:rsidRDefault="0066195B" w:rsidP="0066195B">
            <w:r>
              <w:t>Yes</w:t>
            </w:r>
          </w:p>
        </w:tc>
        <w:tc>
          <w:tcPr>
            <w:tcW w:w="1799" w:type="dxa"/>
          </w:tcPr>
          <w:p w14:paraId="2E486962" w14:textId="77777777" w:rsidR="0066195B" w:rsidRDefault="0066195B" w:rsidP="0066195B">
            <w:r>
              <w:t>No</w:t>
            </w:r>
          </w:p>
        </w:tc>
        <w:tc>
          <w:tcPr>
            <w:tcW w:w="1893" w:type="dxa"/>
            <w:shd w:val="clear" w:color="auto" w:fill="E7CAED" w:themeFill="background2" w:themeFillTint="33"/>
          </w:tcPr>
          <w:p w14:paraId="2AFFB316" w14:textId="77777777" w:rsidR="0066195B" w:rsidRDefault="0066195B" w:rsidP="0066195B">
            <w:r>
              <w:t>Yes</w:t>
            </w:r>
          </w:p>
        </w:tc>
        <w:tc>
          <w:tcPr>
            <w:tcW w:w="1647" w:type="dxa"/>
          </w:tcPr>
          <w:p w14:paraId="2E862EB5" w14:textId="77777777" w:rsidR="0066195B" w:rsidRDefault="0066195B" w:rsidP="0066195B">
            <w:r>
              <w:t>No</w:t>
            </w:r>
          </w:p>
        </w:tc>
      </w:tr>
      <w:tr w:rsidR="0066195B" w14:paraId="7C1127B1" w14:textId="77777777" w:rsidTr="0066195B">
        <w:tc>
          <w:tcPr>
            <w:tcW w:w="1745" w:type="dxa"/>
          </w:tcPr>
          <w:p w14:paraId="4D125861" w14:textId="77777777" w:rsidR="0066195B" w:rsidRDefault="0066195B" w:rsidP="0066195B">
            <w:r>
              <w:t>Mobility</w:t>
            </w:r>
          </w:p>
        </w:tc>
        <w:tc>
          <w:tcPr>
            <w:tcW w:w="1932" w:type="dxa"/>
            <w:shd w:val="clear" w:color="auto" w:fill="D0E7B2" w:themeFill="text2" w:themeFillTint="66"/>
          </w:tcPr>
          <w:p w14:paraId="53D558FA" w14:textId="77777777" w:rsidR="0066195B" w:rsidRDefault="0066195B" w:rsidP="0066195B">
            <w:r>
              <w:t>Yes</w:t>
            </w:r>
          </w:p>
        </w:tc>
        <w:tc>
          <w:tcPr>
            <w:tcW w:w="1799" w:type="dxa"/>
            <w:shd w:val="clear" w:color="auto" w:fill="FFDA99" w:themeFill="accent5" w:themeFillTint="66"/>
          </w:tcPr>
          <w:p w14:paraId="3AC3638F" w14:textId="77777777" w:rsidR="0066195B" w:rsidRDefault="0066195B" w:rsidP="0066195B">
            <w:r>
              <w:t>Yes</w:t>
            </w:r>
          </w:p>
        </w:tc>
        <w:tc>
          <w:tcPr>
            <w:tcW w:w="1893" w:type="dxa"/>
          </w:tcPr>
          <w:p w14:paraId="74CF3EA3" w14:textId="77777777" w:rsidR="0066195B" w:rsidRDefault="0066195B" w:rsidP="0066195B">
            <w:r>
              <w:t>No</w:t>
            </w:r>
          </w:p>
        </w:tc>
        <w:tc>
          <w:tcPr>
            <w:tcW w:w="1647" w:type="dxa"/>
          </w:tcPr>
          <w:p w14:paraId="4DA2DD50" w14:textId="77777777" w:rsidR="0066195B" w:rsidRDefault="0066195B" w:rsidP="0066195B">
            <w:r>
              <w:t>No</w:t>
            </w:r>
          </w:p>
        </w:tc>
      </w:tr>
      <w:tr w:rsidR="0066195B" w14:paraId="69D6D0CA" w14:textId="77777777" w:rsidTr="0066195B">
        <w:tc>
          <w:tcPr>
            <w:tcW w:w="1745" w:type="dxa"/>
          </w:tcPr>
          <w:p w14:paraId="392CA524" w14:textId="77777777" w:rsidR="0066195B" w:rsidRDefault="0066195B" w:rsidP="0066195B">
            <w:r>
              <w:t>Self Care</w:t>
            </w:r>
          </w:p>
        </w:tc>
        <w:tc>
          <w:tcPr>
            <w:tcW w:w="1932" w:type="dxa"/>
            <w:shd w:val="clear" w:color="auto" w:fill="D0E7B2" w:themeFill="text2" w:themeFillTint="66"/>
          </w:tcPr>
          <w:p w14:paraId="00C82907" w14:textId="77777777" w:rsidR="0066195B" w:rsidRDefault="0066195B" w:rsidP="0066195B">
            <w:r>
              <w:t>Yes</w:t>
            </w:r>
          </w:p>
        </w:tc>
        <w:tc>
          <w:tcPr>
            <w:tcW w:w="1799" w:type="dxa"/>
          </w:tcPr>
          <w:p w14:paraId="19DAA7F2" w14:textId="77777777" w:rsidR="0066195B" w:rsidRDefault="0066195B" w:rsidP="0066195B">
            <w:r>
              <w:t>No</w:t>
            </w:r>
          </w:p>
        </w:tc>
        <w:tc>
          <w:tcPr>
            <w:tcW w:w="1893" w:type="dxa"/>
            <w:shd w:val="clear" w:color="auto" w:fill="E7CAED" w:themeFill="background2" w:themeFillTint="33"/>
          </w:tcPr>
          <w:p w14:paraId="74699D71" w14:textId="77777777" w:rsidR="0066195B" w:rsidRDefault="0066195B" w:rsidP="0066195B">
            <w:r>
              <w:t>Yes</w:t>
            </w:r>
          </w:p>
        </w:tc>
        <w:tc>
          <w:tcPr>
            <w:tcW w:w="1647" w:type="dxa"/>
          </w:tcPr>
          <w:p w14:paraId="12C9FC0A" w14:textId="77777777" w:rsidR="0066195B" w:rsidRDefault="0066195B" w:rsidP="0066195B">
            <w:r>
              <w:t>No</w:t>
            </w:r>
          </w:p>
        </w:tc>
      </w:tr>
      <w:tr w:rsidR="0066195B" w14:paraId="110BE6A3" w14:textId="77777777" w:rsidTr="0066195B">
        <w:tc>
          <w:tcPr>
            <w:tcW w:w="1745" w:type="dxa"/>
          </w:tcPr>
          <w:p w14:paraId="7114C852" w14:textId="77777777" w:rsidR="0066195B" w:rsidRDefault="0066195B" w:rsidP="0066195B">
            <w:r>
              <w:t>Self Management</w:t>
            </w:r>
          </w:p>
        </w:tc>
        <w:tc>
          <w:tcPr>
            <w:tcW w:w="1932" w:type="dxa"/>
            <w:shd w:val="clear" w:color="auto" w:fill="D0E7B2" w:themeFill="text2" w:themeFillTint="66"/>
          </w:tcPr>
          <w:p w14:paraId="4555E40E" w14:textId="77777777" w:rsidR="0066195B" w:rsidRDefault="0066195B" w:rsidP="0066195B">
            <w:r>
              <w:t>Yes</w:t>
            </w:r>
          </w:p>
        </w:tc>
        <w:tc>
          <w:tcPr>
            <w:tcW w:w="1799" w:type="dxa"/>
          </w:tcPr>
          <w:p w14:paraId="0B1AC714" w14:textId="77777777" w:rsidR="0066195B" w:rsidRDefault="0066195B" w:rsidP="0066195B">
            <w:r>
              <w:t>No</w:t>
            </w:r>
          </w:p>
        </w:tc>
        <w:tc>
          <w:tcPr>
            <w:tcW w:w="1893" w:type="dxa"/>
            <w:shd w:val="clear" w:color="auto" w:fill="E7CAED" w:themeFill="background2" w:themeFillTint="33"/>
          </w:tcPr>
          <w:p w14:paraId="1D540383" w14:textId="77777777" w:rsidR="0066195B" w:rsidRDefault="0066195B" w:rsidP="0066195B">
            <w:r>
              <w:t>Yes</w:t>
            </w:r>
          </w:p>
        </w:tc>
        <w:tc>
          <w:tcPr>
            <w:tcW w:w="1647" w:type="dxa"/>
          </w:tcPr>
          <w:p w14:paraId="3B1789BD" w14:textId="77777777" w:rsidR="0066195B" w:rsidRDefault="0066195B" w:rsidP="0066195B">
            <w:r>
              <w:t>No</w:t>
            </w:r>
          </w:p>
        </w:tc>
      </w:tr>
      <w:tr w:rsidR="0066195B" w14:paraId="4AF4C759" w14:textId="77777777" w:rsidTr="0066195B">
        <w:tc>
          <w:tcPr>
            <w:tcW w:w="1745" w:type="dxa"/>
          </w:tcPr>
          <w:p w14:paraId="109BBFED" w14:textId="77777777" w:rsidR="0066195B" w:rsidRDefault="0066195B" w:rsidP="0066195B">
            <w:r>
              <w:t>Social Participation</w:t>
            </w:r>
          </w:p>
        </w:tc>
        <w:tc>
          <w:tcPr>
            <w:tcW w:w="1932" w:type="dxa"/>
            <w:shd w:val="clear" w:color="auto" w:fill="D0E7B2" w:themeFill="text2" w:themeFillTint="66"/>
          </w:tcPr>
          <w:p w14:paraId="421EB03A" w14:textId="77777777" w:rsidR="0066195B" w:rsidRDefault="0066195B" w:rsidP="0066195B">
            <w:r>
              <w:t>Yes</w:t>
            </w:r>
          </w:p>
        </w:tc>
        <w:tc>
          <w:tcPr>
            <w:tcW w:w="1799" w:type="dxa"/>
          </w:tcPr>
          <w:p w14:paraId="2E5B85B3" w14:textId="77777777" w:rsidR="0066195B" w:rsidRDefault="0066195B" w:rsidP="0066195B">
            <w:r>
              <w:t>No</w:t>
            </w:r>
          </w:p>
        </w:tc>
        <w:tc>
          <w:tcPr>
            <w:tcW w:w="1893" w:type="dxa"/>
            <w:shd w:val="clear" w:color="auto" w:fill="E7CAED" w:themeFill="background2" w:themeFillTint="33"/>
          </w:tcPr>
          <w:p w14:paraId="0824FBB2" w14:textId="77777777" w:rsidR="0066195B" w:rsidRDefault="0066195B" w:rsidP="0066195B">
            <w:r>
              <w:t>Yes</w:t>
            </w:r>
          </w:p>
        </w:tc>
        <w:tc>
          <w:tcPr>
            <w:tcW w:w="1647" w:type="dxa"/>
          </w:tcPr>
          <w:p w14:paraId="0DD8A313" w14:textId="77777777" w:rsidR="0066195B" w:rsidRDefault="0066195B" w:rsidP="0066195B">
            <w:r>
              <w:t>No</w:t>
            </w:r>
          </w:p>
        </w:tc>
      </w:tr>
      <w:tr w:rsidR="0066195B" w14:paraId="2529B4E8" w14:textId="77777777" w:rsidTr="0066195B">
        <w:tc>
          <w:tcPr>
            <w:tcW w:w="1745" w:type="dxa"/>
          </w:tcPr>
          <w:p w14:paraId="2B908B0F" w14:textId="77777777" w:rsidR="0066195B" w:rsidRDefault="0066195B" w:rsidP="0066195B">
            <w:r>
              <w:t>Economic Participation</w:t>
            </w:r>
          </w:p>
        </w:tc>
        <w:tc>
          <w:tcPr>
            <w:tcW w:w="1932" w:type="dxa"/>
            <w:shd w:val="clear" w:color="auto" w:fill="D0E7B2" w:themeFill="text2" w:themeFillTint="66"/>
          </w:tcPr>
          <w:p w14:paraId="63337D3D" w14:textId="77777777" w:rsidR="0066195B" w:rsidRDefault="0066195B" w:rsidP="0066195B">
            <w:r>
              <w:t>Yes</w:t>
            </w:r>
          </w:p>
        </w:tc>
        <w:tc>
          <w:tcPr>
            <w:tcW w:w="1799" w:type="dxa"/>
          </w:tcPr>
          <w:p w14:paraId="49586F3E" w14:textId="77777777" w:rsidR="0066195B" w:rsidRDefault="0066195B" w:rsidP="0066195B">
            <w:r>
              <w:t>No</w:t>
            </w:r>
          </w:p>
        </w:tc>
        <w:tc>
          <w:tcPr>
            <w:tcW w:w="1893" w:type="dxa"/>
            <w:shd w:val="clear" w:color="auto" w:fill="E7CAED" w:themeFill="background2" w:themeFillTint="33"/>
          </w:tcPr>
          <w:p w14:paraId="60B06E72" w14:textId="77777777" w:rsidR="0066195B" w:rsidRDefault="0066195B" w:rsidP="0066195B">
            <w:r>
              <w:t>Yes</w:t>
            </w:r>
          </w:p>
        </w:tc>
        <w:tc>
          <w:tcPr>
            <w:tcW w:w="1647" w:type="dxa"/>
          </w:tcPr>
          <w:p w14:paraId="6B89EBD8" w14:textId="77777777" w:rsidR="0066195B" w:rsidRDefault="0066195B" w:rsidP="0066195B">
            <w:r>
              <w:t>No</w:t>
            </w:r>
          </w:p>
        </w:tc>
      </w:tr>
      <w:tr w:rsidR="0066195B" w14:paraId="21AF01DC" w14:textId="77777777" w:rsidTr="0066195B">
        <w:tc>
          <w:tcPr>
            <w:tcW w:w="1745" w:type="dxa"/>
          </w:tcPr>
          <w:p w14:paraId="4C0DF070" w14:textId="77777777" w:rsidR="0066195B" w:rsidRDefault="0066195B" w:rsidP="0066195B">
            <w:r>
              <w:t>Capacity / Performance with assistance</w:t>
            </w:r>
          </w:p>
        </w:tc>
        <w:tc>
          <w:tcPr>
            <w:tcW w:w="1932" w:type="dxa"/>
            <w:shd w:val="clear" w:color="auto" w:fill="D0E7B2" w:themeFill="text2" w:themeFillTint="66"/>
          </w:tcPr>
          <w:p w14:paraId="4DCDCF74" w14:textId="77777777" w:rsidR="0066195B" w:rsidRDefault="0066195B" w:rsidP="0066195B">
            <w:r>
              <w:t>Yes</w:t>
            </w:r>
          </w:p>
        </w:tc>
        <w:tc>
          <w:tcPr>
            <w:tcW w:w="1799" w:type="dxa"/>
          </w:tcPr>
          <w:p w14:paraId="6B9C7C04" w14:textId="77777777" w:rsidR="0066195B" w:rsidRDefault="0066195B" w:rsidP="0066195B">
            <w:r>
              <w:t>No</w:t>
            </w:r>
          </w:p>
        </w:tc>
        <w:tc>
          <w:tcPr>
            <w:tcW w:w="1893" w:type="dxa"/>
            <w:shd w:val="clear" w:color="auto" w:fill="auto"/>
          </w:tcPr>
          <w:p w14:paraId="6D4E8E5A" w14:textId="77777777" w:rsidR="0066195B" w:rsidRDefault="0066195B" w:rsidP="0066195B">
            <w:r>
              <w:t>No</w:t>
            </w:r>
          </w:p>
        </w:tc>
        <w:tc>
          <w:tcPr>
            <w:tcW w:w="1647" w:type="dxa"/>
          </w:tcPr>
          <w:p w14:paraId="79B7F7EC" w14:textId="77777777" w:rsidR="0066195B" w:rsidRDefault="0066195B" w:rsidP="0066195B">
            <w:r>
              <w:t>No</w:t>
            </w:r>
          </w:p>
        </w:tc>
      </w:tr>
      <w:tr w:rsidR="0066195B" w14:paraId="224E8B05" w14:textId="77777777" w:rsidTr="0066195B">
        <w:tc>
          <w:tcPr>
            <w:tcW w:w="1745" w:type="dxa"/>
          </w:tcPr>
          <w:p w14:paraId="51E728C4" w14:textId="77777777" w:rsidR="0066195B" w:rsidRDefault="0066195B" w:rsidP="0066195B">
            <w:r>
              <w:t>Capacity / Performance without assistance</w:t>
            </w:r>
          </w:p>
        </w:tc>
        <w:tc>
          <w:tcPr>
            <w:tcW w:w="1932" w:type="dxa"/>
            <w:shd w:val="clear" w:color="auto" w:fill="D0E7B2" w:themeFill="text2" w:themeFillTint="66"/>
          </w:tcPr>
          <w:p w14:paraId="2C13CADC" w14:textId="77777777" w:rsidR="0066195B" w:rsidRDefault="0066195B" w:rsidP="0066195B">
            <w:r>
              <w:t>Yes</w:t>
            </w:r>
          </w:p>
        </w:tc>
        <w:tc>
          <w:tcPr>
            <w:tcW w:w="1799" w:type="dxa"/>
            <w:shd w:val="clear" w:color="auto" w:fill="FFDA99" w:themeFill="accent5" w:themeFillTint="66"/>
          </w:tcPr>
          <w:p w14:paraId="0E5A23BB" w14:textId="77777777" w:rsidR="0066195B" w:rsidRDefault="0066195B" w:rsidP="0066195B">
            <w:r>
              <w:t>Yes</w:t>
            </w:r>
          </w:p>
        </w:tc>
        <w:tc>
          <w:tcPr>
            <w:tcW w:w="1893" w:type="dxa"/>
            <w:shd w:val="clear" w:color="auto" w:fill="E7CAED" w:themeFill="background2" w:themeFillTint="33"/>
          </w:tcPr>
          <w:p w14:paraId="33196D30" w14:textId="77777777" w:rsidR="0066195B" w:rsidRDefault="0066195B" w:rsidP="0066195B">
            <w:r>
              <w:t>Yes</w:t>
            </w:r>
          </w:p>
        </w:tc>
        <w:tc>
          <w:tcPr>
            <w:tcW w:w="1647" w:type="dxa"/>
          </w:tcPr>
          <w:p w14:paraId="717EA360" w14:textId="77777777" w:rsidR="0066195B" w:rsidRDefault="0066195B" w:rsidP="0066195B">
            <w:r>
              <w:t>No</w:t>
            </w:r>
          </w:p>
        </w:tc>
      </w:tr>
      <w:tr w:rsidR="0066195B" w14:paraId="4C95FAF7" w14:textId="77777777" w:rsidTr="0066195B">
        <w:tc>
          <w:tcPr>
            <w:tcW w:w="1745" w:type="dxa"/>
          </w:tcPr>
          <w:p w14:paraId="3A37FD15" w14:textId="77777777" w:rsidR="0066195B" w:rsidRDefault="0066195B" w:rsidP="0066195B">
            <w:r>
              <w:t>Participation</w:t>
            </w:r>
          </w:p>
        </w:tc>
        <w:tc>
          <w:tcPr>
            <w:tcW w:w="1932" w:type="dxa"/>
            <w:shd w:val="clear" w:color="auto" w:fill="D0E7B2" w:themeFill="text2" w:themeFillTint="66"/>
          </w:tcPr>
          <w:p w14:paraId="10F4E64C" w14:textId="77777777" w:rsidR="0066195B" w:rsidRDefault="0066195B" w:rsidP="0066195B">
            <w:r>
              <w:t>Yes</w:t>
            </w:r>
          </w:p>
        </w:tc>
        <w:tc>
          <w:tcPr>
            <w:tcW w:w="1799" w:type="dxa"/>
          </w:tcPr>
          <w:p w14:paraId="1E33B905" w14:textId="77777777" w:rsidR="0066195B" w:rsidRDefault="0066195B" w:rsidP="0066195B">
            <w:r>
              <w:t>No</w:t>
            </w:r>
          </w:p>
        </w:tc>
        <w:tc>
          <w:tcPr>
            <w:tcW w:w="1893" w:type="dxa"/>
            <w:shd w:val="clear" w:color="auto" w:fill="E7CAED" w:themeFill="background2" w:themeFillTint="33"/>
          </w:tcPr>
          <w:p w14:paraId="414DAC43" w14:textId="77777777" w:rsidR="0066195B" w:rsidRDefault="0066195B" w:rsidP="0066195B">
            <w:r>
              <w:t>Yes</w:t>
            </w:r>
          </w:p>
        </w:tc>
        <w:tc>
          <w:tcPr>
            <w:tcW w:w="1647" w:type="dxa"/>
          </w:tcPr>
          <w:p w14:paraId="5BD67010" w14:textId="77777777" w:rsidR="0066195B" w:rsidRDefault="0066195B" w:rsidP="0066195B">
            <w:r>
              <w:t>No</w:t>
            </w:r>
          </w:p>
        </w:tc>
      </w:tr>
      <w:tr w:rsidR="0066195B" w14:paraId="282F76E1" w14:textId="77777777" w:rsidTr="0066195B">
        <w:tc>
          <w:tcPr>
            <w:tcW w:w="1745" w:type="dxa"/>
          </w:tcPr>
          <w:p w14:paraId="30C9B7D0" w14:textId="77777777" w:rsidR="0066195B" w:rsidRDefault="0066195B" w:rsidP="0066195B">
            <w:r>
              <w:t>Environment</w:t>
            </w:r>
          </w:p>
        </w:tc>
        <w:tc>
          <w:tcPr>
            <w:tcW w:w="1932" w:type="dxa"/>
          </w:tcPr>
          <w:p w14:paraId="459D777C" w14:textId="77777777" w:rsidR="0066195B" w:rsidRDefault="0066195B" w:rsidP="0066195B">
            <w:r>
              <w:t>No</w:t>
            </w:r>
          </w:p>
        </w:tc>
        <w:tc>
          <w:tcPr>
            <w:tcW w:w="1799" w:type="dxa"/>
          </w:tcPr>
          <w:p w14:paraId="44FDB07B" w14:textId="77777777" w:rsidR="0066195B" w:rsidRDefault="0066195B" w:rsidP="0066195B">
            <w:r>
              <w:t>No</w:t>
            </w:r>
          </w:p>
        </w:tc>
        <w:tc>
          <w:tcPr>
            <w:tcW w:w="1893" w:type="dxa"/>
          </w:tcPr>
          <w:p w14:paraId="53682FC1" w14:textId="77777777" w:rsidR="0066195B" w:rsidRDefault="0066195B" w:rsidP="0066195B">
            <w:r>
              <w:t>No</w:t>
            </w:r>
          </w:p>
        </w:tc>
        <w:tc>
          <w:tcPr>
            <w:tcW w:w="1647" w:type="dxa"/>
            <w:shd w:val="clear" w:color="auto" w:fill="CFF0F2" w:themeFill="accent1" w:themeFillTint="66"/>
          </w:tcPr>
          <w:p w14:paraId="5EFCED7B" w14:textId="77777777" w:rsidR="0066195B" w:rsidRDefault="0066195B" w:rsidP="0066195B">
            <w:r>
              <w:t>Yes</w:t>
            </w:r>
          </w:p>
        </w:tc>
      </w:tr>
    </w:tbl>
    <w:p w14:paraId="09CB2BE3" w14:textId="17A923A8" w:rsidR="0066195B" w:rsidRDefault="00EF3789" w:rsidP="002C2C9D">
      <w:pPr>
        <w:rPr>
          <w:rStyle w:val="Hyperlink"/>
          <w:sz w:val="20"/>
        </w:rPr>
      </w:pPr>
      <w:hyperlink w:anchor="Fig18" w:history="1">
        <w:r w:rsidR="0066195B" w:rsidRPr="00DA7327">
          <w:rPr>
            <w:rStyle w:val="Hyperlink"/>
            <w:sz w:val="20"/>
          </w:rPr>
          <w:t>Return to figure 1</w:t>
        </w:r>
        <w:r w:rsidR="009D37B9">
          <w:rPr>
            <w:rStyle w:val="Hyperlink"/>
            <w:sz w:val="20"/>
          </w:rPr>
          <w:t>9</w:t>
        </w:r>
      </w:hyperlink>
    </w:p>
    <w:p w14:paraId="78C6B5EA" w14:textId="5A326BB5" w:rsidR="006F4BBF" w:rsidRDefault="006F4BBF" w:rsidP="002C2C9D">
      <w:pPr>
        <w:rPr>
          <w:rStyle w:val="Hyperlink"/>
          <w:sz w:val="20"/>
        </w:rPr>
      </w:pPr>
      <w:r>
        <w:rPr>
          <w:rStyle w:val="Hyperlink"/>
          <w:sz w:val="20"/>
        </w:rPr>
        <w:br w:type="page"/>
      </w:r>
    </w:p>
    <w:p w14:paraId="06C209D5" w14:textId="6499F10E" w:rsidR="0066195B" w:rsidRPr="00E734FE" w:rsidRDefault="0066195B" w:rsidP="0066195B">
      <w:pPr>
        <w:pStyle w:val="Caption"/>
        <w:spacing w:before="240"/>
        <w:rPr>
          <w:b w:val="0"/>
          <w:sz w:val="18"/>
          <w:u w:val="single"/>
        </w:rPr>
      </w:pPr>
      <w:bookmarkStart w:id="1263" w:name="Fig19_Accessible"/>
      <w:bookmarkEnd w:id="1263"/>
      <w:r w:rsidRPr="00E734FE">
        <w:rPr>
          <w:sz w:val="18"/>
        </w:rPr>
        <w:lastRenderedPageBreak/>
        <w:t>Figure</w:t>
      </w:r>
      <w:r w:rsidR="009D37B9">
        <w:rPr>
          <w:sz w:val="18"/>
        </w:rPr>
        <w:t xml:space="preserve"> 20</w:t>
      </w:r>
      <w:r w:rsidRPr="00E734FE">
        <w:rPr>
          <w:sz w:val="18"/>
        </w:rPr>
        <w:t>:</w:t>
      </w:r>
      <w:r w:rsidR="001B1C54">
        <w:rPr>
          <w:sz w:val="18"/>
        </w:rPr>
        <w:t xml:space="preserve"> Coverage of A</w:t>
      </w:r>
      <w:r w:rsidRPr="00E734FE">
        <w:rPr>
          <w:sz w:val="18"/>
        </w:rPr>
        <w:t>ssessment Domains By I</w:t>
      </w:r>
      <w:r>
        <w:rPr>
          <w:sz w:val="18"/>
        </w:rPr>
        <w:t>A</w:t>
      </w:r>
      <w:r w:rsidRPr="00E734FE">
        <w:rPr>
          <w:sz w:val="18"/>
        </w:rPr>
        <w:t xml:space="preserve"> Tools For Ages 7-17 Years</w:t>
      </w:r>
    </w:p>
    <w:tbl>
      <w:tblPr>
        <w:tblStyle w:val="HCCG1"/>
        <w:tblW w:w="0" w:type="auto"/>
        <w:tblInd w:w="0" w:type="dxa"/>
        <w:tblLook w:val="04A0" w:firstRow="1" w:lastRow="0" w:firstColumn="1" w:lastColumn="0" w:noHBand="0" w:noVBand="1"/>
        <w:tblDescription w:val="Figure 19: Coverage Of Assessment Domains By IA Tools For Ages 7-17 Years"/>
      </w:tblPr>
      <w:tblGrid>
        <w:gridCol w:w="1731"/>
        <w:gridCol w:w="1814"/>
        <w:gridCol w:w="2094"/>
        <w:gridCol w:w="1811"/>
      </w:tblGrid>
      <w:tr w:rsidR="0066195B" w:rsidRPr="00BB34EE" w14:paraId="07858E01" w14:textId="77777777" w:rsidTr="00EF3789">
        <w:trPr>
          <w:cnfStyle w:val="100000000000" w:firstRow="1" w:lastRow="0" w:firstColumn="0" w:lastColumn="0" w:oddVBand="0" w:evenVBand="0" w:oddHBand="0" w:evenHBand="0" w:firstRowFirstColumn="0" w:firstRowLastColumn="0" w:lastRowFirstColumn="0" w:lastRowLastColumn="0"/>
          <w:tblHeader/>
        </w:trPr>
        <w:tc>
          <w:tcPr>
            <w:tcW w:w="1731" w:type="dxa"/>
          </w:tcPr>
          <w:p w14:paraId="46B29803" w14:textId="77777777" w:rsidR="0066195B" w:rsidRPr="00BB34EE" w:rsidRDefault="0066195B" w:rsidP="0066195B">
            <w:pPr>
              <w:rPr>
                <w:color w:val="FEFFFF" w:themeColor="background1"/>
              </w:rPr>
            </w:pPr>
            <w:r w:rsidRPr="00BB34EE">
              <w:rPr>
                <w:color w:val="FEFFFF" w:themeColor="background1"/>
              </w:rPr>
              <w:t>Domain</w:t>
            </w:r>
          </w:p>
        </w:tc>
        <w:tc>
          <w:tcPr>
            <w:tcW w:w="1814" w:type="dxa"/>
          </w:tcPr>
          <w:p w14:paraId="4C7E8E72" w14:textId="77777777" w:rsidR="0066195B" w:rsidRPr="00BB34EE" w:rsidRDefault="0066195B" w:rsidP="0066195B">
            <w:pPr>
              <w:rPr>
                <w:color w:val="FEFFFF" w:themeColor="background1"/>
              </w:rPr>
            </w:pPr>
            <w:r>
              <w:rPr>
                <w:color w:val="FEFFFF" w:themeColor="background1"/>
              </w:rPr>
              <w:t>PEM-CY</w:t>
            </w:r>
          </w:p>
        </w:tc>
        <w:tc>
          <w:tcPr>
            <w:tcW w:w="2094" w:type="dxa"/>
          </w:tcPr>
          <w:p w14:paraId="2E2B7FB6" w14:textId="35845AE7" w:rsidR="0066195B" w:rsidRPr="00BB34EE" w:rsidRDefault="0066195B" w:rsidP="0066195B">
            <w:pPr>
              <w:rPr>
                <w:color w:val="FEFFFF" w:themeColor="background1"/>
              </w:rPr>
            </w:pPr>
            <w:r>
              <w:rPr>
                <w:color w:val="FEFFFF" w:themeColor="background1"/>
              </w:rPr>
              <w:t>PEDICAT / PEDICAT-ASD</w:t>
            </w:r>
          </w:p>
        </w:tc>
        <w:tc>
          <w:tcPr>
            <w:tcW w:w="1811" w:type="dxa"/>
          </w:tcPr>
          <w:p w14:paraId="55CF29DB" w14:textId="77777777" w:rsidR="0066195B" w:rsidRPr="00BB34EE" w:rsidRDefault="0066195B" w:rsidP="0066195B">
            <w:pPr>
              <w:rPr>
                <w:color w:val="FEFFFF" w:themeColor="background1"/>
              </w:rPr>
            </w:pPr>
            <w:r w:rsidRPr="00BB34EE">
              <w:rPr>
                <w:color w:val="FEFFFF" w:themeColor="background1"/>
              </w:rPr>
              <w:t>Vineland</w:t>
            </w:r>
          </w:p>
        </w:tc>
      </w:tr>
      <w:tr w:rsidR="0066195B" w14:paraId="68992E6D" w14:textId="77777777" w:rsidTr="0066195B">
        <w:tc>
          <w:tcPr>
            <w:tcW w:w="1731" w:type="dxa"/>
          </w:tcPr>
          <w:p w14:paraId="29A56EDE" w14:textId="77777777" w:rsidR="0066195B" w:rsidRDefault="0066195B" w:rsidP="0066195B">
            <w:r>
              <w:t>Communication</w:t>
            </w:r>
          </w:p>
        </w:tc>
        <w:tc>
          <w:tcPr>
            <w:tcW w:w="1814" w:type="dxa"/>
            <w:shd w:val="clear" w:color="auto" w:fill="FDDAC8" w:themeFill="accent6" w:themeFillTint="33"/>
          </w:tcPr>
          <w:p w14:paraId="4A9AFE75" w14:textId="77777777" w:rsidR="0066195B" w:rsidRDefault="0066195B" w:rsidP="0066195B">
            <w:r>
              <w:t>Yes</w:t>
            </w:r>
          </w:p>
        </w:tc>
        <w:tc>
          <w:tcPr>
            <w:tcW w:w="2094" w:type="dxa"/>
            <w:shd w:val="clear" w:color="auto" w:fill="CCFFFF" w:themeFill="background1" w:themeFillShade="E6"/>
          </w:tcPr>
          <w:p w14:paraId="3720B71B" w14:textId="77777777" w:rsidR="0066195B" w:rsidRDefault="0066195B" w:rsidP="0066195B">
            <w:r>
              <w:t>Yes</w:t>
            </w:r>
          </w:p>
        </w:tc>
        <w:tc>
          <w:tcPr>
            <w:tcW w:w="1811" w:type="dxa"/>
            <w:shd w:val="clear" w:color="auto" w:fill="E7CAED" w:themeFill="background2" w:themeFillTint="33"/>
          </w:tcPr>
          <w:p w14:paraId="7D1D5029" w14:textId="77777777" w:rsidR="0066195B" w:rsidRDefault="0066195B" w:rsidP="0066195B">
            <w:r>
              <w:t>Yes</w:t>
            </w:r>
          </w:p>
        </w:tc>
      </w:tr>
      <w:tr w:rsidR="0066195B" w14:paraId="26803FC1" w14:textId="77777777" w:rsidTr="0066195B">
        <w:tc>
          <w:tcPr>
            <w:tcW w:w="1731" w:type="dxa"/>
          </w:tcPr>
          <w:p w14:paraId="5796FD6A" w14:textId="77777777" w:rsidR="0066195B" w:rsidRDefault="0066195B" w:rsidP="0066195B">
            <w:r>
              <w:t>Social Interaction</w:t>
            </w:r>
          </w:p>
          <w:p w14:paraId="5684A1F9" w14:textId="77777777" w:rsidR="0066195B" w:rsidRDefault="0066195B" w:rsidP="0066195B">
            <w:r>
              <w:t>Self Care</w:t>
            </w:r>
          </w:p>
        </w:tc>
        <w:tc>
          <w:tcPr>
            <w:tcW w:w="1814" w:type="dxa"/>
            <w:shd w:val="clear" w:color="auto" w:fill="FDDAC8" w:themeFill="accent6" w:themeFillTint="33"/>
          </w:tcPr>
          <w:p w14:paraId="3946BED3" w14:textId="77777777" w:rsidR="0066195B" w:rsidRDefault="0066195B" w:rsidP="0066195B">
            <w:r>
              <w:t>Yes</w:t>
            </w:r>
          </w:p>
        </w:tc>
        <w:tc>
          <w:tcPr>
            <w:tcW w:w="2094" w:type="dxa"/>
            <w:shd w:val="clear" w:color="auto" w:fill="CCFFFF" w:themeFill="background1" w:themeFillShade="E6"/>
          </w:tcPr>
          <w:p w14:paraId="6A1377AC" w14:textId="77777777" w:rsidR="0066195B" w:rsidRDefault="0066195B" w:rsidP="0066195B">
            <w:r>
              <w:t>Yes</w:t>
            </w:r>
          </w:p>
        </w:tc>
        <w:tc>
          <w:tcPr>
            <w:tcW w:w="1811" w:type="dxa"/>
            <w:shd w:val="clear" w:color="auto" w:fill="E7CAED" w:themeFill="background2" w:themeFillTint="33"/>
          </w:tcPr>
          <w:p w14:paraId="07E2E538" w14:textId="77777777" w:rsidR="0066195B" w:rsidRDefault="0066195B" w:rsidP="0066195B">
            <w:r>
              <w:t>Yes</w:t>
            </w:r>
          </w:p>
        </w:tc>
      </w:tr>
      <w:tr w:rsidR="0066195B" w14:paraId="4FFFF7BD" w14:textId="77777777" w:rsidTr="0066195B">
        <w:tc>
          <w:tcPr>
            <w:tcW w:w="1731" w:type="dxa"/>
          </w:tcPr>
          <w:p w14:paraId="211AA19D" w14:textId="77777777" w:rsidR="0066195B" w:rsidRDefault="0066195B" w:rsidP="0066195B">
            <w:r>
              <w:t>Learning</w:t>
            </w:r>
          </w:p>
        </w:tc>
        <w:tc>
          <w:tcPr>
            <w:tcW w:w="1814" w:type="dxa"/>
            <w:shd w:val="clear" w:color="auto" w:fill="FDDAC8" w:themeFill="accent6" w:themeFillTint="33"/>
          </w:tcPr>
          <w:p w14:paraId="15B6B6FD" w14:textId="77777777" w:rsidR="0066195B" w:rsidRDefault="0066195B" w:rsidP="0066195B">
            <w:r>
              <w:t>Yes</w:t>
            </w:r>
          </w:p>
        </w:tc>
        <w:tc>
          <w:tcPr>
            <w:tcW w:w="2094" w:type="dxa"/>
            <w:shd w:val="clear" w:color="auto" w:fill="CCFFFF" w:themeFill="background1" w:themeFillShade="E6"/>
          </w:tcPr>
          <w:p w14:paraId="1D96CF2B" w14:textId="77777777" w:rsidR="0066195B" w:rsidRDefault="0066195B" w:rsidP="0066195B">
            <w:r>
              <w:t>Yes</w:t>
            </w:r>
          </w:p>
        </w:tc>
        <w:tc>
          <w:tcPr>
            <w:tcW w:w="1811" w:type="dxa"/>
            <w:shd w:val="clear" w:color="auto" w:fill="E7CAED" w:themeFill="background2" w:themeFillTint="33"/>
          </w:tcPr>
          <w:p w14:paraId="3D96747F" w14:textId="77777777" w:rsidR="0066195B" w:rsidRDefault="0066195B" w:rsidP="0066195B">
            <w:r>
              <w:t>Yes</w:t>
            </w:r>
          </w:p>
        </w:tc>
      </w:tr>
      <w:tr w:rsidR="0066195B" w14:paraId="3FCB6D3A" w14:textId="77777777" w:rsidTr="0066195B">
        <w:tc>
          <w:tcPr>
            <w:tcW w:w="1731" w:type="dxa"/>
          </w:tcPr>
          <w:p w14:paraId="29CFF211" w14:textId="77777777" w:rsidR="0066195B" w:rsidRDefault="0066195B" w:rsidP="0066195B">
            <w:r>
              <w:t>Mobility</w:t>
            </w:r>
          </w:p>
        </w:tc>
        <w:tc>
          <w:tcPr>
            <w:tcW w:w="1814" w:type="dxa"/>
            <w:shd w:val="clear" w:color="auto" w:fill="FDDAC8" w:themeFill="accent6" w:themeFillTint="33"/>
          </w:tcPr>
          <w:p w14:paraId="298638F0" w14:textId="77777777" w:rsidR="0066195B" w:rsidRDefault="0066195B" w:rsidP="0066195B">
            <w:r>
              <w:t>Yes</w:t>
            </w:r>
          </w:p>
        </w:tc>
        <w:tc>
          <w:tcPr>
            <w:tcW w:w="2094" w:type="dxa"/>
            <w:shd w:val="clear" w:color="auto" w:fill="CCFFFF" w:themeFill="background1" w:themeFillShade="E6"/>
          </w:tcPr>
          <w:p w14:paraId="1D4322F6" w14:textId="77777777" w:rsidR="0066195B" w:rsidRDefault="0066195B" w:rsidP="0066195B">
            <w:r>
              <w:t>Yes</w:t>
            </w:r>
          </w:p>
        </w:tc>
        <w:tc>
          <w:tcPr>
            <w:tcW w:w="1811" w:type="dxa"/>
            <w:shd w:val="clear" w:color="auto" w:fill="E7CAED" w:themeFill="background2" w:themeFillTint="33"/>
          </w:tcPr>
          <w:p w14:paraId="33A0EDB1" w14:textId="77777777" w:rsidR="0066195B" w:rsidRDefault="0066195B" w:rsidP="0066195B">
            <w:r>
              <w:t>Yes</w:t>
            </w:r>
          </w:p>
        </w:tc>
      </w:tr>
      <w:tr w:rsidR="0066195B" w14:paraId="3932D0FE" w14:textId="77777777" w:rsidTr="0066195B">
        <w:tc>
          <w:tcPr>
            <w:tcW w:w="1731" w:type="dxa"/>
          </w:tcPr>
          <w:p w14:paraId="7A2A204F" w14:textId="77777777" w:rsidR="0066195B" w:rsidRDefault="0066195B" w:rsidP="0066195B">
            <w:r>
              <w:t>Self Care</w:t>
            </w:r>
          </w:p>
        </w:tc>
        <w:tc>
          <w:tcPr>
            <w:tcW w:w="1814" w:type="dxa"/>
            <w:shd w:val="clear" w:color="auto" w:fill="FDDAC8" w:themeFill="accent6" w:themeFillTint="33"/>
          </w:tcPr>
          <w:p w14:paraId="3D267986" w14:textId="77777777" w:rsidR="0066195B" w:rsidRDefault="0066195B" w:rsidP="0066195B">
            <w:r>
              <w:t>Yes</w:t>
            </w:r>
          </w:p>
        </w:tc>
        <w:tc>
          <w:tcPr>
            <w:tcW w:w="2094" w:type="dxa"/>
            <w:shd w:val="clear" w:color="auto" w:fill="CCFFFF" w:themeFill="background1" w:themeFillShade="E6"/>
          </w:tcPr>
          <w:p w14:paraId="0810E938" w14:textId="77777777" w:rsidR="0066195B" w:rsidRDefault="0066195B" w:rsidP="0066195B">
            <w:r>
              <w:t>Yes</w:t>
            </w:r>
          </w:p>
        </w:tc>
        <w:tc>
          <w:tcPr>
            <w:tcW w:w="1811" w:type="dxa"/>
            <w:shd w:val="clear" w:color="auto" w:fill="E7CAED" w:themeFill="background2" w:themeFillTint="33"/>
          </w:tcPr>
          <w:p w14:paraId="0BCFAD2A" w14:textId="77777777" w:rsidR="0066195B" w:rsidRDefault="0066195B" w:rsidP="0066195B">
            <w:r>
              <w:t>Yes</w:t>
            </w:r>
          </w:p>
        </w:tc>
      </w:tr>
      <w:tr w:rsidR="0066195B" w14:paraId="7FF6A25C" w14:textId="77777777" w:rsidTr="0066195B">
        <w:tc>
          <w:tcPr>
            <w:tcW w:w="1731" w:type="dxa"/>
          </w:tcPr>
          <w:p w14:paraId="6D88649B" w14:textId="77777777" w:rsidR="0066195B" w:rsidRDefault="0066195B" w:rsidP="0066195B">
            <w:r>
              <w:t>Self Management</w:t>
            </w:r>
          </w:p>
        </w:tc>
        <w:tc>
          <w:tcPr>
            <w:tcW w:w="1814" w:type="dxa"/>
            <w:shd w:val="clear" w:color="auto" w:fill="FDDAC8" w:themeFill="accent6" w:themeFillTint="33"/>
          </w:tcPr>
          <w:p w14:paraId="24888153" w14:textId="77777777" w:rsidR="0066195B" w:rsidRDefault="0066195B" w:rsidP="0066195B">
            <w:r>
              <w:t>Yes</w:t>
            </w:r>
          </w:p>
        </w:tc>
        <w:tc>
          <w:tcPr>
            <w:tcW w:w="2094" w:type="dxa"/>
            <w:shd w:val="clear" w:color="auto" w:fill="CCFFFF" w:themeFill="background1" w:themeFillShade="E6"/>
          </w:tcPr>
          <w:p w14:paraId="23D6201A" w14:textId="77777777" w:rsidR="0066195B" w:rsidRDefault="0066195B" w:rsidP="0066195B">
            <w:r>
              <w:t>Yes</w:t>
            </w:r>
          </w:p>
        </w:tc>
        <w:tc>
          <w:tcPr>
            <w:tcW w:w="1811" w:type="dxa"/>
            <w:shd w:val="clear" w:color="auto" w:fill="E7CAED" w:themeFill="background2" w:themeFillTint="33"/>
          </w:tcPr>
          <w:p w14:paraId="689A3BD7" w14:textId="77777777" w:rsidR="0066195B" w:rsidRDefault="0066195B" w:rsidP="0066195B">
            <w:r>
              <w:t>Yes</w:t>
            </w:r>
          </w:p>
        </w:tc>
      </w:tr>
      <w:tr w:rsidR="0066195B" w14:paraId="13E79D52" w14:textId="77777777" w:rsidTr="0066195B">
        <w:tc>
          <w:tcPr>
            <w:tcW w:w="1731" w:type="dxa"/>
          </w:tcPr>
          <w:p w14:paraId="33BF9BE8" w14:textId="77777777" w:rsidR="0066195B" w:rsidRDefault="0066195B" w:rsidP="0066195B">
            <w:r>
              <w:t>Social Participation</w:t>
            </w:r>
          </w:p>
        </w:tc>
        <w:tc>
          <w:tcPr>
            <w:tcW w:w="1814" w:type="dxa"/>
            <w:shd w:val="clear" w:color="auto" w:fill="FDDAC8" w:themeFill="accent6" w:themeFillTint="33"/>
          </w:tcPr>
          <w:p w14:paraId="58CCF01E" w14:textId="77777777" w:rsidR="0066195B" w:rsidRDefault="0066195B" w:rsidP="0066195B">
            <w:r>
              <w:t>Yes</w:t>
            </w:r>
          </w:p>
        </w:tc>
        <w:tc>
          <w:tcPr>
            <w:tcW w:w="2094" w:type="dxa"/>
            <w:shd w:val="clear" w:color="auto" w:fill="CCFFFF" w:themeFill="background1" w:themeFillShade="E6"/>
          </w:tcPr>
          <w:p w14:paraId="49248AC3" w14:textId="77777777" w:rsidR="0066195B" w:rsidRDefault="0066195B" w:rsidP="0066195B">
            <w:r>
              <w:t>Yes</w:t>
            </w:r>
          </w:p>
        </w:tc>
        <w:tc>
          <w:tcPr>
            <w:tcW w:w="1811" w:type="dxa"/>
            <w:shd w:val="clear" w:color="auto" w:fill="E7CAED" w:themeFill="background2" w:themeFillTint="33"/>
          </w:tcPr>
          <w:p w14:paraId="19EC28D8" w14:textId="77777777" w:rsidR="0066195B" w:rsidRDefault="0066195B" w:rsidP="0066195B">
            <w:r>
              <w:t>Yes</w:t>
            </w:r>
          </w:p>
        </w:tc>
      </w:tr>
      <w:tr w:rsidR="0066195B" w14:paraId="2E4BD4C8" w14:textId="77777777" w:rsidTr="0066195B">
        <w:tc>
          <w:tcPr>
            <w:tcW w:w="1731" w:type="dxa"/>
          </w:tcPr>
          <w:p w14:paraId="378B04C4" w14:textId="77777777" w:rsidR="0066195B" w:rsidRDefault="0066195B" w:rsidP="0066195B">
            <w:r>
              <w:t>Economic Participation</w:t>
            </w:r>
          </w:p>
        </w:tc>
        <w:tc>
          <w:tcPr>
            <w:tcW w:w="1814" w:type="dxa"/>
            <w:shd w:val="clear" w:color="auto" w:fill="FDDAC8" w:themeFill="accent6" w:themeFillTint="33"/>
          </w:tcPr>
          <w:p w14:paraId="6B42B2F6" w14:textId="77777777" w:rsidR="0066195B" w:rsidRDefault="0066195B" w:rsidP="0066195B">
            <w:r>
              <w:t>Yes</w:t>
            </w:r>
          </w:p>
        </w:tc>
        <w:tc>
          <w:tcPr>
            <w:tcW w:w="2094" w:type="dxa"/>
          </w:tcPr>
          <w:p w14:paraId="78D86673" w14:textId="77777777" w:rsidR="0066195B" w:rsidRDefault="0066195B" w:rsidP="0066195B">
            <w:r>
              <w:t>No</w:t>
            </w:r>
          </w:p>
        </w:tc>
        <w:tc>
          <w:tcPr>
            <w:tcW w:w="1811" w:type="dxa"/>
            <w:shd w:val="clear" w:color="auto" w:fill="E7CAED" w:themeFill="background2" w:themeFillTint="33"/>
          </w:tcPr>
          <w:p w14:paraId="20DF36F3" w14:textId="77777777" w:rsidR="0066195B" w:rsidRDefault="0066195B" w:rsidP="0066195B">
            <w:r>
              <w:t>Yes</w:t>
            </w:r>
          </w:p>
        </w:tc>
      </w:tr>
      <w:tr w:rsidR="0066195B" w14:paraId="6AF3CD6F" w14:textId="77777777" w:rsidTr="0066195B">
        <w:tc>
          <w:tcPr>
            <w:tcW w:w="1731" w:type="dxa"/>
          </w:tcPr>
          <w:p w14:paraId="2E2EC197" w14:textId="77777777" w:rsidR="0066195B" w:rsidRDefault="0066195B" w:rsidP="0066195B">
            <w:r>
              <w:t>Capacity / Performance with assistance</w:t>
            </w:r>
          </w:p>
        </w:tc>
        <w:tc>
          <w:tcPr>
            <w:tcW w:w="1814" w:type="dxa"/>
            <w:shd w:val="clear" w:color="auto" w:fill="auto"/>
          </w:tcPr>
          <w:p w14:paraId="52C59BE4" w14:textId="77777777" w:rsidR="0066195B" w:rsidRDefault="0066195B" w:rsidP="0066195B">
            <w:r>
              <w:t>No</w:t>
            </w:r>
          </w:p>
        </w:tc>
        <w:tc>
          <w:tcPr>
            <w:tcW w:w="2094" w:type="dxa"/>
            <w:shd w:val="clear" w:color="auto" w:fill="CCFFFF" w:themeFill="background1" w:themeFillShade="E6"/>
          </w:tcPr>
          <w:p w14:paraId="01FA5219" w14:textId="77777777" w:rsidR="0066195B" w:rsidRDefault="0066195B" w:rsidP="0066195B">
            <w:r>
              <w:t>Yes</w:t>
            </w:r>
          </w:p>
        </w:tc>
        <w:tc>
          <w:tcPr>
            <w:tcW w:w="1811" w:type="dxa"/>
            <w:shd w:val="clear" w:color="auto" w:fill="auto"/>
          </w:tcPr>
          <w:p w14:paraId="7B2C3B81" w14:textId="77777777" w:rsidR="0066195B" w:rsidRDefault="0066195B" w:rsidP="0066195B">
            <w:r>
              <w:t>No</w:t>
            </w:r>
          </w:p>
        </w:tc>
      </w:tr>
      <w:tr w:rsidR="0066195B" w14:paraId="50510DE7" w14:textId="77777777" w:rsidTr="0066195B">
        <w:tc>
          <w:tcPr>
            <w:tcW w:w="1731" w:type="dxa"/>
          </w:tcPr>
          <w:p w14:paraId="261CF8C3" w14:textId="77777777" w:rsidR="0066195B" w:rsidRDefault="0066195B" w:rsidP="0066195B">
            <w:r>
              <w:t>Capacity / Performance without assistance</w:t>
            </w:r>
          </w:p>
        </w:tc>
        <w:tc>
          <w:tcPr>
            <w:tcW w:w="1814" w:type="dxa"/>
            <w:shd w:val="clear" w:color="auto" w:fill="auto"/>
          </w:tcPr>
          <w:p w14:paraId="408017CC" w14:textId="77777777" w:rsidR="0066195B" w:rsidRDefault="0066195B" w:rsidP="0066195B">
            <w:r>
              <w:t>No</w:t>
            </w:r>
          </w:p>
        </w:tc>
        <w:tc>
          <w:tcPr>
            <w:tcW w:w="2094" w:type="dxa"/>
            <w:shd w:val="clear" w:color="auto" w:fill="auto"/>
          </w:tcPr>
          <w:p w14:paraId="0D1DC77A" w14:textId="77777777" w:rsidR="0066195B" w:rsidRDefault="0066195B" w:rsidP="0066195B">
            <w:r>
              <w:t>No</w:t>
            </w:r>
          </w:p>
        </w:tc>
        <w:tc>
          <w:tcPr>
            <w:tcW w:w="1811" w:type="dxa"/>
            <w:shd w:val="clear" w:color="auto" w:fill="E7CAED" w:themeFill="background2" w:themeFillTint="33"/>
          </w:tcPr>
          <w:p w14:paraId="4A7A490B" w14:textId="77777777" w:rsidR="0066195B" w:rsidRDefault="0066195B" w:rsidP="0066195B">
            <w:r>
              <w:t>Yes</w:t>
            </w:r>
          </w:p>
        </w:tc>
      </w:tr>
      <w:tr w:rsidR="0066195B" w14:paraId="0FB436CE" w14:textId="77777777" w:rsidTr="0066195B">
        <w:tc>
          <w:tcPr>
            <w:tcW w:w="1731" w:type="dxa"/>
          </w:tcPr>
          <w:p w14:paraId="508F27C4" w14:textId="77777777" w:rsidR="0066195B" w:rsidRDefault="0066195B" w:rsidP="0066195B">
            <w:r>
              <w:t>Participation</w:t>
            </w:r>
          </w:p>
        </w:tc>
        <w:tc>
          <w:tcPr>
            <w:tcW w:w="1814" w:type="dxa"/>
            <w:shd w:val="clear" w:color="auto" w:fill="FDDAC8" w:themeFill="accent6" w:themeFillTint="33"/>
          </w:tcPr>
          <w:p w14:paraId="1EF563AB" w14:textId="77777777" w:rsidR="0066195B" w:rsidRDefault="0066195B" w:rsidP="0066195B">
            <w:r>
              <w:t>Yes</w:t>
            </w:r>
          </w:p>
        </w:tc>
        <w:tc>
          <w:tcPr>
            <w:tcW w:w="2094" w:type="dxa"/>
          </w:tcPr>
          <w:p w14:paraId="46FD6C51" w14:textId="77777777" w:rsidR="0066195B" w:rsidRDefault="0066195B" w:rsidP="0066195B">
            <w:r>
              <w:t>No</w:t>
            </w:r>
          </w:p>
        </w:tc>
        <w:tc>
          <w:tcPr>
            <w:tcW w:w="1811" w:type="dxa"/>
            <w:shd w:val="clear" w:color="auto" w:fill="E7CAED" w:themeFill="background2" w:themeFillTint="33"/>
          </w:tcPr>
          <w:p w14:paraId="03312710" w14:textId="77777777" w:rsidR="0066195B" w:rsidRDefault="0066195B" w:rsidP="0066195B">
            <w:r>
              <w:t>Yes</w:t>
            </w:r>
          </w:p>
        </w:tc>
      </w:tr>
      <w:tr w:rsidR="0066195B" w14:paraId="0A4EA8C2" w14:textId="77777777" w:rsidTr="0066195B">
        <w:tc>
          <w:tcPr>
            <w:tcW w:w="1731" w:type="dxa"/>
          </w:tcPr>
          <w:p w14:paraId="0FA733D7" w14:textId="77777777" w:rsidR="0066195B" w:rsidRDefault="0066195B" w:rsidP="0066195B">
            <w:r>
              <w:t>Environment</w:t>
            </w:r>
          </w:p>
        </w:tc>
        <w:tc>
          <w:tcPr>
            <w:tcW w:w="1814" w:type="dxa"/>
            <w:shd w:val="clear" w:color="auto" w:fill="FDDAC8" w:themeFill="accent6" w:themeFillTint="33"/>
          </w:tcPr>
          <w:p w14:paraId="1C7C6FA9" w14:textId="77777777" w:rsidR="0066195B" w:rsidRDefault="0066195B" w:rsidP="0066195B">
            <w:r>
              <w:t>Yes</w:t>
            </w:r>
          </w:p>
        </w:tc>
        <w:tc>
          <w:tcPr>
            <w:tcW w:w="2094" w:type="dxa"/>
          </w:tcPr>
          <w:p w14:paraId="6CD474D8" w14:textId="77777777" w:rsidR="0066195B" w:rsidRDefault="0066195B" w:rsidP="0066195B">
            <w:r>
              <w:t>No</w:t>
            </w:r>
          </w:p>
        </w:tc>
        <w:tc>
          <w:tcPr>
            <w:tcW w:w="1811" w:type="dxa"/>
          </w:tcPr>
          <w:p w14:paraId="2D936321" w14:textId="77777777" w:rsidR="0066195B" w:rsidRDefault="0066195B" w:rsidP="0066195B">
            <w:r>
              <w:t>No</w:t>
            </w:r>
          </w:p>
        </w:tc>
      </w:tr>
    </w:tbl>
    <w:p w14:paraId="30AEB295" w14:textId="6D8DD9D9" w:rsidR="0066195B" w:rsidRDefault="00EF3789" w:rsidP="002C2C9D">
      <w:pPr>
        <w:rPr>
          <w:sz w:val="20"/>
        </w:rPr>
      </w:pPr>
      <w:hyperlink w:anchor="Fig19" w:history="1">
        <w:r w:rsidR="0066195B" w:rsidRPr="00DA7327">
          <w:rPr>
            <w:rStyle w:val="Hyperlink"/>
            <w:sz w:val="20"/>
          </w:rPr>
          <w:t xml:space="preserve">Return to Fig </w:t>
        </w:r>
        <w:r w:rsidR="009D37B9">
          <w:rPr>
            <w:rStyle w:val="Hyperlink"/>
            <w:sz w:val="20"/>
          </w:rPr>
          <w:t>20</w:t>
        </w:r>
      </w:hyperlink>
    </w:p>
    <w:sectPr w:rsidR="0066195B" w:rsidSect="00781B58">
      <w:pgSz w:w="11906" w:h="16838"/>
      <w:pgMar w:top="1440" w:right="1440" w:bottom="1276" w:left="1440" w:header="709"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2FC70" w16cex:dateUtc="2021-06-15T00:16:00Z"/>
  <w16cex:commentExtensible w16cex:durableId="24732CE7" w16cex:dateUtc="2021-06-15T03:43:00Z"/>
  <w16cex:commentExtensible w16cex:durableId="2472FCD4" w16cex:dateUtc="2021-06-15T00:17:00Z"/>
  <w16cex:commentExtensible w16cex:durableId="24738C1B" w16cex:dateUtc="2021-06-15T10:29:00Z"/>
  <w16cex:commentExtensible w16cex:durableId="24732DE3" w16cex:dateUtc="2021-06-15T03:47:00Z"/>
  <w16cex:commentExtensible w16cex:durableId="24732DFD" w16cex:dateUtc="2021-06-15T03:47:00Z"/>
  <w16cex:commentExtensible w16cex:durableId="24738B72" w16cex:dateUtc="2021-06-15T10:26:00Z"/>
  <w16cex:commentExtensible w16cex:durableId="24732386" w16cex:dateUtc="2021-06-15T03:03:00Z"/>
  <w16cex:commentExtensible w16cex:durableId="2472FC58" w16cex:dateUtc="2021-06-15T00:15:00Z"/>
  <w16cex:commentExtensible w16cex:durableId="24732E9B" w16cex:dateUtc="2021-06-15T03:50:00Z"/>
  <w16cex:commentExtensible w16cex:durableId="24732EEC" w16cex:dateUtc="2021-06-15T03:51:00Z"/>
  <w16cex:commentExtensible w16cex:durableId="24732F22" w16cex:dateUtc="2021-06-15T03:52:00Z"/>
  <w16cex:commentExtensible w16cex:durableId="2473381C" w16cex:dateUtc="2021-06-15T04:30:00Z"/>
  <w16cex:commentExtensible w16cex:durableId="24730234" w16cex:dateUtc="2021-06-15T00:40:00Z"/>
  <w16cex:commentExtensible w16cex:durableId="2473027C" w16cex:dateUtc="2021-06-15T00:42:00Z"/>
  <w16cex:commentExtensible w16cex:durableId="24732FDB" w16cex:dateUtc="2021-06-15T03:55:00Z"/>
  <w16cex:commentExtensible w16cex:durableId="24732FC2" w16cex:dateUtc="2021-06-15T03:55:00Z"/>
  <w16cex:commentExtensible w16cex:durableId="247305D2" w16cex:dateUtc="2021-06-15T00:56:00Z"/>
  <w16cex:commentExtensible w16cex:durableId="2473322D" w16cex:dateUtc="2021-06-15T04:05:00Z"/>
  <w16cex:commentExtensible w16cex:durableId="247302AD" w16cex:dateUtc="2021-06-15T00:42:00Z"/>
  <w16cex:commentExtensible w16cex:durableId="2473301C" w16cex:dateUtc="2021-06-15T03:56:00Z"/>
  <w16cex:commentExtensible w16cex:durableId="247302EB" w16cex:dateUtc="2021-06-15T00:43:00Z"/>
  <w16cex:commentExtensible w16cex:durableId="247302DD" w16cex:dateUtc="2021-06-15T00:43:00Z"/>
  <w16cex:commentExtensible w16cex:durableId="24733012" w16cex:dateUtc="2021-06-15T03:56:00Z"/>
  <w16cex:commentExtensible w16cex:durableId="2473030E" w16cex:dateUtc="2021-06-15T00:44:00Z"/>
  <w16cex:commentExtensible w16cex:durableId="24730329" w16cex:dateUtc="2021-06-15T00:44:00Z"/>
  <w16cex:commentExtensible w16cex:durableId="24733067" w16cex:dateUtc="2021-06-15T03:57:00Z"/>
  <w16cex:commentExtensible w16cex:durableId="24730350" w16cex:dateUtc="2021-06-15T00:45:00Z"/>
  <w16cex:commentExtensible w16cex:durableId="247330BD" w16cex:dateUtc="2021-06-15T03:59:00Z"/>
  <w16cex:commentExtensible w16cex:durableId="2473039B" w16cex:dateUtc="2021-06-15T00:46:00Z"/>
  <w16cex:commentExtensible w16cex:durableId="247303D5" w16cex:dateUtc="2021-06-15T00:47:00Z"/>
  <w16cex:commentExtensible w16cex:durableId="247330FF" w16cex:dateUtc="2021-06-15T04:00:00Z"/>
  <w16cex:commentExtensible w16cex:durableId="2473313B" w16cex:dateUtc="2021-06-15T04:01:00Z"/>
  <w16cex:commentExtensible w16cex:durableId="247303F4" w16cex:dateUtc="2021-06-15T00:48:00Z"/>
  <w16cex:commentExtensible w16cex:durableId="2473047F" w16cex:dateUtc="2021-06-15T00:50:00Z"/>
  <w16cex:commentExtensible w16cex:durableId="24730429" w16cex:dateUtc="2021-06-15T00:49:00Z"/>
  <w16cex:commentExtensible w16cex:durableId="24730465" w16cex:dateUtc="2021-06-15T00:50:00Z"/>
  <w16cex:commentExtensible w16cex:durableId="247333E2" w16cex:dateUtc="2021-06-15T04:12:00Z"/>
  <w16cex:commentExtensible w16cex:durableId="247333FB" w16cex:dateUtc="2021-06-15T04:13:00Z"/>
  <w16cex:commentExtensible w16cex:durableId="24733425" w16cex:dateUtc="2021-06-15T04:13:00Z"/>
  <w16cex:commentExtensible w16cex:durableId="24733504" w16cex:dateUtc="2021-06-15T04:17:00Z"/>
  <w16cex:commentExtensible w16cex:durableId="247334C5" w16cex:dateUtc="2021-06-15T04:16:00Z"/>
  <w16cex:commentExtensible w16cex:durableId="247305B9" w16cex:dateUtc="2021-06-15T00:55:00Z"/>
  <w16cex:commentExtensible w16cex:durableId="24733540" w16cex:dateUtc="2021-06-15T04:18:00Z"/>
  <w16cex:commentExtensible w16cex:durableId="24730684" w16cex:dateUtc="2021-06-15T00:59:00Z"/>
  <w16cex:commentExtensible w16cex:durableId="24733592" w16cex:dateUtc="2021-06-15T04:20:00Z"/>
  <w16cex:commentExtensible w16cex:durableId="247306B5" w16cex:dateUtc="2021-06-15T01:00:00Z"/>
  <w16cex:commentExtensible w16cex:durableId="2473084F" w16cex:dateUtc="2021-06-15T01:06:00Z"/>
  <w16cex:commentExtensible w16cex:durableId="247335C6" w16cex:dateUtc="2021-06-15T04:20:00Z"/>
  <w16cex:commentExtensible w16cex:durableId="247308C6" w16cex:dateUtc="2021-06-15T01:08:00Z"/>
  <w16cex:commentExtensible w16cex:durableId="24733643" w16cex:dateUtc="2021-06-15T04:22:00Z"/>
  <w16cex:commentExtensible w16cex:durableId="24731368" w16cex:dateUtc="2021-06-15T01:54:00Z"/>
  <w16cex:commentExtensible w16cex:durableId="247336A3" w16cex:dateUtc="2021-06-15T04:24:00Z"/>
  <w16cex:commentExtensible w16cex:durableId="2473367E" w16cex:dateUtc="2021-06-15T04:23:00Z"/>
  <w16cex:commentExtensible w16cex:durableId="2473370E" w16cex:dateUtc="2021-06-15T04:26:00Z"/>
  <w16cex:commentExtensible w16cex:durableId="247313C1" w16cex:dateUtc="2021-06-15T01:55:00Z"/>
  <w16cex:commentExtensible w16cex:durableId="24731445" w16cex:dateUtc="2021-06-15T01:57:00Z"/>
  <w16cex:commentExtensible w16cex:durableId="24731A50" w16cex:dateUtc="2021-06-15T02:23:00Z"/>
  <w16cex:commentExtensible w16cex:durableId="24733740" w16cex:dateUtc="2021-06-15T04:27:00Z"/>
  <w16cex:commentExtensible w16cex:durableId="24733775" w16cex:dateUtc="2021-06-15T04:28:00Z"/>
  <w16cex:commentExtensible w16cex:durableId="24733796" w16cex:dateUtc="2021-06-15T04:28:00Z"/>
  <w16cex:commentExtensible w16cex:durableId="247337C8" w16cex:dateUtc="2021-06-15T04:29:00Z"/>
  <w16cex:commentExtensible w16cex:durableId="24738D5F" w16cex:dateUtc="2021-06-15T10:34:00Z"/>
  <w16cex:commentExtensible w16cex:durableId="24733841" w16cex:dateUtc="2021-06-15T04:31:00Z"/>
  <w16cex:commentExtensible w16cex:durableId="24731B0B" w16cex:dateUtc="2021-06-15T02:26:00Z"/>
  <w16cex:commentExtensible w16cex:durableId="24738161" w16cex:dateUtc="2021-06-15T09:42:00Z"/>
  <w16cex:commentExtensible w16cex:durableId="24733968" w16cex:dateUtc="2021-06-15T04:36:00Z"/>
  <w16cex:commentExtensible w16cex:durableId="24733876" w16cex:dateUtc="2021-06-15T04:32:00Z"/>
  <w16cex:commentExtensible w16cex:durableId="24731B33" w16cex:dateUtc="2021-06-15T02:27:00Z"/>
  <w16cex:commentExtensible w16cex:durableId="247338AE" w16cex:dateUtc="2021-06-15T04:33:00Z"/>
  <w16cex:commentExtensible w16cex:durableId="24731CD2" w16cex:dateUtc="2021-06-15T02:34:00Z"/>
  <w16cex:commentExtensible w16cex:durableId="24738DAF" w16cex:dateUtc="2021-06-15T10:35:00Z"/>
  <w16cex:commentExtensible w16cex:durableId="247338FE" w16cex:dateUtc="2021-06-15T04:34:00Z"/>
  <w16cex:commentExtensible w16cex:durableId="24733949" w16cex:dateUtc="2021-06-15T04:35:00Z"/>
  <w16cex:commentExtensible w16cex:durableId="24731FCA" w16cex:dateUtc="2021-06-15T02:47:00Z"/>
  <w16cex:commentExtensible w16cex:durableId="24732007" w16cex:dateUtc="2021-06-15T02:48:00Z"/>
  <w16cex:commentExtensible w16cex:durableId="247322B1" w16cex:dateUtc="2021-06-15T02:59:00Z"/>
  <w16cex:commentExtensible w16cex:durableId="24733A2D" w16cex:dateUtc="2021-06-15T04:39:00Z"/>
  <w16cex:commentExtensible w16cex:durableId="24738F81" w16cex:dateUtc="2021-06-15T10:43:00Z"/>
  <w16cex:commentExtensible w16cex:durableId="24732302" w16cex:dateUtc="2021-06-15T03:00:00Z"/>
  <w16cex:commentExtensible w16cex:durableId="24732338" w16cex:dateUtc="2021-06-15T03:01:00Z"/>
  <w16cex:commentExtensible w16cex:durableId="24733A6F" w16cex:dateUtc="2021-06-15T04:40:00Z"/>
  <w16cex:commentExtensible w16cex:durableId="24732357" w16cex:dateUtc="2021-06-15T03:02:00Z"/>
  <w16cex:commentExtensible w16cex:durableId="24733AD6" w16cex:dateUtc="2021-06-15T04:42:00Z"/>
  <w16cex:commentExtensible w16cex:durableId="24733C50" w16cex:dateUtc="2021-06-15T04:48:00Z"/>
  <w16cex:commentExtensible w16cex:durableId="24734300" w16cex:dateUtc="2021-06-15T05:17:00Z"/>
  <w16cex:commentExtensible w16cex:durableId="24734383" w16cex:dateUtc="2021-06-15T05:19:00Z"/>
  <w16cex:commentExtensible w16cex:durableId="24734340" w16cex:dateUtc="2021-06-15T05:18:00Z"/>
  <w16cex:commentExtensible w16cex:durableId="247343E6" w16cex:dateUtc="2021-06-15T05:21:00Z"/>
  <w16cex:commentExtensible w16cex:durableId="2473440C" w16cex:dateUtc="2021-06-15T05:21:00Z"/>
  <w16cex:commentExtensible w16cex:durableId="24734483" w16cex:dateUtc="2021-06-15T05:23:00Z"/>
  <w16cex:commentExtensible w16cex:durableId="247344A2" w16cex:dateUtc="2021-06-15T05:24:00Z"/>
  <w16cex:commentExtensible w16cex:durableId="24734532" w16cex:dateUtc="2021-06-15T05:26:00Z"/>
  <w16cex:commentExtensible w16cex:durableId="24734569" w16cex:dateUtc="2021-06-15T05:27:00Z"/>
  <w16cex:commentExtensible w16cex:durableId="24734582" w16cex:dateUtc="2021-06-15T05:28:00Z"/>
  <w16cex:commentExtensible w16cex:durableId="247345A8" w16cex:dateUtc="2021-06-15T05:28:00Z"/>
  <w16cex:commentExtensible w16cex:durableId="247345F1" w16cex:dateUtc="2021-06-15T05:29:00Z"/>
  <w16cex:commentExtensible w16cex:durableId="247345E2" w16cex:dateUtc="2021-06-15T05:29:00Z"/>
  <w16cex:commentExtensible w16cex:durableId="24734628" w16cex:dateUtc="2021-06-15T05:30:00Z"/>
  <w16cex:commentExtensible w16cex:durableId="2473260E" w16cex:dateUtc="2021-06-15T03:13:00Z"/>
  <w16cex:commentExtensible w16cex:durableId="2473464F" w16cex:dateUtc="2021-06-15T05:31:00Z"/>
  <w16cex:commentExtensible w16cex:durableId="247326EC" w16cex:dateUtc="2021-06-15T03:17:00Z"/>
  <w16cex:commentExtensible w16cex:durableId="24734705" w16cex:dateUtc="2021-06-15T05:34:00Z"/>
  <w16cex:commentExtensible w16cex:durableId="24734739" w16cex:dateUtc="2021-06-15T05:35:00Z"/>
  <w16cex:commentExtensible w16cex:durableId="247327B2" w16cex:dateUtc="2021-06-15T03:20:00Z"/>
  <w16cex:commentExtensible w16cex:durableId="24734767" w16cex:dateUtc="2021-06-15T05:36:00Z"/>
  <w16cex:commentExtensible w16cex:durableId="24732763" w16cex:dateUtc="2021-06-15T03:19:00Z"/>
  <w16cex:commentExtensible w16cex:durableId="24734846" w16cex:dateUtc="2021-06-15T05:39:00Z"/>
  <w16cex:commentExtensible w16cex:durableId="247327E8" w16cex:dateUtc="2021-06-15T03:21:00Z"/>
  <w16cex:commentExtensible w16cex:durableId="24734884" w16cex:dateUtc="2021-06-15T05:40:00Z"/>
  <w16cex:commentExtensible w16cex:durableId="247348C5" w16cex:dateUtc="2021-06-15T05:41:00Z"/>
  <w16cex:commentExtensible w16cex:durableId="24734B03" w16cex:dateUtc="2021-06-15T05:51:00Z"/>
  <w16cex:commentExtensible w16cex:durableId="24732847" w16cex:dateUtc="2021-06-15T03:23:00Z"/>
  <w16cex:commentExtensible w16cex:durableId="24734B2A" w16cex:dateUtc="2021-06-15T05:52:00Z"/>
  <w16cex:commentExtensible w16cex:durableId="24734B43" w16cex:dateUtc="2021-06-15T05:52:00Z"/>
  <w16cex:commentExtensible w16cex:durableId="2473289B" w16cex:dateUtc="2021-06-15T03:24:00Z"/>
  <w16cex:commentExtensible w16cex:durableId="24734B92" w16cex:dateUtc="2021-06-15T05:53:00Z"/>
  <w16cex:commentExtensible w16cex:durableId="24734B63" w16cex:dateUtc="2021-06-15T05:53:00Z"/>
  <w16cex:commentExtensible w16cex:durableId="24734BB5" w16cex:dateUtc="2021-06-15T05:54:00Z"/>
  <w16cex:commentExtensible w16cex:durableId="24734C1D" w16cex:dateUtc="2021-06-15T05:56:00Z"/>
  <w16cex:commentExtensible w16cex:durableId="24734E85" w16cex:dateUtc="2021-06-15T06:06:00Z"/>
  <w16cex:commentExtensible w16cex:durableId="24738E23" w16cex:dateUtc="2021-06-15T10:37:00Z"/>
  <w16cex:commentExtensible w16cex:durableId="24735033" w16cex:dateUtc="2021-06-15T06:13:00Z"/>
  <w16cex:commentExtensible w16cex:durableId="247381CA" w16cex:dateUtc="2021-06-15T09:45:00Z"/>
  <w16cex:commentExtensible w16cex:durableId="247381E3" w16cex:dateUtc="2021-06-15T09:45:00Z"/>
  <w16cex:commentExtensible w16cex:durableId="247381F1" w16cex:dateUtc="2021-06-15T09:45:00Z"/>
  <w16cex:commentExtensible w16cex:durableId="24738225" w16cex:dateUtc="2021-06-15T09:46:00Z"/>
  <w16cex:commentExtensible w16cex:durableId="24738242" w16cex:dateUtc="2021-06-15T09:47:00Z"/>
  <w16cex:commentExtensible w16cex:durableId="24738251" w16cex:dateUtc="2021-06-15T09:47:00Z"/>
  <w16cex:commentExtensible w16cex:durableId="24738261" w16cex:dateUtc="2021-06-15T09:47:00Z"/>
  <w16cex:commentExtensible w16cex:durableId="24738275" w16cex:dateUtc="2021-06-15T09:48:00Z"/>
  <w16cex:commentExtensible w16cex:durableId="24738289" w16cex:dateUtc="2021-06-15T09:48:00Z"/>
  <w16cex:commentExtensible w16cex:durableId="24738297" w16cex:dateUtc="2021-06-15T09:48:00Z"/>
  <w16cex:commentExtensible w16cex:durableId="247382BB" w16cex:dateUtc="2021-06-15T09:49:00Z"/>
  <w16cex:commentExtensible w16cex:durableId="247382D7" w16cex:dateUtc="2021-06-15T09:49:00Z"/>
  <w16cex:commentExtensible w16cex:durableId="247382EB" w16cex:dateUtc="2021-06-15T09:50:00Z"/>
  <w16cex:commentExtensible w16cex:durableId="247382FA" w16cex:dateUtc="2021-06-15T09:50:00Z"/>
  <w16cex:commentExtensible w16cex:durableId="24738305" w16cex:dateUtc="2021-06-15T09:50:00Z"/>
  <w16cex:commentExtensible w16cex:durableId="24738312" w16cex:dateUtc="2021-06-15T09:50:00Z"/>
  <w16cex:commentExtensible w16cex:durableId="24738332" w16cex:dateUtc="2021-06-15T09:51:00Z"/>
  <w16cex:commentExtensible w16cex:durableId="24738343" w16cex:dateUtc="2021-06-15T09:51:00Z"/>
  <w16cex:commentExtensible w16cex:durableId="24738351" w16cex:dateUtc="2021-06-15T09:51:00Z"/>
  <w16cex:commentExtensible w16cex:durableId="2473835A" w16cex:dateUtc="2021-06-15T09:51:00Z"/>
  <w16cex:commentExtensible w16cex:durableId="24738367" w16cex:dateUtc="2021-06-15T09:52:00Z"/>
  <w16cex:commentExtensible w16cex:durableId="24738373" w16cex:dateUtc="2021-06-15T09:52:00Z"/>
  <w16cex:commentExtensible w16cex:durableId="24738384" w16cex:dateUtc="2021-06-15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358B3" w16cid:durableId="2472FC70"/>
  <w16cid:commentId w16cid:paraId="60055F3C" w16cid:durableId="24732CE7"/>
  <w16cid:commentId w16cid:paraId="168B95A3" w16cid:durableId="2472FCD4"/>
  <w16cid:commentId w16cid:paraId="40D7362A" w16cid:durableId="24738C1B"/>
  <w16cid:commentId w16cid:paraId="3A204578" w16cid:durableId="24732DE3"/>
  <w16cid:commentId w16cid:paraId="50E48D9C" w16cid:durableId="24732DFD"/>
  <w16cid:commentId w16cid:paraId="153A9982" w16cid:durableId="24738B72"/>
  <w16cid:commentId w16cid:paraId="0B7E25C4" w16cid:durableId="24732386"/>
  <w16cid:commentId w16cid:paraId="3E6D82AF" w16cid:durableId="2472FC58"/>
  <w16cid:commentId w16cid:paraId="18255A6C" w16cid:durableId="24732E9B"/>
  <w16cid:commentId w16cid:paraId="35C78891" w16cid:durableId="24732EEC"/>
  <w16cid:commentId w16cid:paraId="2F52A064" w16cid:durableId="24732F22"/>
  <w16cid:commentId w16cid:paraId="3B3C2C78" w16cid:durableId="2473381C"/>
  <w16cid:commentId w16cid:paraId="3105E309" w16cid:durableId="24730234"/>
  <w16cid:commentId w16cid:paraId="57661CC1" w16cid:durableId="2473027C"/>
  <w16cid:commentId w16cid:paraId="2F3C78BC" w16cid:durableId="24732FDB"/>
  <w16cid:commentId w16cid:paraId="50C22F7D" w16cid:durableId="24732FC2"/>
  <w16cid:commentId w16cid:paraId="7824C90B" w16cid:durableId="247305D2"/>
  <w16cid:commentId w16cid:paraId="48EDAAEE" w16cid:durableId="2473322D"/>
  <w16cid:commentId w16cid:paraId="514C97CA" w16cid:durableId="247302AD"/>
  <w16cid:commentId w16cid:paraId="64B6C10B" w16cid:durableId="2473301C"/>
  <w16cid:commentId w16cid:paraId="3F96143F" w16cid:durableId="247302EB"/>
  <w16cid:commentId w16cid:paraId="57F980B6" w16cid:durableId="247302DD"/>
  <w16cid:commentId w16cid:paraId="2EDBD8AE" w16cid:durableId="24733012"/>
  <w16cid:commentId w16cid:paraId="61D70940" w16cid:durableId="2473030E"/>
  <w16cid:commentId w16cid:paraId="6F4D677E" w16cid:durableId="24730329"/>
  <w16cid:commentId w16cid:paraId="44D262EB" w16cid:durableId="24733067"/>
  <w16cid:commentId w16cid:paraId="0077DC4E" w16cid:durableId="24730350"/>
  <w16cid:commentId w16cid:paraId="42B2EDB5" w16cid:durableId="247330BD"/>
  <w16cid:commentId w16cid:paraId="0BEBEED3" w16cid:durableId="2473039B"/>
  <w16cid:commentId w16cid:paraId="17AB88CC" w16cid:durableId="247303D5"/>
  <w16cid:commentId w16cid:paraId="630A0D5D" w16cid:durableId="247330FF"/>
  <w16cid:commentId w16cid:paraId="56A5398D" w16cid:durableId="2473313B"/>
  <w16cid:commentId w16cid:paraId="1D11A8A2" w16cid:durableId="247303F4"/>
  <w16cid:commentId w16cid:paraId="41270D34" w16cid:durableId="2473047F"/>
  <w16cid:commentId w16cid:paraId="0D697FA2" w16cid:durableId="24730429"/>
  <w16cid:commentId w16cid:paraId="4105E2BE" w16cid:durableId="24730465"/>
  <w16cid:commentId w16cid:paraId="3FA47423" w16cid:durableId="247333E2"/>
  <w16cid:commentId w16cid:paraId="7573D830" w16cid:durableId="247333FB"/>
  <w16cid:commentId w16cid:paraId="6F72FC69" w16cid:durableId="24733425"/>
  <w16cid:commentId w16cid:paraId="69123B21" w16cid:durableId="24733504"/>
  <w16cid:commentId w16cid:paraId="677D7BE7" w16cid:durableId="247334C5"/>
  <w16cid:commentId w16cid:paraId="3FEB755A" w16cid:durableId="247305B9"/>
  <w16cid:commentId w16cid:paraId="721EBD38" w16cid:durableId="24733540"/>
  <w16cid:commentId w16cid:paraId="5FDF1732" w16cid:durableId="24730684"/>
  <w16cid:commentId w16cid:paraId="119E8D3A" w16cid:durableId="24733592"/>
  <w16cid:commentId w16cid:paraId="4CDE4CB4" w16cid:durableId="247306B5"/>
  <w16cid:commentId w16cid:paraId="004113E4" w16cid:durableId="2473084F"/>
  <w16cid:commentId w16cid:paraId="19FF7E10" w16cid:durableId="247335C6"/>
  <w16cid:commentId w16cid:paraId="091F5425" w16cid:durableId="247308C6"/>
  <w16cid:commentId w16cid:paraId="0EC5DECA" w16cid:durableId="24733643"/>
  <w16cid:commentId w16cid:paraId="696ED33D" w16cid:durableId="24731368"/>
  <w16cid:commentId w16cid:paraId="7002ED96" w16cid:durableId="247336A3"/>
  <w16cid:commentId w16cid:paraId="7EA5110A" w16cid:durableId="2473367E"/>
  <w16cid:commentId w16cid:paraId="544D3ECF" w16cid:durableId="2473370E"/>
  <w16cid:commentId w16cid:paraId="2B5E3E4D" w16cid:durableId="247313C1"/>
  <w16cid:commentId w16cid:paraId="1E567DC5" w16cid:durableId="24731445"/>
  <w16cid:commentId w16cid:paraId="2C8EF1FF" w16cid:durableId="24731A50"/>
  <w16cid:commentId w16cid:paraId="42F599AF" w16cid:durableId="24733740"/>
  <w16cid:commentId w16cid:paraId="088DDF5A" w16cid:durableId="24733775"/>
  <w16cid:commentId w16cid:paraId="28E100D6" w16cid:durableId="24733796"/>
  <w16cid:commentId w16cid:paraId="33006122" w16cid:durableId="247337C8"/>
  <w16cid:commentId w16cid:paraId="5AEACBE2" w16cid:durableId="24738D5F"/>
  <w16cid:commentId w16cid:paraId="3669B9AC" w16cid:durableId="24733841"/>
  <w16cid:commentId w16cid:paraId="5A084797" w16cid:durableId="24731B0B"/>
  <w16cid:commentId w16cid:paraId="2CEC1A62" w16cid:durableId="24738161"/>
  <w16cid:commentId w16cid:paraId="7A204ED6" w16cid:durableId="24733968"/>
  <w16cid:commentId w16cid:paraId="6B24A724" w16cid:durableId="24733876"/>
  <w16cid:commentId w16cid:paraId="21F52DB3" w16cid:durableId="24731B33"/>
  <w16cid:commentId w16cid:paraId="6A9C083B" w16cid:durableId="247338AE"/>
  <w16cid:commentId w16cid:paraId="4EA39F27" w16cid:durableId="24731CD2"/>
  <w16cid:commentId w16cid:paraId="171EB4D5" w16cid:durableId="24738DAF"/>
  <w16cid:commentId w16cid:paraId="05192BF2" w16cid:durableId="247338FE"/>
  <w16cid:commentId w16cid:paraId="18A974DC" w16cid:durableId="24733949"/>
  <w16cid:commentId w16cid:paraId="465E467A" w16cid:durableId="24731FCA"/>
  <w16cid:commentId w16cid:paraId="749DCB78" w16cid:durableId="24732007"/>
  <w16cid:commentId w16cid:paraId="4D8E8AB8" w16cid:durableId="247322B1"/>
  <w16cid:commentId w16cid:paraId="2EC856E3" w16cid:durableId="24733A2D"/>
  <w16cid:commentId w16cid:paraId="3B80ABFB" w16cid:durableId="24738F81"/>
  <w16cid:commentId w16cid:paraId="4F0A6A0B" w16cid:durableId="24732302"/>
  <w16cid:commentId w16cid:paraId="121E1736" w16cid:durableId="24732338"/>
  <w16cid:commentId w16cid:paraId="1DB62A07" w16cid:durableId="24733A6F"/>
  <w16cid:commentId w16cid:paraId="26490987" w16cid:durableId="24732357"/>
  <w16cid:commentId w16cid:paraId="1BF8CE96" w16cid:durableId="24733AD6"/>
  <w16cid:commentId w16cid:paraId="62577D4B" w16cid:durableId="24733C50"/>
  <w16cid:commentId w16cid:paraId="1426A19B" w16cid:durableId="24734300"/>
  <w16cid:commentId w16cid:paraId="1C369A67" w16cid:durableId="24734383"/>
  <w16cid:commentId w16cid:paraId="5494BB3D" w16cid:durableId="24734340"/>
  <w16cid:commentId w16cid:paraId="5C769599" w16cid:durableId="247343E6"/>
  <w16cid:commentId w16cid:paraId="06813C2E" w16cid:durableId="2473440C"/>
  <w16cid:commentId w16cid:paraId="0F0C46EE" w16cid:durableId="24734483"/>
  <w16cid:commentId w16cid:paraId="41373E79" w16cid:durableId="247344A2"/>
  <w16cid:commentId w16cid:paraId="68EB6281" w16cid:durableId="24734532"/>
  <w16cid:commentId w16cid:paraId="7F949218" w16cid:durableId="24734569"/>
  <w16cid:commentId w16cid:paraId="7E363682" w16cid:durableId="24734582"/>
  <w16cid:commentId w16cid:paraId="64A94E86" w16cid:durableId="247345A8"/>
  <w16cid:commentId w16cid:paraId="32C098A3" w16cid:durableId="247345F1"/>
  <w16cid:commentId w16cid:paraId="6E46BCEB" w16cid:durableId="247345E2"/>
  <w16cid:commentId w16cid:paraId="3E6BE31D" w16cid:durableId="24734628"/>
  <w16cid:commentId w16cid:paraId="2DB1FE57" w16cid:durableId="2473260E"/>
  <w16cid:commentId w16cid:paraId="0C96CEC0" w16cid:durableId="2473464F"/>
  <w16cid:commentId w16cid:paraId="200E296A" w16cid:durableId="2472FA38"/>
  <w16cid:commentId w16cid:paraId="30E912EB" w16cid:durableId="247326EC"/>
  <w16cid:commentId w16cid:paraId="3665E10B" w16cid:durableId="24734705"/>
  <w16cid:commentId w16cid:paraId="6EAD94AA" w16cid:durableId="24734739"/>
  <w16cid:commentId w16cid:paraId="40F2F5A7" w16cid:durableId="247327B2"/>
  <w16cid:commentId w16cid:paraId="10BA75E2" w16cid:durableId="24734767"/>
  <w16cid:commentId w16cid:paraId="0B8D8E0E" w16cid:durableId="24732763"/>
  <w16cid:commentId w16cid:paraId="7FE32E54" w16cid:durableId="24734846"/>
  <w16cid:commentId w16cid:paraId="778A6BA4" w16cid:durableId="247327E8"/>
  <w16cid:commentId w16cid:paraId="64DD8AF3" w16cid:durableId="24734884"/>
  <w16cid:commentId w16cid:paraId="55158DE7" w16cid:durableId="247348C5"/>
  <w16cid:commentId w16cid:paraId="12500BA9" w16cid:durableId="24734B03"/>
  <w16cid:commentId w16cid:paraId="088DFF91" w16cid:durableId="24732847"/>
  <w16cid:commentId w16cid:paraId="19B61E07" w16cid:durableId="24734B2A"/>
  <w16cid:commentId w16cid:paraId="27FF1625" w16cid:durableId="24734B43"/>
  <w16cid:commentId w16cid:paraId="0255C7DA" w16cid:durableId="2473289B"/>
  <w16cid:commentId w16cid:paraId="447AC0CA" w16cid:durableId="24734B92"/>
  <w16cid:commentId w16cid:paraId="020930D1" w16cid:durableId="24734B63"/>
  <w16cid:commentId w16cid:paraId="6BD7DBC3" w16cid:durableId="24734BB5"/>
  <w16cid:commentId w16cid:paraId="57CCA844" w16cid:durableId="24734C1D"/>
  <w16cid:commentId w16cid:paraId="431B5A8E" w16cid:durableId="24734E85"/>
  <w16cid:commentId w16cid:paraId="25074DA5" w16cid:durableId="24738E23"/>
  <w16cid:commentId w16cid:paraId="37F3F72D" w16cid:durableId="24735033"/>
  <w16cid:commentId w16cid:paraId="0CB6B9D4" w16cid:durableId="247381CA"/>
  <w16cid:commentId w16cid:paraId="7C23FCF4" w16cid:durableId="247381E3"/>
  <w16cid:commentId w16cid:paraId="68C832AE" w16cid:durableId="2472FA39"/>
  <w16cid:commentId w16cid:paraId="11C94BAA" w16cid:durableId="247381F1"/>
  <w16cid:commentId w16cid:paraId="3544CF0E" w16cid:durableId="24738225"/>
  <w16cid:commentId w16cid:paraId="004B5176" w16cid:durableId="2472FA3A"/>
  <w16cid:commentId w16cid:paraId="6215C4D5" w16cid:durableId="24738242"/>
  <w16cid:commentId w16cid:paraId="43DB6519" w16cid:durableId="24738251"/>
  <w16cid:commentId w16cid:paraId="0E2702E8" w16cid:durableId="24738261"/>
  <w16cid:commentId w16cid:paraId="7F6AFBEE" w16cid:durableId="24738275"/>
  <w16cid:commentId w16cid:paraId="40334D99" w16cid:durableId="24738289"/>
  <w16cid:commentId w16cid:paraId="1730C37D" w16cid:durableId="24738297"/>
  <w16cid:commentId w16cid:paraId="71BA0C62" w16cid:durableId="247382BB"/>
  <w16cid:commentId w16cid:paraId="67C9B98E" w16cid:durableId="247382D7"/>
  <w16cid:commentId w16cid:paraId="224F0017" w16cid:durableId="247382EB"/>
  <w16cid:commentId w16cid:paraId="1F664C47" w16cid:durableId="247382FA"/>
  <w16cid:commentId w16cid:paraId="2D1CE2A2" w16cid:durableId="24738305"/>
  <w16cid:commentId w16cid:paraId="4BAC6763" w16cid:durableId="24738312"/>
  <w16cid:commentId w16cid:paraId="327B0DD9" w16cid:durableId="24738332"/>
  <w16cid:commentId w16cid:paraId="11AADBFB" w16cid:durableId="24738343"/>
  <w16cid:commentId w16cid:paraId="4C890696" w16cid:durableId="24738351"/>
  <w16cid:commentId w16cid:paraId="13A4B518" w16cid:durableId="2473835A"/>
  <w16cid:commentId w16cid:paraId="368EEE02" w16cid:durableId="24738367"/>
  <w16cid:commentId w16cid:paraId="061DAF49" w16cid:durableId="24738373"/>
  <w16cid:commentId w16cid:paraId="34620629" w16cid:durableId="247383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6B624" w14:textId="77777777" w:rsidR="00EF3789" w:rsidRDefault="00EF3789" w:rsidP="007219F1">
      <w:pPr>
        <w:spacing w:after="0" w:line="240" w:lineRule="auto"/>
      </w:pPr>
      <w:r>
        <w:separator/>
      </w:r>
    </w:p>
    <w:p w14:paraId="45D63B0D" w14:textId="77777777" w:rsidR="00EF3789" w:rsidRDefault="00EF3789"/>
    <w:p w14:paraId="46A42F80" w14:textId="77777777" w:rsidR="00EF3789" w:rsidRDefault="00EF3789"/>
    <w:p w14:paraId="23BF09CF" w14:textId="77777777" w:rsidR="00EF3789" w:rsidRDefault="00EF3789"/>
    <w:p w14:paraId="72E80889" w14:textId="77777777" w:rsidR="00EF3789" w:rsidRDefault="00EF3789"/>
    <w:p w14:paraId="4A9C74C4" w14:textId="77777777" w:rsidR="00EF3789" w:rsidRDefault="00EF3789"/>
  </w:endnote>
  <w:endnote w:type="continuationSeparator" w:id="0">
    <w:p w14:paraId="62B7A540" w14:textId="77777777" w:rsidR="00EF3789" w:rsidRDefault="00EF3789" w:rsidP="007219F1">
      <w:pPr>
        <w:spacing w:after="0" w:line="240" w:lineRule="auto"/>
      </w:pPr>
      <w:r>
        <w:continuationSeparator/>
      </w:r>
    </w:p>
    <w:p w14:paraId="3A4B6A7B" w14:textId="77777777" w:rsidR="00EF3789" w:rsidRDefault="00EF3789"/>
    <w:p w14:paraId="7A40CF8A" w14:textId="77777777" w:rsidR="00EF3789" w:rsidRDefault="00EF3789"/>
    <w:p w14:paraId="2366DFB0" w14:textId="77777777" w:rsidR="00EF3789" w:rsidRDefault="00EF3789"/>
    <w:p w14:paraId="3CA034D6" w14:textId="77777777" w:rsidR="00EF3789" w:rsidRDefault="00EF3789"/>
    <w:p w14:paraId="6917BDAC" w14:textId="77777777" w:rsidR="00EF3789" w:rsidRDefault="00EF3789"/>
  </w:endnote>
  <w:endnote w:type="continuationNotice" w:id="1">
    <w:p w14:paraId="50F69D6D" w14:textId="77777777" w:rsidR="00EF3789" w:rsidRDefault="00EF3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Me Light">
    <w:altName w:val="Franklin Gothic Medium Cond"/>
    <w:panose1 w:val="00000000000000000000"/>
    <w:charset w:val="4D"/>
    <w:family w:val="auto"/>
    <w:notTrueType/>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5B1E1" w14:textId="77777777" w:rsidR="00EF3789" w:rsidRDefault="00EF3789">
    <w:pPr>
      <w:pStyle w:val="Footer"/>
    </w:pPr>
  </w:p>
  <w:p w14:paraId="1D65BD76" w14:textId="77777777" w:rsidR="00EF3789" w:rsidRDefault="00EF3789"/>
  <w:p w14:paraId="63221E99" w14:textId="77777777" w:rsidR="00EF3789" w:rsidRDefault="00EF378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BADF" w14:textId="77777777" w:rsidR="00EF3789" w:rsidRPr="00FA334F" w:rsidRDefault="00EF3789" w:rsidP="00950F57">
    <w:pPr>
      <w:pStyle w:val="Footer"/>
      <w:spacing w:after="480"/>
      <w:rPr>
        <w:sz w:val="22"/>
        <w:szCs w:val="22"/>
      </w:rPr>
    </w:pPr>
    <w:r w:rsidRPr="00FA334F">
      <w:rPr>
        <w:b/>
        <w:bCs/>
        <w:sz w:val="22"/>
        <w:szCs w:val="22"/>
      </w:rPr>
      <w:t>ndis.gov.au</w:t>
    </w:r>
    <w:r>
      <w:rPr>
        <w:sz w:val="22"/>
        <w:szCs w:val="22"/>
      </w:rPr>
      <w:tab/>
      <w:t>July</w:t>
    </w:r>
    <w:r w:rsidRPr="00FA334F">
      <w:rPr>
        <w:sz w:val="22"/>
        <w:szCs w:val="22"/>
      </w:rPr>
      <w:t xml:space="preserve"> 20</w:t>
    </w:r>
    <w:r>
      <w:rPr>
        <w:sz w:val="22"/>
        <w:szCs w:val="22"/>
      </w:rPr>
      <w:t>21</w:t>
    </w:r>
    <w:r w:rsidRPr="00FA334F">
      <w:rPr>
        <w:sz w:val="22"/>
        <w:szCs w:val="22"/>
      </w:rPr>
      <w:t xml:space="preserve"> | </w:t>
    </w:r>
    <w:r>
      <w:rPr>
        <w:sz w:val="22"/>
        <w:szCs w:val="22"/>
      </w:rPr>
      <w:t>Independent Assessment Pilot 2 Evaluation</w:t>
    </w:r>
    <w:r>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7DCDD" w14:textId="77777777" w:rsidR="00EF3789" w:rsidRPr="007219F1" w:rsidRDefault="00EF3789" w:rsidP="00FB5514">
    <w:pPr>
      <w:spacing w:after="600"/>
      <w:rPr>
        <w:rFonts w:ascii="FS Me Light" w:hAnsi="FS Me Light"/>
        <w:color w:val="5E2D73"/>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64D3" w14:textId="159783AD" w:rsidR="00EF3789" w:rsidRPr="00FA334F" w:rsidRDefault="00EF3789" w:rsidP="00950F57">
    <w:pPr>
      <w:pStyle w:val="Footer"/>
      <w:spacing w:after="480"/>
      <w:rPr>
        <w:sz w:val="22"/>
        <w:szCs w:val="22"/>
      </w:rPr>
    </w:pPr>
    <w:r w:rsidRPr="00FA334F">
      <w:rPr>
        <w:b/>
        <w:bCs/>
        <w:sz w:val="22"/>
        <w:szCs w:val="22"/>
      </w:rPr>
      <w:t>ndis.gov.au</w:t>
    </w:r>
    <w:r>
      <w:rPr>
        <w:sz w:val="22"/>
        <w:szCs w:val="22"/>
      </w:rPr>
      <w:tab/>
      <w:t>July</w:t>
    </w:r>
    <w:r w:rsidRPr="00FA334F">
      <w:rPr>
        <w:sz w:val="22"/>
        <w:szCs w:val="22"/>
      </w:rPr>
      <w:t xml:space="preserve"> 20</w:t>
    </w:r>
    <w:r>
      <w:rPr>
        <w:sz w:val="22"/>
        <w:szCs w:val="22"/>
      </w:rPr>
      <w:t>21</w:t>
    </w:r>
    <w:r w:rsidRPr="00FA334F">
      <w:rPr>
        <w:sz w:val="22"/>
        <w:szCs w:val="22"/>
      </w:rPr>
      <w:t xml:space="preserve"> | </w:t>
    </w:r>
    <w:r>
      <w:rPr>
        <w:sz w:val="22"/>
        <w:szCs w:val="22"/>
      </w:rPr>
      <w:t>Independent assessment pilot 2 evaluation</w:t>
    </w:r>
    <w:r>
      <w:rPr>
        <w:sz w:val="22"/>
        <w:szCs w:val="22"/>
      </w:rPr>
      <w:tab/>
    </w:r>
    <w:sdt>
      <w:sdtPr>
        <w:rPr>
          <w:sz w:val="22"/>
          <w:szCs w:val="22"/>
        </w:rPr>
        <w:id w:val="1424148602"/>
        <w:docPartObj>
          <w:docPartGallery w:val="Page Numbers (Bottom of Page)"/>
          <w:docPartUnique/>
        </w:docPartObj>
      </w:sdtPr>
      <w:sdtContent>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D15664">
          <w:rPr>
            <w:noProof/>
            <w:sz w:val="22"/>
            <w:szCs w:val="22"/>
          </w:rPr>
          <w:t>98</w:t>
        </w:r>
        <w:r w:rsidRPr="00FA334F">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ED464" w14:textId="77777777" w:rsidR="00EF3789" w:rsidRDefault="00EF3789" w:rsidP="007219F1">
      <w:pPr>
        <w:spacing w:after="0" w:line="240" w:lineRule="auto"/>
      </w:pPr>
      <w:r>
        <w:separator/>
      </w:r>
    </w:p>
  </w:footnote>
  <w:footnote w:type="continuationSeparator" w:id="0">
    <w:p w14:paraId="463912F8" w14:textId="77777777" w:rsidR="00EF3789" w:rsidRDefault="00EF3789" w:rsidP="00E43826">
      <w:pPr>
        <w:spacing w:after="0" w:line="240" w:lineRule="auto"/>
      </w:pPr>
      <w:r>
        <w:continuationSeparator/>
      </w:r>
    </w:p>
  </w:footnote>
  <w:footnote w:type="continuationNotice" w:id="1">
    <w:p w14:paraId="4C1E11AB" w14:textId="77777777" w:rsidR="00EF3789" w:rsidRDefault="00EF3789">
      <w:pPr>
        <w:spacing w:after="0" w:line="240" w:lineRule="auto"/>
      </w:pPr>
    </w:p>
  </w:footnote>
  <w:footnote w:id="2">
    <w:p w14:paraId="29C29368" w14:textId="77777777" w:rsidR="00EF3789" w:rsidRDefault="00EF3789" w:rsidP="00C4551D">
      <w:pPr>
        <w:pStyle w:val="FootnoteText"/>
      </w:pPr>
      <w:r w:rsidRPr="00450E3A">
        <w:rPr>
          <w:rStyle w:val="FootnoteReference"/>
          <w:sz w:val="18"/>
        </w:rPr>
        <w:footnoteRef/>
      </w:r>
      <w:r w:rsidRPr="00450E3A">
        <w:rPr>
          <w:sz w:val="18"/>
        </w:rPr>
        <w:t xml:space="preserve"> NDIA (2020) Independent Assessments: Pilot learnings and ongoing evaluation plan. Refer </w:t>
      </w:r>
      <w:hyperlink r:id="rId1" w:history="1">
        <w:r w:rsidRPr="00450E3A">
          <w:rPr>
            <w:rStyle w:val="Hyperlink"/>
            <w:sz w:val="18"/>
          </w:rPr>
          <w:t>www.ndis.gov.au/media/2686/download</w:t>
        </w:r>
      </w:hyperlink>
      <w:r w:rsidRPr="00450E3A">
        <w:rPr>
          <w:sz w:val="18"/>
        </w:rPr>
        <w:t xml:space="preserve">.  </w:t>
      </w:r>
    </w:p>
  </w:footnote>
  <w:footnote w:id="3">
    <w:p w14:paraId="289DB7FA" w14:textId="77777777" w:rsidR="00EF3789" w:rsidRPr="00676C8B" w:rsidRDefault="00EF3789">
      <w:pPr>
        <w:pStyle w:val="FootnoteText"/>
        <w:rPr>
          <w:sz w:val="18"/>
        </w:rPr>
      </w:pPr>
      <w:r>
        <w:rPr>
          <w:rStyle w:val="FootnoteReference"/>
        </w:rPr>
        <w:footnoteRef/>
      </w:r>
      <w:r>
        <w:t xml:space="preserve"> </w:t>
      </w:r>
      <w:r w:rsidRPr="003F2649">
        <w:rPr>
          <w:sz w:val="18"/>
        </w:rPr>
        <w:t>Sample size varied</w:t>
      </w:r>
      <w:r w:rsidRPr="00676C8B">
        <w:rPr>
          <w:sz w:val="18"/>
        </w:rPr>
        <w:t xml:space="preserve"> </w:t>
      </w:r>
      <w:r>
        <w:rPr>
          <w:sz w:val="18"/>
        </w:rPr>
        <w:t xml:space="preserve">dependent on response rates for each question and are as follows: </w:t>
      </w:r>
      <w:r w:rsidRPr="00676C8B">
        <w:rPr>
          <w:sz w:val="18"/>
        </w:rPr>
        <w:t>Overall experience n= 900</w:t>
      </w:r>
      <w:r>
        <w:rPr>
          <w:sz w:val="18"/>
        </w:rPr>
        <w:t>;</w:t>
      </w:r>
      <w:r w:rsidRPr="00676C8B">
        <w:rPr>
          <w:sz w:val="18"/>
        </w:rPr>
        <w:t xml:space="preserve"> </w:t>
      </w:r>
      <w:r>
        <w:rPr>
          <w:sz w:val="18"/>
        </w:rPr>
        <w:t>t</w:t>
      </w:r>
      <w:r w:rsidRPr="00676C8B">
        <w:rPr>
          <w:sz w:val="18"/>
        </w:rPr>
        <w:t>he way IAs were conducted n=922</w:t>
      </w:r>
      <w:r>
        <w:rPr>
          <w:sz w:val="18"/>
        </w:rPr>
        <w:t>;</w:t>
      </w:r>
      <w:r w:rsidRPr="00676C8B">
        <w:rPr>
          <w:sz w:val="18"/>
        </w:rPr>
        <w:t xml:space="preserve"> </w:t>
      </w:r>
      <w:r>
        <w:rPr>
          <w:sz w:val="18"/>
        </w:rPr>
        <w:t>a</w:t>
      </w:r>
      <w:r w:rsidRPr="00676C8B">
        <w:rPr>
          <w:sz w:val="18"/>
        </w:rPr>
        <w:t>ssessor professionalism n=914</w:t>
      </w:r>
      <w:r>
        <w:rPr>
          <w:sz w:val="18"/>
        </w:rPr>
        <w:t>;</w:t>
      </w:r>
      <w:r w:rsidRPr="00676C8B">
        <w:rPr>
          <w:sz w:val="18"/>
        </w:rPr>
        <w:t xml:space="preserve"> </w:t>
      </w:r>
      <w:r>
        <w:rPr>
          <w:sz w:val="18"/>
        </w:rPr>
        <w:t>b</w:t>
      </w:r>
      <w:r w:rsidRPr="00676C8B">
        <w:rPr>
          <w:sz w:val="18"/>
        </w:rPr>
        <w:t>ooking</w:t>
      </w:r>
      <w:r>
        <w:rPr>
          <w:sz w:val="18"/>
        </w:rPr>
        <w:t xml:space="preserve"> process</w:t>
      </w:r>
      <w:r w:rsidRPr="00676C8B">
        <w:rPr>
          <w:sz w:val="18"/>
        </w:rPr>
        <w:t xml:space="preserve"> n=921</w:t>
      </w:r>
    </w:p>
  </w:footnote>
  <w:footnote w:id="4">
    <w:p w14:paraId="45A7B854" w14:textId="77777777" w:rsidR="00EF3789" w:rsidRPr="004B4FA8" w:rsidRDefault="00EF3789" w:rsidP="00C4551D">
      <w:pPr>
        <w:rPr>
          <w:sz w:val="18"/>
          <w:szCs w:val="18"/>
        </w:rPr>
      </w:pPr>
      <w:r w:rsidRPr="004B4FA8">
        <w:rPr>
          <w:rStyle w:val="FootnoteReference"/>
          <w:sz w:val="18"/>
          <w:szCs w:val="18"/>
        </w:rPr>
        <w:footnoteRef/>
      </w:r>
      <w:r w:rsidRPr="004B4FA8">
        <w:rPr>
          <w:sz w:val="18"/>
          <w:szCs w:val="18"/>
        </w:rPr>
        <w:t xml:space="preserve"> Shapley Value analysis is a regression technique which determines the relative importance of each of the predictor variables. For further details see: Conklin, M., Powaga, K., &amp; Lipovetsky, S. (2004) Customer satisfaction analysis: Identification of key drivers </w:t>
      </w:r>
      <w:r w:rsidRPr="004B4FA8">
        <w:rPr>
          <w:i/>
          <w:sz w:val="18"/>
          <w:szCs w:val="18"/>
        </w:rPr>
        <w:t xml:space="preserve">European Journal of Operational Research, 154/3, </w:t>
      </w:r>
      <w:r w:rsidRPr="004B4FA8">
        <w:rPr>
          <w:sz w:val="18"/>
          <w:szCs w:val="18"/>
        </w:rPr>
        <w:t>819-827</w:t>
      </w:r>
    </w:p>
    <w:p w14:paraId="4E57456F" w14:textId="77777777" w:rsidR="00EF3789" w:rsidRDefault="00EF3789" w:rsidP="00C4551D">
      <w:pPr>
        <w:pStyle w:val="FootnoteText"/>
      </w:pPr>
      <w:r>
        <w:t xml:space="preserve"> </w:t>
      </w:r>
    </w:p>
  </w:footnote>
  <w:footnote w:id="5">
    <w:p w14:paraId="050F81C7" w14:textId="77777777" w:rsidR="00EF3789" w:rsidRPr="00516ED1" w:rsidRDefault="00EF3789">
      <w:pPr>
        <w:pStyle w:val="FootnoteText"/>
        <w:rPr>
          <w:sz w:val="18"/>
        </w:rPr>
      </w:pPr>
      <w:r w:rsidRPr="00516ED1">
        <w:rPr>
          <w:rStyle w:val="FootnoteReference"/>
          <w:sz w:val="18"/>
        </w:rPr>
        <w:footnoteRef/>
      </w:r>
      <w:r w:rsidRPr="00516ED1">
        <w:rPr>
          <w:sz w:val="18"/>
        </w:rPr>
        <w:t xml:space="preserve"> Productivity Commission. (2011). Disability Care and Support</w:t>
      </w:r>
      <w:r>
        <w:rPr>
          <w:sz w:val="18"/>
        </w:rPr>
        <w:t>, Report no. 54, Canberra, Recommendations 7.4 and 7.8, p340-41.</w:t>
      </w:r>
    </w:p>
  </w:footnote>
  <w:footnote w:id="6">
    <w:p w14:paraId="3EF26996" w14:textId="77777777" w:rsidR="00EF3789" w:rsidRPr="00516ED1" w:rsidRDefault="00EF3789" w:rsidP="00A420A8">
      <w:pPr>
        <w:pStyle w:val="FootnoteText"/>
        <w:rPr>
          <w:sz w:val="18"/>
          <w:szCs w:val="18"/>
        </w:rPr>
      </w:pPr>
      <w:r w:rsidRPr="006E0684">
        <w:rPr>
          <w:rStyle w:val="FootnoteReference"/>
          <w:sz w:val="18"/>
          <w:szCs w:val="18"/>
        </w:rPr>
        <w:footnoteRef/>
      </w:r>
      <w:r w:rsidRPr="006E0684">
        <w:rPr>
          <w:sz w:val="18"/>
          <w:szCs w:val="18"/>
        </w:rPr>
        <w:t xml:space="preserve"> </w:t>
      </w:r>
      <w:r w:rsidRPr="006B029A">
        <w:rPr>
          <w:sz w:val="18"/>
          <w:szCs w:val="18"/>
        </w:rPr>
        <w:t>Tune, D (2019) ‘Review of the National Disability Insurance Scheme Act 2013: Removing red tape and implementing the NDIS participant service guarantee’</w:t>
      </w:r>
      <w:r>
        <w:rPr>
          <w:sz w:val="18"/>
          <w:szCs w:val="18"/>
        </w:rPr>
        <w:t>,</w:t>
      </w:r>
      <w:r w:rsidRPr="006B029A">
        <w:rPr>
          <w:sz w:val="18"/>
          <w:szCs w:val="18"/>
        </w:rPr>
        <w:t xml:space="preserve"> </w:t>
      </w:r>
      <w:r w:rsidRPr="006B029A">
        <w:rPr>
          <w:i/>
          <w:sz w:val="18"/>
          <w:szCs w:val="18"/>
        </w:rPr>
        <w:t>Report submitted to Hon Stuart Robert MP Minister for NDIS, M</w:t>
      </w:r>
      <w:r>
        <w:rPr>
          <w:i/>
          <w:sz w:val="18"/>
          <w:szCs w:val="18"/>
        </w:rPr>
        <w:t xml:space="preserve">inister for Government Services, </w:t>
      </w:r>
      <w:r>
        <w:rPr>
          <w:sz w:val="18"/>
          <w:szCs w:val="18"/>
        </w:rPr>
        <w:t>Recommendation 7.</w:t>
      </w:r>
    </w:p>
  </w:footnote>
  <w:footnote w:id="7">
    <w:p w14:paraId="74C98577" w14:textId="77777777" w:rsidR="00EF3789" w:rsidRPr="006B029A" w:rsidRDefault="00EF3789" w:rsidP="00A420A8">
      <w:pPr>
        <w:pStyle w:val="FootnoteText"/>
        <w:rPr>
          <w:sz w:val="18"/>
          <w:szCs w:val="18"/>
        </w:rPr>
      </w:pPr>
      <w:r w:rsidRPr="006B029A">
        <w:rPr>
          <w:rStyle w:val="FootnoteReference"/>
          <w:sz w:val="18"/>
          <w:szCs w:val="18"/>
        </w:rPr>
        <w:footnoteRef/>
      </w:r>
      <w:r w:rsidRPr="006B029A">
        <w:rPr>
          <w:sz w:val="18"/>
          <w:szCs w:val="18"/>
        </w:rPr>
        <w:t xml:space="preserve"> World Health Organization (2016) </w:t>
      </w:r>
      <w:r w:rsidRPr="006B029A">
        <w:rPr>
          <w:i/>
          <w:sz w:val="18"/>
          <w:szCs w:val="18"/>
        </w:rPr>
        <w:t>‘International Classification of Functioning, Disability and Health (ICF)’</w:t>
      </w:r>
      <w:r>
        <w:rPr>
          <w:i/>
          <w:sz w:val="18"/>
          <w:szCs w:val="18"/>
        </w:rPr>
        <w:t>,</w:t>
      </w:r>
      <w:r w:rsidRPr="006B029A">
        <w:rPr>
          <w:sz w:val="18"/>
          <w:szCs w:val="18"/>
        </w:rPr>
        <w:t xml:space="preserve"> World Health Organization, Geneva.</w:t>
      </w:r>
    </w:p>
  </w:footnote>
  <w:footnote w:id="8">
    <w:p w14:paraId="72122E99" w14:textId="77777777" w:rsidR="00EF3789" w:rsidRPr="002C7477" w:rsidRDefault="00EF3789">
      <w:pPr>
        <w:pStyle w:val="FootnoteText"/>
        <w:rPr>
          <w:i/>
        </w:rPr>
      </w:pPr>
      <w:r w:rsidRPr="002C7477">
        <w:rPr>
          <w:rStyle w:val="FootnoteReference"/>
          <w:sz w:val="18"/>
        </w:rPr>
        <w:footnoteRef/>
      </w:r>
      <w:r w:rsidRPr="002C7477">
        <w:rPr>
          <w:sz w:val="18"/>
        </w:rPr>
        <w:t xml:space="preserve"> NDIA (2020) ‘Independent Assessment </w:t>
      </w:r>
      <w:r w:rsidRPr="00516CBD">
        <w:rPr>
          <w:sz w:val="18"/>
        </w:rPr>
        <w:t>Framework’. Refer</w:t>
      </w:r>
      <w:r w:rsidRPr="002C7477">
        <w:rPr>
          <w:sz w:val="18"/>
        </w:rPr>
        <w:t xml:space="preserve">: </w:t>
      </w:r>
      <w:hyperlink r:id="rId2" w:history="1">
        <w:r w:rsidRPr="002C7477">
          <w:rPr>
            <w:rStyle w:val="Hyperlink"/>
            <w:sz w:val="18"/>
          </w:rPr>
          <w:t>www.ndis.gov.au/participants/independent-assessments/independent-assessment-framework</w:t>
        </w:r>
      </w:hyperlink>
      <w:r w:rsidRPr="002C7477">
        <w:rPr>
          <w:sz w:val="18"/>
        </w:rPr>
        <w:t>.</w:t>
      </w:r>
    </w:p>
  </w:footnote>
  <w:footnote w:id="9">
    <w:p w14:paraId="3E9293E6" w14:textId="77777777" w:rsidR="00EF3789" w:rsidRPr="006B029A" w:rsidRDefault="00EF3789" w:rsidP="00A420A8">
      <w:pPr>
        <w:pStyle w:val="FootnoteText"/>
        <w:spacing w:after="60"/>
        <w:rPr>
          <w:sz w:val="18"/>
          <w:szCs w:val="18"/>
        </w:rPr>
      </w:pPr>
      <w:r w:rsidRPr="006B029A">
        <w:rPr>
          <w:rStyle w:val="FootnoteReference"/>
          <w:sz w:val="18"/>
          <w:szCs w:val="18"/>
        </w:rPr>
        <w:footnoteRef/>
      </w:r>
      <w:r w:rsidRPr="006B029A">
        <w:rPr>
          <w:sz w:val="18"/>
          <w:szCs w:val="18"/>
        </w:rPr>
        <w:t xml:space="preserve"> The ICF focuses on three components: body, activities, participation (at individual and societal levels) and contextual (personal and environmental). These three components underscore the importance of the interplay and inﬂuence of both internal and external factors to each individual's health s</w:t>
      </w:r>
      <w:r>
        <w:rPr>
          <w:sz w:val="18"/>
          <w:szCs w:val="18"/>
        </w:rPr>
        <w:t xml:space="preserve">tatus. Refer: </w:t>
      </w:r>
      <w:hyperlink r:id="rId3" w:anchor=":~:text=The%20International%20Classification%20of%20Functioning,a%20list%20of%20environmental%20factors" w:history="1">
        <w:r w:rsidRPr="006B029A">
          <w:rPr>
            <w:rStyle w:val="Hyperlink"/>
            <w:sz w:val="18"/>
            <w:szCs w:val="18"/>
          </w:rPr>
          <w:t>www.who.int/classifications/icf/en/#:~:text=The%20International%20Classification%20of%20Functioning,a%20list%20of%20environmental%20factors</w:t>
        </w:r>
      </w:hyperlink>
      <w:r>
        <w:rPr>
          <w:sz w:val="18"/>
          <w:szCs w:val="18"/>
        </w:rPr>
        <w:t>.</w:t>
      </w:r>
    </w:p>
  </w:footnote>
  <w:footnote w:id="10">
    <w:p w14:paraId="1840C330" w14:textId="77777777" w:rsidR="00EF3789" w:rsidRPr="006B029A" w:rsidRDefault="00EF3789" w:rsidP="00A420A8">
      <w:pPr>
        <w:pStyle w:val="FootnoteText"/>
        <w:rPr>
          <w:sz w:val="18"/>
          <w:szCs w:val="18"/>
        </w:rPr>
      </w:pPr>
      <w:r w:rsidRPr="006B029A">
        <w:rPr>
          <w:rStyle w:val="FootnoteReference"/>
          <w:sz w:val="18"/>
          <w:szCs w:val="18"/>
        </w:rPr>
        <w:footnoteRef/>
      </w:r>
      <w:r w:rsidRPr="006B029A">
        <w:rPr>
          <w:sz w:val="18"/>
          <w:szCs w:val="18"/>
        </w:rPr>
        <w:t xml:space="preserve"> A person’s impairment or impairments must result in substantially reduced functional capacity to undertake, or psychosocial functioning in undertaking, one or more of the following activities: communication; social interaction; learning; mobility; self-care; and, self-management.</w:t>
      </w:r>
    </w:p>
  </w:footnote>
  <w:footnote w:id="11">
    <w:p w14:paraId="078CB9BE" w14:textId="77777777" w:rsidR="00EF3789" w:rsidRDefault="00EF3789">
      <w:pPr>
        <w:pStyle w:val="FootnoteText"/>
      </w:pPr>
      <w:r>
        <w:rPr>
          <w:rStyle w:val="FootnoteReference"/>
        </w:rPr>
        <w:footnoteRef/>
      </w:r>
      <w:r>
        <w:t xml:space="preserve"> </w:t>
      </w:r>
      <w:r w:rsidRPr="009C4EA7">
        <w:rPr>
          <w:sz w:val="18"/>
          <w:szCs w:val="18"/>
        </w:rPr>
        <w:t xml:space="preserve">NDIS (2020) ‘Independent Assessment: </w:t>
      </w:r>
      <w:r>
        <w:rPr>
          <w:sz w:val="18"/>
          <w:szCs w:val="18"/>
        </w:rPr>
        <w:t>Selection of Assessment Tools’. Refer :</w:t>
      </w:r>
      <w:r w:rsidRPr="00E734FE">
        <w:t xml:space="preserve"> </w:t>
      </w:r>
      <w:hyperlink r:id="rId4" w:history="1">
        <w:r w:rsidRPr="007445BA">
          <w:rPr>
            <w:rStyle w:val="Hyperlink"/>
            <w:sz w:val="18"/>
            <w:szCs w:val="18"/>
          </w:rPr>
          <w:t>www.ndis.gov.au/participants/independent-assessments/independent-assessment-toolkit</w:t>
        </w:r>
      </w:hyperlink>
      <w:r>
        <w:rPr>
          <w:sz w:val="18"/>
          <w:szCs w:val="18"/>
        </w:rPr>
        <w:t xml:space="preserve"> </w:t>
      </w:r>
    </w:p>
  </w:footnote>
  <w:footnote w:id="12">
    <w:p w14:paraId="3CBE756E" w14:textId="77777777" w:rsidR="00EF3789" w:rsidRPr="009C4EA7" w:rsidRDefault="00EF3789" w:rsidP="00A420A8">
      <w:pPr>
        <w:pStyle w:val="FootnoteText"/>
        <w:rPr>
          <w:sz w:val="18"/>
          <w:szCs w:val="18"/>
        </w:rPr>
      </w:pPr>
      <w:r w:rsidRPr="009C4EA7">
        <w:rPr>
          <w:rStyle w:val="FootnoteReference"/>
          <w:sz w:val="18"/>
          <w:szCs w:val="18"/>
        </w:rPr>
        <w:footnoteRef/>
      </w:r>
      <w:r w:rsidRPr="009C4EA7">
        <w:rPr>
          <w:sz w:val="18"/>
          <w:szCs w:val="18"/>
        </w:rPr>
        <w:t xml:space="preserve"> Comprehensive version (maladaptive behaviours domain is not completed for children under 3 years)</w:t>
      </w:r>
      <w:r>
        <w:rPr>
          <w:sz w:val="18"/>
          <w:szCs w:val="18"/>
        </w:rPr>
        <w:t>.</w:t>
      </w:r>
    </w:p>
  </w:footnote>
  <w:footnote w:id="13">
    <w:p w14:paraId="71ABDAC5" w14:textId="77777777" w:rsidR="00EF3789" w:rsidRPr="009C4EA7" w:rsidRDefault="00EF3789" w:rsidP="00A420A8">
      <w:pPr>
        <w:pStyle w:val="FootnoteText"/>
        <w:rPr>
          <w:sz w:val="18"/>
          <w:szCs w:val="18"/>
        </w:rPr>
      </w:pPr>
      <w:r w:rsidRPr="009C4EA7">
        <w:rPr>
          <w:rStyle w:val="FootnoteReference"/>
          <w:sz w:val="18"/>
          <w:szCs w:val="18"/>
        </w:rPr>
        <w:footnoteRef/>
      </w:r>
      <w:r w:rsidRPr="009C4EA7">
        <w:rPr>
          <w:sz w:val="18"/>
          <w:szCs w:val="18"/>
        </w:rPr>
        <w:t xml:space="preserve"> Domain version (motor skills domain is not completed for children over 9 years 11 months)</w:t>
      </w:r>
      <w:r>
        <w:rPr>
          <w:sz w:val="18"/>
          <w:szCs w:val="18"/>
        </w:rPr>
        <w:t>.</w:t>
      </w:r>
    </w:p>
  </w:footnote>
  <w:footnote w:id="14">
    <w:p w14:paraId="68F4A14A" w14:textId="77777777" w:rsidR="00EF3789" w:rsidRPr="009C4EA7" w:rsidRDefault="00EF3789" w:rsidP="00A420A8">
      <w:pPr>
        <w:pStyle w:val="FootnoteText"/>
        <w:rPr>
          <w:sz w:val="18"/>
          <w:szCs w:val="18"/>
        </w:rPr>
      </w:pPr>
      <w:r w:rsidRPr="009C4EA7">
        <w:rPr>
          <w:rStyle w:val="FootnoteReference"/>
          <w:sz w:val="18"/>
          <w:szCs w:val="18"/>
        </w:rPr>
        <w:footnoteRef/>
      </w:r>
      <w:r w:rsidRPr="009C4EA7">
        <w:rPr>
          <w:sz w:val="18"/>
          <w:szCs w:val="18"/>
        </w:rPr>
        <w:t xml:space="preserve"> Ibid</w:t>
      </w:r>
      <w:r>
        <w:rPr>
          <w:sz w:val="18"/>
          <w:szCs w:val="18"/>
        </w:rPr>
        <w:t>.</w:t>
      </w:r>
    </w:p>
  </w:footnote>
  <w:footnote w:id="15">
    <w:p w14:paraId="0BDC791D" w14:textId="77777777" w:rsidR="00EF3789" w:rsidRPr="009C4EA7" w:rsidRDefault="00EF3789" w:rsidP="00A420A8">
      <w:pPr>
        <w:pStyle w:val="FootnoteText"/>
        <w:rPr>
          <w:sz w:val="18"/>
          <w:szCs w:val="18"/>
        </w:rPr>
      </w:pPr>
      <w:r w:rsidRPr="009C4EA7">
        <w:rPr>
          <w:rStyle w:val="FootnoteReference"/>
          <w:sz w:val="18"/>
          <w:szCs w:val="18"/>
        </w:rPr>
        <w:footnoteRef/>
      </w:r>
      <w:r w:rsidRPr="009C4EA7">
        <w:rPr>
          <w:sz w:val="18"/>
          <w:szCs w:val="18"/>
        </w:rPr>
        <w:t xml:space="preserve"> Responsibility domain not completed for children under 3 years</w:t>
      </w:r>
      <w:r>
        <w:rPr>
          <w:sz w:val="18"/>
          <w:szCs w:val="18"/>
        </w:rPr>
        <w:t>.</w:t>
      </w:r>
    </w:p>
  </w:footnote>
  <w:footnote w:id="16">
    <w:p w14:paraId="241F1039" w14:textId="77777777" w:rsidR="00EF3789" w:rsidRPr="008C4873" w:rsidRDefault="00EF3789" w:rsidP="00A420A8">
      <w:pPr>
        <w:pStyle w:val="FootnoteText"/>
        <w:spacing w:after="60"/>
        <w:rPr>
          <w:sz w:val="18"/>
          <w:szCs w:val="18"/>
        </w:rPr>
      </w:pPr>
      <w:r w:rsidRPr="008C4873">
        <w:rPr>
          <w:rStyle w:val="FootnoteReference"/>
          <w:sz w:val="18"/>
          <w:szCs w:val="18"/>
        </w:rPr>
        <w:footnoteRef/>
      </w:r>
      <w:r w:rsidRPr="008C4873">
        <w:rPr>
          <w:sz w:val="18"/>
          <w:szCs w:val="18"/>
        </w:rPr>
        <w:t xml:space="preserve"> Sydney, Western Sydney, North Sydney, South East Sydney, Nepean Blue Mountains, South Western Sydney, Central Coast, Illawarra-Shoalhaven, Hunter New England.</w:t>
      </w:r>
    </w:p>
  </w:footnote>
  <w:footnote w:id="17">
    <w:p w14:paraId="56BE2782" w14:textId="77777777" w:rsidR="00EF3789" w:rsidRPr="00F31D94" w:rsidRDefault="00EF3789" w:rsidP="00A420A8">
      <w:pPr>
        <w:pStyle w:val="FootnoteText"/>
        <w:spacing w:after="60"/>
      </w:pPr>
      <w:r w:rsidRPr="008C4873">
        <w:rPr>
          <w:rStyle w:val="FootnoteReference"/>
          <w:sz w:val="18"/>
          <w:szCs w:val="18"/>
        </w:rPr>
        <w:footnoteRef/>
      </w:r>
      <w:r w:rsidRPr="008C4873">
        <w:rPr>
          <w:sz w:val="18"/>
          <w:szCs w:val="18"/>
        </w:rPr>
        <w:t xml:space="preserve"> The ICF focuses on three components: body, activities, participation (at individual and societal levels) and contextual (personal and environmental). These three components underscore the importance of the interplay and inﬂuence of both internal and external factors to each individual's health status.</w:t>
      </w:r>
      <w:r>
        <w:rPr>
          <w:sz w:val="18"/>
          <w:szCs w:val="18"/>
        </w:rPr>
        <w:t xml:space="preserve"> </w:t>
      </w:r>
      <w:r w:rsidRPr="008C4873">
        <w:rPr>
          <w:sz w:val="18"/>
          <w:szCs w:val="18"/>
        </w:rPr>
        <w:t>(</w:t>
      </w:r>
      <w:hyperlink r:id="rId5" w:anchor=":~:text=The%20International%20Classification%20of%20Functioning,a%20list%20of%20environmental%20factors." w:history="1">
        <w:r w:rsidRPr="008C4873">
          <w:rPr>
            <w:rStyle w:val="Hyperlink"/>
            <w:sz w:val="18"/>
            <w:szCs w:val="18"/>
          </w:rPr>
          <w:t>https://www.who.int/classifications/icf/en/#:~:text=The%20International%20Classification%20of%20Functioning,a%20list%20of%20environmental%20factors.</w:t>
        </w:r>
      </w:hyperlink>
      <w:r w:rsidRPr="008C4873">
        <w:rPr>
          <w:sz w:val="18"/>
          <w:szCs w:val="18"/>
        </w:rPr>
        <w:t>)</w:t>
      </w:r>
    </w:p>
  </w:footnote>
  <w:footnote w:id="18">
    <w:p w14:paraId="57FE8708" w14:textId="77777777" w:rsidR="00EF3789" w:rsidRPr="00B8022D" w:rsidRDefault="00EF3789">
      <w:pPr>
        <w:pStyle w:val="FootnoteText"/>
        <w:rPr>
          <w:sz w:val="18"/>
          <w:szCs w:val="18"/>
        </w:rPr>
      </w:pPr>
      <w:r w:rsidRPr="00B8022D">
        <w:rPr>
          <w:rStyle w:val="FootnoteReference"/>
          <w:sz w:val="18"/>
          <w:szCs w:val="18"/>
        </w:rPr>
        <w:footnoteRef/>
      </w:r>
      <w:r w:rsidRPr="00B8022D">
        <w:rPr>
          <w:sz w:val="18"/>
          <w:szCs w:val="18"/>
        </w:rPr>
        <w:t xml:space="preserve"> Where required, the participant was either supported to complete the survey or a person who represented the participant’s views completed the survey</w:t>
      </w:r>
    </w:p>
  </w:footnote>
  <w:footnote w:id="19">
    <w:p w14:paraId="5A8F31D2" w14:textId="77777777" w:rsidR="00EF3789" w:rsidRPr="00F71CFC" w:rsidRDefault="00EF3789">
      <w:pPr>
        <w:pStyle w:val="FootnoteText"/>
        <w:rPr>
          <w:sz w:val="18"/>
          <w:szCs w:val="18"/>
        </w:rPr>
      </w:pPr>
      <w:r w:rsidRPr="00F71CFC">
        <w:rPr>
          <w:rStyle w:val="FootnoteReference"/>
          <w:sz w:val="18"/>
          <w:szCs w:val="18"/>
        </w:rPr>
        <w:footnoteRef/>
      </w:r>
      <w:r w:rsidRPr="00F71CFC">
        <w:rPr>
          <w:sz w:val="18"/>
          <w:szCs w:val="18"/>
        </w:rPr>
        <w:t xml:space="preserve"> Bjertnaes, O., Iversen, H.H. and Garratt, A.M., 2016. The universal patient centeredness questionnaire: scaling approaches to reduce positive skew. Patient preference and adherence, 10, p.2255. </w:t>
      </w:r>
    </w:p>
  </w:footnote>
  <w:footnote w:id="20">
    <w:p w14:paraId="42771F0E" w14:textId="77777777" w:rsidR="00EF3789" w:rsidRPr="00F71CFC" w:rsidRDefault="00EF3789">
      <w:pPr>
        <w:pStyle w:val="FootnoteText"/>
        <w:rPr>
          <w:sz w:val="18"/>
          <w:szCs w:val="18"/>
        </w:rPr>
      </w:pPr>
      <w:r w:rsidRPr="00F71CFC">
        <w:rPr>
          <w:rStyle w:val="FootnoteReference"/>
          <w:sz w:val="18"/>
          <w:szCs w:val="18"/>
        </w:rPr>
        <w:footnoteRef/>
      </w:r>
      <w:r w:rsidRPr="00F71CFC">
        <w:rPr>
          <w:sz w:val="18"/>
          <w:szCs w:val="18"/>
        </w:rPr>
        <w:t xml:space="preserve"> Bjertnaes, O., Iversen, H.H., Holmboe, O., Danielsen, K. and Garratt, A., 2016. The Universal Patient Centeredness Questionnaire: reliability and validity of a one-page questionnaire following surveys in three patient populations. Patient related outcome measures, 7, p.55.</w:t>
      </w:r>
    </w:p>
  </w:footnote>
  <w:footnote w:id="21">
    <w:p w14:paraId="6EEF26C9" w14:textId="77777777" w:rsidR="00EF3789" w:rsidRDefault="00EF3789">
      <w:pPr>
        <w:pStyle w:val="FootnoteText"/>
      </w:pPr>
      <w:r w:rsidRPr="00F71CFC">
        <w:rPr>
          <w:rStyle w:val="FootnoteReference"/>
          <w:sz w:val="18"/>
          <w:szCs w:val="18"/>
        </w:rPr>
        <w:footnoteRef/>
      </w:r>
      <w:r w:rsidRPr="00F71CFC">
        <w:rPr>
          <w:sz w:val="18"/>
          <w:szCs w:val="18"/>
        </w:rPr>
        <w:t xml:space="preserve"> Streiner, D.L., Norman, G.R. and Cairney, J., 2015. Health measurement scales: a practical guide to their development and use. Oxford University Press, USA.</w:t>
      </w:r>
    </w:p>
  </w:footnote>
  <w:footnote w:id="22">
    <w:p w14:paraId="67AFF0E4" w14:textId="77777777" w:rsidR="00EF3789" w:rsidRDefault="00EF3789">
      <w:pPr>
        <w:pStyle w:val="FootnoteText"/>
      </w:pPr>
      <w:r w:rsidRPr="00A34D6C">
        <w:rPr>
          <w:rStyle w:val="FootnoteReference"/>
          <w:sz w:val="18"/>
        </w:rPr>
        <w:footnoteRef/>
      </w:r>
      <w:r w:rsidRPr="00A34D6C">
        <w:rPr>
          <w:sz w:val="18"/>
        </w:rPr>
        <w:t xml:space="preserve"> </w:t>
      </w:r>
      <w:r w:rsidRPr="005B14EB">
        <w:rPr>
          <w:sz w:val="18"/>
          <w:szCs w:val="18"/>
        </w:rPr>
        <w:t xml:space="preserve">Australian Government Department of Health (2018). Your Experience of Service: Australia’s National Mental Health Consumer Experience of Care Survey – Community Managed Organisation version: Guide for licenced organisations and organisations seeking a licence to use the instrument. Refer: </w:t>
      </w:r>
      <w:hyperlink r:id="rId6" w:history="1">
        <w:r w:rsidRPr="005B14EB">
          <w:rPr>
            <w:rStyle w:val="Hyperlink"/>
            <w:sz w:val="18"/>
            <w:szCs w:val="18"/>
          </w:rPr>
          <w:t>www.amhocn.org/publications/your-experience-service-community-manged-organisation-yes-cmo-survey-guidance</w:t>
        </w:r>
      </w:hyperlink>
      <w:r w:rsidRPr="005B14EB">
        <w:rPr>
          <w:sz w:val="18"/>
          <w:szCs w:val="18"/>
        </w:rPr>
        <w:t>.</w:t>
      </w:r>
      <w:r w:rsidRPr="00A34D6C">
        <w:rPr>
          <w:sz w:val="18"/>
        </w:rPr>
        <w:t xml:space="preserve"> </w:t>
      </w:r>
    </w:p>
  </w:footnote>
  <w:footnote w:id="23">
    <w:p w14:paraId="090E1D08" w14:textId="515018DB" w:rsidR="00EF3789" w:rsidRPr="00544B2F" w:rsidRDefault="00EF3789">
      <w:pPr>
        <w:pStyle w:val="FootnoteText"/>
        <w:rPr>
          <w:sz w:val="18"/>
          <w:szCs w:val="18"/>
        </w:rPr>
      </w:pPr>
      <w:r>
        <w:rPr>
          <w:rStyle w:val="FootnoteReference"/>
        </w:rPr>
        <w:footnoteRef/>
      </w:r>
      <w:r>
        <w:t xml:space="preserve"> </w:t>
      </w:r>
      <w:r w:rsidRPr="00544B2F">
        <w:rPr>
          <w:sz w:val="18"/>
          <w:szCs w:val="18"/>
        </w:rPr>
        <w:t xml:space="preserve">National Health and Medical Research Council (2014) Ethical Considerations in Quality Assurance and Evaluation Activities. Australian Government. Refer: </w:t>
      </w:r>
      <w:hyperlink r:id="rId7" w:history="1">
        <w:r w:rsidRPr="00544B2F">
          <w:rPr>
            <w:rStyle w:val="Hyperlink"/>
            <w:sz w:val="18"/>
            <w:szCs w:val="18"/>
          </w:rPr>
          <w:t>ethical-considerations-in-quality-assurance-and-evaluation-activites.pdf (nhmrc.gov.au)</w:t>
        </w:r>
      </w:hyperlink>
    </w:p>
  </w:footnote>
  <w:footnote w:id="24">
    <w:p w14:paraId="63B94F0A" w14:textId="77777777" w:rsidR="00EF3789" w:rsidRDefault="00EF3789">
      <w:pPr>
        <w:pStyle w:val="FootnoteText"/>
      </w:pPr>
      <w:r w:rsidRPr="00EB2990">
        <w:rPr>
          <w:rStyle w:val="FootnoteReference"/>
          <w:sz w:val="18"/>
        </w:rPr>
        <w:footnoteRef/>
      </w:r>
      <w:r w:rsidRPr="00EB2990">
        <w:rPr>
          <w:sz w:val="18"/>
        </w:rPr>
        <w:t xml:space="preserve"> Calculated </w:t>
      </w:r>
      <w:r>
        <w:rPr>
          <w:sz w:val="18"/>
        </w:rPr>
        <w:t xml:space="preserve">by </w:t>
      </w:r>
      <w:r w:rsidRPr="00EB2990">
        <w:rPr>
          <w:sz w:val="18"/>
        </w:rPr>
        <w:t>assigning the following scores: Excellent = 5; Very good = 4; Good = 3; Fair = 2; Poor = 1.</w:t>
      </w:r>
    </w:p>
  </w:footnote>
  <w:footnote w:id="25">
    <w:p w14:paraId="571A2845" w14:textId="77777777" w:rsidR="00EF3789" w:rsidRDefault="00EF3789">
      <w:pPr>
        <w:pStyle w:val="FootnoteText"/>
      </w:pPr>
      <w:r w:rsidRPr="003107B9">
        <w:rPr>
          <w:sz w:val="18"/>
        </w:rPr>
        <w:footnoteRef/>
      </w:r>
      <w:r w:rsidRPr="003107B9">
        <w:rPr>
          <w:sz w:val="18"/>
        </w:rPr>
        <w:t xml:space="preserve"> Multiple response question</w:t>
      </w:r>
      <w:r>
        <w:rPr>
          <w:sz w:val="18"/>
        </w:rPr>
        <w:t>s</w:t>
      </w:r>
      <w:r w:rsidRPr="003107B9">
        <w:rPr>
          <w:sz w:val="18"/>
        </w:rPr>
        <w:t>, percentages do not total to 100</w:t>
      </w:r>
      <w:r>
        <w:rPr>
          <w:sz w:val="18"/>
        </w:rPr>
        <w:t>%.</w:t>
      </w:r>
    </w:p>
  </w:footnote>
  <w:footnote w:id="26">
    <w:p w14:paraId="2187BFA7" w14:textId="77777777" w:rsidR="00EF3789" w:rsidRDefault="00EF3789" w:rsidP="009C1851">
      <w:pPr>
        <w:pStyle w:val="FootnoteText"/>
        <w:rPr>
          <w:sz w:val="18"/>
        </w:rPr>
      </w:pPr>
      <w:r>
        <w:rPr>
          <w:rStyle w:val="FootnoteReference"/>
        </w:rPr>
        <w:footnoteRef/>
      </w:r>
      <w:r>
        <w:t xml:space="preserve"> </w:t>
      </w:r>
      <w:r w:rsidRPr="00FF563C">
        <w:rPr>
          <w:sz w:val="18"/>
        </w:rPr>
        <w:t>Success = Cumulative reach – Cumulative noise</w:t>
      </w:r>
    </w:p>
    <w:p w14:paraId="6FD02250" w14:textId="77777777" w:rsidR="00EF3789" w:rsidRDefault="00EF3789" w:rsidP="009C1851">
      <w:pPr>
        <w:pStyle w:val="FootnoteText"/>
      </w:pPr>
      <w:r w:rsidRPr="00FF563C">
        <w:rPr>
          <w:sz w:val="18"/>
        </w:rPr>
        <w:t xml:space="preserve">= [cumulative probability of </w:t>
      </w:r>
      <w:r>
        <w:rPr>
          <w:sz w:val="18"/>
        </w:rPr>
        <w:t>IA attributes being reported as not delivered,</w:t>
      </w:r>
      <w:r w:rsidRPr="00FF563C">
        <w:rPr>
          <w:sz w:val="18"/>
        </w:rPr>
        <w:t xml:space="preserve"> amongst those </w:t>
      </w:r>
      <w:r>
        <w:rPr>
          <w:sz w:val="18"/>
        </w:rPr>
        <w:t>who do not report a very good or excellent experience</w:t>
      </w:r>
      <w:r w:rsidRPr="00FF563C">
        <w:rPr>
          <w:sz w:val="18"/>
        </w:rPr>
        <w:t xml:space="preserve">] – [cumulative probability of </w:t>
      </w:r>
      <w:r>
        <w:rPr>
          <w:sz w:val="18"/>
        </w:rPr>
        <w:t>IA attributes being reported as not delivered,</w:t>
      </w:r>
      <w:r w:rsidRPr="00FF563C">
        <w:rPr>
          <w:sz w:val="18"/>
        </w:rPr>
        <w:t xml:space="preserve"> amongst those </w:t>
      </w:r>
      <w:r>
        <w:rPr>
          <w:sz w:val="18"/>
        </w:rPr>
        <w:t>who report a very good or excellent experience</w:t>
      </w:r>
      <w:r w:rsidRPr="00FF563C">
        <w:rPr>
          <w:sz w:val="18"/>
        </w:rPr>
        <w:t>].</w:t>
      </w:r>
    </w:p>
  </w:footnote>
  <w:footnote w:id="27">
    <w:p w14:paraId="1EC13D31" w14:textId="77777777" w:rsidR="00EF3789" w:rsidRDefault="00EF3789" w:rsidP="007F725F">
      <w:pPr>
        <w:pStyle w:val="FootnoteText"/>
      </w:pPr>
      <w:r w:rsidRPr="00DA535C">
        <w:rPr>
          <w:rStyle w:val="FootnoteReference"/>
          <w:sz w:val="18"/>
        </w:rPr>
        <w:footnoteRef/>
      </w:r>
      <w:r w:rsidRPr="00DA535C">
        <w:rPr>
          <w:sz w:val="18"/>
        </w:rPr>
        <w:t xml:space="preserve"> The response rate was 35% based on </w:t>
      </w:r>
      <w:r>
        <w:rPr>
          <w:sz w:val="18"/>
        </w:rPr>
        <w:t xml:space="preserve">the identifiable </w:t>
      </w:r>
      <w:r w:rsidRPr="00DA535C">
        <w:rPr>
          <w:sz w:val="18"/>
        </w:rPr>
        <w:t>assessors who had completed at least one IA by 31 May 2021.</w:t>
      </w:r>
    </w:p>
  </w:footnote>
  <w:footnote w:id="28">
    <w:p w14:paraId="76554A74" w14:textId="77777777" w:rsidR="00EF3789" w:rsidRPr="000765A5" w:rsidRDefault="00EF3789">
      <w:pPr>
        <w:pStyle w:val="FootnoteText"/>
        <w:rPr>
          <w:sz w:val="18"/>
          <w:szCs w:val="18"/>
        </w:rPr>
      </w:pPr>
      <w:r w:rsidRPr="000765A5">
        <w:rPr>
          <w:rStyle w:val="FootnoteReference"/>
          <w:sz w:val="18"/>
          <w:szCs w:val="18"/>
        </w:rPr>
        <w:footnoteRef/>
      </w:r>
      <w:r w:rsidRPr="000765A5">
        <w:rPr>
          <w:sz w:val="18"/>
          <w:szCs w:val="18"/>
        </w:rPr>
        <w:t xml:space="preserve"> Productivity Commission. (2011). Disability Care and Support, Report no. 54, Canberra.</w:t>
      </w:r>
    </w:p>
  </w:footnote>
  <w:footnote w:id="29">
    <w:p w14:paraId="4116332F" w14:textId="77777777" w:rsidR="00EF3789" w:rsidRDefault="00EF3789" w:rsidP="00C44890">
      <w:pPr>
        <w:pStyle w:val="FootnoteText"/>
        <w:spacing w:before="60" w:after="40"/>
      </w:pPr>
      <w:r w:rsidRPr="00C44890">
        <w:rPr>
          <w:rStyle w:val="FootnoteReference"/>
          <w:sz w:val="18"/>
          <w:szCs w:val="18"/>
        </w:rPr>
        <w:footnoteRef/>
      </w:r>
      <w:r w:rsidRPr="00C44890">
        <w:rPr>
          <w:sz w:val="18"/>
          <w:szCs w:val="18"/>
        </w:rPr>
        <w:t xml:space="preserve"> </w:t>
      </w:r>
      <w:r>
        <w:rPr>
          <w:sz w:val="18"/>
          <w:szCs w:val="18"/>
        </w:rPr>
        <w:t>Ibid.</w:t>
      </w:r>
    </w:p>
  </w:footnote>
  <w:footnote w:id="30">
    <w:p w14:paraId="0BB67369" w14:textId="77777777" w:rsidR="00EF3789" w:rsidRPr="00CA52A4" w:rsidRDefault="00EF3789">
      <w:pPr>
        <w:pStyle w:val="FootnoteText"/>
        <w:rPr>
          <w:sz w:val="18"/>
        </w:rPr>
      </w:pPr>
      <w:r w:rsidRPr="00CA52A4">
        <w:rPr>
          <w:rStyle w:val="FootnoteReference"/>
          <w:sz w:val="18"/>
        </w:rPr>
        <w:footnoteRef/>
      </w:r>
      <w:r w:rsidRPr="00CA52A4">
        <w:rPr>
          <w:sz w:val="18"/>
        </w:rPr>
        <w:t xml:space="preserve"> Productivity Commission. (2011). Disability Care and Support, Report no. 54, Canberra</w:t>
      </w:r>
      <w:r>
        <w:rPr>
          <w:sz w:val="18"/>
        </w:rPr>
        <w:t>.</w:t>
      </w:r>
    </w:p>
  </w:footnote>
  <w:footnote w:id="31">
    <w:p w14:paraId="717634BF" w14:textId="77777777" w:rsidR="00EF3789" w:rsidRPr="000F618F" w:rsidRDefault="00EF3789" w:rsidP="009D729A">
      <w:pPr>
        <w:pStyle w:val="FootnoteText"/>
        <w:rPr>
          <w:sz w:val="24"/>
          <w:szCs w:val="24"/>
        </w:rPr>
      </w:pPr>
      <w:r w:rsidRPr="009D729A">
        <w:rPr>
          <w:rStyle w:val="FootnoteReference"/>
          <w:sz w:val="18"/>
          <w:szCs w:val="24"/>
        </w:rPr>
        <w:footnoteRef/>
      </w:r>
      <w:r w:rsidRPr="009D729A">
        <w:rPr>
          <w:sz w:val="18"/>
          <w:szCs w:val="24"/>
        </w:rPr>
        <w:t xml:space="preserve"> </w:t>
      </w:r>
      <w:r w:rsidRPr="009D729A">
        <w:rPr>
          <w:rFonts w:cs="Arial"/>
          <w:color w:val="222222"/>
          <w:sz w:val="18"/>
          <w:szCs w:val="24"/>
          <w:shd w:val="clear" w:color="auto" w:fill="FFFFFF"/>
        </w:rPr>
        <w:t xml:space="preserve">Akkerman, S., Admiraal, W., Brekelmans, M., &amp; Oost, H. (2008). Auditing quality </w:t>
      </w:r>
      <w:r>
        <w:rPr>
          <w:rFonts w:cs="Arial"/>
          <w:color w:val="222222"/>
          <w:sz w:val="18"/>
          <w:szCs w:val="24"/>
          <w:shd w:val="clear" w:color="auto" w:fill="FFFFFF"/>
        </w:rPr>
        <w:t xml:space="preserve">of research in social sciences. </w:t>
      </w:r>
      <w:r w:rsidRPr="009D729A">
        <w:rPr>
          <w:rFonts w:cs="Arial"/>
          <w:i/>
          <w:iCs/>
          <w:color w:val="222222"/>
          <w:sz w:val="18"/>
          <w:szCs w:val="24"/>
          <w:shd w:val="clear" w:color="auto" w:fill="FFFFFF"/>
        </w:rPr>
        <w:t xml:space="preserve">Quality &amp; </w:t>
      </w:r>
      <w:r>
        <w:rPr>
          <w:rFonts w:cs="Arial"/>
          <w:i/>
          <w:iCs/>
          <w:color w:val="222222"/>
          <w:sz w:val="18"/>
          <w:szCs w:val="24"/>
          <w:shd w:val="clear" w:color="auto" w:fill="FFFFFF"/>
        </w:rPr>
        <w:t>Q</w:t>
      </w:r>
      <w:r w:rsidRPr="009D729A">
        <w:rPr>
          <w:rFonts w:cs="Arial"/>
          <w:i/>
          <w:iCs/>
          <w:color w:val="222222"/>
          <w:sz w:val="18"/>
          <w:szCs w:val="24"/>
          <w:shd w:val="clear" w:color="auto" w:fill="FFFFFF"/>
        </w:rPr>
        <w:t>uantity</w:t>
      </w:r>
      <w:r>
        <w:rPr>
          <w:rFonts w:cs="Arial"/>
          <w:color w:val="222222"/>
          <w:sz w:val="18"/>
          <w:szCs w:val="24"/>
          <w:shd w:val="clear" w:color="auto" w:fill="FFFFFF"/>
        </w:rPr>
        <w:t xml:space="preserve">, </w:t>
      </w:r>
      <w:r w:rsidRPr="009D729A">
        <w:rPr>
          <w:rFonts w:cs="Arial"/>
          <w:i/>
          <w:iCs/>
          <w:color w:val="222222"/>
          <w:sz w:val="18"/>
          <w:szCs w:val="24"/>
          <w:shd w:val="clear" w:color="auto" w:fill="FFFFFF"/>
        </w:rPr>
        <w:t>42</w:t>
      </w:r>
      <w:r w:rsidRPr="009D729A">
        <w:rPr>
          <w:rFonts w:cs="Arial"/>
          <w:color w:val="222222"/>
          <w:sz w:val="18"/>
          <w:szCs w:val="24"/>
          <w:shd w:val="clear" w:color="auto" w:fill="FFFFFF"/>
        </w:rPr>
        <w:t>(2), 257-274.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DBB9" w14:textId="77777777" w:rsidR="00EF3789" w:rsidRDefault="00EF3789">
    <w:pPr>
      <w:pStyle w:val="Header"/>
    </w:pPr>
  </w:p>
  <w:p w14:paraId="35BBF89D" w14:textId="77777777" w:rsidR="00EF3789" w:rsidRDefault="00EF3789"/>
  <w:p w14:paraId="073D5F8E" w14:textId="77777777" w:rsidR="00EF3789" w:rsidRDefault="00EF378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5D1EB" w14:textId="7904C669" w:rsidR="00EF3789" w:rsidRPr="00A84E07" w:rsidRDefault="00EF3789" w:rsidP="00A84E07">
    <w:pPr>
      <w:spacing w:after="360"/>
      <w:jc w:val="center"/>
      <w:rPr>
        <w:b/>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82F60" w14:textId="19F6D3FB" w:rsidR="00EF3789" w:rsidRDefault="00EF3789">
    <w:pPr>
      <w:pStyle w:val="Header"/>
    </w:pPr>
    <w:r>
      <w:rPr>
        <w:noProof/>
        <w:lang w:eastAsia="en-AU"/>
      </w:rPr>
      <w:drawing>
        <wp:anchor distT="0" distB="0" distL="114300" distR="114300" simplePos="0" relativeHeight="251658752" behindDoc="1" locked="0" layoutInCell="1" allowOverlap="1" wp14:anchorId="4485F81F" wp14:editId="6717C84B">
          <wp:simplePos x="0" y="0"/>
          <wp:positionH relativeFrom="column">
            <wp:posOffset>-962527</wp:posOffset>
          </wp:positionH>
          <wp:positionV relativeFrom="paragraph">
            <wp:posOffset>-449813</wp:posOffset>
          </wp:positionV>
          <wp:extent cx="7927200" cy="6606000"/>
          <wp:effectExtent l="0" t="0" r="0" b="4445"/>
          <wp:wrapNone/>
          <wp:docPr id="3" name="Picture 3" descr="Participant Phil enjoying tim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7200" cy="6606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728" behindDoc="0" locked="0" layoutInCell="1" allowOverlap="1" wp14:anchorId="48901AF8" wp14:editId="5B676CB7">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25C2412D" w14:textId="77777777" w:rsidR="00EF3789" w:rsidRDefault="00EF3789" w:rsidP="003622D9">
                          <w:r>
                            <w:rPr>
                              <w:noProof/>
                              <w:lang w:eastAsia="en-AU"/>
                            </w:rPr>
                            <w:drawing>
                              <wp:inline distT="0" distB="0" distL="0" distR="0" wp14:anchorId="5DDC1947" wp14:editId="5FC295A1">
                                <wp:extent cx="7572965" cy="6406515"/>
                                <wp:effectExtent l="0" t="0" r="0" b="0"/>
                                <wp:docPr id="10" name="Picture 10" descr="Cover background">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72965" cy="640651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01AF8" id="_x0000_t202" coordsize="21600,21600" o:spt="202" path="m,l,21600r21600,l21600,xe">
              <v:stroke joinstyle="miter"/>
              <v:path gradientshapeok="t" o:connecttype="rect"/>
            </v:shapetype>
            <v:shape id="Text Box 36" o:spid="_x0000_s1045" type="#_x0000_t202" style="position:absolute;margin-left:-73.95pt;margin-top:305.15pt;width:602.15pt;height:5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" filled="f" stroked="f" strokeweight=".5pt">
              <v:textbox inset="0,0,0,0">
                <w:txbxContent>
                  <w:p w14:paraId="25C2412D" w14:textId="77777777" w:rsidR="00EF3789" w:rsidRDefault="00EF3789" w:rsidP="003622D9">
                    <w:r>
                      <w:rPr>
                        <w:noProof/>
                        <w:lang w:eastAsia="en-AU"/>
                      </w:rPr>
                      <w:drawing>
                        <wp:inline distT="0" distB="0" distL="0" distR="0" wp14:anchorId="5DDC1947" wp14:editId="5FC295A1">
                          <wp:extent cx="7572965" cy="6406515"/>
                          <wp:effectExtent l="0" t="0" r="0" b="0"/>
                          <wp:docPr id="10" name="Picture 10" descr="Cover background">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72965" cy="6406515"/>
                                  </a:xfrm>
                                  <a:prstGeom prst="rect">
                                    <a:avLst/>
                                  </a:prstGeom>
                                </pic:spPr>
                              </pic:pic>
                            </a:graphicData>
                          </a:graphic>
                        </wp:inline>
                      </w:drawing>
                    </w:r>
                    <w:r>
                      <w:t xml:space="preserve"> </w:t>
                    </w:r>
                  </w:p>
                </w:txbxContent>
              </v:textbox>
            </v:shape>
          </w:pict>
        </mc:Fallback>
      </mc:AlternateContent>
    </w:r>
  </w:p>
  <w:p w14:paraId="60AE406D" w14:textId="77777777" w:rsidR="00EF3789" w:rsidRDefault="00EF3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8C5"/>
    <w:multiLevelType w:val="hybridMultilevel"/>
    <w:tmpl w:val="EEE8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E075B"/>
    <w:multiLevelType w:val="hybridMultilevel"/>
    <w:tmpl w:val="B00AF1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35C61"/>
    <w:multiLevelType w:val="hybridMultilevel"/>
    <w:tmpl w:val="ECE0D60A"/>
    <w:lvl w:ilvl="0" w:tplc="AC56EF98">
      <w:start w:val="10"/>
      <w:numFmt w:val="decimal"/>
      <w:lvlText w:val="Q%1."/>
      <w:lvlJc w:val="left"/>
      <w:pPr>
        <w:ind w:left="360" w:hanging="360"/>
      </w:pPr>
      <w:rPr>
        <w:rFonts w:hint="default"/>
        <w:b/>
      </w:rPr>
    </w:lvl>
    <w:lvl w:ilvl="1" w:tplc="0C090019" w:tentative="1">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3" w15:restartNumberingAfterBreak="0">
    <w:nsid w:val="10B65447"/>
    <w:multiLevelType w:val="hybridMultilevel"/>
    <w:tmpl w:val="C5503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C7366"/>
    <w:multiLevelType w:val="hybridMultilevel"/>
    <w:tmpl w:val="C64E1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E62E55"/>
    <w:multiLevelType w:val="hybridMultilevel"/>
    <w:tmpl w:val="8248A3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041F51"/>
    <w:multiLevelType w:val="hybridMultilevel"/>
    <w:tmpl w:val="49D4D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BA775C"/>
    <w:multiLevelType w:val="multilevel"/>
    <w:tmpl w:val="C188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B074B"/>
    <w:multiLevelType w:val="hybridMultilevel"/>
    <w:tmpl w:val="07E4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E6595"/>
    <w:multiLevelType w:val="hybridMultilevel"/>
    <w:tmpl w:val="99D6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D4075D"/>
    <w:multiLevelType w:val="hybridMultilevel"/>
    <w:tmpl w:val="7C8A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5A2BA2"/>
    <w:multiLevelType w:val="hybridMultilevel"/>
    <w:tmpl w:val="52CE2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767AF"/>
    <w:multiLevelType w:val="hybridMultilevel"/>
    <w:tmpl w:val="CC72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46F46"/>
    <w:multiLevelType w:val="multilevel"/>
    <w:tmpl w:val="A5D20F62"/>
    <w:lvl w:ilvl="0">
      <w:start w:val="1"/>
      <w:numFmt w:val="decimal"/>
      <w:pStyle w:val="CEOBrief-Heading1"/>
      <w:lvlText w:val="%1."/>
      <w:lvlJc w:val="left"/>
      <w:pPr>
        <w:ind w:left="360" w:hanging="360"/>
      </w:pPr>
    </w:lvl>
    <w:lvl w:ilvl="1">
      <w:start w:val="1"/>
      <w:numFmt w:val="decimal"/>
      <w:pStyle w:val="CEOBrief-Paragraph1"/>
      <w:lvlText w:val="%1.%2."/>
      <w:lvlJc w:val="left"/>
      <w:pPr>
        <w:ind w:left="792" w:hanging="432"/>
      </w:pPr>
    </w:lvl>
    <w:lvl w:ilvl="2">
      <w:start w:val="1"/>
      <w:numFmt w:val="decimal"/>
      <w:pStyle w:val="CEOBrief-Paragraph2"/>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4C34F1"/>
    <w:multiLevelType w:val="hybridMultilevel"/>
    <w:tmpl w:val="99BC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06398"/>
    <w:multiLevelType w:val="hybridMultilevel"/>
    <w:tmpl w:val="06D67B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9E3A5E"/>
    <w:multiLevelType w:val="hybridMultilevel"/>
    <w:tmpl w:val="B4DC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5F1EDE"/>
    <w:multiLevelType w:val="multilevel"/>
    <w:tmpl w:val="0F9652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24220E"/>
    <w:multiLevelType w:val="hybridMultilevel"/>
    <w:tmpl w:val="7C82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210B2F"/>
    <w:multiLevelType w:val="multilevel"/>
    <w:tmpl w:val="1A385B6C"/>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823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38E44249"/>
    <w:multiLevelType w:val="hybridMultilevel"/>
    <w:tmpl w:val="82A8F6BA"/>
    <w:lvl w:ilvl="0" w:tplc="089CB468">
      <w:start w:val="1"/>
      <w:numFmt w:val="decimal"/>
      <w:lvlText w:val="Q%1."/>
      <w:lvlJc w:val="left"/>
      <w:pPr>
        <w:ind w:left="2061"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BF57F0"/>
    <w:multiLevelType w:val="hybridMultilevel"/>
    <w:tmpl w:val="B8C4D6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7817FE"/>
    <w:multiLevelType w:val="hybridMultilevel"/>
    <w:tmpl w:val="2E92F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7931E9"/>
    <w:multiLevelType w:val="hybridMultilevel"/>
    <w:tmpl w:val="18D03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D5729A"/>
    <w:multiLevelType w:val="hybridMultilevel"/>
    <w:tmpl w:val="880A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215972"/>
    <w:multiLevelType w:val="hybridMultilevel"/>
    <w:tmpl w:val="F4EC8174"/>
    <w:lvl w:ilvl="0" w:tplc="C64AC028">
      <w:start w:val="1"/>
      <w:numFmt w:val="decimal"/>
      <w:lvlText w:val="Q%1."/>
      <w:lvlJc w:val="left"/>
      <w:pPr>
        <w:ind w:left="2061"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FE29A0"/>
    <w:multiLevelType w:val="hybridMultilevel"/>
    <w:tmpl w:val="10389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3569C6"/>
    <w:multiLevelType w:val="hybridMultilevel"/>
    <w:tmpl w:val="597C67EC"/>
    <w:lvl w:ilvl="0" w:tplc="2096765C">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45392F"/>
    <w:multiLevelType w:val="hybridMultilevel"/>
    <w:tmpl w:val="E01E8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7A6072"/>
    <w:multiLevelType w:val="hybridMultilevel"/>
    <w:tmpl w:val="D6422A50"/>
    <w:lvl w:ilvl="0" w:tplc="AA8C330E">
      <w:start w:val="1"/>
      <w:numFmt w:val="upperLetter"/>
      <w:pStyle w:val="AppendixStyle1"/>
      <w:lvlText w:val="Appendix %1 "/>
      <w:lvlJc w:val="left"/>
      <w:pPr>
        <w:ind w:left="67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C61AE3"/>
    <w:multiLevelType w:val="hybridMultilevel"/>
    <w:tmpl w:val="BA2A6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45C0C2B"/>
    <w:multiLevelType w:val="hybridMultilevel"/>
    <w:tmpl w:val="EA4634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2F2B76"/>
    <w:multiLevelType w:val="hybridMultilevel"/>
    <w:tmpl w:val="3124B5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AE4DA7"/>
    <w:multiLevelType w:val="hybridMultilevel"/>
    <w:tmpl w:val="B9D0E1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721B51"/>
    <w:multiLevelType w:val="hybridMultilevel"/>
    <w:tmpl w:val="620CFC8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C22449B"/>
    <w:multiLevelType w:val="multilevel"/>
    <w:tmpl w:val="0F9652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4F475A"/>
    <w:multiLevelType w:val="hybridMultilevel"/>
    <w:tmpl w:val="0BF4F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3A660B"/>
    <w:multiLevelType w:val="hybridMultilevel"/>
    <w:tmpl w:val="14F8DE1E"/>
    <w:lvl w:ilvl="0" w:tplc="CD2CA544">
      <w:start w:val="22"/>
      <w:numFmt w:val="decimal"/>
      <w:lvlText w:val="Q%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03D43CA"/>
    <w:multiLevelType w:val="hybridMultilevel"/>
    <w:tmpl w:val="AB16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9342C4"/>
    <w:multiLevelType w:val="hybridMultilevel"/>
    <w:tmpl w:val="5128C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EA4EC8"/>
    <w:multiLevelType w:val="hybridMultilevel"/>
    <w:tmpl w:val="F684CE56"/>
    <w:lvl w:ilvl="0" w:tplc="752CB80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0705950"/>
    <w:multiLevelType w:val="hybridMultilevel"/>
    <w:tmpl w:val="5406E6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3C43FB"/>
    <w:multiLevelType w:val="hybridMultilevel"/>
    <w:tmpl w:val="7DB6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6A2078"/>
    <w:multiLevelType w:val="hybridMultilevel"/>
    <w:tmpl w:val="95D81B22"/>
    <w:lvl w:ilvl="0" w:tplc="523AD67E">
      <w:start w:val="1"/>
      <w:numFmt w:val="decimal"/>
      <w:pStyle w:val="Style2"/>
      <w:lvlText w:val="%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43D2541"/>
    <w:multiLevelType w:val="hybridMultilevel"/>
    <w:tmpl w:val="405EBFD0"/>
    <w:lvl w:ilvl="0" w:tplc="39C80CBC">
      <w:start w:val="1"/>
      <w:numFmt w:val="decimal"/>
      <w:lvlText w:val="%1."/>
      <w:lvlJc w:val="left"/>
      <w:pPr>
        <w:ind w:left="108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51C0F33"/>
    <w:multiLevelType w:val="hybridMultilevel"/>
    <w:tmpl w:val="7E7E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213ECB"/>
    <w:multiLevelType w:val="hybridMultilevel"/>
    <w:tmpl w:val="5D2CC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0C71EA"/>
    <w:multiLevelType w:val="hybridMultilevel"/>
    <w:tmpl w:val="F4EC8174"/>
    <w:lvl w:ilvl="0" w:tplc="C64AC028">
      <w:start w:val="1"/>
      <w:numFmt w:val="decimal"/>
      <w:lvlText w:val="Q%1."/>
      <w:lvlJc w:val="left"/>
      <w:pPr>
        <w:ind w:left="2421"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7FFC4637"/>
    <w:multiLevelType w:val="hybridMultilevel"/>
    <w:tmpl w:val="CE8C7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18"/>
  </w:num>
  <w:num w:numId="4">
    <w:abstractNumId w:val="7"/>
  </w:num>
  <w:num w:numId="5">
    <w:abstractNumId w:val="31"/>
  </w:num>
  <w:num w:numId="6">
    <w:abstractNumId w:val="26"/>
  </w:num>
  <w:num w:numId="7">
    <w:abstractNumId w:val="27"/>
  </w:num>
  <w:num w:numId="8">
    <w:abstractNumId w:val="10"/>
  </w:num>
  <w:num w:numId="9">
    <w:abstractNumId w:val="37"/>
  </w:num>
  <w:num w:numId="10">
    <w:abstractNumId w:val="6"/>
  </w:num>
  <w:num w:numId="11">
    <w:abstractNumId w:val="11"/>
  </w:num>
  <w:num w:numId="12">
    <w:abstractNumId w:val="9"/>
  </w:num>
  <w:num w:numId="13">
    <w:abstractNumId w:val="44"/>
  </w:num>
  <w:num w:numId="14">
    <w:abstractNumId w:val="28"/>
  </w:num>
  <w:num w:numId="15">
    <w:abstractNumId w:val="29"/>
  </w:num>
  <w:num w:numId="16">
    <w:abstractNumId w:val="23"/>
  </w:num>
  <w:num w:numId="17">
    <w:abstractNumId w:val="5"/>
  </w:num>
  <w:num w:numId="18">
    <w:abstractNumId w:val="16"/>
  </w:num>
  <w:num w:numId="19">
    <w:abstractNumId w:val="24"/>
  </w:num>
  <w:num w:numId="20">
    <w:abstractNumId w:val="35"/>
  </w:num>
  <w:num w:numId="21">
    <w:abstractNumId w:val="47"/>
  </w:num>
  <w:num w:numId="22">
    <w:abstractNumId w:val="30"/>
  </w:num>
  <w:num w:numId="23">
    <w:abstractNumId w:val="38"/>
  </w:num>
  <w:num w:numId="24">
    <w:abstractNumId w:val="50"/>
  </w:num>
  <w:num w:numId="25">
    <w:abstractNumId w:val="12"/>
  </w:num>
  <w:num w:numId="26">
    <w:abstractNumId w:val="3"/>
  </w:num>
  <w:num w:numId="27">
    <w:abstractNumId w:val="41"/>
  </w:num>
  <w:num w:numId="28">
    <w:abstractNumId w:val="32"/>
  </w:num>
  <w:num w:numId="29">
    <w:abstractNumId w:val="48"/>
  </w:num>
  <w:num w:numId="30">
    <w:abstractNumId w:val="4"/>
  </w:num>
  <w:num w:numId="31">
    <w:abstractNumId w:val="46"/>
  </w:num>
  <w:num w:numId="32">
    <w:abstractNumId w:val="21"/>
  </w:num>
  <w:num w:numId="33">
    <w:abstractNumId w:val="49"/>
  </w:num>
  <w:num w:numId="34">
    <w:abstractNumId w:val="17"/>
  </w:num>
  <w:num w:numId="35">
    <w:abstractNumId w:val="13"/>
  </w:num>
  <w:num w:numId="36">
    <w:abstractNumId w:val="0"/>
  </w:num>
  <w:num w:numId="37">
    <w:abstractNumId w:val="2"/>
  </w:num>
  <w:num w:numId="38">
    <w:abstractNumId w:val="8"/>
  </w:num>
  <w:num w:numId="39">
    <w:abstractNumId w:val="39"/>
  </w:num>
  <w:num w:numId="40">
    <w:abstractNumId w:val="42"/>
  </w:num>
  <w:num w:numId="41">
    <w:abstractNumId w:val="45"/>
  </w:num>
  <w:num w:numId="42">
    <w:abstractNumId w:val="40"/>
  </w:num>
  <w:num w:numId="43">
    <w:abstractNumId w:val="14"/>
  </w:num>
  <w:num w:numId="44">
    <w:abstractNumId w:val="25"/>
  </w:num>
  <w:num w:numId="45">
    <w:abstractNumId w:val="36"/>
  </w:num>
  <w:num w:numId="46">
    <w:abstractNumId w:val="34"/>
  </w:num>
  <w:num w:numId="47">
    <w:abstractNumId w:val="43"/>
  </w:num>
  <w:num w:numId="48">
    <w:abstractNumId w:val="22"/>
  </w:num>
  <w:num w:numId="49">
    <w:abstractNumId w:val="1"/>
  </w:num>
  <w:num w:numId="50">
    <w:abstractNumId w:val="33"/>
  </w:num>
  <w:num w:numId="51">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54"/>
    <w:rsid w:val="00000AAD"/>
    <w:rsid w:val="0000168A"/>
    <w:rsid w:val="00002A96"/>
    <w:rsid w:val="00002FAD"/>
    <w:rsid w:val="00003E8F"/>
    <w:rsid w:val="00006A4E"/>
    <w:rsid w:val="000074A1"/>
    <w:rsid w:val="00007FEF"/>
    <w:rsid w:val="00010546"/>
    <w:rsid w:val="00011106"/>
    <w:rsid w:val="0001354C"/>
    <w:rsid w:val="000168AB"/>
    <w:rsid w:val="00021BF6"/>
    <w:rsid w:val="0002316B"/>
    <w:rsid w:val="000242DF"/>
    <w:rsid w:val="00026CE7"/>
    <w:rsid w:val="00030B0A"/>
    <w:rsid w:val="000315CF"/>
    <w:rsid w:val="000325A7"/>
    <w:rsid w:val="000336C0"/>
    <w:rsid w:val="00034610"/>
    <w:rsid w:val="0003471E"/>
    <w:rsid w:val="00034D36"/>
    <w:rsid w:val="000351A9"/>
    <w:rsid w:val="00035221"/>
    <w:rsid w:val="00035A2E"/>
    <w:rsid w:val="0003677F"/>
    <w:rsid w:val="0004061B"/>
    <w:rsid w:val="00040825"/>
    <w:rsid w:val="00041DDB"/>
    <w:rsid w:val="00042A24"/>
    <w:rsid w:val="000461D2"/>
    <w:rsid w:val="0004642D"/>
    <w:rsid w:val="000472D3"/>
    <w:rsid w:val="00047E0D"/>
    <w:rsid w:val="00060494"/>
    <w:rsid w:val="000648BB"/>
    <w:rsid w:val="0006561C"/>
    <w:rsid w:val="000656B7"/>
    <w:rsid w:val="00066F13"/>
    <w:rsid w:val="000708FE"/>
    <w:rsid w:val="000711F9"/>
    <w:rsid w:val="000743F8"/>
    <w:rsid w:val="00074441"/>
    <w:rsid w:val="00075FEB"/>
    <w:rsid w:val="000765A5"/>
    <w:rsid w:val="00080D5F"/>
    <w:rsid w:val="0008428E"/>
    <w:rsid w:val="00084D66"/>
    <w:rsid w:val="0008600A"/>
    <w:rsid w:val="00087867"/>
    <w:rsid w:val="0009448C"/>
    <w:rsid w:val="00094B10"/>
    <w:rsid w:val="00094E82"/>
    <w:rsid w:val="000950F2"/>
    <w:rsid w:val="00095672"/>
    <w:rsid w:val="0009784F"/>
    <w:rsid w:val="000A0666"/>
    <w:rsid w:val="000A2EB9"/>
    <w:rsid w:val="000A3E90"/>
    <w:rsid w:val="000A620E"/>
    <w:rsid w:val="000A6D1F"/>
    <w:rsid w:val="000A76D3"/>
    <w:rsid w:val="000B0A18"/>
    <w:rsid w:val="000B0E40"/>
    <w:rsid w:val="000B14FE"/>
    <w:rsid w:val="000B16C7"/>
    <w:rsid w:val="000B3557"/>
    <w:rsid w:val="000B35F4"/>
    <w:rsid w:val="000B469B"/>
    <w:rsid w:val="000B5D0E"/>
    <w:rsid w:val="000B6036"/>
    <w:rsid w:val="000B61F7"/>
    <w:rsid w:val="000B6C41"/>
    <w:rsid w:val="000B7CB6"/>
    <w:rsid w:val="000C01AF"/>
    <w:rsid w:val="000C1746"/>
    <w:rsid w:val="000C2469"/>
    <w:rsid w:val="000C2A13"/>
    <w:rsid w:val="000C38E6"/>
    <w:rsid w:val="000C3ADB"/>
    <w:rsid w:val="000C4822"/>
    <w:rsid w:val="000C4A10"/>
    <w:rsid w:val="000C536E"/>
    <w:rsid w:val="000C606E"/>
    <w:rsid w:val="000D0DF0"/>
    <w:rsid w:val="000D3761"/>
    <w:rsid w:val="000D37D9"/>
    <w:rsid w:val="000D3AB8"/>
    <w:rsid w:val="000D6BBB"/>
    <w:rsid w:val="000D7BAC"/>
    <w:rsid w:val="000E089E"/>
    <w:rsid w:val="000E0F97"/>
    <w:rsid w:val="000E1CB5"/>
    <w:rsid w:val="000E303F"/>
    <w:rsid w:val="000E7D88"/>
    <w:rsid w:val="000F3D87"/>
    <w:rsid w:val="000F4DC6"/>
    <w:rsid w:val="000F582A"/>
    <w:rsid w:val="000F5F00"/>
    <w:rsid w:val="000F67FA"/>
    <w:rsid w:val="000F73E4"/>
    <w:rsid w:val="000F7FDC"/>
    <w:rsid w:val="0010130D"/>
    <w:rsid w:val="001014E3"/>
    <w:rsid w:val="001068C3"/>
    <w:rsid w:val="00116054"/>
    <w:rsid w:val="0011668D"/>
    <w:rsid w:val="00116AEB"/>
    <w:rsid w:val="00120114"/>
    <w:rsid w:val="00122BE0"/>
    <w:rsid w:val="001238E4"/>
    <w:rsid w:val="00125C45"/>
    <w:rsid w:val="00126899"/>
    <w:rsid w:val="00130C1D"/>
    <w:rsid w:val="00131725"/>
    <w:rsid w:val="00131A80"/>
    <w:rsid w:val="00135204"/>
    <w:rsid w:val="0013563F"/>
    <w:rsid w:val="00136858"/>
    <w:rsid w:val="00136DD0"/>
    <w:rsid w:val="0014093B"/>
    <w:rsid w:val="00141995"/>
    <w:rsid w:val="0014207A"/>
    <w:rsid w:val="00143738"/>
    <w:rsid w:val="00152224"/>
    <w:rsid w:val="00152FFB"/>
    <w:rsid w:val="00154AE2"/>
    <w:rsid w:val="00155EF5"/>
    <w:rsid w:val="00156626"/>
    <w:rsid w:val="001618C0"/>
    <w:rsid w:val="001665A1"/>
    <w:rsid w:val="0016783D"/>
    <w:rsid w:val="00170586"/>
    <w:rsid w:val="00170737"/>
    <w:rsid w:val="00170DFA"/>
    <w:rsid w:val="00170ED7"/>
    <w:rsid w:val="00174433"/>
    <w:rsid w:val="00176906"/>
    <w:rsid w:val="00180D51"/>
    <w:rsid w:val="00187EA6"/>
    <w:rsid w:val="001911FB"/>
    <w:rsid w:val="00191491"/>
    <w:rsid w:val="001916F3"/>
    <w:rsid w:val="00192FF2"/>
    <w:rsid w:val="00196A2E"/>
    <w:rsid w:val="001A04C8"/>
    <w:rsid w:val="001A15AB"/>
    <w:rsid w:val="001A1E39"/>
    <w:rsid w:val="001A2229"/>
    <w:rsid w:val="001A5313"/>
    <w:rsid w:val="001A54D8"/>
    <w:rsid w:val="001A630D"/>
    <w:rsid w:val="001B1C54"/>
    <w:rsid w:val="001B36FB"/>
    <w:rsid w:val="001B3762"/>
    <w:rsid w:val="001B3DBE"/>
    <w:rsid w:val="001B5C92"/>
    <w:rsid w:val="001B752E"/>
    <w:rsid w:val="001C008A"/>
    <w:rsid w:val="001C069E"/>
    <w:rsid w:val="001C16E1"/>
    <w:rsid w:val="001C1758"/>
    <w:rsid w:val="001C4407"/>
    <w:rsid w:val="001C4580"/>
    <w:rsid w:val="001C781E"/>
    <w:rsid w:val="001C7ED4"/>
    <w:rsid w:val="001D2979"/>
    <w:rsid w:val="001D3845"/>
    <w:rsid w:val="001D3CF4"/>
    <w:rsid w:val="001D3EF9"/>
    <w:rsid w:val="001D73BE"/>
    <w:rsid w:val="001E1F2A"/>
    <w:rsid w:val="001E42EB"/>
    <w:rsid w:val="001E4D9D"/>
    <w:rsid w:val="001E4E1C"/>
    <w:rsid w:val="001E52D0"/>
    <w:rsid w:val="001E5D56"/>
    <w:rsid w:val="001E630D"/>
    <w:rsid w:val="001E670D"/>
    <w:rsid w:val="001E693F"/>
    <w:rsid w:val="001E6B6D"/>
    <w:rsid w:val="001F3649"/>
    <w:rsid w:val="001F4448"/>
    <w:rsid w:val="001F540F"/>
    <w:rsid w:val="001F6699"/>
    <w:rsid w:val="001F6D6E"/>
    <w:rsid w:val="001F71F2"/>
    <w:rsid w:val="0020147E"/>
    <w:rsid w:val="00204E56"/>
    <w:rsid w:val="0020597E"/>
    <w:rsid w:val="002143A8"/>
    <w:rsid w:val="002147A0"/>
    <w:rsid w:val="002158E9"/>
    <w:rsid w:val="00222CA2"/>
    <w:rsid w:val="00223AEE"/>
    <w:rsid w:val="002246D8"/>
    <w:rsid w:val="00226360"/>
    <w:rsid w:val="00227A46"/>
    <w:rsid w:val="00227C42"/>
    <w:rsid w:val="00230627"/>
    <w:rsid w:val="00230B0F"/>
    <w:rsid w:val="00231CA6"/>
    <w:rsid w:val="00231D44"/>
    <w:rsid w:val="002321EA"/>
    <w:rsid w:val="0023256E"/>
    <w:rsid w:val="00233AF5"/>
    <w:rsid w:val="00233E43"/>
    <w:rsid w:val="0023434E"/>
    <w:rsid w:val="002343C0"/>
    <w:rsid w:val="00234490"/>
    <w:rsid w:val="0023491F"/>
    <w:rsid w:val="00235631"/>
    <w:rsid w:val="0023603F"/>
    <w:rsid w:val="002373BB"/>
    <w:rsid w:val="00237888"/>
    <w:rsid w:val="00237F14"/>
    <w:rsid w:val="00240483"/>
    <w:rsid w:val="00242F48"/>
    <w:rsid w:val="0024370D"/>
    <w:rsid w:val="00250D31"/>
    <w:rsid w:val="00250F60"/>
    <w:rsid w:val="00252BB8"/>
    <w:rsid w:val="00255A89"/>
    <w:rsid w:val="0025708F"/>
    <w:rsid w:val="00260261"/>
    <w:rsid w:val="002645E5"/>
    <w:rsid w:val="00267676"/>
    <w:rsid w:val="002702C7"/>
    <w:rsid w:val="00272632"/>
    <w:rsid w:val="002742A9"/>
    <w:rsid w:val="00275E46"/>
    <w:rsid w:val="002822CD"/>
    <w:rsid w:val="002836F4"/>
    <w:rsid w:val="00287DE8"/>
    <w:rsid w:val="00290B6B"/>
    <w:rsid w:val="00292CC7"/>
    <w:rsid w:val="00293A27"/>
    <w:rsid w:val="00294CB3"/>
    <w:rsid w:val="00295B97"/>
    <w:rsid w:val="00297D28"/>
    <w:rsid w:val="002A2A57"/>
    <w:rsid w:val="002A6288"/>
    <w:rsid w:val="002A79D5"/>
    <w:rsid w:val="002B1155"/>
    <w:rsid w:val="002B18BA"/>
    <w:rsid w:val="002B33CE"/>
    <w:rsid w:val="002B49D9"/>
    <w:rsid w:val="002B564D"/>
    <w:rsid w:val="002C2C9D"/>
    <w:rsid w:val="002C2D59"/>
    <w:rsid w:val="002C31E4"/>
    <w:rsid w:val="002C5959"/>
    <w:rsid w:val="002C6856"/>
    <w:rsid w:val="002C7477"/>
    <w:rsid w:val="002D00CA"/>
    <w:rsid w:val="002D0111"/>
    <w:rsid w:val="002D0C8C"/>
    <w:rsid w:val="002D1476"/>
    <w:rsid w:val="002D1C76"/>
    <w:rsid w:val="002D245B"/>
    <w:rsid w:val="002D2675"/>
    <w:rsid w:val="002D43A2"/>
    <w:rsid w:val="002D653F"/>
    <w:rsid w:val="002D7085"/>
    <w:rsid w:val="002D7C85"/>
    <w:rsid w:val="002E0078"/>
    <w:rsid w:val="002E0C18"/>
    <w:rsid w:val="002E43A0"/>
    <w:rsid w:val="002E6C76"/>
    <w:rsid w:val="002F0D6A"/>
    <w:rsid w:val="002F19C3"/>
    <w:rsid w:val="002F2544"/>
    <w:rsid w:val="002F3268"/>
    <w:rsid w:val="002F6641"/>
    <w:rsid w:val="002F67F9"/>
    <w:rsid w:val="002F7A88"/>
    <w:rsid w:val="003003DA"/>
    <w:rsid w:val="003005E4"/>
    <w:rsid w:val="00300F86"/>
    <w:rsid w:val="003027A1"/>
    <w:rsid w:val="00303735"/>
    <w:rsid w:val="00303A14"/>
    <w:rsid w:val="0030751E"/>
    <w:rsid w:val="003107B9"/>
    <w:rsid w:val="0031695E"/>
    <w:rsid w:val="00316CD5"/>
    <w:rsid w:val="003170D2"/>
    <w:rsid w:val="0031735B"/>
    <w:rsid w:val="00317A3B"/>
    <w:rsid w:val="00323BB7"/>
    <w:rsid w:val="00324F1E"/>
    <w:rsid w:val="003263BC"/>
    <w:rsid w:val="00327234"/>
    <w:rsid w:val="0033148B"/>
    <w:rsid w:val="00332B53"/>
    <w:rsid w:val="00332B59"/>
    <w:rsid w:val="003404F1"/>
    <w:rsid w:val="00343908"/>
    <w:rsid w:val="00343FA5"/>
    <w:rsid w:val="00345D98"/>
    <w:rsid w:val="00347314"/>
    <w:rsid w:val="00347B39"/>
    <w:rsid w:val="00352DA3"/>
    <w:rsid w:val="00356D87"/>
    <w:rsid w:val="003622D9"/>
    <w:rsid w:val="0036466A"/>
    <w:rsid w:val="0037316F"/>
    <w:rsid w:val="00374732"/>
    <w:rsid w:val="003753FE"/>
    <w:rsid w:val="0037789D"/>
    <w:rsid w:val="00380095"/>
    <w:rsid w:val="003841B1"/>
    <w:rsid w:val="00384642"/>
    <w:rsid w:val="003846B5"/>
    <w:rsid w:val="00385D79"/>
    <w:rsid w:val="003873D8"/>
    <w:rsid w:val="00390501"/>
    <w:rsid w:val="003922F0"/>
    <w:rsid w:val="00392BB7"/>
    <w:rsid w:val="00393F3E"/>
    <w:rsid w:val="003942F8"/>
    <w:rsid w:val="00394C48"/>
    <w:rsid w:val="00396263"/>
    <w:rsid w:val="00396F5D"/>
    <w:rsid w:val="003974F6"/>
    <w:rsid w:val="00397942"/>
    <w:rsid w:val="00397E78"/>
    <w:rsid w:val="003A0DA5"/>
    <w:rsid w:val="003A0EEF"/>
    <w:rsid w:val="003A4C57"/>
    <w:rsid w:val="003A5F19"/>
    <w:rsid w:val="003A60EF"/>
    <w:rsid w:val="003A7F6C"/>
    <w:rsid w:val="003B2BB8"/>
    <w:rsid w:val="003B56B5"/>
    <w:rsid w:val="003B5B07"/>
    <w:rsid w:val="003B768C"/>
    <w:rsid w:val="003C07DC"/>
    <w:rsid w:val="003C13C5"/>
    <w:rsid w:val="003C24FC"/>
    <w:rsid w:val="003C4DAD"/>
    <w:rsid w:val="003C660A"/>
    <w:rsid w:val="003D00E9"/>
    <w:rsid w:val="003D01FD"/>
    <w:rsid w:val="003D2A76"/>
    <w:rsid w:val="003D34FF"/>
    <w:rsid w:val="003D44ED"/>
    <w:rsid w:val="003D4A02"/>
    <w:rsid w:val="003D5F2E"/>
    <w:rsid w:val="003D6636"/>
    <w:rsid w:val="003D6B16"/>
    <w:rsid w:val="003E0FE6"/>
    <w:rsid w:val="003E3AA0"/>
    <w:rsid w:val="003E646A"/>
    <w:rsid w:val="003E7A64"/>
    <w:rsid w:val="003F2634"/>
    <w:rsid w:val="003F2649"/>
    <w:rsid w:val="003F28AA"/>
    <w:rsid w:val="003F28E9"/>
    <w:rsid w:val="003F373B"/>
    <w:rsid w:val="003F4D74"/>
    <w:rsid w:val="003F5496"/>
    <w:rsid w:val="003F61B3"/>
    <w:rsid w:val="003F765F"/>
    <w:rsid w:val="003F7D3B"/>
    <w:rsid w:val="0040062A"/>
    <w:rsid w:val="0040271E"/>
    <w:rsid w:val="004036CB"/>
    <w:rsid w:val="00404DE3"/>
    <w:rsid w:val="00407110"/>
    <w:rsid w:val="00414891"/>
    <w:rsid w:val="00420FCA"/>
    <w:rsid w:val="00421400"/>
    <w:rsid w:val="0042178F"/>
    <w:rsid w:val="004230C3"/>
    <w:rsid w:val="00427567"/>
    <w:rsid w:val="004301EA"/>
    <w:rsid w:val="0043054A"/>
    <w:rsid w:val="0043083F"/>
    <w:rsid w:val="00430AE2"/>
    <w:rsid w:val="00430E27"/>
    <w:rsid w:val="004310D9"/>
    <w:rsid w:val="00431918"/>
    <w:rsid w:val="00434960"/>
    <w:rsid w:val="00434FC1"/>
    <w:rsid w:val="004363C7"/>
    <w:rsid w:val="00440B48"/>
    <w:rsid w:val="004435DD"/>
    <w:rsid w:val="004445D2"/>
    <w:rsid w:val="00445863"/>
    <w:rsid w:val="004470E8"/>
    <w:rsid w:val="00447833"/>
    <w:rsid w:val="00447DC5"/>
    <w:rsid w:val="004505C2"/>
    <w:rsid w:val="0045121B"/>
    <w:rsid w:val="0045140E"/>
    <w:rsid w:val="0045156C"/>
    <w:rsid w:val="00451D31"/>
    <w:rsid w:val="00452A64"/>
    <w:rsid w:val="004532A7"/>
    <w:rsid w:val="00454002"/>
    <w:rsid w:val="004540B8"/>
    <w:rsid w:val="004555F8"/>
    <w:rsid w:val="0045738C"/>
    <w:rsid w:val="0046088A"/>
    <w:rsid w:val="00461D2F"/>
    <w:rsid w:val="00462256"/>
    <w:rsid w:val="00462EFA"/>
    <w:rsid w:val="00463C41"/>
    <w:rsid w:val="0046439C"/>
    <w:rsid w:val="00465AB4"/>
    <w:rsid w:val="00471670"/>
    <w:rsid w:val="00473434"/>
    <w:rsid w:val="00474F81"/>
    <w:rsid w:val="00476A91"/>
    <w:rsid w:val="00477754"/>
    <w:rsid w:val="00477D5D"/>
    <w:rsid w:val="00477DAB"/>
    <w:rsid w:val="0048002C"/>
    <w:rsid w:val="00483086"/>
    <w:rsid w:val="00484312"/>
    <w:rsid w:val="00484333"/>
    <w:rsid w:val="004861C3"/>
    <w:rsid w:val="004876FD"/>
    <w:rsid w:val="00490E27"/>
    <w:rsid w:val="00493DD4"/>
    <w:rsid w:val="0049554F"/>
    <w:rsid w:val="00497205"/>
    <w:rsid w:val="004A1660"/>
    <w:rsid w:val="004A2B34"/>
    <w:rsid w:val="004A2E4D"/>
    <w:rsid w:val="004B0395"/>
    <w:rsid w:val="004B4D67"/>
    <w:rsid w:val="004B54CA"/>
    <w:rsid w:val="004B7773"/>
    <w:rsid w:val="004B7BE8"/>
    <w:rsid w:val="004C0245"/>
    <w:rsid w:val="004C15BA"/>
    <w:rsid w:val="004C2614"/>
    <w:rsid w:val="004C2D9C"/>
    <w:rsid w:val="004C3BCB"/>
    <w:rsid w:val="004C60AA"/>
    <w:rsid w:val="004C6140"/>
    <w:rsid w:val="004D1735"/>
    <w:rsid w:val="004D2913"/>
    <w:rsid w:val="004D32B5"/>
    <w:rsid w:val="004D4077"/>
    <w:rsid w:val="004D5176"/>
    <w:rsid w:val="004E072F"/>
    <w:rsid w:val="004E1DF0"/>
    <w:rsid w:val="004E2558"/>
    <w:rsid w:val="004E461E"/>
    <w:rsid w:val="004E4B36"/>
    <w:rsid w:val="004E5CBF"/>
    <w:rsid w:val="004E6A31"/>
    <w:rsid w:val="004F0970"/>
    <w:rsid w:val="004F5A74"/>
    <w:rsid w:val="004F5D66"/>
    <w:rsid w:val="004F656B"/>
    <w:rsid w:val="004F7F5F"/>
    <w:rsid w:val="00502C43"/>
    <w:rsid w:val="00505CC2"/>
    <w:rsid w:val="00506BB0"/>
    <w:rsid w:val="00507297"/>
    <w:rsid w:val="005078DB"/>
    <w:rsid w:val="00507976"/>
    <w:rsid w:val="00507AE8"/>
    <w:rsid w:val="00507F81"/>
    <w:rsid w:val="00513C64"/>
    <w:rsid w:val="00513D4C"/>
    <w:rsid w:val="00514F0D"/>
    <w:rsid w:val="00515417"/>
    <w:rsid w:val="00515438"/>
    <w:rsid w:val="0051573F"/>
    <w:rsid w:val="00515AB6"/>
    <w:rsid w:val="00516CBD"/>
    <w:rsid w:val="00516ED1"/>
    <w:rsid w:val="0051735E"/>
    <w:rsid w:val="00521FDA"/>
    <w:rsid w:val="0052254A"/>
    <w:rsid w:val="00522722"/>
    <w:rsid w:val="00522BCF"/>
    <w:rsid w:val="00522CBE"/>
    <w:rsid w:val="00523212"/>
    <w:rsid w:val="0052386A"/>
    <w:rsid w:val="00524DA7"/>
    <w:rsid w:val="005273AB"/>
    <w:rsid w:val="00527A1B"/>
    <w:rsid w:val="00531350"/>
    <w:rsid w:val="00531535"/>
    <w:rsid w:val="005323BE"/>
    <w:rsid w:val="005326F5"/>
    <w:rsid w:val="00533831"/>
    <w:rsid w:val="00533F60"/>
    <w:rsid w:val="005349AF"/>
    <w:rsid w:val="00535B9D"/>
    <w:rsid w:val="00544391"/>
    <w:rsid w:val="00544B2F"/>
    <w:rsid w:val="00550BCA"/>
    <w:rsid w:val="005516F3"/>
    <w:rsid w:val="005535C4"/>
    <w:rsid w:val="00554468"/>
    <w:rsid w:val="0055492D"/>
    <w:rsid w:val="00555262"/>
    <w:rsid w:val="0055785B"/>
    <w:rsid w:val="00557F15"/>
    <w:rsid w:val="00560FC6"/>
    <w:rsid w:val="005620F6"/>
    <w:rsid w:val="00565D31"/>
    <w:rsid w:val="00567DCE"/>
    <w:rsid w:val="00573700"/>
    <w:rsid w:val="00574E83"/>
    <w:rsid w:val="00576162"/>
    <w:rsid w:val="0058158B"/>
    <w:rsid w:val="00583483"/>
    <w:rsid w:val="00583877"/>
    <w:rsid w:val="00586521"/>
    <w:rsid w:val="00587A12"/>
    <w:rsid w:val="005906C1"/>
    <w:rsid w:val="00593543"/>
    <w:rsid w:val="005938B8"/>
    <w:rsid w:val="00593C73"/>
    <w:rsid w:val="00594D23"/>
    <w:rsid w:val="00595277"/>
    <w:rsid w:val="00595C4A"/>
    <w:rsid w:val="00597F64"/>
    <w:rsid w:val="005A109B"/>
    <w:rsid w:val="005A1743"/>
    <w:rsid w:val="005A2631"/>
    <w:rsid w:val="005A2A10"/>
    <w:rsid w:val="005A4106"/>
    <w:rsid w:val="005A6077"/>
    <w:rsid w:val="005A6312"/>
    <w:rsid w:val="005A6444"/>
    <w:rsid w:val="005A6D3E"/>
    <w:rsid w:val="005B14EB"/>
    <w:rsid w:val="005B1B31"/>
    <w:rsid w:val="005B1C46"/>
    <w:rsid w:val="005B3400"/>
    <w:rsid w:val="005B41DF"/>
    <w:rsid w:val="005B4CFD"/>
    <w:rsid w:val="005B5ABF"/>
    <w:rsid w:val="005B7F6E"/>
    <w:rsid w:val="005C2037"/>
    <w:rsid w:val="005C3AA9"/>
    <w:rsid w:val="005C3EA1"/>
    <w:rsid w:val="005C5BA5"/>
    <w:rsid w:val="005C6415"/>
    <w:rsid w:val="005C75A1"/>
    <w:rsid w:val="005D212D"/>
    <w:rsid w:val="005D22E3"/>
    <w:rsid w:val="005D36CE"/>
    <w:rsid w:val="005D4E1D"/>
    <w:rsid w:val="005D6092"/>
    <w:rsid w:val="005D7AAA"/>
    <w:rsid w:val="005D7B98"/>
    <w:rsid w:val="005E0027"/>
    <w:rsid w:val="005E1411"/>
    <w:rsid w:val="005E27EA"/>
    <w:rsid w:val="005E3083"/>
    <w:rsid w:val="005E3C3D"/>
    <w:rsid w:val="005E4040"/>
    <w:rsid w:val="005E5539"/>
    <w:rsid w:val="005E608B"/>
    <w:rsid w:val="005E6598"/>
    <w:rsid w:val="005F18C2"/>
    <w:rsid w:val="005F3CB2"/>
    <w:rsid w:val="005F41DB"/>
    <w:rsid w:val="005F4997"/>
    <w:rsid w:val="00602E32"/>
    <w:rsid w:val="00604792"/>
    <w:rsid w:val="00604B20"/>
    <w:rsid w:val="00604B6A"/>
    <w:rsid w:val="006102F8"/>
    <w:rsid w:val="00611243"/>
    <w:rsid w:val="0061167D"/>
    <w:rsid w:val="0061186D"/>
    <w:rsid w:val="00613917"/>
    <w:rsid w:val="0061512E"/>
    <w:rsid w:val="006152A8"/>
    <w:rsid w:val="00615361"/>
    <w:rsid w:val="0062108F"/>
    <w:rsid w:val="006225BC"/>
    <w:rsid w:val="00622DE1"/>
    <w:rsid w:val="00623001"/>
    <w:rsid w:val="00623853"/>
    <w:rsid w:val="00630E62"/>
    <w:rsid w:val="00630F5D"/>
    <w:rsid w:val="00630FB9"/>
    <w:rsid w:val="006340FF"/>
    <w:rsid w:val="006356D4"/>
    <w:rsid w:val="00635723"/>
    <w:rsid w:val="006362E5"/>
    <w:rsid w:val="00637C29"/>
    <w:rsid w:val="00640D50"/>
    <w:rsid w:val="00641E0A"/>
    <w:rsid w:val="006426E4"/>
    <w:rsid w:val="00642D39"/>
    <w:rsid w:val="00643812"/>
    <w:rsid w:val="006448BD"/>
    <w:rsid w:val="00644CD5"/>
    <w:rsid w:val="00645BA2"/>
    <w:rsid w:val="00650ACD"/>
    <w:rsid w:val="006523FC"/>
    <w:rsid w:val="00652489"/>
    <w:rsid w:val="00653598"/>
    <w:rsid w:val="00654D9B"/>
    <w:rsid w:val="006561ED"/>
    <w:rsid w:val="0066010B"/>
    <w:rsid w:val="006605AF"/>
    <w:rsid w:val="006607B5"/>
    <w:rsid w:val="0066195B"/>
    <w:rsid w:val="00662155"/>
    <w:rsid w:val="006625A4"/>
    <w:rsid w:val="006653FF"/>
    <w:rsid w:val="006662DA"/>
    <w:rsid w:val="00671CC1"/>
    <w:rsid w:val="006737B4"/>
    <w:rsid w:val="00673BA1"/>
    <w:rsid w:val="00674417"/>
    <w:rsid w:val="00675C90"/>
    <w:rsid w:val="00675ED9"/>
    <w:rsid w:val="006765FF"/>
    <w:rsid w:val="00676C8B"/>
    <w:rsid w:val="00680CF4"/>
    <w:rsid w:val="00682E09"/>
    <w:rsid w:val="00683DC1"/>
    <w:rsid w:val="00683E89"/>
    <w:rsid w:val="006866C6"/>
    <w:rsid w:val="00690147"/>
    <w:rsid w:val="00690AB7"/>
    <w:rsid w:val="00693168"/>
    <w:rsid w:val="0069400C"/>
    <w:rsid w:val="00696E74"/>
    <w:rsid w:val="006A0D57"/>
    <w:rsid w:val="006A0E4A"/>
    <w:rsid w:val="006A15EE"/>
    <w:rsid w:val="006A1F34"/>
    <w:rsid w:val="006A4CE7"/>
    <w:rsid w:val="006A5C86"/>
    <w:rsid w:val="006A7823"/>
    <w:rsid w:val="006A797C"/>
    <w:rsid w:val="006B029A"/>
    <w:rsid w:val="006B0843"/>
    <w:rsid w:val="006B28B6"/>
    <w:rsid w:val="006B46BC"/>
    <w:rsid w:val="006B65EE"/>
    <w:rsid w:val="006B67E5"/>
    <w:rsid w:val="006C1420"/>
    <w:rsid w:val="006C1F59"/>
    <w:rsid w:val="006C1F6A"/>
    <w:rsid w:val="006C48C3"/>
    <w:rsid w:val="006C6EF4"/>
    <w:rsid w:val="006D0394"/>
    <w:rsid w:val="006D0477"/>
    <w:rsid w:val="006D049E"/>
    <w:rsid w:val="006D18EB"/>
    <w:rsid w:val="006D1B8C"/>
    <w:rsid w:val="006D3DE5"/>
    <w:rsid w:val="006D4631"/>
    <w:rsid w:val="006D6124"/>
    <w:rsid w:val="006D6B06"/>
    <w:rsid w:val="006E0684"/>
    <w:rsid w:val="006E1910"/>
    <w:rsid w:val="006E1A00"/>
    <w:rsid w:val="006E1AED"/>
    <w:rsid w:val="006E66C6"/>
    <w:rsid w:val="006E66DF"/>
    <w:rsid w:val="006E70B7"/>
    <w:rsid w:val="006E7894"/>
    <w:rsid w:val="006E7D6D"/>
    <w:rsid w:val="006E7FE0"/>
    <w:rsid w:val="006F066B"/>
    <w:rsid w:val="006F0ACE"/>
    <w:rsid w:val="006F286B"/>
    <w:rsid w:val="006F4BBF"/>
    <w:rsid w:val="006F5D4F"/>
    <w:rsid w:val="006F655B"/>
    <w:rsid w:val="006F6780"/>
    <w:rsid w:val="006F7B30"/>
    <w:rsid w:val="007021B5"/>
    <w:rsid w:val="00704CCA"/>
    <w:rsid w:val="00705FE6"/>
    <w:rsid w:val="0070689F"/>
    <w:rsid w:val="00707BD1"/>
    <w:rsid w:val="0071151C"/>
    <w:rsid w:val="007116A9"/>
    <w:rsid w:val="007202E8"/>
    <w:rsid w:val="00720F85"/>
    <w:rsid w:val="007219F1"/>
    <w:rsid w:val="00721F7C"/>
    <w:rsid w:val="007248E6"/>
    <w:rsid w:val="00730260"/>
    <w:rsid w:val="00731C26"/>
    <w:rsid w:val="007324F3"/>
    <w:rsid w:val="00734FDB"/>
    <w:rsid w:val="0074259C"/>
    <w:rsid w:val="00743EBA"/>
    <w:rsid w:val="00745711"/>
    <w:rsid w:val="00746678"/>
    <w:rsid w:val="00746F89"/>
    <w:rsid w:val="00747003"/>
    <w:rsid w:val="00747654"/>
    <w:rsid w:val="00747821"/>
    <w:rsid w:val="00750E99"/>
    <w:rsid w:val="007530DB"/>
    <w:rsid w:val="00753BF8"/>
    <w:rsid w:val="00755651"/>
    <w:rsid w:val="007556BA"/>
    <w:rsid w:val="007558F7"/>
    <w:rsid w:val="00756BD6"/>
    <w:rsid w:val="00760151"/>
    <w:rsid w:val="007603EE"/>
    <w:rsid w:val="0076050A"/>
    <w:rsid w:val="00760802"/>
    <w:rsid w:val="00762962"/>
    <w:rsid w:val="0076424D"/>
    <w:rsid w:val="0077040C"/>
    <w:rsid w:val="00770DDA"/>
    <w:rsid w:val="00771E5A"/>
    <w:rsid w:val="00773AA4"/>
    <w:rsid w:val="0077571C"/>
    <w:rsid w:val="00775BEB"/>
    <w:rsid w:val="00776223"/>
    <w:rsid w:val="007773C9"/>
    <w:rsid w:val="00777B0A"/>
    <w:rsid w:val="00780520"/>
    <w:rsid w:val="00781043"/>
    <w:rsid w:val="007812EC"/>
    <w:rsid w:val="00781996"/>
    <w:rsid w:val="00781B58"/>
    <w:rsid w:val="0078280D"/>
    <w:rsid w:val="00783F1F"/>
    <w:rsid w:val="00784C2F"/>
    <w:rsid w:val="00785261"/>
    <w:rsid w:val="00787461"/>
    <w:rsid w:val="00791E38"/>
    <w:rsid w:val="00794C4C"/>
    <w:rsid w:val="00794C94"/>
    <w:rsid w:val="007A406F"/>
    <w:rsid w:val="007A4989"/>
    <w:rsid w:val="007A5CA1"/>
    <w:rsid w:val="007A6E60"/>
    <w:rsid w:val="007A70CF"/>
    <w:rsid w:val="007A7BB8"/>
    <w:rsid w:val="007B0235"/>
    <w:rsid w:val="007B0256"/>
    <w:rsid w:val="007B07DA"/>
    <w:rsid w:val="007B0A16"/>
    <w:rsid w:val="007B3A07"/>
    <w:rsid w:val="007B5137"/>
    <w:rsid w:val="007B5538"/>
    <w:rsid w:val="007B7311"/>
    <w:rsid w:val="007C22BB"/>
    <w:rsid w:val="007C2404"/>
    <w:rsid w:val="007C25A7"/>
    <w:rsid w:val="007C290F"/>
    <w:rsid w:val="007C321E"/>
    <w:rsid w:val="007C3E0F"/>
    <w:rsid w:val="007C463C"/>
    <w:rsid w:val="007C597F"/>
    <w:rsid w:val="007C6906"/>
    <w:rsid w:val="007C700B"/>
    <w:rsid w:val="007C7670"/>
    <w:rsid w:val="007D127F"/>
    <w:rsid w:val="007D2C97"/>
    <w:rsid w:val="007E00E5"/>
    <w:rsid w:val="007E044B"/>
    <w:rsid w:val="007E10B2"/>
    <w:rsid w:val="007E1330"/>
    <w:rsid w:val="007E1B7C"/>
    <w:rsid w:val="007E20F0"/>
    <w:rsid w:val="007E2B13"/>
    <w:rsid w:val="007E69A1"/>
    <w:rsid w:val="007E77BB"/>
    <w:rsid w:val="007E785F"/>
    <w:rsid w:val="007E7966"/>
    <w:rsid w:val="007F1DAF"/>
    <w:rsid w:val="007F2477"/>
    <w:rsid w:val="007F39B5"/>
    <w:rsid w:val="007F419B"/>
    <w:rsid w:val="007F63AA"/>
    <w:rsid w:val="007F725F"/>
    <w:rsid w:val="0080240B"/>
    <w:rsid w:val="00804C4B"/>
    <w:rsid w:val="00805CCD"/>
    <w:rsid w:val="00807D22"/>
    <w:rsid w:val="00810083"/>
    <w:rsid w:val="008102E7"/>
    <w:rsid w:val="008110D9"/>
    <w:rsid w:val="008117D1"/>
    <w:rsid w:val="00811932"/>
    <w:rsid w:val="00813CBF"/>
    <w:rsid w:val="0082405D"/>
    <w:rsid w:val="008274E7"/>
    <w:rsid w:val="008279EC"/>
    <w:rsid w:val="0083270E"/>
    <w:rsid w:val="00833349"/>
    <w:rsid w:val="00834646"/>
    <w:rsid w:val="00835C97"/>
    <w:rsid w:val="00835EBB"/>
    <w:rsid w:val="00836A03"/>
    <w:rsid w:val="008411FC"/>
    <w:rsid w:val="008413E7"/>
    <w:rsid w:val="00842E44"/>
    <w:rsid w:val="00844145"/>
    <w:rsid w:val="008448DC"/>
    <w:rsid w:val="0084582A"/>
    <w:rsid w:val="00852573"/>
    <w:rsid w:val="00854483"/>
    <w:rsid w:val="00855C67"/>
    <w:rsid w:val="00856908"/>
    <w:rsid w:val="00856929"/>
    <w:rsid w:val="00856B48"/>
    <w:rsid w:val="00857FBC"/>
    <w:rsid w:val="00860817"/>
    <w:rsid w:val="00861535"/>
    <w:rsid w:val="0086163B"/>
    <w:rsid w:val="00861C72"/>
    <w:rsid w:val="00864861"/>
    <w:rsid w:val="00865375"/>
    <w:rsid w:val="00866CC5"/>
    <w:rsid w:val="008679A0"/>
    <w:rsid w:val="008719EB"/>
    <w:rsid w:val="008735CD"/>
    <w:rsid w:val="00874FE2"/>
    <w:rsid w:val="0087591B"/>
    <w:rsid w:val="00876020"/>
    <w:rsid w:val="00883142"/>
    <w:rsid w:val="0088595C"/>
    <w:rsid w:val="00885F2F"/>
    <w:rsid w:val="00886B2A"/>
    <w:rsid w:val="00887867"/>
    <w:rsid w:val="00887DF5"/>
    <w:rsid w:val="00890614"/>
    <w:rsid w:val="00891485"/>
    <w:rsid w:val="0089232A"/>
    <w:rsid w:val="00892934"/>
    <w:rsid w:val="00896484"/>
    <w:rsid w:val="00897774"/>
    <w:rsid w:val="008A095F"/>
    <w:rsid w:val="008A3016"/>
    <w:rsid w:val="008A39E0"/>
    <w:rsid w:val="008A5E61"/>
    <w:rsid w:val="008B0063"/>
    <w:rsid w:val="008B18FD"/>
    <w:rsid w:val="008B2AAF"/>
    <w:rsid w:val="008B32A1"/>
    <w:rsid w:val="008B3975"/>
    <w:rsid w:val="008B3EC5"/>
    <w:rsid w:val="008B400C"/>
    <w:rsid w:val="008B45A0"/>
    <w:rsid w:val="008B5F62"/>
    <w:rsid w:val="008B7EE4"/>
    <w:rsid w:val="008C1498"/>
    <w:rsid w:val="008C1EC8"/>
    <w:rsid w:val="008C44F1"/>
    <w:rsid w:val="008C4D8C"/>
    <w:rsid w:val="008C4F9B"/>
    <w:rsid w:val="008D15AC"/>
    <w:rsid w:val="008D46DB"/>
    <w:rsid w:val="008D4B76"/>
    <w:rsid w:val="008D6D4C"/>
    <w:rsid w:val="008E17E4"/>
    <w:rsid w:val="008E1B7B"/>
    <w:rsid w:val="008E30EB"/>
    <w:rsid w:val="008E3273"/>
    <w:rsid w:val="008E3BE9"/>
    <w:rsid w:val="008E3DF4"/>
    <w:rsid w:val="008E55D2"/>
    <w:rsid w:val="008E60F9"/>
    <w:rsid w:val="008E66B4"/>
    <w:rsid w:val="008F1026"/>
    <w:rsid w:val="008F4CDE"/>
    <w:rsid w:val="008F54B6"/>
    <w:rsid w:val="008F57BB"/>
    <w:rsid w:val="008F5E43"/>
    <w:rsid w:val="008F7626"/>
    <w:rsid w:val="00901EBC"/>
    <w:rsid w:val="009034F2"/>
    <w:rsid w:val="00905783"/>
    <w:rsid w:val="0090663A"/>
    <w:rsid w:val="00906C71"/>
    <w:rsid w:val="0090755E"/>
    <w:rsid w:val="00907B37"/>
    <w:rsid w:val="00911669"/>
    <w:rsid w:val="009120BD"/>
    <w:rsid w:val="009154B0"/>
    <w:rsid w:val="009179AB"/>
    <w:rsid w:val="009225F0"/>
    <w:rsid w:val="00922859"/>
    <w:rsid w:val="00923ED2"/>
    <w:rsid w:val="00925E39"/>
    <w:rsid w:val="009276B2"/>
    <w:rsid w:val="00932DDF"/>
    <w:rsid w:val="00933D44"/>
    <w:rsid w:val="0093557C"/>
    <w:rsid w:val="0093679E"/>
    <w:rsid w:val="0093739C"/>
    <w:rsid w:val="00937D0C"/>
    <w:rsid w:val="00940150"/>
    <w:rsid w:val="0094066C"/>
    <w:rsid w:val="0094185C"/>
    <w:rsid w:val="00941CDA"/>
    <w:rsid w:val="00942501"/>
    <w:rsid w:val="009430FC"/>
    <w:rsid w:val="009437DF"/>
    <w:rsid w:val="00945E36"/>
    <w:rsid w:val="0094679D"/>
    <w:rsid w:val="00950F57"/>
    <w:rsid w:val="00951C60"/>
    <w:rsid w:val="00953938"/>
    <w:rsid w:val="0095451D"/>
    <w:rsid w:val="009576C1"/>
    <w:rsid w:val="00961C1A"/>
    <w:rsid w:val="0096330F"/>
    <w:rsid w:val="009646F9"/>
    <w:rsid w:val="00966688"/>
    <w:rsid w:val="009713C1"/>
    <w:rsid w:val="009730F1"/>
    <w:rsid w:val="0097349C"/>
    <w:rsid w:val="0097372E"/>
    <w:rsid w:val="0097450A"/>
    <w:rsid w:val="00977220"/>
    <w:rsid w:val="009778C8"/>
    <w:rsid w:val="00982613"/>
    <w:rsid w:val="00983329"/>
    <w:rsid w:val="00984F11"/>
    <w:rsid w:val="00985148"/>
    <w:rsid w:val="00986B4C"/>
    <w:rsid w:val="0098700C"/>
    <w:rsid w:val="00987390"/>
    <w:rsid w:val="00993C66"/>
    <w:rsid w:val="00996AFE"/>
    <w:rsid w:val="009A003C"/>
    <w:rsid w:val="009A2924"/>
    <w:rsid w:val="009A2FF0"/>
    <w:rsid w:val="009A3774"/>
    <w:rsid w:val="009A4126"/>
    <w:rsid w:val="009A54AE"/>
    <w:rsid w:val="009A56C6"/>
    <w:rsid w:val="009A5BE6"/>
    <w:rsid w:val="009A7376"/>
    <w:rsid w:val="009A786D"/>
    <w:rsid w:val="009A7CF8"/>
    <w:rsid w:val="009B018E"/>
    <w:rsid w:val="009B02AA"/>
    <w:rsid w:val="009B0435"/>
    <w:rsid w:val="009B4D93"/>
    <w:rsid w:val="009B6088"/>
    <w:rsid w:val="009B7591"/>
    <w:rsid w:val="009C0F6E"/>
    <w:rsid w:val="009C1851"/>
    <w:rsid w:val="009C45B7"/>
    <w:rsid w:val="009C4EA7"/>
    <w:rsid w:val="009C6DEA"/>
    <w:rsid w:val="009C7246"/>
    <w:rsid w:val="009D09D1"/>
    <w:rsid w:val="009D37B9"/>
    <w:rsid w:val="009D37CE"/>
    <w:rsid w:val="009D4996"/>
    <w:rsid w:val="009D55A7"/>
    <w:rsid w:val="009D6428"/>
    <w:rsid w:val="009D6743"/>
    <w:rsid w:val="009D729A"/>
    <w:rsid w:val="009D74E6"/>
    <w:rsid w:val="009D7915"/>
    <w:rsid w:val="009D7B60"/>
    <w:rsid w:val="009E1047"/>
    <w:rsid w:val="009E2EC1"/>
    <w:rsid w:val="009E6FD7"/>
    <w:rsid w:val="009E7DA9"/>
    <w:rsid w:val="009E7ECB"/>
    <w:rsid w:val="009E7F89"/>
    <w:rsid w:val="009F167D"/>
    <w:rsid w:val="009F16E2"/>
    <w:rsid w:val="009F1ADC"/>
    <w:rsid w:val="009F2258"/>
    <w:rsid w:val="009F3335"/>
    <w:rsid w:val="009F3DD4"/>
    <w:rsid w:val="009F3EE3"/>
    <w:rsid w:val="009F4104"/>
    <w:rsid w:val="009F4878"/>
    <w:rsid w:val="009F5494"/>
    <w:rsid w:val="009F6F3E"/>
    <w:rsid w:val="009F7CA0"/>
    <w:rsid w:val="00A02B59"/>
    <w:rsid w:val="00A06DA8"/>
    <w:rsid w:val="00A10B77"/>
    <w:rsid w:val="00A12DD6"/>
    <w:rsid w:val="00A15331"/>
    <w:rsid w:val="00A16870"/>
    <w:rsid w:val="00A1734F"/>
    <w:rsid w:val="00A17846"/>
    <w:rsid w:val="00A17874"/>
    <w:rsid w:val="00A2132D"/>
    <w:rsid w:val="00A21351"/>
    <w:rsid w:val="00A2244A"/>
    <w:rsid w:val="00A24BAA"/>
    <w:rsid w:val="00A255A6"/>
    <w:rsid w:val="00A27558"/>
    <w:rsid w:val="00A27AA3"/>
    <w:rsid w:val="00A306C6"/>
    <w:rsid w:val="00A32108"/>
    <w:rsid w:val="00A329D9"/>
    <w:rsid w:val="00A32A6C"/>
    <w:rsid w:val="00A33D9E"/>
    <w:rsid w:val="00A345E1"/>
    <w:rsid w:val="00A34D6C"/>
    <w:rsid w:val="00A3700B"/>
    <w:rsid w:val="00A37045"/>
    <w:rsid w:val="00A372AC"/>
    <w:rsid w:val="00A420A8"/>
    <w:rsid w:val="00A43AE2"/>
    <w:rsid w:val="00A45064"/>
    <w:rsid w:val="00A47174"/>
    <w:rsid w:val="00A47396"/>
    <w:rsid w:val="00A47E6A"/>
    <w:rsid w:val="00A52D33"/>
    <w:rsid w:val="00A53720"/>
    <w:rsid w:val="00A54002"/>
    <w:rsid w:val="00A54D3A"/>
    <w:rsid w:val="00A55788"/>
    <w:rsid w:val="00A56093"/>
    <w:rsid w:val="00A562C5"/>
    <w:rsid w:val="00A631E7"/>
    <w:rsid w:val="00A65498"/>
    <w:rsid w:val="00A65E17"/>
    <w:rsid w:val="00A72C55"/>
    <w:rsid w:val="00A73F6B"/>
    <w:rsid w:val="00A74D6B"/>
    <w:rsid w:val="00A75D0D"/>
    <w:rsid w:val="00A76ACC"/>
    <w:rsid w:val="00A77298"/>
    <w:rsid w:val="00A805B2"/>
    <w:rsid w:val="00A811B1"/>
    <w:rsid w:val="00A81ADD"/>
    <w:rsid w:val="00A81B79"/>
    <w:rsid w:val="00A82C45"/>
    <w:rsid w:val="00A8372E"/>
    <w:rsid w:val="00A8465F"/>
    <w:rsid w:val="00A84E07"/>
    <w:rsid w:val="00A85EF7"/>
    <w:rsid w:val="00A87E02"/>
    <w:rsid w:val="00A902F9"/>
    <w:rsid w:val="00A927D3"/>
    <w:rsid w:val="00A9307D"/>
    <w:rsid w:val="00A93299"/>
    <w:rsid w:val="00A932B8"/>
    <w:rsid w:val="00A93C4A"/>
    <w:rsid w:val="00A9665B"/>
    <w:rsid w:val="00AA2380"/>
    <w:rsid w:val="00AA3034"/>
    <w:rsid w:val="00AA439B"/>
    <w:rsid w:val="00AA584D"/>
    <w:rsid w:val="00AA6762"/>
    <w:rsid w:val="00AA717B"/>
    <w:rsid w:val="00AB0308"/>
    <w:rsid w:val="00AB063A"/>
    <w:rsid w:val="00AB13D7"/>
    <w:rsid w:val="00AB4CC9"/>
    <w:rsid w:val="00AB61C0"/>
    <w:rsid w:val="00AC0A93"/>
    <w:rsid w:val="00AC0BFA"/>
    <w:rsid w:val="00AC4AB9"/>
    <w:rsid w:val="00AC5CBA"/>
    <w:rsid w:val="00AC707F"/>
    <w:rsid w:val="00AD035A"/>
    <w:rsid w:val="00AD0FE3"/>
    <w:rsid w:val="00AD29AD"/>
    <w:rsid w:val="00AD447E"/>
    <w:rsid w:val="00AD49D1"/>
    <w:rsid w:val="00AD4BA9"/>
    <w:rsid w:val="00AD5467"/>
    <w:rsid w:val="00AD678D"/>
    <w:rsid w:val="00AD7ABF"/>
    <w:rsid w:val="00AD7FF4"/>
    <w:rsid w:val="00AE0029"/>
    <w:rsid w:val="00AE2582"/>
    <w:rsid w:val="00AE2756"/>
    <w:rsid w:val="00AE5B6C"/>
    <w:rsid w:val="00AE6037"/>
    <w:rsid w:val="00AE63A3"/>
    <w:rsid w:val="00AE73EC"/>
    <w:rsid w:val="00AF2E66"/>
    <w:rsid w:val="00AF51B2"/>
    <w:rsid w:val="00B04AA8"/>
    <w:rsid w:val="00B04F26"/>
    <w:rsid w:val="00B0501F"/>
    <w:rsid w:val="00B078E1"/>
    <w:rsid w:val="00B101E0"/>
    <w:rsid w:val="00B1241D"/>
    <w:rsid w:val="00B1295A"/>
    <w:rsid w:val="00B132CB"/>
    <w:rsid w:val="00B22026"/>
    <w:rsid w:val="00B2369B"/>
    <w:rsid w:val="00B240C3"/>
    <w:rsid w:val="00B25857"/>
    <w:rsid w:val="00B2773C"/>
    <w:rsid w:val="00B2778B"/>
    <w:rsid w:val="00B30487"/>
    <w:rsid w:val="00B30676"/>
    <w:rsid w:val="00B311FE"/>
    <w:rsid w:val="00B315E0"/>
    <w:rsid w:val="00B31985"/>
    <w:rsid w:val="00B3284F"/>
    <w:rsid w:val="00B33E78"/>
    <w:rsid w:val="00B34097"/>
    <w:rsid w:val="00B34BD2"/>
    <w:rsid w:val="00B411C9"/>
    <w:rsid w:val="00B41609"/>
    <w:rsid w:val="00B4230D"/>
    <w:rsid w:val="00B430A4"/>
    <w:rsid w:val="00B45995"/>
    <w:rsid w:val="00B525CA"/>
    <w:rsid w:val="00B53D91"/>
    <w:rsid w:val="00B55530"/>
    <w:rsid w:val="00B56AE3"/>
    <w:rsid w:val="00B57C96"/>
    <w:rsid w:val="00B603E0"/>
    <w:rsid w:val="00B60CCA"/>
    <w:rsid w:val="00B61695"/>
    <w:rsid w:val="00B64CC0"/>
    <w:rsid w:val="00B67E4B"/>
    <w:rsid w:val="00B67F7B"/>
    <w:rsid w:val="00B73DA2"/>
    <w:rsid w:val="00B753F4"/>
    <w:rsid w:val="00B76814"/>
    <w:rsid w:val="00B76EA2"/>
    <w:rsid w:val="00B770FD"/>
    <w:rsid w:val="00B8022D"/>
    <w:rsid w:val="00B827E9"/>
    <w:rsid w:val="00B83E30"/>
    <w:rsid w:val="00B84EA1"/>
    <w:rsid w:val="00B8502C"/>
    <w:rsid w:val="00B87822"/>
    <w:rsid w:val="00B95861"/>
    <w:rsid w:val="00B968E1"/>
    <w:rsid w:val="00B97A26"/>
    <w:rsid w:val="00BA2DB9"/>
    <w:rsid w:val="00BA2DD1"/>
    <w:rsid w:val="00BA5766"/>
    <w:rsid w:val="00BA5DCD"/>
    <w:rsid w:val="00BB0B99"/>
    <w:rsid w:val="00BB248D"/>
    <w:rsid w:val="00BB518F"/>
    <w:rsid w:val="00BB7E08"/>
    <w:rsid w:val="00BC1C4E"/>
    <w:rsid w:val="00BC36E9"/>
    <w:rsid w:val="00BC3A76"/>
    <w:rsid w:val="00BD00F8"/>
    <w:rsid w:val="00BD04FA"/>
    <w:rsid w:val="00BD0833"/>
    <w:rsid w:val="00BD1D32"/>
    <w:rsid w:val="00BD3A58"/>
    <w:rsid w:val="00BD43EE"/>
    <w:rsid w:val="00BD5DC2"/>
    <w:rsid w:val="00BE0767"/>
    <w:rsid w:val="00BE0B38"/>
    <w:rsid w:val="00BE5735"/>
    <w:rsid w:val="00BE5A52"/>
    <w:rsid w:val="00BE5E9F"/>
    <w:rsid w:val="00BE5FC4"/>
    <w:rsid w:val="00BE632A"/>
    <w:rsid w:val="00BE6475"/>
    <w:rsid w:val="00BE7148"/>
    <w:rsid w:val="00BE7831"/>
    <w:rsid w:val="00BF20C0"/>
    <w:rsid w:val="00C00536"/>
    <w:rsid w:val="00C02C31"/>
    <w:rsid w:val="00C06663"/>
    <w:rsid w:val="00C076EA"/>
    <w:rsid w:val="00C107E1"/>
    <w:rsid w:val="00C12D4A"/>
    <w:rsid w:val="00C14373"/>
    <w:rsid w:val="00C143FC"/>
    <w:rsid w:val="00C21A9A"/>
    <w:rsid w:val="00C223BB"/>
    <w:rsid w:val="00C24286"/>
    <w:rsid w:val="00C246AD"/>
    <w:rsid w:val="00C25006"/>
    <w:rsid w:val="00C26102"/>
    <w:rsid w:val="00C26156"/>
    <w:rsid w:val="00C279FA"/>
    <w:rsid w:val="00C3233E"/>
    <w:rsid w:val="00C338BF"/>
    <w:rsid w:val="00C360E5"/>
    <w:rsid w:val="00C40B3C"/>
    <w:rsid w:val="00C41255"/>
    <w:rsid w:val="00C42473"/>
    <w:rsid w:val="00C4379A"/>
    <w:rsid w:val="00C44461"/>
    <w:rsid w:val="00C4467D"/>
    <w:rsid w:val="00C44890"/>
    <w:rsid w:val="00C454ED"/>
    <w:rsid w:val="00C4551D"/>
    <w:rsid w:val="00C506FD"/>
    <w:rsid w:val="00C512FE"/>
    <w:rsid w:val="00C5319A"/>
    <w:rsid w:val="00C5353F"/>
    <w:rsid w:val="00C53B5C"/>
    <w:rsid w:val="00C54B33"/>
    <w:rsid w:val="00C555B0"/>
    <w:rsid w:val="00C5580F"/>
    <w:rsid w:val="00C55F81"/>
    <w:rsid w:val="00C568D4"/>
    <w:rsid w:val="00C60B66"/>
    <w:rsid w:val="00C62678"/>
    <w:rsid w:val="00C6568D"/>
    <w:rsid w:val="00C71377"/>
    <w:rsid w:val="00C732C1"/>
    <w:rsid w:val="00C77FC2"/>
    <w:rsid w:val="00C80745"/>
    <w:rsid w:val="00C80F87"/>
    <w:rsid w:val="00C83CCC"/>
    <w:rsid w:val="00C83F33"/>
    <w:rsid w:val="00C90340"/>
    <w:rsid w:val="00C92794"/>
    <w:rsid w:val="00C97668"/>
    <w:rsid w:val="00C977CC"/>
    <w:rsid w:val="00CA03A1"/>
    <w:rsid w:val="00CA1286"/>
    <w:rsid w:val="00CA19B0"/>
    <w:rsid w:val="00CA29E0"/>
    <w:rsid w:val="00CA2C21"/>
    <w:rsid w:val="00CA52A4"/>
    <w:rsid w:val="00CA5AA1"/>
    <w:rsid w:val="00CA5BF3"/>
    <w:rsid w:val="00CA5DE7"/>
    <w:rsid w:val="00CA61C9"/>
    <w:rsid w:val="00CB0151"/>
    <w:rsid w:val="00CB2005"/>
    <w:rsid w:val="00CB2835"/>
    <w:rsid w:val="00CB4F12"/>
    <w:rsid w:val="00CB55CA"/>
    <w:rsid w:val="00CC110A"/>
    <w:rsid w:val="00CC24DA"/>
    <w:rsid w:val="00CC30C7"/>
    <w:rsid w:val="00CC6F45"/>
    <w:rsid w:val="00CC79FA"/>
    <w:rsid w:val="00CD2417"/>
    <w:rsid w:val="00CD326F"/>
    <w:rsid w:val="00CD3B70"/>
    <w:rsid w:val="00CD3DF5"/>
    <w:rsid w:val="00CD43D4"/>
    <w:rsid w:val="00CD46A7"/>
    <w:rsid w:val="00CD58DF"/>
    <w:rsid w:val="00CD6B46"/>
    <w:rsid w:val="00CE0D99"/>
    <w:rsid w:val="00CE3F15"/>
    <w:rsid w:val="00CE54BB"/>
    <w:rsid w:val="00CE58ED"/>
    <w:rsid w:val="00CE720A"/>
    <w:rsid w:val="00CE725C"/>
    <w:rsid w:val="00CE75C5"/>
    <w:rsid w:val="00CE789E"/>
    <w:rsid w:val="00CF0178"/>
    <w:rsid w:val="00CF3162"/>
    <w:rsid w:val="00CF4672"/>
    <w:rsid w:val="00CF4908"/>
    <w:rsid w:val="00CF4C25"/>
    <w:rsid w:val="00CF648A"/>
    <w:rsid w:val="00CF74D3"/>
    <w:rsid w:val="00D00EBB"/>
    <w:rsid w:val="00D103FE"/>
    <w:rsid w:val="00D12264"/>
    <w:rsid w:val="00D12AB5"/>
    <w:rsid w:val="00D14266"/>
    <w:rsid w:val="00D15664"/>
    <w:rsid w:val="00D228F7"/>
    <w:rsid w:val="00D26F04"/>
    <w:rsid w:val="00D275AE"/>
    <w:rsid w:val="00D27636"/>
    <w:rsid w:val="00D3028E"/>
    <w:rsid w:val="00D338B2"/>
    <w:rsid w:val="00D339C8"/>
    <w:rsid w:val="00D3400D"/>
    <w:rsid w:val="00D34858"/>
    <w:rsid w:val="00D35791"/>
    <w:rsid w:val="00D36E96"/>
    <w:rsid w:val="00D42C09"/>
    <w:rsid w:val="00D42CF7"/>
    <w:rsid w:val="00D451F9"/>
    <w:rsid w:val="00D46832"/>
    <w:rsid w:val="00D47DD7"/>
    <w:rsid w:val="00D50274"/>
    <w:rsid w:val="00D510EA"/>
    <w:rsid w:val="00D541D4"/>
    <w:rsid w:val="00D61A66"/>
    <w:rsid w:val="00D624B3"/>
    <w:rsid w:val="00D63204"/>
    <w:rsid w:val="00D64E4F"/>
    <w:rsid w:val="00D6747C"/>
    <w:rsid w:val="00D719FF"/>
    <w:rsid w:val="00D722F3"/>
    <w:rsid w:val="00D72AC7"/>
    <w:rsid w:val="00D74C5B"/>
    <w:rsid w:val="00D77988"/>
    <w:rsid w:val="00D802BF"/>
    <w:rsid w:val="00D80674"/>
    <w:rsid w:val="00D8217B"/>
    <w:rsid w:val="00D83F40"/>
    <w:rsid w:val="00D87A0F"/>
    <w:rsid w:val="00D90E2F"/>
    <w:rsid w:val="00D9116A"/>
    <w:rsid w:val="00D912EE"/>
    <w:rsid w:val="00D91954"/>
    <w:rsid w:val="00D934C4"/>
    <w:rsid w:val="00D943A2"/>
    <w:rsid w:val="00D952EF"/>
    <w:rsid w:val="00D9615D"/>
    <w:rsid w:val="00D969E3"/>
    <w:rsid w:val="00D970E7"/>
    <w:rsid w:val="00D97558"/>
    <w:rsid w:val="00DA0028"/>
    <w:rsid w:val="00DA00B4"/>
    <w:rsid w:val="00DA01F4"/>
    <w:rsid w:val="00DA4D7B"/>
    <w:rsid w:val="00DA55DC"/>
    <w:rsid w:val="00DA7327"/>
    <w:rsid w:val="00DB00B4"/>
    <w:rsid w:val="00DB0B8F"/>
    <w:rsid w:val="00DB0C36"/>
    <w:rsid w:val="00DB0DD0"/>
    <w:rsid w:val="00DB35AF"/>
    <w:rsid w:val="00DB4421"/>
    <w:rsid w:val="00DB56FF"/>
    <w:rsid w:val="00DB7675"/>
    <w:rsid w:val="00DC27C9"/>
    <w:rsid w:val="00DC27D0"/>
    <w:rsid w:val="00DC3B2F"/>
    <w:rsid w:val="00DC5871"/>
    <w:rsid w:val="00DC6073"/>
    <w:rsid w:val="00DC7FE9"/>
    <w:rsid w:val="00DD056B"/>
    <w:rsid w:val="00DD144B"/>
    <w:rsid w:val="00DD16F2"/>
    <w:rsid w:val="00DD2453"/>
    <w:rsid w:val="00DD312F"/>
    <w:rsid w:val="00DD3A59"/>
    <w:rsid w:val="00DD5EA1"/>
    <w:rsid w:val="00DE210C"/>
    <w:rsid w:val="00DE24B4"/>
    <w:rsid w:val="00DE3193"/>
    <w:rsid w:val="00DE49C2"/>
    <w:rsid w:val="00DE51A9"/>
    <w:rsid w:val="00DE756E"/>
    <w:rsid w:val="00DF014F"/>
    <w:rsid w:val="00DF0DD6"/>
    <w:rsid w:val="00DF2EF6"/>
    <w:rsid w:val="00DF3791"/>
    <w:rsid w:val="00DF3BE0"/>
    <w:rsid w:val="00DF4B90"/>
    <w:rsid w:val="00DF4E87"/>
    <w:rsid w:val="00DF55EF"/>
    <w:rsid w:val="00E01451"/>
    <w:rsid w:val="00E01A8D"/>
    <w:rsid w:val="00E0380A"/>
    <w:rsid w:val="00E03BA5"/>
    <w:rsid w:val="00E03EE4"/>
    <w:rsid w:val="00E044EE"/>
    <w:rsid w:val="00E1084D"/>
    <w:rsid w:val="00E114BD"/>
    <w:rsid w:val="00E11813"/>
    <w:rsid w:val="00E11AD9"/>
    <w:rsid w:val="00E1361C"/>
    <w:rsid w:val="00E147B7"/>
    <w:rsid w:val="00E177D6"/>
    <w:rsid w:val="00E207A2"/>
    <w:rsid w:val="00E20BA6"/>
    <w:rsid w:val="00E22BBC"/>
    <w:rsid w:val="00E23556"/>
    <w:rsid w:val="00E255A5"/>
    <w:rsid w:val="00E25EBC"/>
    <w:rsid w:val="00E2637B"/>
    <w:rsid w:val="00E319AE"/>
    <w:rsid w:val="00E32E4D"/>
    <w:rsid w:val="00E34C9A"/>
    <w:rsid w:val="00E355D4"/>
    <w:rsid w:val="00E35BED"/>
    <w:rsid w:val="00E41E89"/>
    <w:rsid w:val="00E43826"/>
    <w:rsid w:val="00E447E7"/>
    <w:rsid w:val="00E47E3E"/>
    <w:rsid w:val="00E5091A"/>
    <w:rsid w:val="00E50F34"/>
    <w:rsid w:val="00E5330F"/>
    <w:rsid w:val="00E54106"/>
    <w:rsid w:val="00E56733"/>
    <w:rsid w:val="00E568F6"/>
    <w:rsid w:val="00E61668"/>
    <w:rsid w:val="00E61FE5"/>
    <w:rsid w:val="00E61FFF"/>
    <w:rsid w:val="00E62B57"/>
    <w:rsid w:val="00E6386A"/>
    <w:rsid w:val="00E63A6D"/>
    <w:rsid w:val="00E644AD"/>
    <w:rsid w:val="00E64B7A"/>
    <w:rsid w:val="00E64C18"/>
    <w:rsid w:val="00E663C6"/>
    <w:rsid w:val="00E67419"/>
    <w:rsid w:val="00E705D5"/>
    <w:rsid w:val="00E71EB4"/>
    <w:rsid w:val="00E734FE"/>
    <w:rsid w:val="00E82690"/>
    <w:rsid w:val="00E82789"/>
    <w:rsid w:val="00E845A3"/>
    <w:rsid w:val="00E858FF"/>
    <w:rsid w:val="00E86DC8"/>
    <w:rsid w:val="00E87973"/>
    <w:rsid w:val="00E940EB"/>
    <w:rsid w:val="00E96B7F"/>
    <w:rsid w:val="00E96FBD"/>
    <w:rsid w:val="00EA11C0"/>
    <w:rsid w:val="00EA15E7"/>
    <w:rsid w:val="00EA550D"/>
    <w:rsid w:val="00EA5654"/>
    <w:rsid w:val="00EA6E54"/>
    <w:rsid w:val="00EB068B"/>
    <w:rsid w:val="00EB160D"/>
    <w:rsid w:val="00EB2990"/>
    <w:rsid w:val="00EB50C8"/>
    <w:rsid w:val="00EB547C"/>
    <w:rsid w:val="00EB6083"/>
    <w:rsid w:val="00EB6108"/>
    <w:rsid w:val="00EB6385"/>
    <w:rsid w:val="00EB6E16"/>
    <w:rsid w:val="00EB72F1"/>
    <w:rsid w:val="00EC04EB"/>
    <w:rsid w:val="00EC1562"/>
    <w:rsid w:val="00EC38B3"/>
    <w:rsid w:val="00EC41A9"/>
    <w:rsid w:val="00EC4364"/>
    <w:rsid w:val="00EC4FA7"/>
    <w:rsid w:val="00EC614D"/>
    <w:rsid w:val="00ED1312"/>
    <w:rsid w:val="00ED1ABB"/>
    <w:rsid w:val="00ED2426"/>
    <w:rsid w:val="00ED382A"/>
    <w:rsid w:val="00ED7515"/>
    <w:rsid w:val="00EE1A9A"/>
    <w:rsid w:val="00EE3ECB"/>
    <w:rsid w:val="00EE54E1"/>
    <w:rsid w:val="00EE59AE"/>
    <w:rsid w:val="00EE7107"/>
    <w:rsid w:val="00EF22D1"/>
    <w:rsid w:val="00EF2813"/>
    <w:rsid w:val="00EF3789"/>
    <w:rsid w:val="00F003FA"/>
    <w:rsid w:val="00F00A3B"/>
    <w:rsid w:val="00F020B3"/>
    <w:rsid w:val="00F02D2D"/>
    <w:rsid w:val="00F031A3"/>
    <w:rsid w:val="00F04F9F"/>
    <w:rsid w:val="00F06E3A"/>
    <w:rsid w:val="00F100E4"/>
    <w:rsid w:val="00F10320"/>
    <w:rsid w:val="00F11045"/>
    <w:rsid w:val="00F11FA5"/>
    <w:rsid w:val="00F1217A"/>
    <w:rsid w:val="00F13C9B"/>
    <w:rsid w:val="00F15FB4"/>
    <w:rsid w:val="00F16B48"/>
    <w:rsid w:val="00F20156"/>
    <w:rsid w:val="00F241CE"/>
    <w:rsid w:val="00F255ED"/>
    <w:rsid w:val="00F31EB5"/>
    <w:rsid w:val="00F32FA4"/>
    <w:rsid w:val="00F33729"/>
    <w:rsid w:val="00F3449A"/>
    <w:rsid w:val="00F34A16"/>
    <w:rsid w:val="00F35872"/>
    <w:rsid w:val="00F36211"/>
    <w:rsid w:val="00F36B86"/>
    <w:rsid w:val="00F40870"/>
    <w:rsid w:val="00F40B3C"/>
    <w:rsid w:val="00F411F2"/>
    <w:rsid w:val="00F4366B"/>
    <w:rsid w:val="00F46D27"/>
    <w:rsid w:val="00F47106"/>
    <w:rsid w:val="00F47F0D"/>
    <w:rsid w:val="00F50546"/>
    <w:rsid w:val="00F53EB1"/>
    <w:rsid w:val="00F5552E"/>
    <w:rsid w:val="00F61C0D"/>
    <w:rsid w:val="00F65E28"/>
    <w:rsid w:val="00F67F18"/>
    <w:rsid w:val="00F70720"/>
    <w:rsid w:val="00F70EA1"/>
    <w:rsid w:val="00F71CFC"/>
    <w:rsid w:val="00F72630"/>
    <w:rsid w:val="00F729DE"/>
    <w:rsid w:val="00F74439"/>
    <w:rsid w:val="00F758EE"/>
    <w:rsid w:val="00F766D6"/>
    <w:rsid w:val="00F76E8D"/>
    <w:rsid w:val="00F77B6D"/>
    <w:rsid w:val="00F77ECB"/>
    <w:rsid w:val="00F828AB"/>
    <w:rsid w:val="00F84C43"/>
    <w:rsid w:val="00F8542E"/>
    <w:rsid w:val="00F90BDF"/>
    <w:rsid w:val="00F90CE8"/>
    <w:rsid w:val="00F93915"/>
    <w:rsid w:val="00F974BB"/>
    <w:rsid w:val="00FA0A1A"/>
    <w:rsid w:val="00FA1872"/>
    <w:rsid w:val="00FA334F"/>
    <w:rsid w:val="00FA4B9E"/>
    <w:rsid w:val="00FA55A1"/>
    <w:rsid w:val="00FA56F8"/>
    <w:rsid w:val="00FA7EA4"/>
    <w:rsid w:val="00FB1376"/>
    <w:rsid w:val="00FB3F1A"/>
    <w:rsid w:val="00FB5514"/>
    <w:rsid w:val="00FB6B58"/>
    <w:rsid w:val="00FB7A57"/>
    <w:rsid w:val="00FC0786"/>
    <w:rsid w:val="00FC0F20"/>
    <w:rsid w:val="00FC2907"/>
    <w:rsid w:val="00FC33A4"/>
    <w:rsid w:val="00FC34EE"/>
    <w:rsid w:val="00FC488D"/>
    <w:rsid w:val="00FC49AD"/>
    <w:rsid w:val="00FC4BC0"/>
    <w:rsid w:val="00FC4CB4"/>
    <w:rsid w:val="00FC7BB5"/>
    <w:rsid w:val="00FD0E13"/>
    <w:rsid w:val="00FD2082"/>
    <w:rsid w:val="00FD2384"/>
    <w:rsid w:val="00FD6B72"/>
    <w:rsid w:val="00FE0A09"/>
    <w:rsid w:val="00FE133D"/>
    <w:rsid w:val="00FE16DE"/>
    <w:rsid w:val="00FE1F2D"/>
    <w:rsid w:val="00FE3582"/>
    <w:rsid w:val="00FE5216"/>
    <w:rsid w:val="00FE59F6"/>
    <w:rsid w:val="00FE60AB"/>
    <w:rsid w:val="00FE685D"/>
    <w:rsid w:val="00FE7E02"/>
    <w:rsid w:val="00FF252E"/>
    <w:rsid w:val="00FF563C"/>
    <w:rsid w:val="00FF567E"/>
    <w:rsid w:val="00FF6C32"/>
    <w:rsid w:val="0BD100AB"/>
    <w:rsid w:val="2318D54D"/>
    <w:rsid w:val="2E46CE13"/>
    <w:rsid w:val="3593080D"/>
    <w:rsid w:val="4BB42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B9D3B1"/>
  <w15:docId w15:val="{2A2D8CA2-8505-45FE-8A38-FAE5D220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5A7"/>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rPr>
  </w:style>
  <w:style w:type="paragraph" w:styleId="Heading2">
    <w:name w:val="heading 2"/>
    <w:basedOn w:val="Normal"/>
    <w:next w:val="Normal"/>
    <w:link w:val="Heading2Char"/>
    <w:uiPriority w:val="9"/>
    <w:unhideWhenUsed/>
    <w:qFormat/>
    <w:rsid w:val="0046088A"/>
    <w:pPr>
      <w:pageBreakBefore/>
      <w:numPr>
        <w:numId w:val="2"/>
      </w:numPr>
      <w:spacing w:before="200" w:after="240"/>
      <w:ind w:left="1077"/>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4540B8"/>
    <w:pPr>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4C6140"/>
    <w:pPr>
      <w:numPr>
        <w:ilvl w:val="2"/>
        <w:numId w:val="2"/>
      </w:numPr>
      <w:spacing w:after="120"/>
      <w:ind w:left="720"/>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5D22E3"/>
    <w:pPr>
      <w:spacing w:before="60" w:after="60"/>
      <w:outlineLvl w:val="5"/>
    </w:pPr>
    <w:rPr>
      <w:b/>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46088A"/>
    <w:rPr>
      <w:rFonts w:ascii="Arial" w:eastAsiaTheme="majorEastAsia" w:hAnsi="Arial" w:cstheme="majorBidi"/>
      <w:b/>
      <w:bCs/>
      <w:color w:val="6B2976"/>
      <w:sz w:val="44"/>
      <w:szCs w:val="26"/>
      <w:lang w:eastAsia="ja-JP"/>
    </w:rPr>
  </w:style>
  <w:style w:type="character" w:customStyle="1" w:styleId="Heading3Char">
    <w:name w:val="Heading 3 Char"/>
    <w:basedOn w:val="DefaultParagraphFont"/>
    <w:link w:val="Heading3"/>
    <w:uiPriority w:val="9"/>
    <w:rsid w:val="004540B8"/>
    <w:rPr>
      <w:rFonts w:ascii="Arial" w:eastAsiaTheme="minorEastAsia" w:hAnsi="Arial"/>
      <w:b/>
      <w:color w:val="6B2976"/>
      <w:sz w:val="30"/>
      <w:szCs w:val="30"/>
      <w:lang w:eastAsia="ja-JP"/>
    </w:rPr>
  </w:style>
  <w:style w:type="character" w:customStyle="1" w:styleId="Heading4Char">
    <w:name w:val="Heading 4 Char"/>
    <w:basedOn w:val="DefaultParagraphFont"/>
    <w:link w:val="Heading4"/>
    <w:uiPriority w:val="9"/>
    <w:rsid w:val="004C6140"/>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5D22E3"/>
    <w:rPr>
      <w:rFonts w:ascii="Arial" w:eastAsiaTheme="minorEastAsia" w:hAnsi="Arial"/>
      <w:b/>
      <w:szCs w:val="24"/>
      <w:lang w:eastAsia="ja-JP"/>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Figure_name,Bullet- First level,Listenabsatz1,L,Number,#List Paragraph,Bullet point,List Paragraph111,F5 List Paragraph,Dot pt,CV text,Table text,Medium Grid 1 - Accent 21,Numbered Paragraph"/>
    <w:basedOn w:val="Normal"/>
    <w:link w:val="ListParagraphChar"/>
    <w:uiPriority w:val="34"/>
    <w:qFormat/>
    <w:rsid w:val="004B54CA"/>
    <w:pPr>
      <w:ind w:left="720"/>
      <w:contextualSpacing/>
    </w:pPr>
  </w:style>
  <w:style w:type="character" w:customStyle="1" w:styleId="ListParagraphChar">
    <w:name w:val="List Paragraph Char"/>
    <w:aliases w:val="Recommendation Char,List Paragraph1 Char,List Paragraph11 Char,Figure_name Char,Bullet- First level Char,Listenabsatz1 Char,L Char,Number Char,#List Paragraph Char,Bullet point Char,List Paragraph111 Char,F5 List Paragraph Char"/>
    <w:link w:val="ListParagraph"/>
    <w:uiPriority w:val="34"/>
    <w:qFormat/>
    <w:locked/>
    <w:rsid w:val="00B64CC0"/>
    <w:rPr>
      <w:rFonts w:ascii="Arial" w:eastAsiaTheme="minorEastAsia" w:hAnsi="Arial"/>
      <w:szCs w:val="24"/>
      <w:lang w:val="en-US" w:eastAsia="ja-JP"/>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21. Caption for table or figure"/>
    <w:basedOn w:val="Normal"/>
    <w:next w:val="Normal"/>
    <w:uiPriority w:val="53"/>
    <w:unhideWhenUsed/>
    <w:qFormat/>
    <w:rsid w:val="0093557C"/>
    <w:rPr>
      <w:b/>
      <w:bC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table" w:styleId="TableGrid">
    <w:name w:val="Table Grid"/>
    <w:aliases w:val="HealthConsult,Nous Table,Table,NOUS,NOUS Side Header"/>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D91954"/>
    <w:rPr>
      <w:sz w:val="16"/>
      <w:szCs w:val="16"/>
    </w:rPr>
  </w:style>
  <w:style w:type="paragraph" w:styleId="CommentText">
    <w:name w:val="annotation text"/>
    <w:basedOn w:val="Normal"/>
    <w:link w:val="CommentTextChar"/>
    <w:uiPriority w:val="99"/>
    <w:unhideWhenUsed/>
    <w:rsid w:val="00D91954"/>
    <w:pPr>
      <w:spacing w:line="240" w:lineRule="auto"/>
    </w:pPr>
    <w:rPr>
      <w:sz w:val="20"/>
      <w:szCs w:val="20"/>
    </w:rPr>
  </w:style>
  <w:style w:type="character" w:customStyle="1" w:styleId="CommentTextChar">
    <w:name w:val="Comment Text Char"/>
    <w:basedOn w:val="DefaultParagraphFont"/>
    <w:link w:val="CommentText"/>
    <w:uiPriority w:val="99"/>
    <w:rsid w:val="00D91954"/>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D91954"/>
    <w:rPr>
      <w:b/>
      <w:bCs/>
    </w:rPr>
  </w:style>
  <w:style w:type="character" w:customStyle="1" w:styleId="CommentSubjectChar">
    <w:name w:val="Comment Subject Char"/>
    <w:basedOn w:val="CommentTextChar"/>
    <w:link w:val="CommentSubject"/>
    <w:uiPriority w:val="99"/>
    <w:semiHidden/>
    <w:rsid w:val="00D91954"/>
    <w:rPr>
      <w:rFonts w:ascii="Arial" w:eastAsiaTheme="minorEastAsia" w:hAnsi="Arial"/>
      <w:b/>
      <w:bCs/>
      <w:sz w:val="20"/>
      <w:szCs w:val="20"/>
      <w:lang w:val="en-US" w:eastAsia="ja-JP"/>
    </w:rPr>
  </w:style>
  <w:style w:type="paragraph" w:customStyle="1" w:styleId="AppendixStyle1">
    <w:name w:val="Appendix Style 1"/>
    <w:basedOn w:val="Normal"/>
    <w:next w:val="Normal"/>
    <w:qFormat/>
    <w:rsid w:val="00B64CC0"/>
    <w:pPr>
      <w:pageBreakBefore/>
      <w:numPr>
        <w:numId w:val="5"/>
      </w:numPr>
      <w:spacing w:before="200" w:after="240" w:line="276" w:lineRule="auto"/>
      <w:ind w:left="426"/>
      <w:outlineLvl w:val="1"/>
    </w:pPr>
    <w:rPr>
      <w:b/>
      <w:color w:val="6A2875"/>
      <w:sz w:val="44"/>
    </w:rPr>
  </w:style>
  <w:style w:type="paragraph" w:styleId="FootnoteText">
    <w:name w:val="footnote text"/>
    <w:basedOn w:val="Normal"/>
    <w:link w:val="FootnoteTextChar"/>
    <w:uiPriority w:val="99"/>
    <w:unhideWhenUsed/>
    <w:rsid w:val="00B64CC0"/>
    <w:pPr>
      <w:spacing w:after="0" w:line="240" w:lineRule="auto"/>
    </w:pPr>
    <w:rPr>
      <w:sz w:val="20"/>
      <w:szCs w:val="20"/>
    </w:rPr>
  </w:style>
  <w:style w:type="character" w:customStyle="1" w:styleId="FootnoteTextChar">
    <w:name w:val="Footnote Text Char"/>
    <w:basedOn w:val="DefaultParagraphFont"/>
    <w:link w:val="FootnoteText"/>
    <w:uiPriority w:val="99"/>
    <w:rsid w:val="00B64CC0"/>
    <w:rPr>
      <w:rFonts w:ascii="Arial" w:eastAsiaTheme="minorEastAsia" w:hAnsi="Arial"/>
      <w:sz w:val="20"/>
      <w:szCs w:val="20"/>
      <w:lang w:eastAsia="ja-JP"/>
    </w:rPr>
  </w:style>
  <w:style w:type="character" w:styleId="FootnoteReference">
    <w:name w:val="footnote reference"/>
    <w:basedOn w:val="DefaultParagraphFont"/>
    <w:uiPriority w:val="99"/>
    <w:semiHidden/>
    <w:unhideWhenUsed/>
    <w:rsid w:val="00B64CC0"/>
    <w:rPr>
      <w:vertAlign w:val="superscript"/>
    </w:rPr>
  </w:style>
  <w:style w:type="paragraph" w:styleId="TOC6">
    <w:name w:val="toc 6"/>
    <w:basedOn w:val="Normal"/>
    <w:next w:val="Normal"/>
    <w:autoRedefine/>
    <w:uiPriority w:val="39"/>
    <w:unhideWhenUsed/>
    <w:rsid w:val="006B65EE"/>
    <w:pPr>
      <w:spacing w:after="100" w:line="259" w:lineRule="auto"/>
      <w:ind w:left="1100"/>
    </w:pPr>
    <w:rPr>
      <w:rFonts w:asciiTheme="minorHAnsi" w:hAnsiTheme="minorHAnsi"/>
      <w:szCs w:val="22"/>
      <w:lang w:eastAsia="en-AU"/>
    </w:rPr>
  </w:style>
  <w:style w:type="paragraph" w:styleId="TOC7">
    <w:name w:val="toc 7"/>
    <w:basedOn w:val="Normal"/>
    <w:next w:val="Normal"/>
    <w:autoRedefine/>
    <w:uiPriority w:val="39"/>
    <w:unhideWhenUsed/>
    <w:rsid w:val="006B65EE"/>
    <w:pPr>
      <w:spacing w:after="100" w:line="259" w:lineRule="auto"/>
      <w:ind w:left="1320"/>
    </w:pPr>
    <w:rPr>
      <w:rFonts w:asciiTheme="minorHAnsi" w:hAnsiTheme="minorHAnsi"/>
      <w:szCs w:val="22"/>
      <w:lang w:eastAsia="en-AU"/>
    </w:rPr>
  </w:style>
  <w:style w:type="paragraph" w:styleId="TOC8">
    <w:name w:val="toc 8"/>
    <w:basedOn w:val="Normal"/>
    <w:next w:val="Normal"/>
    <w:autoRedefine/>
    <w:uiPriority w:val="39"/>
    <w:unhideWhenUsed/>
    <w:rsid w:val="006B65EE"/>
    <w:pPr>
      <w:spacing w:after="100" w:line="259" w:lineRule="auto"/>
      <w:ind w:left="1540"/>
    </w:pPr>
    <w:rPr>
      <w:rFonts w:asciiTheme="minorHAnsi" w:hAnsiTheme="minorHAnsi"/>
      <w:szCs w:val="22"/>
      <w:lang w:eastAsia="en-AU"/>
    </w:rPr>
  </w:style>
  <w:style w:type="paragraph" w:styleId="TOC9">
    <w:name w:val="toc 9"/>
    <w:basedOn w:val="Normal"/>
    <w:next w:val="Normal"/>
    <w:autoRedefine/>
    <w:uiPriority w:val="39"/>
    <w:unhideWhenUsed/>
    <w:rsid w:val="006B65EE"/>
    <w:pPr>
      <w:spacing w:after="100" w:line="259" w:lineRule="auto"/>
      <w:ind w:left="1760"/>
    </w:pPr>
    <w:rPr>
      <w:rFonts w:asciiTheme="minorHAnsi" w:hAnsiTheme="minorHAnsi"/>
      <w:szCs w:val="22"/>
      <w:lang w:eastAsia="en-AU"/>
    </w:rPr>
  </w:style>
  <w:style w:type="numbering" w:customStyle="1" w:styleId="Singlepunch">
    <w:name w:val="Single punch"/>
    <w:rsid w:val="00897774"/>
    <w:pPr>
      <w:numPr>
        <w:numId w:val="7"/>
      </w:numPr>
    </w:pPr>
  </w:style>
  <w:style w:type="paragraph" w:customStyle="1" w:styleId="Style2">
    <w:name w:val="Style2"/>
    <w:basedOn w:val="Heading1"/>
    <w:link w:val="Style2Char"/>
    <w:qFormat/>
    <w:rsid w:val="00EF3789"/>
    <w:pPr>
      <w:keepNext/>
      <w:keepLines/>
      <w:numPr>
        <w:numId w:val="41"/>
      </w:numPr>
      <w:spacing w:before="240" w:after="0" w:line="360" w:lineRule="auto"/>
      <w:ind w:left="357" w:hanging="357"/>
    </w:pPr>
    <w:rPr>
      <w:rFonts w:eastAsiaTheme="majorEastAsia" w:cstheme="majorBidi"/>
      <w:color w:val="auto"/>
      <w:sz w:val="32"/>
      <w:szCs w:val="32"/>
      <w:lang w:val="en-CA" w:eastAsia="en-AU"/>
    </w:rPr>
  </w:style>
  <w:style w:type="character" w:customStyle="1" w:styleId="Style2Char">
    <w:name w:val="Style2 Char"/>
    <w:basedOn w:val="DefaultParagraphFont"/>
    <w:link w:val="Style2"/>
    <w:rsid w:val="00EF3789"/>
    <w:rPr>
      <w:rFonts w:ascii="Arial" w:eastAsiaTheme="majorEastAsia" w:hAnsi="Arial" w:cstheme="majorBidi"/>
      <w:b/>
      <w:sz w:val="32"/>
      <w:szCs w:val="32"/>
      <w:lang w:val="en-CA" w:eastAsia="en-AU"/>
    </w:rPr>
  </w:style>
  <w:style w:type="paragraph" w:customStyle="1" w:styleId="TextEntryLine">
    <w:name w:val="TextEntryLine"/>
    <w:basedOn w:val="Normal"/>
    <w:qFormat/>
    <w:rsid w:val="00897774"/>
    <w:pPr>
      <w:spacing w:before="240" w:after="0" w:line="240" w:lineRule="auto"/>
    </w:pPr>
    <w:rPr>
      <w:rFonts w:asciiTheme="minorHAnsi" w:hAnsiTheme="minorHAnsi"/>
      <w:szCs w:val="22"/>
      <w:lang w:val="en-US" w:eastAsia="en-US"/>
    </w:rPr>
  </w:style>
  <w:style w:type="table" w:customStyle="1" w:styleId="HCCG1">
    <w:name w:val="HCCG 1"/>
    <w:basedOn w:val="TableNormal"/>
    <w:uiPriority w:val="99"/>
    <w:rsid w:val="00AD7ABF"/>
    <w:pPr>
      <w:spacing w:after="0" w:line="240" w:lineRule="auto"/>
    </w:pPr>
    <w:rPr>
      <w:rFonts w:eastAsia="Times New Roman" w:cs="Times New Roman"/>
      <w:color w:val="34143A" w:themeColor="background2" w:themeShade="80"/>
      <w:sz w:val="20"/>
    </w:rPr>
    <w:tblPr>
      <w:tblInd w:w="0" w:type="nil"/>
      <w:tblBorders>
        <w:top w:val="single" w:sz="4" w:space="0" w:color="34143A" w:themeColor="background2" w:themeShade="80"/>
        <w:left w:val="single" w:sz="4" w:space="0" w:color="34143A" w:themeColor="background2" w:themeShade="80"/>
        <w:bottom w:val="single" w:sz="4" w:space="0" w:color="34143A" w:themeColor="background2" w:themeShade="80"/>
        <w:right w:val="single" w:sz="4" w:space="0" w:color="34143A" w:themeColor="background2" w:themeShade="80"/>
        <w:insideH w:val="single" w:sz="4" w:space="0" w:color="34143A" w:themeColor="background2" w:themeShade="80"/>
        <w:insideV w:val="single" w:sz="4" w:space="0" w:color="34143A" w:themeColor="background2" w:themeShade="80"/>
      </w:tblBorders>
    </w:tblPr>
    <w:tblStylePr w:type="firstRow">
      <w:pPr>
        <w:jc w:val="center"/>
      </w:pPr>
      <w:rPr>
        <w:rFonts w:asciiTheme="minorHAnsi" w:hAnsiTheme="minorHAnsi" w:cs="Calibri" w:hint="default"/>
        <w:b/>
        <w:color w:val="1A0A1D" w:themeColor="background2" w:themeShade="40"/>
        <w:sz w:val="20"/>
        <w:szCs w:val="20"/>
      </w:rPr>
      <w:tblPr/>
      <w:tcPr>
        <w:tcBorders>
          <w:top w:val="single" w:sz="4" w:space="0" w:color="34143A" w:themeColor="background2" w:themeShade="80"/>
          <w:left w:val="single" w:sz="4" w:space="0" w:color="34143A" w:themeColor="background2" w:themeShade="80"/>
          <w:bottom w:val="single" w:sz="4" w:space="0" w:color="34143A" w:themeColor="background2" w:themeShade="80"/>
          <w:right w:val="single" w:sz="4" w:space="0" w:color="34143A" w:themeColor="background2" w:themeShade="80"/>
          <w:insideH w:val="single" w:sz="4" w:space="0" w:color="34143A" w:themeColor="background2" w:themeShade="80"/>
          <w:insideV w:val="single" w:sz="4" w:space="0" w:color="34143A" w:themeColor="background2" w:themeShade="80"/>
        </w:tcBorders>
        <w:shd w:val="clear" w:color="auto" w:fill="5F2469" w:themeFill="background2" w:themeFillShade="E6"/>
        <w:vAlign w:val="center"/>
      </w:tcPr>
    </w:tblStylePr>
    <w:tblStylePr w:type="lastRow">
      <w:rPr>
        <w:b/>
      </w:rPr>
    </w:tblStylePr>
  </w:style>
  <w:style w:type="paragraph" w:styleId="EndnoteText">
    <w:name w:val="endnote text"/>
    <w:basedOn w:val="Normal"/>
    <w:link w:val="EndnoteTextChar"/>
    <w:uiPriority w:val="99"/>
    <w:semiHidden/>
    <w:unhideWhenUsed/>
    <w:rsid w:val="00CD24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2417"/>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CD2417"/>
    <w:rPr>
      <w:vertAlign w:val="superscript"/>
    </w:rPr>
  </w:style>
  <w:style w:type="paragraph" w:styleId="NormalWeb">
    <w:name w:val="Normal (Web)"/>
    <w:basedOn w:val="Normal"/>
    <w:uiPriority w:val="99"/>
    <w:unhideWhenUsed/>
    <w:rsid w:val="00961C1A"/>
    <w:pPr>
      <w:spacing w:before="100" w:beforeAutospacing="1" w:after="100" w:afterAutospacing="1" w:line="240" w:lineRule="auto"/>
    </w:pPr>
    <w:rPr>
      <w:rFonts w:ascii="Times New Roman" w:eastAsia="Times New Roman" w:hAnsi="Times New Roman" w:cs="Times New Roman"/>
      <w:sz w:val="24"/>
      <w:lang w:eastAsia="en-AU"/>
    </w:rPr>
  </w:style>
  <w:style w:type="table" w:customStyle="1" w:styleId="TableGrid1">
    <w:name w:val="Table Grid1"/>
    <w:basedOn w:val="TableNormal"/>
    <w:next w:val="TableGrid"/>
    <w:uiPriority w:val="39"/>
    <w:rsid w:val="00434FC1"/>
    <w:pPr>
      <w:spacing w:before="24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2"/>
    <w:link w:val="AppendixChar"/>
    <w:qFormat/>
    <w:rsid w:val="00434FC1"/>
    <w:pPr>
      <w:numPr>
        <w:numId w:val="0"/>
      </w:numPr>
      <w:ind w:left="709" w:hanging="709"/>
    </w:pPr>
    <w:rPr>
      <w:lang w:val="en-US"/>
    </w:rPr>
  </w:style>
  <w:style w:type="character" w:customStyle="1" w:styleId="AppendixChar">
    <w:name w:val="Appendix Char"/>
    <w:basedOn w:val="Heading2Char"/>
    <w:link w:val="Appendix"/>
    <w:rsid w:val="00434FC1"/>
    <w:rPr>
      <w:rFonts w:ascii="Arial" w:eastAsiaTheme="majorEastAsia" w:hAnsi="Arial" w:cstheme="majorBidi"/>
      <w:b/>
      <w:bCs/>
      <w:color w:val="6B2976"/>
      <w:sz w:val="44"/>
      <w:szCs w:val="26"/>
      <w:lang w:val="en-US" w:eastAsia="ja-JP"/>
    </w:rPr>
  </w:style>
  <w:style w:type="paragraph" w:customStyle="1" w:styleId="CEOBrief-Heading1">
    <w:name w:val="CEO Brief - Heading 1"/>
    <w:basedOn w:val="ListParagraph"/>
    <w:qFormat/>
    <w:rsid w:val="008B7EE4"/>
    <w:pPr>
      <w:numPr>
        <w:numId w:val="35"/>
      </w:numPr>
      <w:spacing w:after="120" w:line="264" w:lineRule="auto"/>
      <w:ind w:left="709" w:hanging="709"/>
      <w:contextualSpacing w:val="0"/>
    </w:pPr>
    <w:rPr>
      <w:rFonts w:cs="Arial"/>
      <w:b/>
      <w:color w:val="6B2F76"/>
      <w:sz w:val="21"/>
      <w:szCs w:val="21"/>
      <w:lang w:eastAsia="en-US"/>
    </w:rPr>
  </w:style>
  <w:style w:type="paragraph" w:customStyle="1" w:styleId="CEOBrief-Paragraph1">
    <w:name w:val="CEO Brief - Paragraph 1"/>
    <w:basedOn w:val="ListParagraph"/>
    <w:qFormat/>
    <w:rsid w:val="008B7EE4"/>
    <w:pPr>
      <w:numPr>
        <w:ilvl w:val="1"/>
        <w:numId w:val="35"/>
      </w:numPr>
      <w:spacing w:after="120" w:line="264" w:lineRule="auto"/>
      <w:contextualSpacing w:val="0"/>
    </w:pPr>
    <w:rPr>
      <w:rFonts w:cs="Arial"/>
      <w:sz w:val="21"/>
      <w:szCs w:val="21"/>
      <w:lang w:eastAsia="en-US"/>
    </w:rPr>
  </w:style>
  <w:style w:type="paragraph" w:customStyle="1" w:styleId="CEOBrief-Paragraph2">
    <w:name w:val="CEO Brief - Paragraph 2"/>
    <w:basedOn w:val="CEOBrief-Paragraph1"/>
    <w:qFormat/>
    <w:rsid w:val="008B7EE4"/>
    <w:pPr>
      <w:numPr>
        <w:ilvl w:val="2"/>
      </w:numPr>
    </w:pPr>
  </w:style>
  <w:style w:type="paragraph" w:styleId="Revision">
    <w:name w:val="Revision"/>
    <w:hidden/>
    <w:uiPriority w:val="99"/>
    <w:semiHidden/>
    <w:rsid w:val="004F7F5F"/>
    <w:pPr>
      <w:spacing w:after="0" w:line="240" w:lineRule="auto"/>
    </w:pPr>
    <w:rPr>
      <w:rFonts w:ascii="Arial" w:eastAsiaTheme="minorEastAsia" w:hAnsi="Arial"/>
      <w:szCs w:val="24"/>
      <w:lang w:eastAsia="ja-JP"/>
    </w:rPr>
  </w:style>
  <w:style w:type="paragraph" w:customStyle="1" w:styleId="TableParagraph">
    <w:name w:val="Table Paragraph"/>
    <w:basedOn w:val="Normal"/>
    <w:uiPriority w:val="1"/>
    <w:qFormat/>
    <w:rsid w:val="009D729A"/>
    <w:pPr>
      <w:widowControl w:val="0"/>
      <w:autoSpaceDE w:val="0"/>
      <w:autoSpaceDN w:val="0"/>
      <w:spacing w:after="0" w:line="240" w:lineRule="auto"/>
    </w:pPr>
    <w:rPr>
      <w:rFonts w:ascii="Times New Roman" w:eastAsia="Times New Roman" w:hAnsi="Times New Roman" w:cs="Times New Roman"/>
      <w:szCs w:val="22"/>
      <w:lang w:val="en-US" w:eastAsia="en-US"/>
    </w:rPr>
  </w:style>
  <w:style w:type="character" w:styleId="FollowedHyperlink">
    <w:name w:val="FollowedHyperlink"/>
    <w:basedOn w:val="DefaultParagraphFont"/>
    <w:uiPriority w:val="99"/>
    <w:semiHidden/>
    <w:unhideWhenUsed/>
    <w:rsid w:val="00DF55EF"/>
    <w:rPr>
      <w:color w:val="929292" w:themeColor="followedHyperlink"/>
      <w:u w:val="single"/>
    </w:rPr>
  </w:style>
  <w:style w:type="character" w:styleId="PlaceholderText">
    <w:name w:val="Placeholder Text"/>
    <w:basedOn w:val="DefaultParagraphFont"/>
    <w:uiPriority w:val="99"/>
    <w:semiHidden/>
    <w:rsid w:val="00DB0D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86035">
      <w:bodyDiv w:val="1"/>
      <w:marLeft w:val="0"/>
      <w:marRight w:val="0"/>
      <w:marTop w:val="0"/>
      <w:marBottom w:val="0"/>
      <w:divBdr>
        <w:top w:val="none" w:sz="0" w:space="0" w:color="auto"/>
        <w:left w:val="none" w:sz="0" w:space="0" w:color="auto"/>
        <w:bottom w:val="none" w:sz="0" w:space="0" w:color="auto"/>
        <w:right w:val="none" w:sz="0" w:space="0" w:color="auto"/>
      </w:divBdr>
    </w:div>
    <w:div w:id="280499551">
      <w:bodyDiv w:val="1"/>
      <w:marLeft w:val="0"/>
      <w:marRight w:val="0"/>
      <w:marTop w:val="0"/>
      <w:marBottom w:val="0"/>
      <w:divBdr>
        <w:top w:val="none" w:sz="0" w:space="0" w:color="auto"/>
        <w:left w:val="none" w:sz="0" w:space="0" w:color="auto"/>
        <w:bottom w:val="none" w:sz="0" w:space="0" w:color="auto"/>
        <w:right w:val="none" w:sz="0" w:space="0" w:color="auto"/>
      </w:divBdr>
    </w:div>
    <w:div w:id="323434238">
      <w:bodyDiv w:val="1"/>
      <w:marLeft w:val="0"/>
      <w:marRight w:val="0"/>
      <w:marTop w:val="0"/>
      <w:marBottom w:val="0"/>
      <w:divBdr>
        <w:top w:val="none" w:sz="0" w:space="0" w:color="auto"/>
        <w:left w:val="none" w:sz="0" w:space="0" w:color="auto"/>
        <w:bottom w:val="none" w:sz="0" w:space="0" w:color="auto"/>
        <w:right w:val="none" w:sz="0" w:space="0" w:color="auto"/>
      </w:divBdr>
    </w:div>
    <w:div w:id="334921338">
      <w:bodyDiv w:val="1"/>
      <w:marLeft w:val="0"/>
      <w:marRight w:val="0"/>
      <w:marTop w:val="0"/>
      <w:marBottom w:val="0"/>
      <w:divBdr>
        <w:top w:val="none" w:sz="0" w:space="0" w:color="auto"/>
        <w:left w:val="none" w:sz="0" w:space="0" w:color="auto"/>
        <w:bottom w:val="none" w:sz="0" w:space="0" w:color="auto"/>
        <w:right w:val="none" w:sz="0" w:space="0" w:color="auto"/>
      </w:divBdr>
    </w:div>
    <w:div w:id="360909215">
      <w:bodyDiv w:val="1"/>
      <w:marLeft w:val="0"/>
      <w:marRight w:val="0"/>
      <w:marTop w:val="0"/>
      <w:marBottom w:val="0"/>
      <w:divBdr>
        <w:top w:val="none" w:sz="0" w:space="0" w:color="auto"/>
        <w:left w:val="none" w:sz="0" w:space="0" w:color="auto"/>
        <w:bottom w:val="none" w:sz="0" w:space="0" w:color="auto"/>
        <w:right w:val="none" w:sz="0" w:space="0" w:color="auto"/>
      </w:divBdr>
    </w:div>
    <w:div w:id="1054699693">
      <w:bodyDiv w:val="1"/>
      <w:marLeft w:val="0"/>
      <w:marRight w:val="0"/>
      <w:marTop w:val="0"/>
      <w:marBottom w:val="0"/>
      <w:divBdr>
        <w:top w:val="none" w:sz="0" w:space="0" w:color="auto"/>
        <w:left w:val="none" w:sz="0" w:space="0" w:color="auto"/>
        <w:bottom w:val="none" w:sz="0" w:space="0" w:color="auto"/>
        <w:right w:val="none" w:sz="0" w:space="0" w:color="auto"/>
      </w:divBdr>
    </w:div>
    <w:div w:id="1200433258">
      <w:bodyDiv w:val="1"/>
      <w:marLeft w:val="0"/>
      <w:marRight w:val="0"/>
      <w:marTop w:val="0"/>
      <w:marBottom w:val="0"/>
      <w:divBdr>
        <w:top w:val="none" w:sz="0" w:space="0" w:color="auto"/>
        <w:left w:val="none" w:sz="0" w:space="0" w:color="auto"/>
        <w:bottom w:val="none" w:sz="0" w:space="0" w:color="auto"/>
        <w:right w:val="none" w:sz="0" w:space="0" w:color="auto"/>
      </w:divBdr>
      <w:divsChild>
        <w:div w:id="370694739">
          <w:marLeft w:val="274"/>
          <w:marRight w:val="0"/>
          <w:marTop w:val="0"/>
          <w:marBottom w:val="120"/>
          <w:divBdr>
            <w:top w:val="none" w:sz="0" w:space="0" w:color="auto"/>
            <w:left w:val="none" w:sz="0" w:space="0" w:color="auto"/>
            <w:bottom w:val="none" w:sz="0" w:space="0" w:color="auto"/>
            <w:right w:val="none" w:sz="0" w:space="0" w:color="auto"/>
          </w:divBdr>
        </w:div>
      </w:divsChild>
    </w:div>
    <w:div w:id="1227689970">
      <w:bodyDiv w:val="1"/>
      <w:marLeft w:val="0"/>
      <w:marRight w:val="0"/>
      <w:marTop w:val="0"/>
      <w:marBottom w:val="0"/>
      <w:divBdr>
        <w:top w:val="none" w:sz="0" w:space="0" w:color="auto"/>
        <w:left w:val="none" w:sz="0" w:space="0" w:color="auto"/>
        <w:bottom w:val="none" w:sz="0" w:space="0" w:color="auto"/>
        <w:right w:val="none" w:sz="0" w:space="0" w:color="auto"/>
      </w:divBdr>
    </w:div>
    <w:div w:id="1327788339">
      <w:bodyDiv w:val="1"/>
      <w:marLeft w:val="0"/>
      <w:marRight w:val="0"/>
      <w:marTop w:val="0"/>
      <w:marBottom w:val="0"/>
      <w:divBdr>
        <w:top w:val="none" w:sz="0" w:space="0" w:color="auto"/>
        <w:left w:val="none" w:sz="0" w:space="0" w:color="auto"/>
        <w:bottom w:val="none" w:sz="0" w:space="0" w:color="auto"/>
        <w:right w:val="none" w:sz="0" w:space="0" w:color="auto"/>
      </w:divBdr>
      <w:divsChild>
        <w:div w:id="120391342">
          <w:marLeft w:val="274"/>
          <w:marRight w:val="0"/>
          <w:marTop w:val="0"/>
          <w:marBottom w:val="160"/>
          <w:divBdr>
            <w:top w:val="none" w:sz="0" w:space="0" w:color="auto"/>
            <w:left w:val="none" w:sz="0" w:space="0" w:color="auto"/>
            <w:bottom w:val="none" w:sz="0" w:space="0" w:color="auto"/>
            <w:right w:val="none" w:sz="0" w:space="0" w:color="auto"/>
          </w:divBdr>
        </w:div>
      </w:divsChild>
    </w:div>
    <w:div w:id="1507598475">
      <w:bodyDiv w:val="1"/>
      <w:marLeft w:val="0"/>
      <w:marRight w:val="0"/>
      <w:marTop w:val="0"/>
      <w:marBottom w:val="0"/>
      <w:divBdr>
        <w:top w:val="none" w:sz="0" w:space="0" w:color="auto"/>
        <w:left w:val="none" w:sz="0" w:space="0" w:color="auto"/>
        <w:bottom w:val="none" w:sz="0" w:space="0" w:color="auto"/>
        <w:right w:val="none" w:sz="0" w:space="0" w:color="auto"/>
      </w:divBdr>
    </w:div>
    <w:div w:id="1540316791">
      <w:bodyDiv w:val="1"/>
      <w:marLeft w:val="0"/>
      <w:marRight w:val="0"/>
      <w:marTop w:val="0"/>
      <w:marBottom w:val="0"/>
      <w:divBdr>
        <w:top w:val="none" w:sz="0" w:space="0" w:color="auto"/>
        <w:left w:val="none" w:sz="0" w:space="0" w:color="auto"/>
        <w:bottom w:val="none" w:sz="0" w:space="0" w:color="auto"/>
        <w:right w:val="none" w:sz="0" w:space="0" w:color="auto"/>
      </w:divBdr>
      <w:divsChild>
        <w:div w:id="248854515">
          <w:marLeft w:val="274"/>
          <w:marRight w:val="0"/>
          <w:marTop w:val="0"/>
          <w:marBottom w:val="160"/>
          <w:divBdr>
            <w:top w:val="none" w:sz="0" w:space="0" w:color="auto"/>
            <w:left w:val="none" w:sz="0" w:space="0" w:color="auto"/>
            <w:bottom w:val="none" w:sz="0" w:space="0" w:color="auto"/>
            <w:right w:val="none" w:sz="0" w:space="0" w:color="auto"/>
          </w:divBdr>
        </w:div>
        <w:div w:id="1672028535">
          <w:marLeft w:val="274"/>
          <w:marRight w:val="0"/>
          <w:marTop w:val="0"/>
          <w:marBottom w:val="160"/>
          <w:divBdr>
            <w:top w:val="none" w:sz="0" w:space="0" w:color="auto"/>
            <w:left w:val="none" w:sz="0" w:space="0" w:color="auto"/>
            <w:bottom w:val="none" w:sz="0" w:space="0" w:color="auto"/>
            <w:right w:val="none" w:sz="0" w:space="0" w:color="auto"/>
          </w:divBdr>
        </w:div>
      </w:divsChild>
    </w:div>
    <w:div w:id="1648050963">
      <w:bodyDiv w:val="1"/>
      <w:marLeft w:val="0"/>
      <w:marRight w:val="0"/>
      <w:marTop w:val="0"/>
      <w:marBottom w:val="0"/>
      <w:divBdr>
        <w:top w:val="none" w:sz="0" w:space="0" w:color="auto"/>
        <w:left w:val="none" w:sz="0" w:space="0" w:color="auto"/>
        <w:bottom w:val="none" w:sz="0" w:space="0" w:color="auto"/>
        <w:right w:val="none" w:sz="0" w:space="0" w:color="auto"/>
      </w:divBdr>
    </w:div>
    <w:div w:id="1759868239">
      <w:bodyDiv w:val="1"/>
      <w:marLeft w:val="0"/>
      <w:marRight w:val="0"/>
      <w:marTop w:val="0"/>
      <w:marBottom w:val="0"/>
      <w:divBdr>
        <w:top w:val="none" w:sz="0" w:space="0" w:color="auto"/>
        <w:left w:val="none" w:sz="0" w:space="0" w:color="auto"/>
        <w:bottom w:val="none" w:sz="0" w:space="0" w:color="auto"/>
        <w:right w:val="none" w:sz="0" w:space="0" w:color="auto"/>
      </w:divBdr>
    </w:div>
    <w:div w:id="1794787010">
      <w:bodyDiv w:val="1"/>
      <w:marLeft w:val="0"/>
      <w:marRight w:val="0"/>
      <w:marTop w:val="0"/>
      <w:marBottom w:val="0"/>
      <w:divBdr>
        <w:top w:val="none" w:sz="0" w:space="0" w:color="auto"/>
        <w:left w:val="none" w:sz="0" w:space="0" w:color="auto"/>
        <w:bottom w:val="none" w:sz="0" w:space="0" w:color="auto"/>
        <w:right w:val="none" w:sz="0" w:space="0" w:color="auto"/>
      </w:divBdr>
    </w:div>
    <w:div w:id="1988583009">
      <w:bodyDiv w:val="1"/>
      <w:marLeft w:val="0"/>
      <w:marRight w:val="0"/>
      <w:marTop w:val="0"/>
      <w:marBottom w:val="0"/>
      <w:divBdr>
        <w:top w:val="none" w:sz="0" w:space="0" w:color="auto"/>
        <w:left w:val="none" w:sz="0" w:space="0" w:color="auto"/>
        <w:bottom w:val="none" w:sz="0" w:space="0" w:color="auto"/>
        <w:right w:val="none" w:sz="0" w:space="0" w:color="auto"/>
      </w:divBdr>
    </w:div>
    <w:div w:id="2103724833">
      <w:bodyDiv w:val="1"/>
      <w:marLeft w:val="0"/>
      <w:marRight w:val="0"/>
      <w:marTop w:val="0"/>
      <w:marBottom w:val="0"/>
      <w:divBdr>
        <w:top w:val="none" w:sz="0" w:space="0" w:color="auto"/>
        <w:left w:val="none" w:sz="0" w:space="0" w:color="auto"/>
        <w:bottom w:val="none" w:sz="0" w:space="0" w:color="auto"/>
        <w:right w:val="none" w:sz="0" w:space="0" w:color="auto"/>
      </w:divBdr>
      <w:divsChild>
        <w:div w:id="138340541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ndis.gov.au/about-us/policies/privacy" TargetMode="Externa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fontTable" Target="fontTable.xm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research@ndis.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ndis.gov.au/participants/independent-assessments/independent-assessment-toolkit" TargetMode="External"/><Relationship Id="rId40" Type="http://schemas.openxmlformats.org/officeDocument/2006/relationships/image" Target="media/image24.jpeg"/><Relationship Id="rId45" Type="http://schemas.openxmlformats.org/officeDocument/2006/relationships/hyperlink" Target="https://www.ndis.gov.au/about-us/policies/privacy" TargetMode="External"/><Relationship Id="rId58"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hyperlink" Target="mailto:research@ndis.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www.ndis.gov.au/participants/independent-assessments/independent-assessment-toolkit" TargetMode="External"/><Relationship Id="rId43" Type="http://schemas.openxmlformats.org/officeDocument/2006/relationships/hyperlink" Target="https://www.ndis.gov.au/about-us/policies/privacy" TargetMode="External"/><Relationship Id="rId48"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who.int/classifications/icf/en/" TargetMode="External"/><Relationship Id="rId7" Type="http://schemas.openxmlformats.org/officeDocument/2006/relationships/hyperlink" Target="https://www.nhmrc.gov.au/sites/default/files/documents/attachments/ethical-considerations-in-quality-assurance-and-evaluation-activites.pdf" TargetMode="External"/><Relationship Id="rId2" Type="http://schemas.openxmlformats.org/officeDocument/2006/relationships/hyperlink" Target="http://www.ndis.gov.au/participants/independent-assessments/independent-assessment-framework" TargetMode="External"/><Relationship Id="rId1" Type="http://schemas.openxmlformats.org/officeDocument/2006/relationships/hyperlink" Target="http://www.ndis.gov.au/media/2686/download" TargetMode="External"/><Relationship Id="rId6" Type="http://schemas.openxmlformats.org/officeDocument/2006/relationships/hyperlink" Target="http://www.amhocn.org/publications/your-experience-service-community-manged-organisation-yes-cmo-survey-guidance" TargetMode="External"/><Relationship Id="rId5" Type="http://schemas.openxmlformats.org/officeDocument/2006/relationships/hyperlink" Target="https://www.who.int/classifications/icf/en/" TargetMode="External"/><Relationship Id="rId4" Type="http://schemas.openxmlformats.org/officeDocument/2006/relationships/hyperlink" Target="http://www.ndis.gov.au/participants/independent-assessments/independent-assessment-toolki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80CBBD29D3436ABA240425002B1D7C"/>
        <w:category>
          <w:name w:val="General"/>
          <w:gallery w:val="placeholder"/>
        </w:category>
        <w:types>
          <w:type w:val="bbPlcHdr"/>
        </w:types>
        <w:behaviors>
          <w:behavior w:val="content"/>
        </w:behaviors>
        <w:guid w:val="{6D58DE6E-A63D-4FEA-A147-D19BF1D19F48}"/>
      </w:docPartPr>
      <w:docPartBody>
        <w:p w:rsidR="00D934C4" w:rsidRDefault="00D934C4" w:rsidP="00D934C4">
          <w:pPr>
            <w:pStyle w:val="1C80CBBD29D3436ABA240425002B1D7C"/>
          </w:pPr>
          <w:r w:rsidRPr="00CB12DA">
            <w:rPr>
              <w:rStyle w:val="PlaceholderText"/>
            </w:rPr>
            <w:t>Click or tap here to enter text.</w:t>
          </w:r>
        </w:p>
      </w:docPartBody>
    </w:docPart>
    <w:docPart>
      <w:docPartPr>
        <w:name w:val="233DD51FFCF6425B974848FB6A72E60D"/>
        <w:category>
          <w:name w:val="General"/>
          <w:gallery w:val="placeholder"/>
        </w:category>
        <w:types>
          <w:type w:val="bbPlcHdr"/>
        </w:types>
        <w:behaviors>
          <w:behavior w:val="content"/>
        </w:behaviors>
        <w:guid w:val="{00F64C5C-C57E-4BBC-A8BA-763D474FFFD8}"/>
      </w:docPartPr>
      <w:docPartBody>
        <w:p w:rsidR="006D09ED" w:rsidRDefault="005E5688" w:rsidP="005E5688">
          <w:pPr>
            <w:pStyle w:val="233DD51FFCF6425B974848FB6A72E60D"/>
          </w:pPr>
          <w:r w:rsidRPr="00CB12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Me Light">
    <w:altName w:val="Franklin Gothic Medium Cond"/>
    <w:panose1 w:val="00000000000000000000"/>
    <w:charset w:val="4D"/>
    <w:family w:val="auto"/>
    <w:notTrueType/>
    <w:pitch w:val="variable"/>
    <w:sig w:usb0="00000001"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2F"/>
    <w:rsid w:val="000370B6"/>
    <w:rsid w:val="0011059D"/>
    <w:rsid w:val="001140BD"/>
    <w:rsid w:val="00147D09"/>
    <w:rsid w:val="00207F78"/>
    <w:rsid w:val="002950B0"/>
    <w:rsid w:val="00300AF0"/>
    <w:rsid w:val="00322FEE"/>
    <w:rsid w:val="003957BB"/>
    <w:rsid w:val="003E5592"/>
    <w:rsid w:val="004E1A2F"/>
    <w:rsid w:val="00502A2F"/>
    <w:rsid w:val="00525DC9"/>
    <w:rsid w:val="00527939"/>
    <w:rsid w:val="005572BF"/>
    <w:rsid w:val="005E5688"/>
    <w:rsid w:val="00603D93"/>
    <w:rsid w:val="006813AD"/>
    <w:rsid w:val="006851BB"/>
    <w:rsid w:val="006B748B"/>
    <w:rsid w:val="006C2135"/>
    <w:rsid w:val="006D09ED"/>
    <w:rsid w:val="007C00CC"/>
    <w:rsid w:val="008031A0"/>
    <w:rsid w:val="008B3A79"/>
    <w:rsid w:val="00A573D8"/>
    <w:rsid w:val="00A622A3"/>
    <w:rsid w:val="00AD1A25"/>
    <w:rsid w:val="00AE0BA2"/>
    <w:rsid w:val="00D07EDD"/>
    <w:rsid w:val="00D22422"/>
    <w:rsid w:val="00D934C4"/>
    <w:rsid w:val="00D95CE0"/>
    <w:rsid w:val="00DB3722"/>
    <w:rsid w:val="00E30AA6"/>
    <w:rsid w:val="00F45FCD"/>
    <w:rsid w:val="00F70478"/>
    <w:rsid w:val="00F71BE2"/>
    <w:rsid w:val="00F73C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57BB"/>
    <w:rPr>
      <w:color w:val="808080"/>
    </w:rPr>
  </w:style>
  <w:style w:type="paragraph" w:customStyle="1" w:styleId="D9E9B61715354A2893DE9832B9556D4A">
    <w:name w:val="D9E9B61715354A2893DE9832B9556D4A"/>
    <w:rsid w:val="004E1A2F"/>
  </w:style>
  <w:style w:type="paragraph" w:customStyle="1" w:styleId="F05F5C4677EE459AAD43A9AA68E6C009">
    <w:name w:val="F05F5C4677EE459AAD43A9AA68E6C009"/>
    <w:rsid w:val="004E1A2F"/>
  </w:style>
  <w:style w:type="paragraph" w:customStyle="1" w:styleId="1C80CBBD29D3436ABA240425002B1D7C">
    <w:name w:val="1C80CBBD29D3436ABA240425002B1D7C"/>
    <w:rsid w:val="00D934C4"/>
  </w:style>
  <w:style w:type="paragraph" w:customStyle="1" w:styleId="662CFF766F2F48289F78361FDEA07BC2">
    <w:name w:val="662CFF766F2F48289F78361FDEA07BC2"/>
    <w:rsid w:val="005E5688"/>
  </w:style>
  <w:style w:type="paragraph" w:customStyle="1" w:styleId="8DEA6D4D522848088A7A1F6C9A10698D">
    <w:name w:val="8DEA6D4D522848088A7A1F6C9A10698D"/>
    <w:rsid w:val="005E5688"/>
  </w:style>
  <w:style w:type="paragraph" w:customStyle="1" w:styleId="233DD51FFCF6425B974848FB6A72E60D">
    <w:name w:val="233DD51FFCF6425B974848FB6A72E60D"/>
    <w:rsid w:val="005E5688"/>
  </w:style>
  <w:style w:type="paragraph" w:customStyle="1" w:styleId="388EF6F81F584309A16C3BC137F95A36">
    <w:name w:val="388EF6F81F584309A16C3BC137F95A36"/>
    <w:rsid w:val="005E5688"/>
  </w:style>
  <w:style w:type="paragraph" w:customStyle="1" w:styleId="2F7CA4159A254F7FAA6E3E95ABF16A3B">
    <w:name w:val="2F7CA4159A254F7FAA6E3E95ABF16A3B"/>
    <w:rsid w:val="003957BB"/>
  </w:style>
  <w:style w:type="paragraph" w:customStyle="1" w:styleId="2911EB6D7C614A87A3345A62F8DEE024">
    <w:name w:val="2911EB6D7C614A87A3345A62F8DEE024"/>
    <w:rsid w:val="00395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4" ma:contentTypeDescription="Create a new document." ma:contentTypeScope="" ma:versionID="ee5ba655316a1dd5b43d0d53c0df0b0e">
  <xsd:schema xmlns:xsd="http://www.w3.org/2001/XMLSchema" xmlns:xs="http://www.w3.org/2001/XMLSchema" xmlns:p="http://schemas.microsoft.com/office/2006/metadata/properties" xmlns:ns2="e3f14bdf-cb12-4ada-b9ea-12209270a436" targetNamespace="http://schemas.microsoft.com/office/2006/metadata/properties" ma:root="true" ma:fieldsID="1c0575c80ac089fe522ec7d4490e2b0a" ns2:_="">
    <xsd:import namespace="e3f14bdf-cb12-4ada-b9ea-12209270a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797176A5-26C1-4893-B29C-F5A2C270B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14bdf-cb12-4ada-b9ea-12209270a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272D2-6EB5-4C82-8B1A-E7E50A92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135</Pages>
  <Words>35611</Words>
  <Characters>202988</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238123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Goodall, Andrew</dc:creator>
  <cp:keywords/>
  <dc:description/>
  <cp:lastModifiedBy>Murdoch, Jason</cp:lastModifiedBy>
  <cp:revision>4</cp:revision>
  <cp:lastPrinted>2020-02-25T00:55:00Z</cp:lastPrinted>
  <dcterms:created xsi:type="dcterms:W3CDTF">2021-07-15T04:33:00Z</dcterms:created>
  <dcterms:modified xsi:type="dcterms:W3CDTF">2021-07-21T05:54:00Z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_DocHome">
    <vt:i4>254720886</vt:i4>
  </property>
</Properties>
</file>