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0A891" w14:textId="77777777" w:rsidR="0094314A" w:rsidRDefault="0094314A" w:rsidP="0094314A">
      <w:pPr>
        <w:rPr>
          <w:noProof/>
          <w:lang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p>
    <w:p w14:paraId="343F90FA" w14:textId="77777777" w:rsidR="00B56F8C" w:rsidRDefault="00B56F8C" w:rsidP="008027C6">
      <w:pPr>
        <w:rPr>
          <w:color w:val="FEFFFF" w:themeColor="background1"/>
          <w:sz w:val="44"/>
          <w:szCs w:val="44"/>
        </w:rPr>
      </w:pPr>
      <w:bookmarkStart w:id="20" w:name="_Toc55389495"/>
      <w:bookmarkStart w:id="21" w:name="_Toc55389622"/>
      <w:bookmarkStart w:id="22" w:name="_Toc55389882"/>
      <w:bookmarkStart w:id="23" w:name="_Toc55397520"/>
    </w:p>
    <w:p w14:paraId="05A9998C" w14:textId="77777777" w:rsidR="00633893" w:rsidRPr="00B56F8C" w:rsidRDefault="00633893" w:rsidP="008027C6">
      <w:pPr>
        <w:rPr>
          <w:color w:val="FEFFFF" w:themeColor="background1"/>
          <w:sz w:val="44"/>
          <w:szCs w:val="44"/>
        </w:rPr>
      </w:pPr>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134287B" w14:textId="77777777" w:rsidR="007F4099" w:rsidRPr="003F24DC" w:rsidRDefault="00FC2E16" w:rsidP="007F4099">
      <w:pPr>
        <w:pStyle w:val="Heading1Reporttitletwolines"/>
        <w:rPr>
          <w:color w:val="FEFFFF" w:themeColor="background1"/>
        </w:rPr>
      </w:pPr>
      <w:bookmarkStart w:id="24" w:name="_Toc65229549"/>
      <w:bookmarkStart w:id="25" w:name="_Toc68856672"/>
      <w:bookmarkStart w:id="26" w:name="_Toc68874712"/>
      <w:bookmarkStart w:id="27" w:name="_Toc68880448"/>
      <w:bookmarkStart w:id="28" w:name="_Toc69241385"/>
      <w:bookmarkStart w:id="29" w:name="_Toc69982644"/>
      <w:bookmarkStart w:id="30" w:name="_Toc70072588"/>
      <w:bookmarkStart w:id="31" w:name="_Toc70672816"/>
      <w:bookmarkStart w:id="32" w:name="_Toc71188416"/>
      <w:bookmarkStart w:id="33" w:name="_Toc72833312"/>
      <w:bookmarkStart w:id="34" w:name="_Toc72922788"/>
      <w:bookmarkStart w:id="35" w:name="_Toc72930530"/>
      <w:bookmarkStart w:id="36" w:name="_Toc73020180"/>
      <w:bookmarkStart w:id="37" w:name="_Toc73020831"/>
      <w:r w:rsidRPr="003F24DC">
        <w:rPr>
          <w:color w:val="FEFFFF" w:themeColor="background1"/>
        </w:rPr>
        <w:t>Personalised Budge</w:t>
      </w:r>
      <w:bookmarkEnd w:id="24"/>
      <w:bookmarkEnd w:id="25"/>
      <w:bookmarkEnd w:id="26"/>
      <w:bookmarkEnd w:id="27"/>
      <w:bookmarkEnd w:id="28"/>
      <w:bookmarkEnd w:id="29"/>
      <w:bookmarkEnd w:id="30"/>
      <w:bookmarkEnd w:id="31"/>
      <w:bookmarkEnd w:id="32"/>
      <w:r w:rsidR="007F4099" w:rsidRPr="003F24DC">
        <w:rPr>
          <w:color w:val="FEFFFF" w:themeColor="background1"/>
        </w:rPr>
        <w:t>ts</w:t>
      </w:r>
      <w:bookmarkEnd w:id="33"/>
      <w:bookmarkEnd w:id="34"/>
      <w:bookmarkEnd w:id="35"/>
      <w:bookmarkEnd w:id="36"/>
      <w:bookmarkEnd w:id="37"/>
    </w:p>
    <w:p w14:paraId="42962AF4" w14:textId="4F12E305" w:rsidR="00472FA8" w:rsidRPr="003F24DC" w:rsidRDefault="007F4099" w:rsidP="007F4099">
      <w:pPr>
        <w:pStyle w:val="Heading1Reporttitletwolines"/>
        <w:rPr>
          <w:rStyle w:val="Emphasis"/>
          <w:b/>
          <w:bCs w:val="0"/>
          <w:i w:val="0"/>
          <w:iCs w:val="0"/>
          <w:color w:val="FEFFFF" w:themeColor="background1"/>
          <w:spacing w:val="0"/>
          <w:sz w:val="36"/>
          <w:szCs w:val="36"/>
        </w:rPr>
      </w:pPr>
      <w:bookmarkStart w:id="38" w:name="_Toc72833313"/>
      <w:bookmarkStart w:id="39" w:name="_Toc72922789"/>
      <w:bookmarkStart w:id="40" w:name="_Toc72930531"/>
      <w:bookmarkStart w:id="41" w:name="_Toc73020181"/>
      <w:bookmarkStart w:id="42" w:name="_Toc73020832"/>
      <w:r w:rsidRPr="003F24DC">
        <w:rPr>
          <w:color w:val="FEFFFF" w:themeColor="background1"/>
          <w:sz w:val="36"/>
          <w:szCs w:val="36"/>
        </w:rPr>
        <w:t>Proposal for a new NDIS budget model</w:t>
      </w:r>
      <w:bookmarkEnd w:id="38"/>
      <w:bookmarkEnd w:id="39"/>
      <w:bookmarkEnd w:id="40"/>
      <w:bookmarkEnd w:id="41"/>
      <w:bookmarkEnd w:id="42"/>
      <w:r w:rsidRPr="003F24DC">
        <w:rPr>
          <w:color w:val="FEFFFF" w:themeColor="background1"/>
          <w:sz w:val="36"/>
          <w:szCs w:val="36"/>
        </w:rPr>
        <w:t xml:space="preserve">   </w:t>
      </w:r>
    </w:p>
    <w:p w14:paraId="2B47E713" w14:textId="77777777" w:rsidR="0030141F" w:rsidRDefault="00F73BA0" w:rsidP="00472FA8">
      <w:pPr>
        <w:rPr>
          <w:color w:val="FEFFFF" w:themeColor="background1"/>
          <w:sz w:val="24"/>
        </w:rPr>
      </w:pPr>
      <w:r>
        <w:rPr>
          <w:color w:val="FEFFFF" w:themeColor="background1"/>
          <w:sz w:val="24"/>
        </w:rPr>
        <w:t>Technical information paper</w:t>
      </w:r>
    </w:p>
    <w:p w14:paraId="15FAA3A4" w14:textId="54EEAC9F" w:rsidR="004A79C3" w:rsidRPr="00B56F8C" w:rsidRDefault="0026616A" w:rsidP="00472FA8">
      <w:pPr>
        <w:rPr>
          <w:b/>
          <w:bCs/>
          <w:color w:val="FEFFFF" w:themeColor="background1"/>
          <w:sz w:val="24"/>
        </w:rPr>
      </w:pPr>
      <w:r>
        <w:rPr>
          <w:color w:val="FEFFFF" w:themeColor="background1"/>
          <w:sz w:val="24"/>
        </w:rPr>
        <w:br/>
      </w:r>
      <w:r w:rsidR="003F24DC">
        <w:rPr>
          <w:color w:val="FEFFFF" w:themeColor="background1"/>
          <w:sz w:val="24"/>
        </w:rPr>
        <w:t>June</w:t>
      </w:r>
      <w:r w:rsidR="00633893" w:rsidRPr="00B56F8C">
        <w:rPr>
          <w:color w:val="FEFFFF" w:themeColor="background1"/>
          <w:sz w:val="24"/>
        </w:rPr>
        <w:t xml:space="preserve"> 202</w:t>
      </w:r>
      <w:r w:rsidR="00096C64">
        <w:rPr>
          <w:color w:val="FEFFFF" w:themeColor="background1"/>
          <w:sz w:val="24"/>
        </w:rPr>
        <w:t>1</w:t>
      </w:r>
      <w:r w:rsidR="0094314A" w:rsidRPr="00B56F8C">
        <w:rPr>
          <w:color w:val="FEFFFF" w:themeColor="background1"/>
          <w:sz w:val="24"/>
        </w:rPr>
        <w:t xml:space="preserve"> </w:t>
      </w:r>
      <w:r w:rsidR="004A79C3" w:rsidRPr="00B56F8C">
        <w:rPr>
          <w:color w:val="FEFFFF" w:themeColor="background1"/>
          <w:sz w:val="24"/>
        </w:rPr>
        <w:t xml:space="preserve">| </w:t>
      </w:r>
      <w:r w:rsidR="00FA334F" w:rsidRPr="00B56F8C">
        <w:rPr>
          <w:color w:val="FEFFFF" w:themeColor="background1"/>
          <w:sz w:val="24"/>
        </w:rPr>
        <w:t xml:space="preserve">Version </w:t>
      </w:r>
      <w:r w:rsidR="00244E29">
        <w:rPr>
          <w:color w:val="FEFFFF" w:themeColor="background1"/>
          <w:sz w:val="24"/>
        </w:rPr>
        <w:t>1.</w:t>
      </w:r>
      <w:r w:rsidR="00F477A3">
        <w:rPr>
          <w:color w:val="FEFFFF" w:themeColor="background1"/>
          <w:sz w:val="24"/>
        </w:rPr>
        <w:t>0</w:t>
      </w:r>
      <w:r w:rsidR="001718E0" w:rsidRPr="00B56F8C">
        <w:rPr>
          <w:color w:val="FEFFFF" w:themeColor="background1"/>
          <w:sz w:val="24"/>
        </w:rPr>
        <w:t xml:space="preserve"> </w:t>
      </w:r>
      <w:r w:rsidR="004A79C3" w:rsidRPr="00B56F8C">
        <w:rPr>
          <w:color w:val="FEFFFF" w:themeColor="background1"/>
          <w:sz w:val="24"/>
        </w:rPr>
        <w:t>|</w:t>
      </w:r>
      <w:r w:rsidR="004A79C3" w:rsidRPr="00B56F8C">
        <w:rPr>
          <w:b/>
          <w:bCs/>
          <w:color w:val="FEFFFF" w:themeColor="background1"/>
          <w:sz w:val="24"/>
        </w:rPr>
        <w:t xml:space="preserve"> ndis.gov.au</w:t>
      </w:r>
    </w:p>
    <w:p w14:paraId="4B648B9E" w14:textId="77777777" w:rsidR="007219F1" w:rsidRPr="00AE61B4" w:rsidRDefault="007219F1" w:rsidP="00E25F24">
      <w:r w:rsidRPr="00B73DA2">
        <w:br w:type="page"/>
      </w:r>
    </w:p>
    <w:p w14:paraId="6B4CF959" w14:textId="77777777" w:rsidR="007219F1" w:rsidRDefault="007219F1" w:rsidP="00861A32">
      <w:pPr>
        <w:pStyle w:val="Heading2"/>
        <w:numPr>
          <w:ilvl w:val="0"/>
          <w:numId w:val="0"/>
        </w:numPr>
        <w:spacing w:before="0" w:after="0"/>
      </w:pPr>
      <w:bookmarkStart w:id="43" w:name="_Toc50972640"/>
      <w:bookmarkStart w:id="44" w:name="_Toc50973154"/>
      <w:bookmarkStart w:id="45" w:name="_Toc50973237"/>
      <w:bookmarkStart w:id="46" w:name="_Toc50973258"/>
      <w:bookmarkStart w:id="47" w:name="_Toc50975010"/>
      <w:bookmarkStart w:id="48" w:name="_Toc50975181"/>
      <w:bookmarkStart w:id="49" w:name="_Toc50975282"/>
      <w:bookmarkStart w:id="50" w:name="_Toc51149123"/>
      <w:bookmarkStart w:id="51" w:name="_Toc51154997"/>
      <w:bookmarkStart w:id="52" w:name="_Toc52890128"/>
      <w:bookmarkStart w:id="53" w:name="_Toc52890159"/>
      <w:bookmarkStart w:id="54" w:name="_Toc53150350"/>
      <w:bookmarkStart w:id="55" w:name="_Toc53589089"/>
      <w:bookmarkStart w:id="56" w:name="_Toc53589157"/>
      <w:bookmarkStart w:id="57" w:name="_Toc53589578"/>
      <w:bookmarkStart w:id="58" w:name="_Toc53755557"/>
      <w:bookmarkStart w:id="59" w:name="_Toc53755606"/>
      <w:bookmarkStart w:id="60" w:name="_Toc54101919"/>
      <w:bookmarkStart w:id="61" w:name="_Toc54102122"/>
      <w:bookmarkStart w:id="62" w:name="_Toc54102182"/>
      <w:bookmarkStart w:id="63" w:name="_Toc55389497"/>
      <w:bookmarkStart w:id="64" w:name="_Toc55389624"/>
      <w:bookmarkStart w:id="65" w:name="_Toc55389884"/>
      <w:bookmarkStart w:id="66" w:name="_Toc55397522"/>
      <w:bookmarkStart w:id="67" w:name="_Toc65229550"/>
      <w:bookmarkStart w:id="68" w:name="_Toc68856673"/>
      <w:bookmarkStart w:id="69" w:name="_Toc68874713"/>
      <w:bookmarkStart w:id="70" w:name="_Toc68880449"/>
      <w:bookmarkStart w:id="71" w:name="_Toc69241386"/>
      <w:bookmarkStart w:id="72" w:name="_Toc69982645"/>
      <w:bookmarkStart w:id="73" w:name="_Toc70072589"/>
      <w:bookmarkStart w:id="74" w:name="_Toc70672817"/>
      <w:bookmarkStart w:id="75" w:name="_Toc71188417"/>
      <w:bookmarkStart w:id="76" w:name="_Toc71631977"/>
      <w:bookmarkStart w:id="77" w:name="_Toc72500927"/>
      <w:bookmarkStart w:id="78" w:name="_Toc72833314"/>
      <w:bookmarkStart w:id="79" w:name="_Toc72922790"/>
      <w:bookmarkStart w:id="80" w:name="_Toc72930532"/>
      <w:bookmarkStart w:id="81" w:name="_Toc73020182"/>
      <w:bookmarkStart w:id="82" w:name="_Toc73020833"/>
      <w:r w:rsidRPr="004D32B5">
        <w:lastRenderedPageBreak/>
        <w:t>Contents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sdt>
      <w:sdtPr>
        <w:rPr>
          <w:b/>
          <w:noProof/>
        </w:rPr>
        <w:id w:val="-1009601874"/>
        <w:docPartObj>
          <w:docPartGallery w:val="Table of Contents"/>
          <w:docPartUnique/>
        </w:docPartObj>
      </w:sdtPr>
      <w:sdtEndPr/>
      <w:sdtContent>
        <w:p w14:paraId="3E826EE8" w14:textId="47D3A205" w:rsidR="003A2AA9" w:rsidRDefault="006553CD" w:rsidP="003A2AA9">
          <w:pPr>
            <w:pStyle w:val="TOC1"/>
            <w:rPr>
              <w:rFonts w:asciiTheme="minorHAnsi" w:hAnsiTheme="minorHAnsi"/>
              <w:b/>
              <w:noProof/>
              <w:szCs w:val="22"/>
              <w:lang w:eastAsia="en-AU"/>
            </w:rPr>
          </w:pPr>
          <w:r>
            <w:fldChar w:fldCharType="begin"/>
          </w:r>
          <w:r>
            <w:instrText xml:space="preserve"> TOC \o "1-3" \h \z \u </w:instrText>
          </w:r>
          <w:r>
            <w:fldChar w:fldCharType="separate"/>
          </w:r>
          <w:hyperlink w:anchor="_Toc73020834" w:history="1">
            <w:r w:rsidR="003A2AA9" w:rsidRPr="00DC7E4A">
              <w:rPr>
                <w:rStyle w:val="Hyperlink"/>
                <w:rFonts w:eastAsiaTheme="majorEastAsia" w:cstheme="majorBidi"/>
                <w:bCs/>
                <w:noProof/>
              </w:rPr>
              <w:t>Message from the CEO</w:t>
            </w:r>
            <w:r w:rsidR="003A2AA9">
              <w:rPr>
                <w:noProof/>
                <w:webHidden/>
              </w:rPr>
              <w:tab/>
            </w:r>
            <w:r w:rsidR="003A2AA9">
              <w:rPr>
                <w:noProof/>
                <w:webHidden/>
              </w:rPr>
              <w:fldChar w:fldCharType="begin"/>
            </w:r>
            <w:r w:rsidR="003A2AA9">
              <w:rPr>
                <w:noProof/>
                <w:webHidden/>
              </w:rPr>
              <w:instrText xml:space="preserve"> PAGEREF _Toc73020834 \h </w:instrText>
            </w:r>
            <w:r w:rsidR="003A2AA9">
              <w:rPr>
                <w:noProof/>
                <w:webHidden/>
              </w:rPr>
            </w:r>
            <w:r w:rsidR="003A2AA9">
              <w:rPr>
                <w:noProof/>
                <w:webHidden/>
              </w:rPr>
              <w:fldChar w:fldCharType="separate"/>
            </w:r>
            <w:r w:rsidR="003A2AA9">
              <w:rPr>
                <w:noProof/>
                <w:webHidden/>
              </w:rPr>
              <w:t>3</w:t>
            </w:r>
            <w:r w:rsidR="003A2AA9">
              <w:rPr>
                <w:noProof/>
                <w:webHidden/>
              </w:rPr>
              <w:fldChar w:fldCharType="end"/>
            </w:r>
          </w:hyperlink>
        </w:p>
        <w:p w14:paraId="2CE59B04" w14:textId="75B34426" w:rsidR="003A2AA9" w:rsidRDefault="00244E29">
          <w:pPr>
            <w:pStyle w:val="TOC2"/>
            <w:rPr>
              <w:rFonts w:asciiTheme="minorHAnsi" w:hAnsiTheme="minorHAnsi"/>
              <w:b w:val="0"/>
              <w:szCs w:val="22"/>
              <w:lang w:eastAsia="en-AU"/>
            </w:rPr>
          </w:pPr>
          <w:hyperlink w:anchor="_Toc73020835" w:history="1">
            <w:r w:rsidR="003A2AA9" w:rsidRPr="00DC7E4A">
              <w:rPr>
                <w:rStyle w:val="Hyperlink"/>
              </w:rPr>
              <w:t>1.</w:t>
            </w:r>
            <w:r w:rsidR="003A2AA9">
              <w:rPr>
                <w:rFonts w:asciiTheme="minorHAnsi" w:hAnsiTheme="minorHAnsi"/>
                <w:b w:val="0"/>
                <w:szCs w:val="22"/>
                <w:lang w:eastAsia="en-AU"/>
              </w:rPr>
              <w:tab/>
            </w:r>
            <w:r w:rsidR="003A2AA9" w:rsidRPr="00DC7E4A">
              <w:rPr>
                <w:rStyle w:val="Hyperlink"/>
              </w:rPr>
              <w:t>Executive Summary</w:t>
            </w:r>
            <w:r w:rsidR="003A2AA9">
              <w:rPr>
                <w:webHidden/>
              </w:rPr>
              <w:tab/>
            </w:r>
            <w:r w:rsidR="003A2AA9">
              <w:rPr>
                <w:webHidden/>
              </w:rPr>
              <w:fldChar w:fldCharType="begin"/>
            </w:r>
            <w:r w:rsidR="003A2AA9">
              <w:rPr>
                <w:webHidden/>
              </w:rPr>
              <w:instrText xml:space="preserve"> PAGEREF _Toc73020835 \h </w:instrText>
            </w:r>
            <w:r w:rsidR="003A2AA9">
              <w:rPr>
                <w:webHidden/>
              </w:rPr>
            </w:r>
            <w:r w:rsidR="003A2AA9">
              <w:rPr>
                <w:webHidden/>
              </w:rPr>
              <w:fldChar w:fldCharType="separate"/>
            </w:r>
            <w:r w:rsidR="003A2AA9">
              <w:rPr>
                <w:webHidden/>
              </w:rPr>
              <w:t>4</w:t>
            </w:r>
            <w:r w:rsidR="003A2AA9">
              <w:rPr>
                <w:webHidden/>
              </w:rPr>
              <w:fldChar w:fldCharType="end"/>
            </w:r>
          </w:hyperlink>
        </w:p>
        <w:p w14:paraId="7F78AF08" w14:textId="347D8064" w:rsidR="003A2AA9" w:rsidRDefault="00244E29">
          <w:pPr>
            <w:pStyle w:val="TOC3"/>
            <w:rPr>
              <w:rFonts w:asciiTheme="minorHAnsi" w:hAnsiTheme="minorHAnsi"/>
              <w:noProof/>
              <w:szCs w:val="22"/>
              <w:lang w:eastAsia="en-AU"/>
            </w:rPr>
          </w:pPr>
          <w:hyperlink w:anchor="_Toc73020836" w:history="1">
            <w:r w:rsidR="003A2AA9" w:rsidRPr="00DC7E4A">
              <w:rPr>
                <w:rStyle w:val="Hyperlink"/>
                <w:noProof/>
              </w:rPr>
              <w:t>1.1</w:t>
            </w:r>
            <w:r w:rsidR="003A2AA9">
              <w:rPr>
                <w:rFonts w:asciiTheme="minorHAnsi" w:hAnsiTheme="minorHAnsi"/>
                <w:noProof/>
                <w:szCs w:val="22"/>
                <w:lang w:eastAsia="en-AU"/>
              </w:rPr>
              <w:tab/>
            </w:r>
            <w:r w:rsidR="003A2AA9" w:rsidRPr="00DC7E4A">
              <w:rPr>
                <w:rStyle w:val="Hyperlink"/>
                <w:noProof/>
              </w:rPr>
              <w:t>A better way to plan</w:t>
            </w:r>
            <w:r w:rsidR="003A2AA9">
              <w:rPr>
                <w:noProof/>
                <w:webHidden/>
              </w:rPr>
              <w:tab/>
            </w:r>
            <w:r w:rsidR="003A2AA9">
              <w:rPr>
                <w:noProof/>
                <w:webHidden/>
              </w:rPr>
              <w:fldChar w:fldCharType="begin"/>
            </w:r>
            <w:r w:rsidR="003A2AA9">
              <w:rPr>
                <w:noProof/>
                <w:webHidden/>
              </w:rPr>
              <w:instrText xml:space="preserve"> PAGEREF _Toc73020836 \h </w:instrText>
            </w:r>
            <w:r w:rsidR="003A2AA9">
              <w:rPr>
                <w:noProof/>
                <w:webHidden/>
              </w:rPr>
            </w:r>
            <w:r w:rsidR="003A2AA9">
              <w:rPr>
                <w:noProof/>
                <w:webHidden/>
              </w:rPr>
              <w:fldChar w:fldCharType="separate"/>
            </w:r>
            <w:r w:rsidR="003A2AA9">
              <w:rPr>
                <w:noProof/>
                <w:webHidden/>
              </w:rPr>
              <w:t>4</w:t>
            </w:r>
            <w:r w:rsidR="003A2AA9">
              <w:rPr>
                <w:noProof/>
                <w:webHidden/>
              </w:rPr>
              <w:fldChar w:fldCharType="end"/>
            </w:r>
          </w:hyperlink>
        </w:p>
        <w:p w14:paraId="53DFCA27" w14:textId="7259D42C" w:rsidR="003A2AA9" w:rsidRDefault="00244E29">
          <w:pPr>
            <w:pStyle w:val="TOC3"/>
            <w:rPr>
              <w:rFonts w:asciiTheme="minorHAnsi" w:hAnsiTheme="minorHAnsi"/>
              <w:noProof/>
              <w:szCs w:val="22"/>
              <w:lang w:eastAsia="en-AU"/>
            </w:rPr>
          </w:pPr>
          <w:hyperlink w:anchor="_Toc73020837" w:history="1">
            <w:r w:rsidR="003A2AA9" w:rsidRPr="00DC7E4A">
              <w:rPr>
                <w:rStyle w:val="Hyperlink"/>
                <w:noProof/>
              </w:rPr>
              <w:t>1.2</w:t>
            </w:r>
            <w:r w:rsidR="003A2AA9">
              <w:rPr>
                <w:rFonts w:asciiTheme="minorHAnsi" w:hAnsiTheme="minorHAnsi"/>
                <w:noProof/>
                <w:szCs w:val="22"/>
                <w:lang w:eastAsia="en-AU"/>
              </w:rPr>
              <w:tab/>
            </w:r>
            <w:r w:rsidR="003A2AA9" w:rsidRPr="00DC7E4A">
              <w:rPr>
                <w:rStyle w:val="Hyperlink"/>
                <w:noProof/>
              </w:rPr>
              <w:t>Personalised Budgets</w:t>
            </w:r>
            <w:r w:rsidR="003A2AA9">
              <w:rPr>
                <w:noProof/>
                <w:webHidden/>
              </w:rPr>
              <w:tab/>
            </w:r>
            <w:r w:rsidR="003A2AA9">
              <w:rPr>
                <w:noProof/>
                <w:webHidden/>
              </w:rPr>
              <w:fldChar w:fldCharType="begin"/>
            </w:r>
            <w:r w:rsidR="003A2AA9">
              <w:rPr>
                <w:noProof/>
                <w:webHidden/>
              </w:rPr>
              <w:instrText xml:space="preserve"> PAGEREF _Toc73020837 \h </w:instrText>
            </w:r>
            <w:r w:rsidR="003A2AA9">
              <w:rPr>
                <w:noProof/>
                <w:webHidden/>
              </w:rPr>
            </w:r>
            <w:r w:rsidR="003A2AA9">
              <w:rPr>
                <w:noProof/>
                <w:webHidden/>
              </w:rPr>
              <w:fldChar w:fldCharType="separate"/>
            </w:r>
            <w:r w:rsidR="003A2AA9">
              <w:rPr>
                <w:noProof/>
                <w:webHidden/>
              </w:rPr>
              <w:t>5</w:t>
            </w:r>
            <w:r w:rsidR="003A2AA9">
              <w:rPr>
                <w:noProof/>
                <w:webHidden/>
              </w:rPr>
              <w:fldChar w:fldCharType="end"/>
            </w:r>
          </w:hyperlink>
        </w:p>
        <w:p w14:paraId="4B5B2AEF" w14:textId="1DEAC4EA" w:rsidR="003A2AA9" w:rsidRDefault="00244E29">
          <w:pPr>
            <w:pStyle w:val="TOC3"/>
            <w:rPr>
              <w:rFonts w:asciiTheme="minorHAnsi" w:hAnsiTheme="minorHAnsi"/>
              <w:noProof/>
              <w:szCs w:val="22"/>
              <w:lang w:eastAsia="en-AU"/>
            </w:rPr>
          </w:pPr>
          <w:hyperlink w:anchor="_Toc73020838" w:history="1">
            <w:r w:rsidR="003A2AA9" w:rsidRPr="00DC7E4A">
              <w:rPr>
                <w:rStyle w:val="Hyperlink"/>
                <w:noProof/>
              </w:rPr>
              <w:t>1.3</w:t>
            </w:r>
            <w:r w:rsidR="003A2AA9">
              <w:rPr>
                <w:rFonts w:asciiTheme="minorHAnsi" w:hAnsiTheme="minorHAnsi"/>
                <w:noProof/>
                <w:szCs w:val="22"/>
                <w:lang w:eastAsia="en-AU"/>
              </w:rPr>
              <w:tab/>
            </w:r>
            <w:r w:rsidR="003A2AA9" w:rsidRPr="00DC7E4A">
              <w:rPr>
                <w:rStyle w:val="Hyperlink"/>
                <w:noProof/>
              </w:rPr>
              <w:t>Developing the Personalised Budget model</w:t>
            </w:r>
            <w:r w:rsidR="003A2AA9">
              <w:rPr>
                <w:noProof/>
                <w:webHidden/>
              </w:rPr>
              <w:tab/>
            </w:r>
            <w:r w:rsidR="003A2AA9">
              <w:rPr>
                <w:noProof/>
                <w:webHidden/>
              </w:rPr>
              <w:fldChar w:fldCharType="begin"/>
            </w:r>
            <w:r w:rsidR="003A2AA9">
              <w:rPr>
                <w:noProof/>
                <w:webHidden/>
              </w:rPr>
              <w:instrText xml:space="preserve"> PAGEREF _Toc73020838 \h </w:instrText>
            </w:r>
            <w:r w:rsidR="003A2AA9">
              <w:rPr>
                <w:noProof/>
                <w:webHidden/>
              </w:rPr>
            </w:r>
            <w:r w:rsidR="003A2AA9">
              <w:rPr>
                <w:noProof/>
                <w:webHidden/>
              </w:rPr>
              <w:fldChar w:fldCharType="separate"/>
            </w:r>
            <w:r w:rsidR="003A2AA9">
              <w:rPr>
                <w:noProof/>
                <w:webHidden/>
              </w:rPr>
              <w:t>6</w:t>
            </w:r>
            <w:r w:rsidR="003A2AA9">
              <w:rPr>
                <w:noProof/>
                <w:webHidden/>
              </w:rPr>
              <w:fldChar w:fldCharType="end"/>
            </w:r>
          </w:hyperlink>
        </w:p>
        <w:p w14:paraId="038AFAD4" w14:textId="1FDB703D" w:rsidR="003A2AA9" w:rsidRDefault="00244E29">
          <w:pPr>
            <w:pStyle w:val="TOC3"/>
            <w:rPr>
              <w:rFonts w:asciiTheme="minorHAnsi" w:hAnsiTheme="minorHAnsi"/>
              <w:noProof/>
              <w:szCs w:val="22"/>
              <w:lang w:eastAsia="en-AU"/>
            </w:rPr>
          </w:pPr>
          <w:hyperlink w:anchor="_Toc73020839" w:history="1">
            <w:r w:rsidR="003A2AA9" w:rsidRPr="00DC7E4A">
              <w:rPr>
                <w:rStyle w:val="Hyperlink"/>
                <w:noProof/>
              </w:rPr>
              <w:t>1.4</w:t>
            </w:r>
            <w:r w:rsidR="003A2AA9">
              <w:rPr>
                <w:rFonts w:asciiTheme="minorHAnsi" w:hAnsiTheme="minorHAnsi"/>
                <w:noProof/>
                <w:szCs w:val="22"/>
                <w:lang w:eastAsia="en-AU"/>
              </w:rPr>
              <w:tab/>
            </w:r>
            <w:r w:rsidR="003A2AA9" w:rsidRPr="00DC7E4A">
              <w:rPr>
                <w:rStyle w:val="Hyperlink"/>
                <w:noProof/>
              </w:rPr>
              <w:t>Implementation</w:t>
            </w:r>
            <w:r w:rsidR="003A2AA9">
              <w:rPr>
                <w:noProof/>
                <w:webHidden/>
              </w:rPr>
              <w:tab/>
            </w:r>
            <w:r w:rsidR="003A2AA9">
              <w:rPr>
                <w:noProof/>
                <w:webHidden/>
              </w:rPr>
              <w:fldChar w:fldCharType="begin"/>
            </w:r>
            <w:r w:rsidR="003A2AA9">
              <w:rPr>
                <w:noProof/>
                <w:webHidden/>
              </w:rPr>
              <w:instrText xml:space="preserve"> PAGEREF _Toc73020839 \h </w:instrText>
            </w:r>
            <w:r w:rsidR="003A2AA9">
              <w:rPr>
                <w:noProof/>
                <w:webHidden/>
              </w:rPr>
            </w:r>
            <w:r w:rsidR="003A2AA9">
              <w:rPr>
                <w:noProof/>
                <w:webHidden/>
              </w:rPr>
              <w:fldChar w:fldCharType="separate"/>
            </w:r>
            <w:r w:rsidR="003A2AA9">
              <w:rPr>
                <w:noProof/>
                <w:webHidden/>
              </w:rPr>
              <w:t>7</w:t>
            </w:r>
            <w:r w:rsidR="003A2AA9">
              <w:rPr>
                <w:noProof/>
                <w:webHidden/>
              </w:rPr>
              <w:fldChar w:fldCharType="end"/>
            </w:r>
          </w:hyperlink>
        </w:p>
        <w:p w14:paraId="05C54EFE" w14:textId="44BA0CBB" w:rsidR="003A2AA9" w:rsidRDefault="00244E29">
          <w:pPr>
            <w:pStyle w:val="TOC2"/>
            <w:rPr>
              <w:rFonts w:asciiTheme="minorHAnsi" w:hAnsiTheme="minorHAnsi"/>
              <w:b w:val="0"/>
              <w:szCs w:val="22"/>
              <w:lang w:eastAsia="en-AU"/>
            </w:rPr>
          </w:pPr>
          <w:hyperlink w:anchor="_Toc73020840" w:history="1">
            <w:r w:rsidR="003A2AA9" w:rsidRPr="00DC7E4A">
              <w:rPr>
                <w:rStyle w:val="Hyperlink"/>
              </w:rPr>
              <w:t>2.</w:t>
            </w:r>
            <w:r w:rsidR="003A2AA9">
              <w:rPr>
                <w:rFonts w:asciiTheme="minorHAnsi" w:hAnsiTheme="minorHAnsi"/>
                <w:b w:val="0"/>
                <w:szCs w:val="22"/>
                <w:lang w:eastAsia="en-AU"/>
              </w:rPr>
              <w:tab/>
            </w:r>
            <w:r w:rsidR="003A2AA9" w:rsidRPr="00DC7E4A">
              <w:rPr>
                <w:rStyle w:val="Hyperlink"/>
              </w:rPr>
              <w:t>History and context</w:t>
            </w:r>
            <w:r w:rsidR="003A2AA9">
              <w:rPr>
                <w:webHidden/>
              </w:rPr>
              <w:tab/>
            </w:r>
            <w:r w:rsidR="003A2AA9">
              <w:rPr>
                <w:webHidden/>
              </w:rPr>
              <w:fldChar w:fldCharType="begin"/>
            </w:r>
            <w:r w:rsidR="003A2AA9">
              <w:rPr>
                <w:webHidden/>
              </w:rPr>
              <w:instrText xml:space="preserve"> PAGEREF _Toc73020840 \h </w:instrText>
            </w:r>
            <w:r w:rsidR="003A2AA9">
              <w:rPr>
                <w:webHidden/>
              </w:rPr>
            </w:r>
            <w:r w:rsidR="003A2AA9">
              <w:rPr>
                <w:webHidden/>
              </w:rPr>
              <w:fldChar w:fldCharType="separate"/>
            </w:r>
            <w:r w:rsidR="003A2AA9">
              <w:rPr>
                <w:webHidden/>
              </w:rPr>
              <w:t>8</w:t>
            </w:r>
            <w:r w:rsidR="003A2AA9">
              <w:rPr>
                <w:webHidden/>
              </w:rPr>
              <w:fldChar w:fldCharType="end"/>
            </w:r>
          </w:hyperlink>
        </w:p>
        <w:p w14:paraId="7D740DAF" w14:textId="51125552" w:rsidR="003A2AA9" w:rsidRDefault="00244E29">
          <w:pPr>
            <w:pStyle w:val="TOC3"/>
            <w:rPr>
              <w:rFonts w:asciiTheme="minorHAnsi" w:hAnsiTheme="minorHAnsi"/>
              <w:noProof/>
              <w:szCs w:val="22"/>
              <w:lang w:eastAsia="en-AU"/>
            </w:rPr>
          </w:pPr>
          <w:hyperlink w:anchor="_Toc73020841" w:history="1">
            <w:r w:rsidR="003A2AA9" w:rsidRPr="00DC7E4A">
              <w:rPr>
                <w:rStyle w:val="Hyperlink"/>
                <w:noProof/>
              </w:rPr>
              <w:t>2.1</w:t>
            </w:r>
            <w:r w:rsidR="003A2AA9">
              <w:rPr>
                <w:rFonts w:asciiTheme="minorHAnsi" w:hAnsiTheme="minorHAnsi"/>
                <w:noProof/>
                <w:szCs w:val="22"/>
                <w:lang w:eastAsia="en-AU"/>
              </w:rPr>
              <w:tab/>
            </w:r>
            <w:r w:rsidR="003A2AA9" w:rsidRPr="00DC7E4A">
              <w:rPr>
                <w:rStyle w:val="Hyperlink"/>
                <w:noProof/>
              </w:rPr>
              <w:t>Insurance principles</w:t>
            </w:r>
            <w:r w:rsidR="003A2AA9">
              <w:rPr>
                <w:noProof/>
                <w:webHidden/>
              </w:rPr>
              <w:tab/>
            </w:r>
            <w:r w:rsidR="003A2AA9">
              <w:rPr>
                <w:noProof/>
                <w:webHidden/>
              </w:rPr>
              <w:fldChar w:fldCharType="begin"/>
            </w:r>
            <w:r w:rsidR="003A2AA9">
              <w:rPr>
                <w:noProof/>
                <w:webHidden/>
              </w:rPr>
              <w:instrText xml:space="preserve"> PAGEREF _Toc73020841 \h </w:instrText>
            </w:r>
            <w:r w:rsidR="003A2AA9">
              <w:rPr>
                <w:noProof/>
                <w:webHidden/>
              </w:rPr>
            </w:r>
            <w:r w:rsidR="003A2AA9">
              <w:rPr>
                <w:noProof/>
                <w:webHidden/>
              </w:rPr>
              <w:fldChar w:fldCharType="separate"/>
            </w:r>
            <w:r w:rsidR="003A2AA9">
              <w:rPr>
                <w:noProof/>
                <w:webHidden/>
              </w:rPr>
              <w:t>8</w:t>
            </w:r>
            <w:r w:rsidR="003A2AA9">
              <w:rPr>
                <w:noProof/>
                <w:webHidden/>
              </w:rPr>
              <w:fldChar w:fldCharType="end"/>
            </w:r>
          </w:hyperlink>
        </w:p>
        <w:p w14:paraId="683DE13E" w14:textId="4D5E7AF7" w:rsidR="003A2AA9" w:rsidRDefault="00244E29">
          <w:pPr>
            <w:pStyle w:val="TOC3"/>
            <w:rPr>
              <w:rFonts w:asciiTheme="minorHAnsi" w:hAnsiTheme="minorHAnsi"/>
              <w:noProof/>
              <w:szCs w:val="22"/>
              <w:lang w:eastAsia="en-AU"/>
            </w:rPr>
          </w:pPr>
          <w:hyperlink w:anchor="_Toc73020842" w:history="1">
            <w:r w:rsidR="003A2AA9" w:rsidRPr="00DC7E4A">
              <w:rPr>
                <w:rStyle w:val="Hyperlink"/>
                <w:noProof/>
              </w:rPr>
              <w:t>2.2</w:t>
            </w:r>
            <w:r w:rsidR="003A2AA9">
              <w:rPr>
                <w:rFonts w:asciiTheme="minorHAnsi" w:hAnsiTheme="minorHAnsi"/>
                <w:noProof/>
                <w:szCs w:val="22"/>
                <w:lang w:eastAsia="en-AU"/>
              </w:rPr>
              <w:tab/>
            </w:r>
            <w:r w:rsidR="003A2AA9" w:rsidRPr="00DC7E4A">
              <w:rPr>
                <w:rStyle w:val="Hyperlink"/>
                <w:noProof/>
              </w:rPr>
              <w:t>The role of budget models</w:t>
            </w:r>
            <w:r w:rsidR="003A2AA9">
              <w:rPr>
                <w:noProof/>
                <w:webHidden/>
              </w:rPr>
              <w:tab/>
            </w:r>
            <w:r w:rsidR="003A2AA9">
              <w:rPr>
                <w:noProof/>
                <w:webHidden/>
              </w:rPr>
              <w:fldChar w:fldCharType="begin"/>
            </w:r>
            <w:r w:rsidR="003A2AA9">
              <w:rPr>
                <w:noProof/>
                <w:webHidden/>
              </w:rPr>
              <w:instrText xml:space="preserve"> PAGEREF _Toc73020842 \h </w:instrText>
            </w:r>
            <w:r w:rsidR="003A2AA9">
              <w:rPr>
                <w:noProof/>
                <w:webHidden/>
              </w:rPr>
            </w:r>
            <w:r w:rsidR="003A2AA9">
              <w:rPr>
                <w:noProof/>
                <w:webHidden/>
              </w:rPr>
              <w:fldChar w:fldCharType="separate"/>
            </w:r>
            <w:r w:rsidR="003A2AA9">
              <w:rPr>
                <w:noProof/>
                <w:webHidden/>
              </w:rPr>
              <w:t>9</w:t>
            </w:r>
            <w:r w:rsidR="003A2AA9">
              <w:rPr>
                <w:noProof/>
                <w:webHidden/>
              </w:rPr>
              <w:fldChar w:fldCharType="end"/>
            </w:r>
          </w:hyperlink>
        </w:p>
        <w:p w14:paraId="28F6EC4E" w14:textId="68EEBE77" w:rsidR="003A2AA9" w:rsidRDefault="00244E29">
          <w:pPr>
            <w:pStyle w:val="TOC2"/>
            <w:rPr>
              <w:rFonts w:asciiTheme="minorHAnsi" w:hAnsiTheme="minorHAnsi"/>
              <w:b w:val="0"/>
              <w:szCs w:val="22"/>
              <w:lang w:eastAsia="en-AU"/>
            </w:rPr>
          </w:pPr>
          <w:hyperlink w:anchor="_Toc73020843" w:history="1">
            <w:r w:rsidR="003A2AA9" w:rsidRPr="00DC7E4A">
              <w:rPr>
                <w:rStyle w:val="Hyperlink"/>
              </w:rPr>
              <w:t>3.</w:t>
            </w:r>
            <w:r w:rsidR="003A2AA9">
              <w:rPr>
                <w:rFonts w:asciiTheme="minorHAnsi" w:hAnsiTheme="minorHAnsi"/>
                <w:b w:val="0"/>
                <w:szCs w:val="22"/>
                <w:lang w:eastAsia="en-AU"/>
              </w:rPr>
              <w:tab/>
            </w:r>
            <w:r w:rsidR="003A2AA9" w:rsidRPr="00DC7E4A">
              <w:rPr>
                <w:rStyle w:val="Hyperlink"/>
              </w:rPr>
              <w:t>Current Challenges</w:t>
            </w:r>
            <w:r w:rsidR="003A2AA9">
              <w:rPr>
                <w:webHidden/>
              </w:rPr>
              <w:tab/>
            </w:r>
            <w:r w:rsidR="003A2AA9">
              <w:rPr>
                <w:webHidden/>
              </w:rPr>
              <w:fldChar w:fldCharType="begin"/>
            </w:r>
            <w:r w:rsidR="003A2AA9">
              <w:rPr>
                <w:webHidden/>
              </w:rPr>
              <w:instrText xml:space="preserve"> PAGEREF _Toc73020843 \h </w:instrText>
            </w:r>
            <w:r w:rsidR="003A2AA9">
              <w:rPr>
                <w:webHidden/>
              </w:rPr>
            </w:r>
            <w:r w:rsidR="003A2AA9">
              <w:rPr>
                <w:webHidden/>
              </w:rPr>
              <w:fldChar w:fldCharType="separate"/>
            </w:r>
            <w:r w:rsidR="003A2AA9">
              <w:rPr>
                <w:webHidden/>
              </w:rPr>
              <w:t>10</w:t>
            </w:r>
            <w:r w:rsidR="003A2AA9">
              <w:rPr>
                <w:webHidden/>
              </w:rPr>
              <w:fldChar w:fldCharType="end"/>
            </w:r>
          </w:hyperlink>
        </w:p>
        <w:p w14:paraId="23D42B94" w14:textId="707FC4CE" w:rsidR="003A2AA9" w:rsidRDefault="00244E29">
          <w:pPr>
            <w:pStyle w:val="TOC3"/>
            <w:rPr>
              <w:rFonts w:asciiTheme="minorHAnsi" w:hAnsiTheme="minorHAnsi"/>
              <w:noProof/>
              <w:szCs w:val="22"/>
              <w:lang w:eastAsia="en-AU"/>
            </w:rPr>
          </w:pPr>
          <w:hyperlink w:anchor="_Toc73020844" w:history="1">
            <w:r w:rsidR="003A2AA9" w:rsidRPr="00DC7E4A">
              <w:rPr>
                <w:rStyle w:val="Hyperlink"/>
                <w:noProof/>
              </w:rPr>
              <w:t>3.1</w:t>
            </w:r>
            <w:r w:rsidR="003A2AA9">
              <w:rPr>
                <w:rFonts w:asciiTheme="minorHAnsi" w:hAnsiTheme="minorHAnsi"/>
                <w:noProof/>
                <w:szCs w:val="22"/>
                <w:lang w:eastAsia="en-AU"/>
              </w:rPr>
              <w:tab/>
            </w:r>
            <w:r w:rsidR="003A2AA9" w:rsidRPr="00DC7E4A">
              <w:rPr>
                <w:rStyle w:val="Hyperlink"/>
                <w:noProof/>
              </w:rPr>
              <w:t>Participant Experience</w:t>
            </w:r>
            <w:r w:rsidR="003A2AA9">
              <w:rPr>
                <w:noProof/>
                <w:webHidden/>
              </w:rPr>
              <w:tab/>
            </w:r>
            <w:r w:rsidR="003A2AA9">
              <w:rPr>
                <w:noProof/>
                <w:webHidden/>
              </w:rPr>
              <w:fldChar w:fldCharType="begin"/>
            </w:r>
            <w:r w:rsidR="003A2AA9">
              <w:rPr>
                <w:noProof/>
                <w:webHidden/>
              </w:rPr>
              <w:instrText xml:space="preserve"> PAGEREF _Toc73020844 \h </w:instrText>
            </w:r>
            <w:r w:rsidR="003A2AA9">
              <w:rPr>
                <w:noProof/>
                <w:webHidden/>
              </w:rPr>
            </w:r>
            <w:r w:rsidR="003A2AA9">
              <w:rPr>
                <w:noProof/>
                <w:webHidden/>
              </w:rPr>
              <w:fldChar w:fldCharType="separate"/>
            </w:r>
            <w:r w:rsidR="003A2AA9">
              <w:rPr>
                <w:noProof/>
                <w:webHidden/>
              </w:rPr>
              <w:t>12</w:t>
            </w:r>
            <w:r w:rsidR="003A2AA9">
              <w:rPr>
                <w:noProof/>
                <w:webHidden/>
              </w:rPr>
              <w:fldChar w:fldCharType="end"/>
            </w:r>
          </w:hyperlink>
        </w:p>
        <w:p w14:paraId="1D988BEF" w14:textId="5E31DA01" w:rsidR="003A2AA9" w:rsidRDefault="00244E29">
          <w:pPr>
            <w:pStyle w:val="TOC3"/>
            <w:rPr>
              <w:rFonts w:asciiTheme="minorHAnsi" w:hAnsiTheme="minorHAnsi"/>
              <w:noProof/>
              <w:szCs w:val="22"/>
              <w:lang w:eastAsia="en-AU"/>
            </w:rPr>
          </w:pPr>
          <w:hyperlink w:anchor="_Toc73020845" w:history="1">
            <w:r w:rsidR="003A2AA9" w:rsidRPr="00DC7E4A">
              <w:rPr>
                <w:rStyle w:val="Hyperlink"/>
                <w:noProof/>
              </w:rPr>
              <w:t>3.2</w:t>
            </w:r>
            <w:r w:rsidR="003A2AA9">
              <w:rPr>
                <w:rFonts w:asciiTheme="minorHAnsi" w:hAnsiTheme="minorHAnsi"/>
                <w:noProof/>
                <w:szCs w:val="22"/>
                <w:lang w:eastAsia="en-AU"/>
              </w:rPr>
              <w:tab/>
            </w:r>
            <w:r w:rsidR="003A2AA9" w:rsidRPr="00DC7E4A">
              <w:rPr>
                <w:rStyle w:val="Hyperlink"/>
                <w:noProof/>
              </w:rPr>
              <w:t>Fairness and Consistency</w:t>
            </w:r>
            <w:r w:rsidR="003A2AA9">
              <w:rPr>
                <w:noProof/>
                <w:webHidden/>
              </w:rPr>
              <w:tab/>
            </w:r>
            <w:r w:rsidR="003A2AA9">
              <w:rPr>
                <w:noProof/>
                <w:webHidden/>
              </w:rPr>
              <w:fldChar w:fldCharType="begin"/>
            </w:r>
            <w:r w:rsidR="003A2AA9">
              <w:rPr>
                <w:noProof/>
                <w:webHidden/>
              </w:rPr>
              <w:instrText xml:space="preserve"> PAGEREF _Toc73020845 \h </w:instrText>
            </w:r>
            <w:r w:rsidR="003A2AA9">
              <w:rPr>
                <w:noProof/>
                <w:webHidden/>
              </w:rPr>
            </w:r>
            <w:r w:rsidR="003A2AA9">
              <w:rPr>
                <w:noProof/>
                <w:webHidden/>
              </w:rPr>
              <w:fldChar w:fldCharType="separate"/>
            </w:r>
            <w:r w:rsidR="003A2AA9">
              <w:rPr>
                <w:noProof/>
                <w:webHidden/>
              </w:rPr>
              <w:t>13</w:t>
            </w:r>
            <w:r w:rsidR="003A2AA9">
              <w:rPr>
                <w:noProof/>
                <w:webHidden/>
              </w:rPr>
              <w:fldChar w:fldCharType="end"/>
            </w:r>
          </w:hyperlink>
        </w:p>
        <w:p w14:paraId="003D0806" w14:textId="46793FD6" w:rsidR="003A2AA9" w:rsidRDefault="00244E29">
          <w:pPr>
            <w:pStyle w:val="TOC3"/>
            <w:rPr>
              <w:rFonts w:asciiTheme="minorHAnsi" w:hAnsiTheme="minorHAnsi"/>
              <w:noProof/>
              <w:szCs w:val="22"/>
              <w:lang w:eastAsia="en-AU"/>
            </w:rPr>
          </w:pPr>
          <w:hyperlink w:anchor="_Toc73020846" w:history="1">
            <w:r w:rsidR="003A2AA9" w:rsidRPr="00DC7E4A">
              <w:rPr>
                <w:rStyle w:val="Hyperlink"/>
                <w:noProof/>
              </w:rPr>
              <w:t>3.3</w:t>
            </w:r>
            <w:r w:rsidR="003A2AA9">
              <w:rPr>
                <w:rFonts w:asciiTheme="minorHAnsi" w:hAnsiTheme="minorHAnsi"/>
                <w:noProof/>
                <w:szCs w:val="22"/>
                <w:lang w:eastAsia="en-AU"/>
              </w:rPr>
              <w:tab/>
            </w:r>
            <w:r w:rsidR="003A2AA9" w:rsidRPr="00DC7E4A">
              <w:rPr>
                <w:rStyle w:val="Hyperlink"/>
                <w:noProof/>
              </w:rPr>
              <w:t>Flexibility</w:t>
            </w:r>
            <w:r w:rsidR="003A2AA9">
              <w:rPr>
                <w:noProof/>
                <w:webHidden/>
              </w:rPr>
              <w:tab/>
            </w:r>
            <w:r w:rsidR="003A2AA9">
              <w:rPr>
                <w:noProof/>
                <w:webHidden/>
              </w:rPr>
              <w:fldChar w:fldCharType="begin"/>
            </w:r>
            <w:r w:rsidR="003A2AA9">
              <w:rPr>
                <w:noProof/>
                <w:webHidden/>
              </w:rPr>
              <w:instrText xml:space="preserve"> PAGEREF _Toc73020846 \h </w:instrText>
            </w:r>
            <w:r w:rsidR="003A2AA9">
              <w:rPr>
                <w:noProof/>
                <w:webHidden/>
              </w:rPr>
            </w:r>
            <w:r w:rsidR="003A2AA9">
              <w:rPr>
                <w:noProof/>
                <w:webHidden/>
              </w:rPr>
              <w:fldChar w:fldCharType="separate"/>
            </w:r>
            <w:r w:rsidR="003A2AA9">
              <w:rPr>
                <w:noProof/>
                <w:webHidden/>
              </w:rPr>
              <w:t>16</w:t>
            </w:r>
            <w:r w:rsidR="003A2AA9">
              <w:rPr>
                <w:noProof/>
                <w:webHidden/>
              </w:rPr>
              <w:fldChar w:fldCharType="end"/>
            </w:r>
          </w:hyperlink>
        </w:p>
        <w:p w14:paraId="40698A7F" w14:textId="015C212A" w:rsidR="003A2AA9" w:rsidRDefault="00244E29">
          <w:pPr>
            <w:pStyle w:val="TOC2"/>
            <w:rPr>
              <w:rFonts w:asciiTheme="minorHAnsi" w:hAnsiTheme="minorHAnsi"/>
              <w:b w:val="0"/>
              <w:szCs w:val="22"/>
              <w:lang w:eastAsia="en-AU"/>
            </w:rPr>
          </w:pPr>
          <w:hyperlink w:anchor="_Toc73020847" w:history="1">
            <w:r w:rsidR="003A2AA9" w:rsidRPr="00DC7E4A">
              <w:rPr>
                <w:rStyle w:val="Hyperlink"/>
              </w:rPr>
              <w:t>4.</w:t>
            </w:r>
            <w:r w:rsidR="003A2AA9">
              <w:rPr>
                <w:rFonts w:asciiTheme="minorHAnsi" w:hAnsiTheme="minorHAnsi"/>
                <w:b w:val="0"/>
                <w:szCs w:val="22"/>
                <w:lang w:eastAsia="en-AU"/>
              </w:rPr>
              <w:tab/>
            </w:r>
            <w:r w:rsidR="003A2AA9" w:rsidRPr="00DC7E4A">
              <w:rPr>
                <w:rStyle w:val="Hyperlink"/>
              </w:rPr>
              <w:t>Personalised Budgets Design</w:t>
            </w:r>
            <w:r w:rsidR="003A2AA9">
              <w:rPr>
                <w:webHidden/>
              </w:rPr>
              <w:tab/>
            </w:r>
            <w:r w:rsidR="003A2AA9">
              <w:rPr>
                <w:webHidden/>
              </w:rPr>
              <w:fldChar w:fldCharType="begin"/>
            </w:r>
            <w:r w:rsidR="003A2AA9">
              <w:rPr>
                <w:webHidden/>
              </w:rPr>
              <w:instrText xml:space="preserve"> PAGEREF _Toc73020847 \h </w:instrText>
            </w:r>
            <w:r w:rsidR="003A2AA9">
              <w:rPr>
                <w:webHidden/>
              </w:rPr>
            </w:r>
            <w:r w:rsidR="003A2AA9">
              <w:rPr>
                <w:webHidden/>
              </w:rPr>
              <w:fldChar w:fldCharType="separate"/>
            </w:r>
            <w:r w:rsidR="003A2AA9">
              <w:rPr>
                <w:webHidden/>
              </w:rPr>
              <w:t>17</w:t>
            </w:r>
            <w:r w:rsidR="003A2AA9">
              <w:rPr>
                <w:webHidden/>
              </w:rPr>
              <w:fldChar w:fldCharType="end"/>
            </w:r>
          </w:hyperlink>
        </w:p>
        <w:p w14:paraId="2BF30C72" w14:textId="76A73647" w:rsidR="003A2AA9" w:rsidRDefault="00244E29">
          <w:pPr>
            <w:pStyle w:val="TOC3"/>
            <w:rPr>
              <w:rFonts w:asciiTheme="minorHAnsi" w:hAnsiTheme="minorHAnsi"/>
              <w:noProof/>
              <w:szCs w:val="22"/>
              <w:lang w:eastAsia="en-AU"/>
            </w:rPr>
          </w:pPr>
          <w:hyperlink w:anchor="_Toc73020848" w:history="1">
            <w:r w:rsidR="003A2AA9" w:rsidRPr="00DC7E4A">
              <w:rPr>
                <w:rStyle w:val="Hyperlink"/>
                <w:noProof/>
              </w:rPr>
              <w:t>4.1</w:t>
            </w:r>
            <w:r w:rsidR="003A2AA9">
              <w:rPr>
                <w:rFonts w:asciiTheme="minorHAnsi" w:hAnsiTheme="minorHAnsi"/>
                <w:noProof/>
                <w:szCs w:val="22"/>
                <w:lang w:eastAsia="en-AU"/>
              </w:rPr>
              <w:tab/>
            </w:r>
            <w:r w:rsidR="003A2AA9" w:rsidRPr="00DC7E4A">
              <w:rPr>
                <w:rStyle w:val="Hyperlink"/>
                <w:noProof/>
              </w:rPr>
              <w:t>Personalised Budget model</w:t>
            </w:r>
            <w:r w:rsidR="003A2AA9">
              <w:rPr>
                <w:noProof/>
                <w:webHidden/>
              </w:rPr>
              <w:tab/>
            </w:r>
            <w:r w:rsidR="003A2AA9">
              <w:rPr>
                <w:noProof/>
                <w:webHidden/>
              </w:rPr>
              <w:fldChar w:fldCharType="begin"/>
            </w:r>
            <w:r w:rsidR="003A2AA9">
              <w:rPr>
                <w:noProof/>
                <w:webHidden/>
              </w:rPr>
              <w:instrText xml:space="preserve"> PAGEREF _Toc73020848 \h </w:instrText>
            </w:r>
            <w:r w:rsidR="003A2AA9">
              <w:rPr>
                <w:noProof/>
                <w:webHidden/>
              </w:rPr>
            </w:r>
            <w:r w:rsidR="003A2AA9">
              <w:rPr>
                <w:noProof/>
                <w:webHidden/>
              </w:rPr>
              <w:fldChar w:fldCharType="separate"/>
            </w:r>
            <w:r w:rsidR="003A2AA9">
              <w:rPr>
                <w:noProof/>
                <w:webHidden/>
              </w:rPr>
              <w:t>17</w:t>
            </w:r>
            <w:r w:rsidR="003A2AA9">
              <w:rPr>
                <w:noProof/>
                <w:webHidden/>
              </w:rPr>
              <w:fldChar w:fldCharType="end"/>
            </w:r>
          </w:hyperlink>
        </w:p>
        <w:p w14:paraId="26313F44" w14:textId="5B424409" w:rsidR="003A2AA9" w:rsidRDefault="00244E29">
          <w:pPr>
            <w:pStyle w:val="TOC3"/>
            <w:rPr>
              <w:rFonts w:asciiTheme="minorHAnsi" w:hAnsiTheme="minorHAnsi"/>
              <w:noProof/>
              <w:szCs w:val="22"/>
              <w:lang w:eastAsia="en-AU"/>
            </w:rPr>
          </w:pPr>
          <w:hyperlink w:anchor="_Toc73020849" w:history="1">
            <w:r w:rsidR="003A2AA9" w:rsidRPr="00DC7E4A">
              <w:rPr>
                <w:rStyle w:val="Hyperlink"/>
                <w:noProof/>
              </w:rPr>
              <w:t>4.2</w:t>
            </w:r>
            <w:r w:rsidR="003A2AA9">
              <w:rPr>
                <w:rFonts w:asciiTheme="minorHAnsi" w:hAnsiTheme="minorHAnsi"/>
                <w:noProof/>
                <w:szCs w:val="22"/>
                <w:lang w:eastAsia="en-AU"/>
              </w:rPr>
              <w:tab/>
            </w:r>
            <w:r w:rsidR="003A2AA9" w:rsidRPr="00DC7E4A">
              <w:rPr>
                <w:rStyle w:val="Hyperlink"/>
                <w:noProof/>
              </w:rPr>
              <w:t>Functional capacity assessments</w:t>
            </w:r>
            <w:r w:rsidR="003A2AA9">
              <w:rPr>
                <w:noProof/>
                <w:webHidden/>
              </w:rPr>
              <w:tab/>
            </w:r>
            <w:r w:rsidR="003A2AA9">
              <w:rPr>
                <w:noProof/>
                <w:webHidden/>
              </w:rPr>
              <w:fldChar w:fldCharType="begin"/>
            </w:r>
            <w:r w:rsidR="003A2AA9">
              <w:rPr>
                <w:noProof/>
                <w:webHidden/>
              </w:rPr>
              <w:instrText xml:space="preserve"> PAGEREF _Toc73020849 \h </w:instrText>
            </w:r>
            <w:r w:rsidR="003A2AA9">
              <w:rPr>
                <w:noProof/>
                <w:webHidden/>
              </w:rPr>
            </w:r>
            <w:r w:rsidR="003A2AA9">
              <w:rPr>
                <w:noProof/>
                <w:webHidden/>
              </w:rPr>
              <w:fldChar w:fldCharType="separate"/>
            </w:r>
            <w:r w:rsidR="003A2AA9">
              <w:rPr>
                <w:noProof/>
                <w:webHidden/>
              </w:rPr>
              <w:t>18</w:t>
            </w:r>
            <w:r w:rsidR="003A2AA9">
              <w:rPr>
                <w:noProof/>
                <w:webHidden/>
              </w:rPr>
              <w:fldChar w:fldCharType="end"/>
            </w:r>
          </w:hyperlink>
        </w:p>
        <w:p w14:paraId="4A54E2FA" w14:textId="5B010397" w:rsidR="003A2AA9" w:rsidRDefault="00244E29">
          <w:pPr>
            <w:pStyle w:val="TOC3"/>
            <w:rPr>
              <w:rFonts w:asciiTheme="minorHAnsi" w:hAnsiTheme="minorHAnsi"/>
              <w:noProof/>
              <w:szCs w:val="22"/>
              <w:lang w:eastAsia="en-AU"/>
            </w:rPr>
          </w:pPr>
          <w:hyperlink w:anchor="_Toc73020850" w:history="1">
            <w:r w:rsidR="003A2AA9" w:rsidRPr="00DC7E4A">
              <w:rPr>
                <w:rStyle w:val="Hyperlink"/>
                <w:noProof/>
              </w:rPr>
              <w:t>4.3</w:t>
            </w:r>
            <w:r w:rsidR="003A2AA9">
              <w:rPr>
                <w:rFonts w:asciiTheme="minorHAnsi" w:hAnsiTheme="minorHAnsi"/>
                <w:noProof/>
                <w:szCs w:val="22"/>
                <w:lang w:eastAsia="en-AU"/>
              </w:rPr>
              <w:tab/>
            </w:r>
            <w:r w:rsidR="003A2AA9" w:rsidRPr="00DC7E4A">
              <w:rPr>
                <w:rStyle w:val="Hyperlink"/>
                <w:noProof/>
              </w:rPr>
              <w:t>Environmental and personal factors</w:t>
            </w:r>
            <w:r w:rsidR="003A2AA9">
              <w:rPr>
                <w:noProof/>
                <w:webHidden/>
              </w:rPr>
              <w:tab/>
            </w:r>
            <w:r w:rsidR="003A2AA9">
              <w:rPr>
                <w:noProof/>
                <w:webHidden/>
              </w:rPr>
              <w:fldChar w:fldCharType="begin"/>
            </w:r>
            <w:r w:rsidR="003A2AA9">
              <w:rPr>
                <w:noProof/>
                <w:webHidden/>
              </w:rPr>
              <w:instrText xml:space="preserve"> PAGEREF _Toc73020850 \h </w:instrText>
            </w:r>
            <w:r w:rsidR="003A2AA9">
              <w:rPr>
                <w:noProof/>
                <w:webHidden/>
              </w:rPr>
            </w:r>
            <w:r w:rsidR="003A2AA9">
              <w:rPr>
                <w:noProof/>
                <w:webHidden/>
              </w:rPr>
              <w:fldChar w:fldCharType="separate"/>
            </w:r>
            <w:r w:rsidR="003A2AA9">
              <w:rPr>
                <w:noProof/>
                <w:webHidden/>
              </w:rPr>
              <w:t>19</w:t>
            </w:r>
            <w:r w:rsidR="003A2AA9">
              <w:rPr>
                <w:noProof/>
                <w:webHidden/>
              </w:rPr>
              <w:fldChar w:fldCharType="end"/>
            </w:r>
          </w:hyperlink>
        </w:p>
        <w:p w14:paraId="35947167" w14:textId="2EDAE0CA" w:rsidR="003A2AA9" w:rsidRDefault="00244E29">
          <w:pPr>
            <w:pStyle w:val="TOC3"/>
            <w:rPr>
              <w:rFonts w:asciiTheme="minorHAnsi" w:hAnsiTheme="minorHAnsi"/>
              <w:noProof/>
              <w:szCs w:val="22"/>
              <w:lang w:eastAsia="en-AU"/>
            </w:rPr>
          </w:pPr>
          <w:hyperlink w:anchor="_Toc73020851" w:history="1">
            <w:r w:rsidR="003A2AA9" w:rsidRPr="00DC7E4A">
              <w:rPr>
                <w:rStyle w:val="Hyperlink"/>
                <w:noProof/>
              </w:rPr>
              <w:t>4.4</w:t>
            </w:r>
            <w:r w:rsidR="003A2AA9">
              <w:rPr>
                <w:rFonts w:asciiTheme="minorHAnsi" w:hAnsiTheme="minorHAnsi"/>
                <w:noProof/>
                <w:szCs w:val="22"/>
                <w:lang w:eastAsia="en-AU"/>
              </w:rPr>
              <w:tab/>
            </w:r>
            <w:r w:rsidR="003A2AA9" w:rsidRPr="00DC7E4A">
              <w:rPr>
                <w:rStyle w:val="Hyperlink"/>
                <w:noProof/>
              </w:rPr>
              <w:t>Draft budget</w:t>
            </w:r>
            <w:r w:rsidR="003A2AA9">
              <w:rPr>
                <w:noProof/>
                <w:webHidden/>
              </w:rPr>
              <w:tab/>
            </w:r>
            <w:r w:rsidR="003A2AA9">
              <w:rPr>
                <w:noProof/>
                <w:webHidden/>
              </w:rPr>
              <w:fldChar w:fldCharType="begin"/>
            </w:r>
            <w:r w:rsidR="003A2AA9">
              <w:rPr>
                <w:noProof/>
                <w:webHidden/>
              </w:rPr>
              <w:instrText xml:space="preserve"> PAGEREF _Toc73020851 \h </w:instrText>
            </w:r>
            <w:r w:rsidR="003A2AA9">
              <w:rPr>
                <w:noProof/>
                <w:webHidden/>
              </w:rPr>
            </w:r>
            <w:r w:rsidR="003A2AA9">
              <w:rPr>
                <w:noProof/>
                <w:webHidden/>
              </w:rPr>
              <w:fldChar w:fldCharType="separate"/>
            </w:r>
            <w:r w:rsidR="003A2AA9">
              <w:rPr>
                <w:noProof/>
                <w:webHidden/>
              </w:rPr>
              <w:t>21</w:t>
            </w:r>
            <w:r w:rsidR="003A2AA9">
              <w:rPr>
                <w:noProof/>
                <w:webHidden/>
              </w:rPr>
              <w:fldChar w:fldCharType="end"/>
            </w:r>
          </w:hyperlink>
        </w:p>
        <w:p w14:paraId="1ACF5B6E" w14:textId="5F8B36C9" w:rsidR="003A2AA9" w:rsidRDefault="00244E29">
          <w:pPr>
            <w:pStyle w:val="TOC3"/>
            <w:rPr>
              <w:rFonts w:asciiTheme="minorHAnsi" w:hAnsiTheme="minorHAnsi"/>
              <w:noProof/>
              <w:szCs w:val="22"/>
              <w:lang w:eastAsia="en-AU"/>
            </w:rPr>
          </w:pPr>
          <w:hyperlink w:anchor="_Toc73020852" w:history="1">
            <w:r w:rsidR="003A2AA9" w:rsidRPr="00DC7E4A">
              <w:rPr>
                <w:rStyle w:val="Hyperlink"/>
                <w:noProof/>
              </w:rPr>
              <w:t>4.5</w:t>
            </w:r>
            <w:r w:rsidR="003A2AA9">
              <w:rPr>
                <w:rFonts w:asciiTheme="minorHAnsi" w:hAnsiTheme="minorHAnsi"/>
                <w:noProof/>
                <w:szCs w:val="22"/>
                <w:lang w:eastAsia="en-AU"/>
              </w:rPr>
              <w:tab/>
            </w:r>
            <w:r w:rsidR="003A2AA9" w:rsidRPr="00DC7E4A">
              <w:rPr>
                <w:rStyle w:val="Hyperlink"/>
                <w:noProof/>
              </w:rPr>
              <w:t>Exceptions</w:t>
            </w:r>
            <w:r w:rsidR="003A2AA9">
              <w:rPr>
                <w:noProof/>
                <w:webHidden/>
              </w:rPr>
              <w:tab/>
            </w:r>
            <w:r w:rsidR="003A2AA9">
              <w:rPr>
                <w:noProof/>
                <w:webHidden/>
              </w:rPr>
              <w:fldChar w:fldCharType="begin"/>
            </w:r>
            <w:r w:rsidR="003A2AA9">
              <w:rPr>
                <w:noProof/>
                <w:webHidden/>
              </w:rPr>
              <w:instrText xml:space="preserve"> PAGEREF _Toc73020852 \h </w:instrText>
            </w:r>
            <w:r w:rsidR="003A2AA9">
              <w:rPr>
                <w:noProof/>
                <w:webHidden/>
              </w:rPr>
            </w:r>
            <w:r w:rsidR="003A2AA9">
              <w:rPr>
                <w:noProof/>
                <w:webHidden/>
              </w:rPr>
              <w:fldChar w:fldCharType="separate"/>
            </w:r>
            <w:r w:rsidR="003A2AA9">
              <w:rPr>
                <w:noProof/>
                <w:webHidden/>
              </w:rPr>
              <w:t>22</w:t>
            </w:r>
            <w:r w:rsidR="003A2AA9">
              <w:rPr>
                <w:noProof/>
                <w:webHidden/>
              </w:rPr>
              <w:fldChar w:fldCharType="end"/>
            </w:r>
          </w:hyperlink>
        </w:p>
        <w:p w14:paraId="1FF34ABA" w14:textId="72408B03" w:rsidR="003A2AA9" w:rsidRDefault="00244E29">
          <w:pPr>
            <w:pStyle w:val="TOC3"/>
            <w:rPr>
              <w:rFonts w:asciiTheme="minorHAnsi" w:hAnsiTheme="minorHAnsi"/>
              <w:noProof/>
              <w:szCs w:val="22"/>
              <w:lang w:eastAsia="en-AU"/>
            </w:rPr>
          </w:pPr>
          <w:hyperlink w:anchor="_Toc73020853" w:history="1">
            <w:r w:rsidR="003A2AA9" w:rsidRPr="00DC7E4A">
              <w:rPr>
                <w:rStyle w:val="Hyperlink"/>
                <w:noProof/>
              </w:rPr>
              <w:t>4.6</w:t>
            </w:r>
            <w:r w:rsidR="003A2AA9">
              <w:rPr>
                <w:rFonts w:asciiTheme="minorHAnsi" w:hAnsiTheme="minorHAnsi"/>
                <w:noProof/>
                <w:szCs w:val="22"/>
                <w:lang w:eastAsia="en-AU"/>
              </w:rPr>
              <w:tab/>
            </w:r>
            <w:r w:rsidR="003A2AA9" w:rsidRPr="00DC7E4A">
              <w:rPr>
                <w:rStyle w:val="Hyperlink"/>
                <w:noProof/>
              </w:rPr>
              <w:t>Goals</w:t>
            </w:r>
            <w:r w:rsidR="003A2AA9">
              <w:rPr>
                <w:noProof/>
                <w:webHidden/>
              </w:rPr>
              <w:tab/>
            </w:r>
            <w:r w:rsidR="003A2AA9">
              <w:rPr>
                <w:noProof/>
                <w:webHidden/>
              </w:rPr>
              <w:fldChar w:fldCharType="begin"/>
            </w:r>
            <w:r w:rsidR="003A2AA9">
              <w:rPr>
                <w:noProof/>
                <w:webHidden/>
              </w:rPr>
              <w:instrText xml:space="preserve"> PAGEREF _Toc73020853 \h </w:instrText>
            </w:r>
            <w:r w:rsidR="003A2AA9">
              <w:rPr>
                <w:noProof/>
                <w:webHidden/>
              </w:rPr>
            </w:r>
            <w:r w:rsidR="003A2AA9">
              <w:rPr>
                <w:noProof/>
                <w:webHidden/>
              </w:rPr>
              <w:fldChar w:fldCharType="separate"/>
            </w:r>
            <w:r w:rsidR="003A2AA9">
              <w:rPr>
                <w:noProof/>
                <w:webHidden/>
              </w:rPr>
              <w:t>23</w:t>
            </w:r>
            <w:r w:rsidR="003A2AA9">
              <w:rPr>
                <w:noProof/>
                <w:webHidden/>
              </w:rPr>
              <w:fldChar w:fldCharType="end"/>
            </w:r>
          </w:hyperlink>
        </w:p>
        <w:p w14:paraId="53868B26" w14:textId="7A092AA7" w:rsidR="003A2AA9" w:rsidRDefault="00244E29">
          <w:pPr>
            <w:pStyle w:val="TOC2"/>
            <w:rPr>
              <w:rFonts w:asciiTheme="minorHAnsi" w:hAnsiTheme="minorHAnsi"/>
              <w:b w:val="0"/>
              <w:szCs w:val="22"/>
              <w:lang w:eastAsia="en-AU"/>
            </w:rPr>
          </w:pPr>
          <w:hyperlink w:anchor="_Toc73020854" w:history="1">
            <w:r w:rsidR="003A2AA9" w:rsidRPr="00DC7E4A">
              <w:rPr>
                <w:rStyle w:val="Hyperlink"/>
              </w:rPr>
              <w:t>5.</w:t>
            </w:r>
            <w:r w:rsidR="003A2AA9">
              <w:rPr>
                <w:rFonts w:asciiTheme="minorHAnsi" w:hAnsiTheme="minorHAnsi"/>
                <w:b w:val="0"/>
                <w:szCs w:val="22"/>
                <w:lang w:eastAsia="en-AU"/>
              </w:rPr>
              <w:tab/>
            </w:r>
            <w:r w:rsidR="003A2AA9" w:rsidRPr="00DC7E4A">
              <w:rPr>
                <w:rStyle w:val="Hyperlink"/>
              </w:rPr>
              <w:t>Personalised Budgets Methodology</w:t>
            </w:r>
            <w:r w:rsidR="003A2AA9">
              <w:rPr>
                <w:webHidden/>
              </w:rPr>
              <w:tab/>
            </w:r>
            <w:r w:rsidR="003A2AA9">
              <w:rPr>
                <w:webHidden/>
              </w:rPr>
              <w:fldChar w:fldCharType="begin"/>
            </w:r>
            <w:r w:rsidR="003A2AA9">
              <w:rPr>
                <w:webHidden/>
              </w:rPr>
              <w:instrText xml:space="preserve"> PAGEREF _Toc73020854 \h </w:instrText>
            </w:r>
            <w:r w:rsidR="003A2AA9">
              <w:rPr>
                <w:webHidden/>
              </w:rPr>
            </w:r>
            <w:r w:rsidR="003A2AA9">
              <w:rPr>
                <w:webHidden/>
              </w:rPr>
              <w:fldChar w:fldCharType="separate"/>
            </w:r>
            <w:r w:rsidR="003A2AA9">
              <w:rPr>
                <w:webHidden/>
              </w:rPr>
              <w:t>25</w:t>
            </w:r>
            <w:r w:rsidR="003A2AA9">
              <w:rPr>
                <w:webHidden/>
              </w:rPr>
              <w:fldChar w:fldCharType="end"/>
            </w:r>
          </w:hyperlink>
        </w:p>
        <w:p w14:paraId="6B9518E1" w14:textId="04C0AB3F" w:rsidR="003A2AA9" w:rsidRDefault="00244E29">
          <w:pPr>
            <w:pStyle w:val="TOC3"/>
            <w:rPr>
              <w:rFonts w:asciiTheme="minorHAnsi" w:hAnsiTheme="minorHAnsi"/>
              <w:noProof/>
              <w:szCs w:val="22"/>
              <w:lang w:eastAsia="en-AU"/>
            </w:rPr>
          </w:pPr>
          <w:hyperlink w:anchor="_Toc73020855" w:history="1">
            <w:r w:rsidR="003A2AA9" w:rsidRPr="00DC7E4A">
              <w:rPr>
                <w:rStyle w:val="Hyperlink"/>
                <w:noProof/>
              </w:rPr>
              <w:t>5.1</w:t>
            </w:r>
            <w:r w:rsidR="003A2AA9">
              <w:rPr>
                <w:rFonts w:asciiTheme="minorHAnsi" w:hAnsiTheme="minorHAnsi"/>
                <w:noProof/>
                <w:szCs w:val="22"/>
                <w:lang w:eastAsia="en-AU"/>
              </w:rPr>
              <w:tab/>
            </w:r>
            <w:r w:rsidR="003A2AA9" w:rsidRPr="00DC7E4A">
              <w:rPr>
                <w:rStyle w:val="Hyperlink"/>
                <w:noProof/>
              </w:rPr>
              <w:t>How we’re building the proposed Personalised Budget model</w:t>
            </w:r>
            <w:r w:rsidR="003A2AA9">
              <w:rPr>
                <w:noProof/>
                <w:webHidden/>
              </w:rPr>
              <w:tab/>
            </w:r>
            <w:r w:rsidR="003A2AA9">
              <w:rPr>
                <w:noProof/>
                <w:webHidden/>
              </w:rPr>
              <w:fldChar w:fldCharType="begin"/>
            </w:r>
            <w:r w:rsidR="003A2AA9">
              <w:rPr>
                <w:noProof/>
                <w:webHidden/>
              </w:rPr>
              <w:instrText xml:space="preserve"> PAGEREF _Toc73020855 \h </w:instrText>
            </w:r>
            <w:r w:rsidR="003A2AA9">
              <w:rPr>
                <w:noProof/>
                <w:webHidden/>
              </w:rPr>
            </w:r>
            <w:r w:rsidR="003A2AA9">
              <w:rPr>
                <w:noProof/>
                <w:webHidden/>
              </w:rPr>
              <w:fldChar w:fldCharType="separate"/>
            </w:r>
            <w:r w:rsidR="003A2AA9">
              <w:rPr>
                <w:noProof/>
                <w:webHidden/>
              </w:rPr>
              <w:t>25</w:t>
            </w:r>
            <w:r w:rsidR="003A2AA9">
              <w:rPr>
                <w:noProof/>
                <w:webHidden/>
              </w:rPr>
              <w:fldChar w:fldCharType="end"/>
            </w:r>
          </w:hyperlink>
        </w:p>
        <w:p w14:paraId="51E8550A" w14:textId="4B7BA784" w:rsidR="003A2AA9" w:rsidRDefault="00244E29">
          <w:pPr>
            <w:pStyle w:val="TOC3"/>
            <w:rPr>
              <w:rFonts w:asciiTheme="minorHAnsi" w:hAnsiTheme="minorHAnsi"/>
              <w:noProof/>
              <w:szCs w:val="22"/>
              <w:lang w:eastAsia="en-AU"/>
            </w:rPr>
          </w:pPr>
          <w:hyperlink w:anchor="_Toc73020856" w:history="1">
            <w:r w:rsidR="003A2AA9" w:rsidRPr="00DC7E4A">
              <w:rPr>
                <w:rStyle w:val="Hyperlink"/>
                <w:noProof/>
              </w:rPr>
              <w:t>5.2</w:t>
            </w:r>
            <w:r w:rsidR="003A2AA9">
              <w:rPr>
                <w:rFonts w:asciiTheme="minorHAnsi" w:hAnsiTheme="minorHAnsi"/>
                <w:noProof/>
                <w:szCs w:val="22"/>
                <w:lang w:eastAsia="en-AU"/>
              </w:rPr>
              <w:tab/>
            </w:r>
            <w:r w:rsidR="003A2AA9" w:rsidRPr="00DC7E4A">
              <w:rPr>
                <w:rStyle w:val="Hyperlink"/>
                <w:noProof/>
              </w:rPr>
              <w:t>Profiles</w:t>
            </w:r>
            <w:r w:rsidR="003A2AA9">
              <w:rPr>
                <w:noProof/>
                <w:webHidden/>
              </w:rPr>
              <w:tab/>
            </w:r>
            <w:r w:rsidR="003A2AA9">
              <w:rPr>
                <w:noProof/>
                <w:webHidden/>
              </w:rPr>
              <w:fldChar w:fldCharType="begin"/>
            </w:r>
            <w:r w:rsidR="003A2AA9">
              <w:rPr>
                <w:noProof/>
                <w:webHidden/>
              </w:rPr>
              <w:instrText xml:space="preserve"> PAGEREF _Toc73020856 \h </w:instrText>
            </w:r>
            <w:r w:rsidR="003A2AA9">
              <w:rPr>
                <w:noProof/>
                <w:webHidden/>
              </w:rPr>
            </w:r>
            <w:r w:rsidR="003A2AA9">
              <w:rPr>
                <w:noProof/>
                <w:webHidden/>
              </w:rPr>
              <w:fldChar w:fldCharType="separate"/>
            </w:r>
            <w:r w:rsidR="003A2AA9">
              <w:rPr>
                <w:noProof/>
                <w:webHidden/>
              </w:rPr>
              <w:t>26</w:t>
            </w:r>
            <w:r w:rsidR="003A2AA9">
              <w:rPr>
                <w:noProof/>
                <w:webHidden/>
              </w:rPr>
              <w:fldChar w:fldCharType="end"/>
            </w:r>
          </w:hyperlink>
        </w:p>
        <w:p w14:paraId="591350A6" w14:textId="74D41ED9" w:rsidR="003A2AA9" w:rsidRDefault="00244E29">
          <w:pPr>
            <w:pStyle w:val="TOC3"/>
            <w:rPr>
              <w:rFonts w:asciiTheme="minorHAnsi" w:hAnsiTheme="minorHAnsi"/>
              <w:noProof/>
              <w:szCs w:val="22"/>
              <w:lang w:eastAsia="en-AU"/>
            </w:rPr>
          </w:pPr>
          <w:hyperlink w:anchor="_Toc73020857" w:history="1">
            <w:r w:rsidR="003A2AA9" w:rsidRPr="00DC7E4A">
              <w:rPr>
                <w:rStyle w:val="Hyperlink"/>
                <w:noProof/>
              </w:rPr>
              <w:t>5.3</w:t>
            </w:r>
            <w:r w:rsidR="003A2AA9">
              <w:rPr>
                <w:rFonts w:asciiTheme="minorHAnsi" w:hAnsiTheme="minorHAnsi"/>
                <w:noProof/>
                <w:szCs w:val="22"/>
                <w:lang w:eastAsia="en-AU"/>
              </w:rPr>
              <w:tab/>
            </w:r>
            <w:r w:rsidR="003A2AA9" w:rsidRPr="00DC7E4A">
              <w:rPr>
                <w:rStyle w:val="Hyperlink"/>
                <w:noProof/>
              </w:rPr>
              <w:t>Second independent assessment pilot</w:t>
            </w:r>
            <w:r w:rsidR="003A2AA9">
              <w:rPr>
                <w:noProof/>
                <w:webHidden/>
              </w:rPr>
              <w:tab/>
            </w:r>
            <w:r w:rsidR="003A2AA9">
              <w:rPr>
                <w:noProof/>
                <w:webHidden/>
              </w:rPr>
              <w:fldChar w:fldCharType="begin"/>
            </w:r>
            <w:r w:rsidR="003A2AA9">
              <w:rPr>
                <w:noProof/>
                <w:webHidden/>
              </w:rPr>
              <w:instrText xml:space="preserve"> PAGEREF _Toc73020857 \h </w:instrText>
            </w:r>
            <w:r w:rsidR="003A2AA9">
              <w:rPr>
                <w:noProof/>
                <w:webHidden/>
              </w:rPr>
            </w:r>
            <w:r w:rsidR="003A2AA9">
              <w:rPr>
                <w:noProof/>
                <w:webHidden/>
              </w:rPr>
              <w:fldChar w:fldCharType="separate"/>
            </w:r>
            <w:r w:rsidR="003A2AA9">
              <w:rPr>
                <w:noProof/>
                <w:webHidden/>
              </w:rPr>
              <w:t>26</w:t>
            </w:r>
            <w:r w:rsidR="003A2AA9">
              <w:rPr>
                <w:noProof/>
                <w:webHidden/>
              </w:rPr>
              <w:fldChar w:fldCharType="end"/>
            </w:r>
          </w:hyperlink>
        </w:p>
        <w:p w14:paraId="5509DF59" w14:textId="70272B1F" w:rsidR="003A2AA9" w:rsidRDefault="00244E29">
          <w:pPr>
            <w:pStyle w:val="TOC2"/>
            <w:rPr>
              <w:rFonts w:asciiTheme="minorHAnsi" w:hAnsiTheme="minorHAnsi"/>
              <w:b w:val="0"/>
              <w:szCs w:val="22"/>
              <w:lang w:eastAsia="en-AU"/>
            </w:rPr>
          </w:pPr>
          <w:hyperlink w:anchor="_Toc73020858" w:history="1">
            <w:r w:rsidR="003A2AA9" w:rsidRPr="00DC7E4A">
              <w:rPr>
                <w:rStyle w:val="Hyperlink"/>
              </w:rPr>
              <w:t>6.</w:t>
            </w:r>
            <w:r w:rsidR="003A2AA9">
              <w:rPr>
                <w:rFonts w:asciiTheme="minorHAnsi" w:hAnsiTheme="minorHAnsi"/>
                <w:b w:val="0"/>
                <w:szCs w:val="22"/>
                <w:lang w:eastAsia="en-AU"/>
              </w:rPr>
              <w:tab/>
            </w:r>
            <w:r w:rsidR="003A2AA9" w:rsidRPr="00DC7E4A">
              <w:rPr>
                <w:rStyle w:val="Hyperlink"/>
              </w:rPr>
              <w:t>Implementation</w:t>
            </w:r>
            <w:r w:rsidR="003A2AA9">
              <w:rPr>
                <w:webHidden/>
              </w:rPr>
              <w:tab/>
            </w:r>
            <w:r w:rsidR="003A2AA9">
              <w:rPr>
                <w:webHidden/>
              </w:rPr>
              <w:fldChar w:fldCharType="begin"/>
            </w:r>
            <w:r w:rsidR="003A2AA9">
              <w:rPr>
                <w:webHidden/>
              </w:rPr>
              <w:instrText xml:space="preserve"> PAGEREF _Toc73020858 \h </w:instrText>
            </w:r>
            <w:r w:rsidR="003A2AA9">
              <w:rPr>
                <w:webHidden/>
              </w:rPr>
            </w:r>
            <w:r w:rsidR="003A2AA9">
              <w:rPr>
                <w:webHidden/>
              </w:rPr>
              <w:fldChar w:fldCharType="separate"/>
            </w:r>
            <w:r w:rsidR="003A2AA9">
              <w:rPr>
                <w:webHidden/>
              </w:rPr>
              <w:t>27</w:t>
            </w:r>
            <w:r w:rsidR="003A2AA9">
              <w:rPr>
                <w:webHidden/>
              </w:rPr>
              <w:fldChar w:fldCharType="end"/>
            </w:r>
          </w:hyperlink>
        </w:p>
        <w:p w14:paraId="76CA3A83" w14:textId="1B9F90E9" w:rsidR="003A2AA9" w:rsidRDefault="00244E29">
          <w:pPr>
            <w:pStyle w:val="TOC3"/>
            <w:rPr>
              <w:rFonts w:asciiTheme="minorHAnsi" w:hAnsiTheme="minorHAnsi"/>
              <w:noProof/>
              <w:szCs w:val="22"/>
              <w:lang w:eastAsia="en-AU"/>
            </w:rPr>
          </w:pPr>
          <w:hyperlink w:anchor="_Toc73020859" w:history="1">
            <w:r w:rsidR="003A2AA9" w:rsidRPr="00DC7E4A">
              <w:rPr>
                <w:rStyle w:val="Hyperlink"/>
                <w:noProof/>
              </w:rPr>
              <w:t>6.1</w:t>
            </w:r>
            <w:r w:rsidR="003A2AA9">
              <w:rPr>
                <w:rFonts w:asciiTheme="minorHAnsi" w:hAnsiTheme="minorHAnsi"/>
                <w:noProof/>
                <w:szCs w:val="22"/>
                <w:lang w:eastAsia="en-AU"/>
              </w:rPr>
              <w:tab/>
            </w:r>
            <w:r w:rsidR="003A2AA9" w:rsidRPr="00DC7E4A">
              <w:rPr>
                <w:rStyle w:val="Hyperlink"/>
                <w:noProof/>
              </w:rPr>
              <w:t>Legislation</w:t>
            </w:r>
            <w:r w:rsidR="003A2AA9">
              <w:rPr>
                <w:noProof/>
                <w:webHidden/>
              </w:rPr>
              <w:tab/>
            </w:r>
            <w:r w:rsidR="003A2AA9">
              <w:rPr>
                <w:noProof/>
                <w:webHidden/>
              </w:rPr>
              <w:fldChar w:fldCharType="begin"/>
            </w:r>
            <w:r w:rsidR="003A2AA9">
              <w:rPr>
                <w:noProof/>
                <w:webHidden/>
              </w:rPr>
              <w:instrText xml:space="preserve"> PAGEREF _Toc73020859 \h </w:instrText>
            </w:r>
            <w:r w:rsidR="003A2AA9">
              <w:rPr>
                <w:noProof/>
                <w:webHidden/>
              </w:rPr>
            </w:r>
            <w:r w:rsidR="003A2AA9">
              <w:rPr>
                <w:noProof/>
                <w:webHidden/>
              </w:rPr>
              <w:fldChar w:fldCharType="separate"/>
            </w:r>
            <w:r w:rsidR="003A2AA9">
              <w:rPr>
                <w:noProof/>
                <w:webHidden/>
              </w:rPr>
              <w:t>27</w:t>
            </w:r>
            <w:r w:rsidR="003A2AA9">
              <w:rPr>
                <w:noProof/>
                <w:webHidden/>
              </w:rPr>
              <w:fldChar w:fldCharType="end"/>
            </w:r>
          </w:hyperlink>
        </w:p>
        <w:p w14:paraId="4733A3FB" w14:textId="7D526B6F" w:rsidR="003A2AA9" w:rsidRDefault="00244E29">
          <w:pPr>
            <w:pStyle w:val="TOC3"/>
            <w:rPr>
              <w:rFonts w:asciiTheme="minorHAnsi" w:hAnsiTheme="minorHAnsi"/>
              <w:noProof/>
              <w:szCs w:val="22"/>
              <w:lang w:eastAsia="en-AU"/>
            </w:rPr>
          </w:pPr>
          <w:hyperlink w:anchor="_Toc73020860" w:history="1">
            <w:r w:rsidR="003A2AA9" w:rsidRPr="00DC7E4A">
              <w:rPr>
                <w:rStyle w:val="Hyperlink"/>
                <w:noProof/>
              </w:rPr>
              <w:t>6.2</w:t>
            </w:r>
            <w:r w:rsidR="003A2AA9">
              <w:rPr>
                <w:rFonts w:asciiTheme="minorHAnsi" w:hAnsiTheme="minorHAnsi"/>
                <w:noProof/>
                <w:szCs w:val="22"/>
                <w:lang w:eastAsia="en-AU"/>
              </w:rPr>
              <w:tab/>
            </w:r>
            <w:r w:rsidR="003A2AA9" w:rsidRPr="00DC7E4A">
              <w:rPr>
                <w:rStyle w:val="Hyperlink"/>
                <w:noProof/>
              </w:rPr>
              <w:t>Planning policy</w:t>
            </w:r>
            <w:r w:rsidR="003A2AA9">
              <w:rPr>
                <w:noProof/>
                <w:webHidden/>
              </w:rPr>
              <w:tab/>
            </w:r>
            <w:r w:rsidR="003A2AA9">
              <w:rPr>
                <w:noProof/>
                <w:webHidden/>
              </w:rPr>
              <w:fldChar w:fldCharType="begin"/>
            </w:r>
            <w:r w:rsidR="003A2AA9">
              <w:rPr>
                <w:noProof/>
                <w:webHidden/>
              </w:rPr>
              <w:instrText xml:space="preserve"> PAGEREF _Toc73020860 \h </w:instrText>
            </w:r>
            <w:r w:rsidR="003A2AA9">
              <w:rPr>
                <w:noProof/>
                <w:webHidden/>
              </w:rPr>
            </w:r>
            <w:r w:rsidR="003A2AA9">
              <w:rPr>
                <w:noProof/>
                <w:webHidden/>
              </w:rPr>
              <w:fldChar w:fldCharType="separate"/>
            </w:r>
            <w:r w:rsidR="003A2AA9">
              <w:rPr>
                <w:noProof/>
                <w:webHidden/>
              </w:rPr>
              <w:t>27</w:t>
            </w:r>
            <w:r w:rsidR="003A2AA9">
              <w:rPr>
                <w:noProof/>
                <w:webHidden/>
              </w:rPr>
              <w:fldChar w:fldCharType="end"/>
            </w:r>
          </w:hyperlink>
        </w:p>
        <w:p w14:paraId="2326BFB5" w14:textId="6F9A3EB8" w:rsidR="003A2AA9" w:rsidRDefault="00244E29">
          <w:pPr>
            <w:pStyle w:val="TOC3"/>
            <w:rPr>
              <w:rFonts w:asciiTheme="minorHAnsi" w:hAnsiTheme="minorHAnsi"/>
              <w:noProof/>
              <w:szCs w:val="22"/>
              <w:lang w:eastAsia="en-AU"/>
            </w:rPr>
          </w:pPr>
          <w:hyperlink w:anchor="_Toc73020861" w:history="1">
            <w:r w:rsidR="003A2AA9" w:rsidRPr="00DC7E4A">
              <w:rPr>
                <w:rStyle w:val="Hyperlink"/>
                <w:noProof/>
              </w:rPr>
              <w:t>6.3</w:t>
            </w:r>
            <w:r w:rsidR="003A2AA9">
              <w:rPr>
                <w:rFonts w:asciiTheme="minorHAnsi" w:hAnsiTheme="minorHAnsi"/>
                <w:noProof/>
                <w:szCs w:val="22"/>
                <w:lang w:eastAsia="en-AU"/>
              </w:rPr>
              <w:tab/>
            </w:r>
            <w:r w:rsidR="003A2AA9" w:rsidRPr="00DC7E4A">
              <w:rPr>
                <w:rStyle w:val="Hyperlink"/>
                <w:noProof/>
              </w:rPr>
              <w:t>Ongoing oversight</w:t>
            </w:r>
            <w:r w:rsidR="003A2AA9">
              <w:rPr>
                <w:noProof/>
                <w:webHidden/>
              </w:rPr>
              <w:tab/>
            </w:r>
            <w:r w:rsidR="003A2AA9">
              <w:rPr>
                <w:noProof/>
                <w:webHidden/>
              </w:rPr>
              <w:fldChar w:fldCharType="begin"/>
            </w:r>
            <w:r w:rsidR="003A2AA9">
              <w:rPr>
                <w:noProof/>
                <w:webHidden/>
              </w:rPr>
              <w:instrText xml:space="preserve"> PAGEREF _Toc73020861 \h </w:instrText>
            </w:r>
            <w:r w:rsidR="003A2AA9">
              <w:rPr>
                <w:noProof/>
                <w:webHidden/>
              </w:rPr>
            </w:r>
            <w:r w:rsidR="003A2AA9">
              <w:rPr>
                <w:noProof/>
                <w:webHidden/>
              </w:rPr>
              <w:fldChar w:fldCharType="separate"/>
            </w:r>
            <w:r w:rsidR="003A2AA9">
              <w:rPr>
                <w:noProof/>
                <w:webHidden/>
              </w:rPr>
              <w:t>28</w:t>
            </w:r>
            <w:r w:rsidR="003A2AA9">
              <w:rPr>
                <w:noProof/>
                <w:webHidden/>
              </w:rPr>
              <w:fldChar w:fldCharType="end"/>
            </w:r>
          </w:hyperlink>
        </w:p>
        <w:p w14:paraId="20954F55" w14:textId="3FACDC9F" w:rsidR="003A2AA9" w:rsidRDefault="00244E29">
          <w:pPr>
            <w:pStyle w:val="TOC2"/>
            <w:rPr>
              <w:rFonts w:asciiTheme="minorHAnsi" w:hAnsiTheme="minorHAnsi"/>
              <w:b w:val="0"/>
              <w:szCs w:val="22"/>
              <w:lang w:eastAsia="en-AU"/>
            </w:rPr>
          </w:pPr>
          <w:hyperlink w:anchor="_Toc73020862" w:history="1">
            <w:r w:rsidR="003A2AA9" w:rsidRPr="00DC7E4A">
              <w:rPr>
                <w:rStyle w:val="Hyperlink"/>
              </w:rPr>
              <w:t>7.</w:t>
            </w:r>
            <w:r w:rsidR="003A2AA9">
              <w:rPr>
                <w:rFonts w:asciiTheme="minorHAnsi" w:hAnsiTheme="minorHAnsi"/>
                <w:b w:val="0"/>
                <w:szCs w:val="22"/>
                <w:lang w:eastAsia="en-AU"/>
              </w:rPr>
              <w:tab/>
            </w:r>
            <w:r w:rsidR="003A2AA9" w:rsidRPr="00DC7E4A">
              <w:rPr>
                <w:rStyle w:val="Hyperlink"/>
              </w:rPr>
              <w:t>Conclusion</w:t>
            </w:r>
            <w:r w:rsidR="003A2AA9">
              <w:rPr>
                <w:webHidden/>
              </w:rPr>
              <w:tab/>
            </w:r>
            <w:r w:rsidR="003A2AA9">
              <w:rPr>
                <w:webHidden/>
              </w:rPr>
              <w:fldChar w:fldCharType="begin"/>
            </w:r>
            <w:r w:rsidR="003A2AA9">
              <w:rPr>
                <w:webHidden/>
              </w:rPr>
              <w:instrText xml:space="preserve"> PAGEREF _Toc73020862 \h </w:instrText>
            </w:r>
            <w:r w:rsidR="003A2AA9">
              <w:rPr>
                <w:webHidden/>
              </w:rPr>
            </w:r>
            <w:r w:rsidR="003A2AA9">
              <w:rPr>
                <w:webHidden/>
              </w:rPr>
              <w:fldChar w:fldCharType="separate"/>
            </w:r>
            <w:r w:rsidR="003A2AA9">
              <w:rPr>
                <w:webHidden/>
              </w:rPr>
              <w:t>29</w:t>
            </w:r>
            <w:r w:rsidR="003A2AA9">
              <w:rPr>
                <w:webHidden/>
              </w:rPr>
              <w:fldChar w:fldCharType="end"/>
            </w:r>
          </w:hyperlink>
        </w:p>
        <w:p w14:paraId="1B113BC9" w14:textId="2B660DD1" w:rsidR="003A2AA9" w:rsidRDefault="00244E29">
          <w:pPr>
            <w:pStyle w:val="TOC2"/>
            <w:rPr>
              <w:rFonts w:asciiTheme="minorHAnsi" w:hAnsiTheme="minorHAnsi"/>
              <w:b w:val="0"/>
              <w:szCs w:val="22"/>
              <w:lang w:eastAsia="en-AU"/>
            </w:rPr>
          </w:pPr>
          <w:hyperlink w:anchor="_Toc73020863" w:history="1">
            <w:r w:rsidR="003A2AA9" w:rsidRPr="00DC7E4A">
              <w:rPr>
                <w:rStyle w:val="Hyperlink"/>
              </w:rPr>
              <w:t>Acronyms</w:t>
            </w:r>
            <w:r w:rsidR="003A2AA9">
              <w:rPr>
                <w:webHidden/>
              </w:rPr>
              <w:tab/>
            </w:r>
            <w:r w:rsidR="003A2AA9">
              <w:rPr>
                <w:webHidden/>
              </w:rPr>
              <w:fldChar w:fldCharType="begin"/>
            </w:r>
            <w:r w:rsidR="003A2AA9">
              <w:rPr>
                <w:webHidden/>
              </w:rPr>
              <w:instrText xml:space="preserve"> PAGEREF _Toc73020863 \h </w:instrText>
            </w:r>
            <w:r w:rsidR="003A2AA9">
              <w:rPr>
                <w:webHidden/>
              </w:rPr>
            </w:r>
            <w:r w:rsidR="003A2AA9">
              <w:rPr>
                <w:webHidden/>
              </w:rPr>
              <w:fldChar w:fldCharType="separate"/>
            </w:r>
            <w:r w:rsidR="003A2AA9">
              <w:rPr>
                <w:webHidden/>
              </w:rPr>
              <w:t>30</w:t>
            </w:r>
            <w:r w:rsidR="003A2AA9">
              <w:rPr>
                <w:webHidden/>
              </w:rPr>
              <w:fldChar w:fldCharType="end"/>
            </w:r>
          </w:hyperlink>
        </w:p>
        <w:p w14:paraId="7F2F4191" w14:textId="22998FAF" w:rsidR="003A2AA9" w:rsidRDefault="00244E29">
          <w:pPr>
            <w:pStyle w:val="TOC2"/>
            <w:rPr>
              <w:rFonts w:asciiTheme="minorHAnsi" w:hAnsiTheme="minorHAnsi"/>
              <w:b w:val="0"/>
              <w:szCs w:val="22"/>
              <w:lang w:eastAsia="en-AU"/>
            </w:rPr>
          </w:pPr>
          <w:hyperlink w:anchor="_Toc73020864" w:history="1">
            <w:r w:rsidR="003A2AA9" w:rsidRPr="00DC7E4A">
              <w:rPr>
                <w:rStyle w:val="Hyperlink"/>
              </w:rPr>
              <w:t>Example Profiles</w:t>
            </w:r>
            <w:r w:rsidR="003A2AA9">
              <w:rPr>
                <w:webHidden/>
              </w:rPr>
              <w:tab/>
            </w:r>
            <w:r w:rsidR="003A2AA9">
              <w:rPr>
                <w:webHidden/>
              </w:rPr>
              <w:fldChar w:fldCharType="begin"/>
            </w:r>
            <w:r w:rsidR="003A2AA9">
              <w:rPr>
                <w:webHidden/>
              </w:rPr>
              <w:instrText xml:space="preserve"> PAGEREF _Toc73020864 \h </w:instrText>
            </w:r>
            <w:r w:rsidR="003A2AA9">
              <w:rPr>
                <w:webHidden/>
              </w:rPr>
            </w:r>
            <w:r w:rsidR="003A2AA9">
              <w:rPr>
                <w:webHidden/>
              </w:rPr>
              <w:fldChar w:fldCharType="separate"/>
            </w:r>
            <w:r w:rsidR="003A2AA9">
              <w:rPr>
                <w:webHidden/>
              </w:rPr>
              <w:t>31</w:t>
            </w:r>
            <w:r w:rsidR="003A2AA9">
              <w:rPr>
                <w:webHidden/>
              </w:rPr>
              <w:fldChar w:fldCharType="end"/>
            </w:r>
          </w:hyperlink>
        </w:p>
        <w:p w14:paraId="50381252" w14:textId="2BDE119A" w:rsidR="00B258D2" w:rsidRDefault="006553CD" w:rsidP="00DD08AB">
          <w:pPr>
            <w:pStyle w:val="TOC2"/>
            <w:sectPr w:rsidR="00B258D2" w:rsidSect="00004E45">
              <w:headerReference w:type="even" r:id="rId11"/>
              <w:footerReference w:type="even" r:id="rId12"/>
              <w:footerReference w:type="default" r:id="rId13"/>
              <w:headerReference w:type="first" r:id="rId14"/>
              <w:footerReference w:type="first" r:id="rId15"/>
              <w:pgSz w:w="11906" w:h="16838" w:code="9"/>
              <w:pgMar w:top="1440" w:right="1440" w:bottom="1276" w:left="1440" w:header="0" w:footer="0" w:gutter="0"/>
              <w:cols w:space="708"/>
              <w:titlePg/>
              <w:docGrid w:linePitch="360"/>
            </w:sectPr>
          </w:pPr>
          <w:r>
            <w:fldChar w:fldCharType="end"/>
          </w:r>
        </w:p>
      </w:sdtContent>
    </w:sdt>
    <w:p w14:paraId="65E4594F" w14:textId="77777777" w:rsidR="00E3177F" w:rsidRPr="00C74B3C" w:rsidRDefault="00E3177F" w:rsidP="00E3177F">
      <w:pPr>
        <w:spacing w:before="200" w:after="240"/>
        <w:ind w:left="709" w:hanging="720"/>
        <w:outlineLvl w:val="1"/>
        <w:rPr>
          <w:rFonts w:eastAsiaTheme="majorEastAsia" w:cstheme="majorBidi"/>
          <w:bCs/>
          <w:color w:val="F16222"/>
          <w:sz w:val="44"/>
          <w:szCs w:val="26"/>
        </w:rPr>
      </w:pPr>
      <w:bookmarkStart w:id="83" w:name="_Toc73020834"/>
      <w:bookmarkStart w:id="84" w:name="_Toc61987471"/>
      <w:r w:rsidRPr="00C74B3C">
        <w:rPr>
          <w:rFonts w:eastAsiaTheme="majorEastAsia" w:cstheme="majorBidi"/>
          <w:bCs/>
          <w:color w:val="F16222"/>
          <w:sz w:val="44"/>
          <w:szCs w:val="26"/>
        </w:rPr>
        <w:lastRenderedPageBreak/>
        <w:t>Message from the CEO</w:t>
      </w:r>
      <w:bookmarkEnd w:id="83"/>
    </w:p>
    <w:p w14:paraId="04431E1E" w14:textId="266052C6" w:rsidR="00E3177F" w:rsidRPr="00C74B3C" w:rsidRDefault="00E3177F" w:rsidP="00E3177F">
      <w:r w:rsidRPr="00C74B3C">
        <w:t xml:space="preserve">In November 2020, the National Disability Insurance Agency (NDIA) released a paper on proposed changes to our </w:t>
      </w:r>
      <w:hyperlink r:id="rId16" w:history="1">
        <w:r w:rsidRPr="00C74B3C">
          <w:rPr>
            <w:color w:val="0432FF" w:themeColor="hyperlink"/>
            <w:u w:val="single"/>
          </w:rPr>
          <w:t>planning policy for personalised budgets and plan flexibility</w:t>
        </w:r>
      </w:hyperlink>
      <w:r w:rsidRPr="00C74B3C">
        <w:t xml:space="preserve">. </w:t>
      </w:r>
    </w:p>
    <w:p w14:paraId="1DE72663" w14:textId="77777777" w:rsidR="00E3177F" w:rsidRPr="00C74B3C" w:rsidRDefault="00E3177F" w:rsidP="00E3177F">
      <w:r w:rsidRPr="00C74B3C">
        <w:t xml:space="preserve">You gave us a range of feedback. We heard you want the National Disability Insurance Scheme (NDIS) to be easier, you want more flexible plans and more choice and control over your supports. You told us our current practices </w:t>
      </w:r>
      <w:proofErr w:type="gramStart"/>
      <w:r w:rsidRPr="00C74B3C">
        <w:t>aren’t</w:t>
      </w:r>
      <w:proofErr w:type="gramEnd"/>
      <w:r w:rsidRPr="00C74B3C">
        <w:t xml:space="preserve"> consistent or equal. You want your experiences with the NDIS to improve. But </w:t>
      </w:r>
      <w:proofErr w:type="gramStart"/>
      <w:r w:rsidRPr="00C74B3C">
        <w:t>you’re</w:t>
      </w:r>
      <w:proofErr w:type="gramEnd"/>
      <w:r w:rsidRPr="00C74B3C">
        <w:t xml:space="preserve"> also worried changes to our planning process could affect participants and the supports they receive. </w:t>
      </w:r>
    </w:p>
    <w:p w14:paraId="47B8745D" w14:textId="43DF365F" w:rsidR="00E3177F" w:rsidRPr="00C74B3C" w:rsidRDefault="00E3177F" w:rsidP="00E3177F">
      <w:r w:rsidRPr="00C74B3C">
        <w:t xml:space="preserve">You said you want us to be transparent about the way </w:t>
      </w:r>
      <w:proofErr w:type="gramStart"/>
      <w:r w:rsidRPr="00C74B3C">
        <w:t>we’ll</w:t>
      </w:r>
      <w:proofErr w:type="gramEnd"/>
      <w:r w:rsidRPr="00C74B3C">
        <w:t xml:space="preserve"> develop budgets. </w:t>
      </w:r>
      <w:proofErr w:type="gramStart"/>
      <w:r w:rsidRPr="00C74B3C">
        <w:t>You’ve</w:t>
      </w:r>
      <w:proofErr w:type="gramEnd"/>
      <w:r w:rsidRPr="00C74B3C">
        <w:t xml:space="preserve"> asked for more information on </w:t>
      </w:r>
      <w:r w:rsidR="00F835BA">
        <w:t>how</w:t>
      </w:r>
      <w:r w:rsidRPr="00C74B3C">
        <w:t xml:space="preserve"> independent assessments</w:t>
      </w:r>
      <w:r w:rsidR="00F835BA">
        <w:t xml:space="preserve"> may be </w:t>
      </w:r>
      <w:r w:rsidRPr="00C74B3C">
        <w:t xml:space="preserve">used to build budgets and make funding decisions. You want to make sure the changes will mean budgets are set at the right level. Many of you told us the process </w:t>
      </w:r>
      <w:proofErr w:type="gramStart"/>
      <w:r w:rsidRPr="00C74B3C">
        <w:t>has to</w:t>
      </w:r>
      <w:proofErr w:type="gramEnd"/>
      <w:r w:rsidRPr="00C74B3C">
        <w:t xml:space="preserve"> be strongly tested and evaluated. </w:t>
      </w:r>
    </w:p>
    <w:p w14:paraId="769A4B64" w14:textId="3108830B" w:rsidR="00E3177F" w:rsidRDefault="00E3177F" w:rsidP="00E3177F">
      <w:r w:rsidRPr="00C74B3C">
        <w:t xml:space="preserve">I know the proposed NDIS reforms have caused real fear and concern in the community. I deeply regret our genuine attempts to share information about the </w:t>
      </w:r>
      <w:proofErr w:type="gramStart"/>
      <w:r w:rsidRPr="00C74B3C">
        <w:t>changes</w:t>
      </w:r>
      <w:r>
        <w:t>, and</w:t>
      </w:r>
      <w:proofErr w:type="gramEnd"/>
      <w:r>
        <w:t xml:space="preserve"> consult on them</w:t>
      </w:r>
      <w:r w:rsidRPr="00C74B3C">
        <w:t xml:space="preserve"> have not met expectations. I want to respond to the concerns </w:t>
      </w:r>
      <w:proofErr w:type="gramStart"/>
      <w:r w:rsidRPr="00C74B3C">
        <w:t>we’re</w:t>
      </w:r>
      <w:proofErr w:type="gramEnd"/>
      <w:r w:rsidRPr="00C74B3C">
        <w:t xml:space="preserve"> hearing and be transparent about the reforms we’re proposing. By sharing more information, I hope we can create a greater understanding of the new approach and what it will mean for participants.</w:t>
      </w:r>
    </w:p>
    <w:p w14:paraId="184B2714" w14:textId="75AF057F" w:rsidR="00E3177F" w:rsidRDefault="00536164" w:rsidP="00E3177F">
      <w:r>
        <w:t>This paper has</w:t>
      </w:r>
      <w:r w:rsidR="00E3177F" w:rsidRPr="00C74B3C">
        <w:t xml:space="preserve"> more details on the work </w:t>
      </w:r>
      <w:proofErr w:type="gramStart"/>
      <w:r w:rsidR="00E3177F" w:rsidRPr="00C74B3C">
        <w:t>we’re</w:t>
      </w:r>
      <w:proofErr w:type="gramEnd"/>
      <w:r w:rsidR="00E3177F" w:rsidRPr="00C74B3C">
        <w:t xml:space="preserve"> doing to design the new budget model and planning process. It explains how this process will deliver budgets built on just two main areas – flexible and fixed – instead of being limited to specific support categories.</w:t>
      </w:r>
    </w:p>
    <w:p w14:paraId="1626E589" w14:textId="33DB6F3D" w:rsidR="00E3177F" w:rsidRPr="002043F0" w:rsidRDefault="00E3177F" w:rsidP="00536164">
      <w:r w:rsidRPr="002043F0">
        <w:t xml:space="preserve">These changes are not about reducing the overall spend of the NDIS. </w:t>
      </w:r>
      <w:r w:rsidR="00536164" w:rsidRPr="002043F0">
        <w:t>The Government has confirmed</w:t>
      </w:r>
      <w:r w:rsidR="00966E26" w:rsidRPr="002043F0">
        <w:t xml:space="preserve"> an</w:t>
      </w:r>
      <w:r w:rsidR="00536164" w:rsidRPr="002043F0">
        <w:t xml:space="preserve"> increased investment in the NDIS. In this year’s Federal Budget, the Government is providing a further $13.2 billion. This means the NDIS budget is </w:t>
      </w:r>
      <w:proofErr w:type="gramStart"/>
      <w:r w:rsidR="00966E26" w:rsidRPr="002043F0">
        <w:t xml:space="preserve">actually </w:t>
      </w:r>
      <w:r w:rsidR="00536164" w:rsidRPr="002043F0">
        <w:t>projected</w:t>
      </w:r>
      <w:proofErr w:type="gramEnd"/>
      <w:r w:rsidR="00536164" w:rsidRPr="002043F0">
        <w:t xml:space="preserve"> to increase</w:t>
      </w:r>
      <w:r w:rsidR="00966E26" w:rsidRPr="002043F0">
        <w:t>. These proposed changes will help us make more consistent and fair</w:t>
      </w:r>
      <w:r w:rsidR="00966E26" w:rsidRPr="002043F0" w:rsidDel="009A113F">
        <w:t xml:space="preserve"> </w:t>
      </w:r>
      <w:r w:rsidR="00966E26" w:rsidRPr="002043F0">
        <w:t>funding decisions, while giving participants more flexibility and choice.</w:t>
      </w:r>
    </w:p>
    <w:p w14:paraId="0D5978B2" w14:textId="0731B39D" w:rsidR="007F4099" w:rsidRPr="002043F0" w:rsidRDefault="007F4099" w:rsidP="007F4099">
      <w:proofErr w:type="gramStart"/>
      <w:r w:rsidRPr="002043F0">
        <w:t>We’re</w:t>
      </w:r>
      <w:proofErr w:type="gramEnd"/>
      <w:r w:rsidRPr="002043F0">
        <w:t xml:space="preserve"> working hard to support the Minister for the NDIS, Senator the Hon Linda Reynolds to continue her consultation with</w:t>
      </w:r>
      <w:r w:rsidR="0087181F" w:rsidRPr="002043F0">
        <w:t xml:space="preserve"> participants, the disability sector and </w:t>
      </w:r>
      <w:r w:rsidRPr="002043F0">
        <w:t>state and territory governments. I hope the information in this paper will help with these conversations.</w:t>
      </w:r>
    </w:p>
    <w:p w14:paraId="5DDA8074" w14:textId="47F28276" w:rsidR="007F4099" w:rsidRPr="00C74B3C" w:rsidRDefault="007F4099" w:rsidP="00E3177F">
      <w:r w:rsidRPr="002043F0">
        <w:t>This new approach to delivering Personalised Budgets is still being developed and</w:t>
      </w:r>
      <w:r w:rsidR="00536164" w:rsidRPr="002043F0">
        <w:t xml:space="preserve"> may change based on our </w:t>
      </w:r>
      <w:r w:rsidRPr="002043F0">
        <w:t xml:space="preserve">ongoing consultations on the proposed reforms to the NDIS, including independent assessments. The </w:t>
      </w:r>
      <w:r w:rsidR="00021346" w:rsidRPr="002043F0">
        <w:t xml:space="preserve">National Disability Insurance Scheme Act 2013 (NDIS Act) </w:t>
      </w:r>
      <w:r w:rsidRPr="002043F0">
        <w:t>will also have to change before we start to introduce this new approach.</w:t>
      </w:r>
      <w:r>
        <w:t xml:space="preserve"> </w:t>
      </w:r>
    </w:p>
    <w:p w14:paraId="5F6AF1AE" w14:textId="599D9809" w:rsidR="00E3177F" w:rsidRPr="00C74B3C" w:rsidRDefault="00E3177F" w:rsidP="00E3177F">
      <w:r w:rsidRPr="00C74B3C">
        <w:t xml:space="preserve">We all have a shared goal to improve the </w:t>
      </w:r>
      <w:r w:rsidR="00536164">
        <w:t>NDIS</w:t>
      </w:r>
      <w:r w:rsidRPr="00C74B3C">
        <w:t xml:space="preserve">, not just for participants today, but for generations to come. </w:t>
      </w:r>
      <w:r w:rsidR="00966E26">
        <w:t>M</w:t>
      </w:r>
      <w:r w:rsidRPr="00C74B3C">
        <w:t xml:space="preserve">y team and I are listening and care about getting this right. </w:t>
      </w:r>
    </w:p>
    <w:p w14:paraId="24C6957A" w14:textId="77777777" w:rsidR="00E3177F" w:rsidRPr="00C74B3C" w:rsidRDefault="00E3177F" w:rsidP="00E3177F">
      <w:pPr>
        <w:spacing w:after="0" w:line="240" w:lineRule="auto"/>
        <w:rPr>
          <w:rFonts w:cs="Arial"/>
          <w:b/>
          <w:color w:val="222222"/>
          <w:shd w:val="clear" w:color="auto" w:fill="FFFFFF"/>
        </w:rPr>
      </w:pPr>
    </w:p>
    <w:p w14:paraId="7161270F" w14:textId="77777777" w:rsidR="00E3177F" w:rsidRPr="00C74B3C" w:rsidRDefault="00E3177F" w:rsidP="00E3177F">
      <w:pPr>
        <w:spacing w:after="0" w:line="240" w:lineRule="auto"/>
        <w:rPr>
          <w:rFonts w:cs="Arial"/>
          <w:b/>
          <w:color w:val="222222"/>
          <w:shd w:val="clear" w:color="auto" w:fill="FFFFFF"/>
        </w:rPr>
      </w:pPr>
      <w:r w:rsidRPr="00C74B3C">
        <w:rPr>
          <w:rFonts w:cs="Arial"/>
          <w:b/>
          <w:color w:val="222222"/>
          <w:shd w:val="clear" w:color="auto" w:fill="FFFFFF"/>
        </w:rPr>
        <w:t>Martin Hoffman</w:t>
      </w:r>
    </w:p>
    <w:p w14:paraId="37245E10" w14:textId="77777777" w:rsidR="00E3177F" w:rsidRPr="00C74B3C" w:rsidRDefault="00E3177F" w:rsidP="00E3177F">
      <w:pPr>
        <w:spacing w:after="0" w:line="240" w:lineRule="auto"/>
        <w:rPr>
          <w:rFonts w:cs="Arial"/>
          <w:b/>
          <w:color w:val="222222"/>
          <w:shd w:val="clear" w:color="auto" w:fill="FFFFFF"/>
        </w:rPr>
      </w:pPr>
    </w:p>
    <w:p w14:paraId="09397025" w14:textId="77777777" w:rsidR="00E3177F" w:rsidRPr="00C74B3C" w:rsidRDefault="00E3177F" w:rsidP="00E3177F">
      <w:pPr>
        <w:spacing w:after="0" w:line="240" w:lineRule="auto"/>
        <w:rPr>
          <w:rFonts w:cs="Arial"/>
          <w:color w:val="222222"/>
          <w:shd w:val="clear" w:color="auto" w:fill="FFFFFF"/>
        </w:rPr>
      </w:pPr>
      <w:r w:rsidRPr="00C74B3C">
        <w:rPr>
          <w:rFonts w:cs="Arial"/>
          <w:color w:val="222222"/>
          <w:shd w:val="clear" w:color="auto" w:fill="FFFFFF"/>
        </w:rPr>
        <w:t>Chief Executive Officer</w:t>
      </w:r>
    </w:p>
    <w:p w14:paraId="7B8FF73B" w14:textId="77777777" w:rsidR="00E3177F" w:rsidRDefault="00E3177F" w:rsidP="00E3177F">
      <w:r w:rsidRPr="00C74B3C">
        <w:rPr>
          <w:rFonts w:cs="Arial"/>
          <w:color w:val="222222"/>
          <w:shd w:val="clear" w:color="auto" w:fill="FFFFFF"/>
        </w:rPr>
        <w:t>National Disability Insurance Agency</w:t>
      </w:r>
    </w:p>
    <w:p w14:paraId="18D49C52" w14:textId="77777777" w:rsidR="00625741" w:rsidRDefault="009E1BCF" w:rsidP="006C3036">
      <w:pPr>
        <w:pStyle w:val="Heading2"/>
      </w:pPr>
      <w:bookmarkStart w:id="85" w:name="_Toc73020835"/>
      <w:r>
        <w:lastRenderedPageBreak/>
        <w:t>Executive Summary</w:t>
      </w:r>
      <w:bookmarkEnd w:id="85"/>
      <w:r>
        <w:t xml:space="preserve"> </w:t>
      </w:r>
      <w:r w:rsidR="00625741">
        <w:t xml:space="preserve"> </w:t>
      </w:r>
    </w:p>
    <w:p w14:paraId="2F7DB661" w14:textId="77777777" w:rsidR="00B928B7" w:rsidRPr="00C40E26" w:rsidRDefault="00B928B7" w:rsidP="00B928B7">
      <w:pPr>
        <w:pStyle w:val="Heading3"/>
        <w:ind w:left="709"/>
      </w:pPr>
      <w:bookmarkStart w:id="86" w:name="_Toc73020836"/>
      <w:r>
        <w:t xml:space="preserve">A better way </w:t>
      </w:r>
      <w:r w:rsidR="00FF2E7F">
        <w:t xml:space="preserve">to </w:t>
      </w:r>
      <w:proofErr w:type="gramStart"/>
      <w:r w:rsidR="00FF2E7F">
        <w:t>plan</w:t>
      </w:r>
      <w:bookmarkEnd w:id="86"/>
      <w:proofErr w:type="gramEnd"/>
      <w:r w:rsidR="00FF2E7F">
        <w:t xml:space="preserve"> </w:t>
      </w:r>
    </w:p>
    <w:p w14:paraId="04CA70BF" w14:textId="77777777" w:rsidR="00B928B7" w:rsidRDefault="00CF0886" w:rsidP="00B928B7">
      <w:r w:rsidRPr="00093766">
        <w:t>We want</w:t>
      </w:r>
      <w:r w:rsidR="006B71E3" w:rsidRPr="00093766">
        <w:t xml:space="preserve"> participants</w:t>
      </w:r>
      <w:r w:rsidRPr="00093766">
        <w:t xml:space="preserve"> to have</w:t>
      </w:r>
      <w:r w:rsidR="006B71E3" w:rsidRPr="00093766">
        <w:t xml:space="preserve"> </w:t>
      </w:r>
      <w:r w:rsidR="0085362B" w:rsidRPr="00093766">
        <w:t>more</w:t>
      </w:r>
      <w:r w:rsidR="00FF2E7F" w:rsidRPr="00093766">
        <w:t xml:space="preserve"> choice and control over their lives</w:t>
      </w:r>
      <w:r w:rsidR="00093766">
        <w:t>,</w:t>
      </w:r>
      <w:r w:rsidR="00FF2E7F" w:rsidRPr="00093766">
        <w:t xml:space="preserve"> </w:t>
      </w:r>
      <w:r w:rsidR="006B71E3" w:rsidRPr="00093766">
        <w:t>with</w:t>
      </w:r>
      <w:r w:rsidRPr="00093766">
        <w:t xml:space="preserve"> </w:t>
      </w:r>
      <w:r w:rsidR="00FF2E7F" w:rsidRPr="00093766">
        <w:t>NDIS plans and budgets</w:t>
      </w:r>
      <w:r w:rsidR="006B71E3" w:rsidRPr="00093766">
        <w:t xml:space="preserve"> that</w:t>
      </w:r>
      <w:r w:rsidRPr="00093766">
        <w:t xml:space="preserve"> </w:t>
      </w:r>
      <w:r w:rsidR="00FF2E7F" w:rsidRPr="00093766">
        <w:t>meet their needs</w:t>
      </w:r>
      <w:r w:rsidR="006B71E3" w:rsidRPr="00093766">
        <w:t xml:space="preserve"> and</w:t>
      </w:r>
      <w:r w:rsidRPr="00093766">
        <w:t xml:space="preserve"> help them</w:t>
      </w:r>
      <w:r w:rsidR="006B71E3" w:rsidRPr="00093766">
        <w:t xml:space="preserve"> pursue their goals</w:t>
      </w:r>
      <w:r w:rsidR="00C206D6" w:rsidRPr="00093766">
        <w:t xml:space="preserve">. </w:t>
      </w:r>
      <w:r w:rsidRPr="00093766">
        <w:t xml:space="preserve">This includes making sure participants have the flexibility to use their funding in a </w:t>
      </w:r>
      <w:r w:rsidR="00FF2E7F" w:rsidRPr="00093766">
        <w:t>way that best suits them.</w:t>
      </w:r>
      <w:r w:rsidR="00FF2E7F">
        <w:t xml:space="preserve"> </w:t>
      </w:r>
    </w:p>
    <w:p w14:paraId="65540A21" w14:textId="33A107D5" w:rsidR="00886D09" w:rsidRDefault="00CF0886" w:rsidP="00B928B7">
      <w:r>
        <w:t xml:space="preserve">We know </w:t>
      </w:r>
      <w:r w:rsidR="00397CA5">
        <w:t xml:space="preserve">our current approach to building NDIS plans can be better. </w:t>
      </w:r>
      <w:proofErr w:type="gramStart"/>
      <w:r w:rsidR="00397CA5">
        <w:t>That’s</w:t>
      </w:r>
      <w:proofErr w:type="gramEnd"/>
      <w:r w:rsidR="00397CA5">
        <w:t xml:space="preserve"> why we’re working on </w:t>
      </w:r>
      <w:r w:rsidR="00093766">
        <w:t xml:space="preserve">addressing </w:t>
      </w:r>
      <w:r w:rsidR="004464BE">
        <w:t xml:space="preserve">three </w:t>
      </w:r>
      <w:r w:rsidR="00653F08">
        <w:t xml:space="preserve">main </w:t>
      </w:r>
      <w:r w:rsidR="00397CA5">
        <w:t>issues that exist today</w:t>
      </w:r>
      <w:r w:rsidR="00886D09">
        <w:t xml:space="preserve">: </w:t>
      </w:r>
    </w:p>
    <w:p w14:paraId="64157D69" w14:textId="77777777" w:rsidR="00886D09" w:rsidRDefault="00886D09" w:rsidP="0057520B">
      <w:pPr>
        <w:pStyle w:val="ListParagraph"/>
        <w:numPr>
          <w:ilvl w:val="0"/>
          <w:numId w:val="25"/>
        </w:numPr>
      </w:pPr>
      <w:r w:rsidRPr="00682A97">
        <w:rPr>
          <w:b/>
        </w:rPr>
        <w:t>Participant Experience</w:t>
      </w:r>
      <w:r>
        <w:t xml:space="preserve"> – we want to </w:t>
      </w:r>
      <w:r w:rsidR="00BE6D74">
        <w:t>lower</w:t>
      </w:r>
      <w:r w:rsidR="00D81DB6">
        <w:t xml:space="preserve"> </w:t>
      </w:r>
      <w:r>
        <w:t xml:space="preserve">the effort, cost and </w:t>
      </w:r>
      <w:r w:rsidRPr="002C7642">
        <w:t xml:space="preserve">anxiety </w:t>
      </w:r>
      <w:r>
        <w:t xml:space="preserve">currently being reported by participants, their </w:t>
      </w:r>
      <w:proofErr w:type="gramStart"/>
      <w:r>
        <w:t>families</w:t>
      </w:r>
      <w:proofErr w:type="gramEnd"/>
      <w:r>
        <w:t xml:space="preserve"> a</w:t>
      </w:r>
      <w:r w:rsidR="00BE6D74">
        <w:t xml:space="preserve">nd carers. </w:t>
      </w:r>
    </w:p>
    <w:p w14:paraId="277914CA" w14:textId="4E40551C" w:rsidR="00886D09" w:rsidRDefault="00886D09" w:rsidP="0057520B">
      <w:pPr>
        <w:pStyle w:val="ListParagraph"/>
        <w:numPr>
          <w:ilvl w:val="0"/>
          <w:numId w:val="25"/>
        </w:numPr>
      </w:pPr>
      <w:r w:rsidRPr="00682A97">
        <w:rPr>
          <w:b/>
        </w:rPr>
        <w:t>Fair</w:t>
      </w:r>
      <w:r w:rsidR="008E2DF9">
        <w:rPr>
          <w:b/>
        </w:rPr>
        <w:t xml:space="preserve">ness </w:t>
      </w:r>
      <w:r w:rsidRPr="00682A97">
        <w:rPr>
          <w:b/>
        </w:rPr>
        <w:t>and Consisten</w:t>
      </w:r>
      <w:r w:rsidR="008E2DF9">
        <w:rPr>
          <w:b/>
        </w:rPr>
        <w:t xml:space="preserve">cy </w:t>
      </w:r>
      <w:r>
        <w:t>– we want to make the NDIS fair for all participants</w:t>
      </w:r>
      <w:r w:rsidR="00D81DB6">
        <w:t xml:space="preserve"> and our decisions more consistent</w:t>
      </w:r>
      <w:r>
        <w:t>.</w:t>
      </w:r>
      <w:r w:rsidR="00397CA5">
        <w:t xml:space="preserve"> </w:t>
      </w:r>
    </w:p>
    <w:p w14:paraId="12BDCABE" w14:textId="77777777" w:rsidR="0087181F" w:rsidRDefault="0087181F" w:rsidP="0087181F">
      <w:pPr>
        <w:pStyle w:val="ListParagraph"/>
        <w:numPr>
          <w:ilvl w:val="0"/>
          <w:numId w:val="25"/>
        </w:numPr>
      </w:pPr>
      <w:r>
        <w:rPr>
          <w:b/>
        </w:rPr>
        <w:t xml:space="preserve">Flexibility </w:t>
      </w:r>
      <w:r>
        <w:t xml:space="preserve">– we want participants to have more control over the supports and services they purchase. </w:t>
      </w:r>
    </w:p>
    <w:p w14:paraId="5C324187" w14:textId="2728990B" w:rsidR="003859C2" w:rsidRDefault="00994D6A" w:rsidP="00F538F2">
      <w:r>
        <w:t xml:space="preserve">To </w:t>
      </w:r>
      <w:r w:rsidR="006A49C2">
        <w:t xml:space="preserve">make these improvements, </w:t>
      </w:r>
      <w:proofErr w:type="gramStart"/>
      <w:r w:rsidR="006A49C2">
        <w:t>we’re</w:t>
      </w:r>
      <w:proofErr w:type="gramEnd"/>
      <w:r w:rsidR="00AA55FB">
        <w:t xml:space="preserve"> </w:t>
      </w:r>
      <w:r w:rsidR="002C287C">
        <w:t xml:space="preserve">proposing to </w:t>
      </w:r>
      <w:r w:rsidR="00397CA5">
        <w:t>chang</w:t>
      </w:r>
      <w:r w:rsidR="002C287C">
        <w:t xml:space="preserve">e </w:t>
      </w:r>
      <w:r w:rsidR="003859C2">
        <w:t xml:space="preserve">how we </w:t>
      </w:r>
      <w:r w:rsidR="00397CA5">
        <w:t>build</w:t>
      </w:r>
      <w:r w:rsidR="003859C2">
        <w:t xml:space="preserve"> budgets. </w:t>
      </w:r>
      <w:proofErr w:type="gramStart"/>
      <w:r w:rsidR="006A49C2">
        <w:t>We’ll</w:t>
      </w:r>
      <w:proofErr w:type="gramEnd"/>
      <w:r w:rsidR="003859C2">
        <w:t xml:space="preserve"> start by</w:t>
      </w:r>
      <w:r w:rsidR="002C287C">
        <w:t xml:space="preserve"> </w:t>
      </w:r>
      <w:r w:rsidR="003859C2" w:rsidRPr="005A67DF">
        <w:t>transform</w:t>
      </w:r>
      <w:r w:rsidR="004512F1">
        <w:t>ing</w:t>
      </w:r>
      <w:r w:rsidR="003859C2" w:rsidRPr="005A67DF">
        <w:t xml:space="preserve"> the p</w:t>
      </w:r>
      <w:r w:rsidR="009D13CE">
        <w:t>lanning conversation and</w:t>
      </w:r>
      <w:r w:rsidR="003859C2">
        <w:t xml:space="preserve"> supporting</w:t>
      </w:r>
      <w:r w:rsidR="003859C2" w:rsidRPr="005A67DF">
        <w:t xml:space="preserve"> participants with</w:t>
      </w:r>
      <w:r w:rsidR="003859C2">
        <w:t xml:space="preserve"> a flexible plan, based on </w:t>
      </w:r>
      <w:r w:rsidR="003859C2" w:rsidRPr="005A67DF">
        <w:t xml:space="preserve">a </w:t>
      </w:r>
      <w:r w:rsidR="00BE6D74">
        <w:rPr>
          <w:b/>
        </w:rPr>
        <w:t>P</w:t>
      </w:r>
      <w:r w:rsidR="003859C2" w:rsidRPr="00BE6D74">
        <w:rPr>
          <w:b/>
        </w:rPr>
        <w:t>e</w:t>
      </w:r>
      <w:r w:rsidR="003859C2" w:rsidRPr="009E1BCF">
        <w:rPr>
          <w:b/>
        </w:rPr>
        <w:t>rsonal</w:t>
      </w:r>
      <w:r w:rsidR="00AA55FB" w:rsidRPr="009E1BCF">
        <w:rPr>
          <w:b/>
        </w:rPr>
        <w:t xml:space="preserve">ised </w:t>
      </w:r>
      <w:r w:rsidR="00BE6D74">
        <w:rPr>
          <w:b/>
        </w:rPr>
        <w:t>B</w:t>
      </w:r>
      <w:r w:rsidR="003859C2" w:rsidRPr="009E1BCF">
        <w:rPr>
          <w:b/>
        </w:rPr>
        <w:t>udget</w:t>
      </w:r>
      <w:r w:rsidR="003859C2">
        <w:t xml:space="preserve">. </w:t>
      </w:r>
    </w:p>
    <w:p w14:paraId="0F08AED0" w14:textId="4CF76782" w:rsidR="00FF2E7F" w:rsidRDefault="00BE6D74" w:rsidP="001440C2">
      <w:r>
        <w:t>I</w:t>
      </w:r>
      <w:r w:rsidR="001440C2" w:rsidRPr="001440C2">
        <w:t xml:space="preserve">nstead of creating a plan that has funding based on individual items </w:t>
      </w:r>
      <w:r w:rsidR="00F538F2">
        <w:t>and</w:t>
      </w:r>
      <w:r w:rsidR="001440C2" w:rsidRPr="001440C2">
        <w:t xml:space="preserve"> supports, </w:t>
      </w:r>
      <w:r w:rsidR="004512F1">
        <w:t xml:space="preserve">the proposed change will see </w:t>
      </w:r>
      <w:r w:rsidR="001440C2" w:rsidRPr="001440C2">
        <w:t xml:space="preserve">participants receive </w:t>
      </w:r>
      <w:r w:rsidR="006A49C2">
        <w:t>one,</w:t>
      </w:r>
      <w:r w:rsidR="001440C2" w:rsidRPr="001440C2">
        <w:t xml:space="preserve"> overall budget</w:t>
      </w:r>
      <w:r w:rsidR="00397CA5">
        <w:t xml:space="preserve"> they</w:t>
      </w:r>
      <w:r w:rsidR="001440C2" w:rsidRPr="001440C2">
        <w:t xml:space="preserve"> can </w:t>
      </w:r>
      <w:r w:rsidR="00605EBF">
        <w:t xml:space="preserve">use </w:t>
      </w:r>
      <w:r w:rsidR="00397CA5">
        <w:t>flexibly</w:t>
      </w:r>
      <w:r w:rsidR="001440C2" w:rsidRPr="001440C2">
        <w:t xml:space="preserve">. </w:t>
      </w:r>
      <w:r w:rsidR="00994564">
        <w:t xml:space="preserve">This was the original intent of the NDIS – for people with disability to be in control of the services and supports they </w:t>
      </w:r>
      <w:r w:rsidR="00F538F2">
        <w:t>purchase</w:t>
      </w:r>
      <w:r w:rsidR="00994564">
        <w:t xml:space="preserve">. </w:t>
      </w:r>
    </w:p>
    <w:p w14:paraId="5B272213" w14:textId="1A830836" w:rsidR="003859C2" w:rsidRPr="00BE6D74" w:rsidRDefault="003859C2" w:rsidP="00BE6D74">
      <w:r w:rsidRPr="00CF1BD4">
        <w:t>For most participants, the funding they receive will be based on the</w:t>
      </w:r>
      <w:r>
        <w:t>ir</w:t>
      </w:r>
      <w:r w:rsidRPr="00CF1BD4">
        <w:t xml:space="preserve"> independent assessment, </w:t>
      </w:r>
      <w:r w:rsidR="00605EBF">
        <w:t>along with any</w:t>
      </w:r>
      <w:r w:rsidRPr="00CF1BD4">
        <w:t xml:space="preserve"> </w:t>
      </w:r>
      <w:r w:rsidR="00F538F2">
        <w:t xml:space="preserve">funding for </w:t>
      </w:r>
      <w:r w:rsidRPr="00CF1BD4">
        <w:t xml:space="preserve">high-cost </w:t>
      </w:r>
      <w:r>
        <w:t xml:space="preserve">or complex supports if </w:t>
      </w:r>
      <w:proofErr w:type="gramStart"/>
      <w:r w:rsidR="006A49C2">
        <w:t>they’re</w:t>
      </w:r>
      <w:proofErr w:type="gramEnd"/>
      <w:r>
        <w:t xml:space="preserve"> needed – things like </w:t>
      </w:r>
      <w:r w:rsidR="0087181F">
        <w:t xml:space="preserve">high-cost </w:t>
      </w:r>
      <w:r>
        <w:t xml:space="preserve">home modifications or </w:t>
      </w:r>
      <w:r w:rsidRPr="00BE6D74">
        <w:t xml:space="preserve">Specialist Disability Accommodation. </w:t>
      </w:r>
    </w:p>
    <w:p w14:paraId="07531BCE" w14:textId="0E276851" w:rsidR="003859C2" w:rsidRDefault="009E6CC4" w:rsidP="003859C2">
      <w:r w:rsidRPr="00BE6D74">
        <w:t>I</w:t>
      </w:r>
      <w:r w:rsidR="00605EBF" w:rsidRPr="00BE6D74">
        <w:t xml:space="preserve">ndependent assessments </w:t>
      </w:r>
      <w:r w:rsidR="00397CA5" w:rsidRPr="00BE6D74">
        <w:t xml:space="preserve">will </w:t>
      </w:r>
      <w:r w:rsidR="00605EBF" w:rsidRPr="00BE6D74">
        <w:t>use</w:t>
      </w:r>
      <w:r w:rsidR="00177390">
        <w:t xml:space="preserve"> internationally recognised assessment tools</w:t>
      </w:r>
      <w:r w:rsidR="00605EBF" w:rsidRPr="00BE6D74">
        <w:t xml:space="preserve"> </w:t>
      </w:r>
      <w:r w:rsidR="00177390">
        <w:t>to record</w:t>
      </w:r>
      <w:r w:rsidR="00581C04">
        <w:t xml:space="preserve"> </w:t>
      </w:r>
      <w:r w:rsidR="009E43B0" w:rsidRPr="00BE6D74">
        <w:t xml:space="preserve">information about </w:t>
      </w:r>
      <w:r w:rsidR="00397CA5" w:rsidRPr="00BE6D74">
        <w:t>the participant’s</w:t>
      </w:r>
      <w:r w:rsidR="00605EBF" w:rsidRPr="00BE6D74">
        <w:t xml:space="preserve"> </w:t>
      </w:r>
      <w:r w:rsidR="00BE6D74">
        <w:t xml:space="preserve">personal circumstances and support needs, </w:t>
      </w:r>
      <w:r w:rsidR="009E43B0" w:rsidRPr="00BE6D74">
        <w:t>along with set measures of functional capacity</w:t>
      </w:r>
      <w:r w:rsidR="009F69B2">
        <w:t xml:space="preserve">. This information will be used </w:t>
      </w:r>
      <w:r w:rsidR="00397CA5" w:rsidRPr="00BE6D74">
        <w:t>to</w:t>
      </w:r>
      <w:r w:rsidR="009E43B0" w:rsidRPr="00BE6D74">
        <w:t xml:space="preserve"> </w:t>
      </w:r>
      <w:r w:rsidR="00397CA5" w:rsidRPr="00BE6D74">
        <w:t xml:space="preserve">build a </w:t>
      </w:r>
      <w:r w:rsidR="0003133A">
        <w:t>draft Personalised B</w:t>
      </w:r>
      <w:r w:rsidR="009E43B0" w:rsidRPr="00BE6D74">
        <w:t xml:space="preserve">udget. This budget is designed to give participants the reasonable and </w:t>
      </w:r>
      <w:r w:rsidR="00397CA5" w:rsidRPr="00BE6D74">
        <w:t xml:space="preserve">necessary funding to support their </w:t>
      </w:r>
      <w:r w:rsidR="00BE6D74" w:rsidRPr="00BE6D74">
        <w:t>everyday</w:t>
      </w:r>
      <w:r w:rsidR="00397CA5" w:rsidRPr="00BE6D74">
        <w:t xml:space="preserve"> needs as well as </w:t>
      </w:r>
      <w:r w:rsidR="00966E26">
        <w:t xml:space="preserve">to </w:t>
      </w:r>
      <w:r w:rsidR="00397CA5" w:rsidRPr="00BE6D74">
        <w:t>pursue their</w:t>
      </w:r>
      <w:r w:rsidR="009E43B0" w:rsidRPr="00BE6D74">
        <w:t xml:space="preserve"> </w:t>
      </w:r>
      <w:r w:rsidRPr="00BE6D74">
        <w:t xml:space="preserve">personal </w:t>
      </w:r>
      <w:r w:rsidR="009E43B0" w:rsidRPr="00BE6D74">
        <w:t xml:space="preserve">goals. </w:t>
      </w:r>
    </w:p>
    <w:p w14:paraId="1A5E6CB4" w14:textId="11E5B5D0" w:rsidR="00177390" w:rsidRDefault="00177390" w:rsidP="00177390">
      <w:r>
        <w:t>The</w:t>
      </w:r>
      <w:r w:rsidR="009F69B2">
        <w:t xml:space="preserve"> proposed</w:t>
      </w:r>
      <w:r>
        <w:t xml:space="preserve"> Personalised Budget approach </w:t>
      </w:r>
      <w:r w:rsidR="009D13CE">
        <w:t xml:space="preserve">will rely </w:t>
      </w:r>
      <w:r w:rsidR="00581C04">
        <w:t xml:space="preserve">on </w:t>
      </w:r>
      <w:r>
        <w:t>consistent</w:t>
      </w:r>
      <w:r w:rsidR="00581C04">
        <w:t>ly</w:t>
      </w:r>
      <w:r>
        <w:t xml:space="preserve"> captured information about a participant to inform </w:t>
      </w:r>
      <w:r w:rsidR="00581C04">
        <w:t xml:space="preserve">the </w:t>
      </w:r>
      <w:r>
        <w:t>fair</w:t>
      </w:r>
      <w:r w:rsidR="00C54A95">
        <w:t xml:space="preserve"> and equitable</w:t>
      </w:r>
      <w:r>
        <w:t xml:space="preserve"> allocation of budget for the planner or delegate to consider. A planner or delegate will </w:t>
      </w:r>
      <w:r w:rsidR="0067298D">
        <w:t>prepare</w:t>
      </w:r>
      <w:r>
        <w:t xml:space="preserve"> the draft NDIS plan budget before it is shared with a participant</w:t>
      </w:r>
      <w:r w:rsidR="0087181F">
        <w:t xml:space="preserve"> and w</w:t>
      </w:r>
      <w:r w:rsidR="00156296">
        <w:t xml:space="preserve">ill also be able </w:t>
      </w:r>
      <w:r>
        <w:t>to make changes</w:t>
      </w:r>
      <w:r w:rsidR="00156296">
        <w:t xml:space="preserve"> to the budget</w:t>
      </w:r>
      <w:r w:rsidR="0087181F">
        <w:t xml:space="preserve"> if required</w:t>
      </w:r>
      <w:r w:rsidR="00581C04">
        <w:t xml:space="preserve">. </w:t>
      </w:r>
    </w:p>
    <w:p w14:paraId="337CF814" w14:textId="33112D19" w:rsidR="009650B8" w:rsidRDefault="00994564" w:rsidP="001440C2">
      <w:r>
        <w:t>In the future</w:t>
      </w:r>
      <w:r w:rsidR="00355E9B">
        <w:t>,</w:t>
      </w:r>
      <w:r>
        <w:t xml:space="preserve"> p</w:t>
      </w:r>
      <w:r w:rsidR="001440C2" w:rsidRPr="001440C2">
        <w:t xml:space="preserve">lanning meetings will </w:t>
      </w:r>
      <w:r w:rsidR="00BE6D74">
        <w:t xml:space="preserve">focus on </w:t>
      </w:r>
      <w:r w:rsidR="001440C2" w:rsidRPr="001440C2">
        <w:t xml:space="preserve">the best way for </w:t>
      </w:r>
      <w:r>
        <w:t xml:space="preserve">participants </w:t>
      </w:r>
      <w:r w:rsidR="001440C2" w:rsidRPr="001440C2">
        <w:t>to use their plan. Participants will know the value of their likely budget ahead of th</w:t>
      </w:r>
      <w:r w:rsidR="009E6CC4">
        <w:t>is</w:t>
      </w:r>
      <w:r w:rsidR="001440C2" w:rsidRPr="001440C2">
        <w:t xml:space="preserve"> meeting so they can start to plan how they can best use these funds alongside any mainstream, community and informal supports available.</w:t>
      </w:r>
    </w:p>
    <w:p w14:paraId="7126BF4D" w14:textId="511B4727" w:rsidR="00966E26" w:rsidRDefault="00966E26" w:rsidP="00966E26">
      <w:bookmarkStart w:id="87" w:name="_Toc67919948"/>
      <w:bookmarkStart w:id="88" w:name="_Toc67981531"/>
      <w:bookmarkStart w:id="89" w:name="_Toc67919949"/>
      <w:bookmarkStart w:id="90" w:name="_Toc67981532"/>
      <w:bookmarkStart w:id="91" w:name="_Toc67919950"/>
      <w:bookmarkStart w:id="92" w:name="_Toc67981533"/>
      <w:bookmarkEnd w:id="84"/>
      <w:bookmarkEnd w:id="87"/>
      <w:bookmarkEnd w:id="88"/>
      <w:bookmarkEnd w:id="89"/>
      <w:bookmarkEnd w:id="90"/>
      <w:bookmarkEnd w:id="91"/>
      <w:bookmarkEnd w:id="92"/>
      <w:r>
        <w:lastRenderedPageBreak/>
        <w:t>The second independent assessment pilot is still being finalised and evaluated. This paper is in response to how we plan on using the results from independent assessment to draft budgets</w:t>
      </w:r>
      <w:r w:rsidR="0087181F">
        <w:t xml:space="preserve"> (along with other data sources)</w:t>
      </w:r>
      <w:r>
        <w:t xml:space="preserve">. We are committed to fully evaluating the pilot. Any evaluation on the independent assessments pilot will have flow on effects to the Personalised Budget model and planning process. </w:t>
      </w:r>
    </w:p>
    <w:p w14:paraId="5C45E411" w14:textId="77777777" w:rsidR="00FC2E16" w:rsidDel="00AA55FB" w:rsidRDefault="00DA2D9D" w:rsidP="00352570">
      <w:pPr>
        <w:pStyle w:val="Heading3"/>
        <w:ind w:left="709"/>
      </w:pPr>
      <w:bookmarkStart w:id="93" w:name="_Toc73020837"/>
      <w:r w:rsidDel="00AA55FB">
        <w:t xml:space="preserve">Personalised </w:t>
      </w:r>
      <w:r w:rsidR="009650B8" w:rsidDel="00AA55FB">
        <w:t>B</w:t>
      </w:r>
      <w:r w:rsidDel="00AA55FB">
        <w:t>udgets</w:t>
      </w:r>
      <w:bookmarkEnd w:id="93"/>
      <w:r w:rsidDel="00AA55FB">
        <w:t xml:space="preserve"> </w:t>
      </w:r>
    </w:p>
    <w:p w14:paraId="004B40FD" w14:textId="0D0626F7" w:rsidR="00F477A3" w:rsidRDefault="00E74218" w:rsidP="00E74218">
      <w:r>
        <w:t>Currently, budgets are built support item by support item</w:t>
      </w:r>
      <w:r w:rsidR="009F69B2">
        <w:t>.</w:t>
      </w:r>
      <w:r w:rsidR="001A03CA">
        <w:t xml:space="preserve"> </w:t>
      </w:r>
      <w:r w:rsidR="009F69B2">
        <w:t>W</w:t>
      </w:r>
      <w:r>
        <w:t>e</w:t>
      </w:r>
      <w:r w:rsidR="006C120E">
        <w:t xml:space="preserve"> then</w:t>
      </w:r>
      <w:r>
        <w:t xml:space="preserve"> check the overall budget using the Typical Support Package (TSP) to make sure </w:t>
      </w:r>
      <w:r w:rsidR="0087181F">
        <w:t xml:space="preserve">it is </w:t>
      </w:r>
      <w:proofErr w:type="gramStart"/>
      <w:r w:rsidR="00DC6E54">
        <w:t>similar to</w:t>
      </w:r>
      <w:proofErr w:type="gramEnd"/>
      <w:r w:rsidR="00DC6E54">
        <w:t xml:space="preserve"> </w:t>
      </w:r>
      <w:r>
        <w:t>budgets approved for other participants with similar circumstances.</w:t>
      </w:r>
      <w:r w:rsidR="00F477A3" w:rsidRPr="00F477A3">
        <w:t xml:space="preserve"> </w:t>
      </w:r>
      <w:r w:rsidR="0087181F">
        <w:t>Currently the TSP uses a limited amount of information about a participant to recommend a level of funding</w:t>
      </w:r>
      <w:r w:rsidR="005C1BE0">
        <w:t xml:space="preserve">. </w:t>
      </w:r>
      <w:r w:rsidR="0087181F">
        <w:t xml:space="preserve">We use this approach to build participants budgets because it makes sure that we are following the rules set out in the </w:t>
      </w:r>
      <w:r w:rsidR="0087181F" w:rsidRPr="00021346">
        <w:t>NDIS Act</w:t>
      </w:r>
      <w:r w:rsidR="0087181F">
        <w:t>. Changes to how we build budgets will need the</w:t>
      </w:r>
      <w:r w:rsidR="00021346">
        <w:t xml:space="preserve"> NDIS</w:t>
      </w:r>
      <w:r w:rsidR="0087181F">
        <w:t xml:space="preserve"> Act to be changed.</w:t>
      </w:r>
    </w:p>
    <w:p w14:paraId="6208D119" w14:textId="627D79AF" w:rsidR="00E74218" w:rsidRDefault="009F69B2" w:rsidP="00E74218">
      <w:proofErr w:type="gramStart"/>
      <w:r>
        <w:t>We’re</w:t>
      </w:r>
      <w:proofErr w:type="gramEnd"/>
      <w:r w:rsidR="009D13CE">
        <w:t xml:space="preserve"> proposing to replace this approach with </w:t>
      </w:r>
      <w:r w:rsidR="00E74218">
        <w:t xml:space="preserve">Personalised Budgets </w:t>
      </w:r>
      <w:r w:rsidR="009D13CE">
        <w:t>which will</w:t>
      </w:r>
      <w:r w:rsidR="004D0951">
        <w:t xml:space="preserve"> </w:t>
      </w:r>
      <w:r w:rsidR="00E74218">
        <w:t>be based on the results of a participant’s independent assessment</w:t>
      </w:r>
      <w:r w:rsidR="004D0951">
        <w:t>. The</w:t>
      </w:r>
      <w:r w:rsidR="007F248E">
        <w:t xml:space="preserve"> change would mean the</w:t>
      </w:r>
      <w:r w:rsidR="004D0951">
        <w:t xml:space="preserve"> </w:t>
      </w:r>
      <w:r w:rsidR="00E74218">
        <w:t>budget included in a participant’s plan will be much more flexible,</w:t>
      </w:r>
      <w:r w:rsidR="0087181F">
        <w:t xml:space="preserve"> based</w:t>
      </w:r>
      <w:r w:rsidR="00BE6D74">
        <w:t xml:space="preserve"> on the participant’s needs and preferences</w:t>
      </w:r>
      <w:r w:rsidR="00E74218">
        <w:t xml:space="preserve">. </w:t>
      </w:r>
      <w:r w:rsidR="00F477A3">
        <w:t xml:space="preserve">Personalised Budgets will ensure there is a stronger link between a participant’s </w:t>
      </w:r>
      <w:r w:rsidR="007F248E">
        <w:t xml:space="preserve">NDIS funding and their </w:t>
      </w:r>
      <w:r w:rsidR="00F477A3">
        <w:t>functional capacity in different areas of their life</w:t>
      </w:r>
      <w:r w:rsidR="007F248E">
        <w:t>.</w:t>
      </w:r>
      <w:r w:rsidR="00F477A3">
        <w:t xml:space="preserve"> </w:t>
      </w:r>
    </w:p>
    <w:p w14:paraId="4E1E579B" w14:textId="08E2DCFD" w:rsidR="00AF57D7" w:rsidRDefault="0094373E" w:rsidP="00FE1BD7">
      <w:pPr>
        <w:spacing w:line="276" w:lineRule="auto"/>
      </w:pPr>
      <w:r>
        <w:t xml:space="preserve">This </w:t>
      </w:r>
      <w:r w:rsidR="001B7151">
        <w:t xml:space="preserve">proposed </w:t>
      </w:r>
      <w:r>
        <w:t xml:space="preserve">approach means </w:t>
      </w:r>
      <w:r w:rsidR="009650B8" w:rsidRPr="004116A5">
        <w:t>data will be collected independently</w:t>
      </w:r>
      <w:r w:rsidR="00BC5F13">
        <w:t xml:space="preserve"> of the planning process using</w:t>
      </w:r>
      <w:r w:rsidR="009650B8" w:rsidRPr="004116A5">
        <w:t xml:space="preserve"> </w:t>
      </w:r>
      <w:hyperlink r:id="rId17" w:history="1">
        <w:r w:rsidR="009650B8" w:rsidRPr="004116A5">
          <w:rPr>
            <w:rStyle w:val="Hyperlink"/>
          </w:rPr>
          <w:t>internationally recognised assessment tools</w:t>
        </w:r>
      </w:hyperlink>
      <w:r w:rsidR="009650B8" w:rsidRPr="004116A5">
        <w:t>.</w:t>
      </w:r>
      <w:r w:rsidR="000405F7">
        <w:t xml:space="preserve"> </w:t>
      </w:r>
    </w:p>
    <w:p w14:paraId="074A85DA" w14:textId="457829FF" w:rsidR="00E74218" w:rsidRDefault="001C1F16" w:rsidP="00FE1BD7">
      <w:pPr>
        <w:spacing w:line="276" w:lineRule="auto"/>
      </w:pPr>
      <w:r>
        <w:t>The tools that have been selected</w:t>
      </w:r>
      <w:r w:rsidR="001B7151">
        <w:t xml:space="preserve"> for independent assessments</w:t>
      </w:r>
      <w:r w:rsidR="009650B8" w:rsidRPr="004116A5">
        <w:t xml:space="preserve"> </w:t>
      </w:r>
      <w:r w:rsidR="009D13CE">
        <w:t xml:space="preserve">will </w:t>
      </w:r>
      <w:r w:rsidR="009650B8" w:rsidRPr="004116A5">
        <w:t xml:space="preserve">improve </w:t>
      </w:r>
      <w:r w:rsidR="0094373E">
        <w:t>our existing</w:t>
      </w:r>
      <w:r w:rsidR="009650B8" w:rsidRPr="004116A5">
        <w:t xml:space="preserve"> </w:t>
      </w:r>
      <w:r w:rsidR="00BE6D74">
        <w:t>practices and p</w:t>
      </w:r>
      <w:r w:rsidR="009650B8" w:rsidRPr="004116A5">
        <w:t>rovid</w:t>
      </w:r>
      <w:r w:rsidR="00BE6D74">
        <w:t>e</w:t>
      </w:r>
      <w:r w:rsidR="009650B8" w:rsidRPr="004116A5">
        <w:t xml:space="preserve"> a more holistic and consistent view of a participant’s functional capacity</w:t>
      </w:r>
      <w:r w:rsidR="00BE6D74">
        <w:t xml:space="preserve">, support needs </w:t>
      </w:r>
      <w:r w:rsidR="009650B8" w:rsidRPr="004116A5">
        <w:t xml:space="preserve">and </w:t>
      </w:r>
      <w:r w:rsidR="009650B8" w:rsidRPr="0035475F">
        <w:t>environment.</w:t>
      </w:r>
      <w:r w:rsidR="00BE6D74">
        <w:t xml:space="preserve"> </w:t>
      </w:r>
      <w:r w:rsidR="0094373E">
        <w:t xml:space="preserve">It will also support </w:t>
      </w:r>
      <w:r w:rsidR="00BE6D74">
        <w:t xml:space="preserve">more consistent and accurate </w:t>
      </w:r>
      <w:r w:rsidR="0094373E">
        <w:t xml:space="preserve">budget decisions by relying on independent sources of information and data. </w:t>
      </w:r>
    </w:p>
    <w:p w14:paraId="50FDAEEC" w14:textId="77777777" w:rsidR="009650B8" w:rsidRDefault="00BC5F13" w:rsidP="009650B8">
      <w:r>
        <w:t>A</w:t>
      </w:r>
      <w:r w:rsidR="009650B8">
        <w:t xml:space="preserve"> participant’s </w:t>
      </w:r>
      <w:r>
        <w:t>Personalised B</w:t>
      </w:r>
      <w:r w:rsidR="009650B8">
        <w:t>udget will be estimated using two sources of information:</w:t>
      </w:r>
    </w:p>
    <w:p w14:paraId="2F2C6C73" w14:textId="1F357AB2" w:rsidR="009650B8" w:rsidRPr="009E1BCF" w:rsidRDefault="00042E10" w:rsidP="00FE1BD7">
      <w:pPr>
        <w:pStyle w:val="ListParagraph"/>
        <w:numPr>
          <w:ilvl w:val="0"/>
          <w:numId w:val="11"/>
        </w:numPr>
        <w:spacing w:after="0" w:line="276" w:lineRule="auto"/>
        <w:rPr>
          <w:b/>
        </w:rPr>
      </w:pPr>
      <w:r>
        <w:rPr>
          <w:b/>
        </w:rPr>
        <w:t>F</w:t>
      </w:r>
      <w:r w:rsidR="009650B8" w:rsidRPr="009E1BCF">
        <w:rPr>
          <w:b/>
        </w:rPr>
        <w:t xml:space="preserve">unctional capacity assessment </w:t>
      </w:r>
    </w:p>
    <w:p w14:paraId="56495403" w14:textId="77777777" w:rsidR="002B6F7C" w:rsidRDefault="002B6F7C" w:rsidP="00FE1BD7">
      <w:pPr>
        <w:spacing w:after="0" w:line="276" w:lineRule="auto"/>
        <w:ind w:left="720"/>
      </w:pPr>
      <w:r>
        <w:t>Our current assessment data tells us there is a relationship between a participant’s functional capacity and their budgets. Generally, participants with a low functional capacity</w:t>
      </w:r>
      <w:r w:rsidR="00BE6D74">
        <w:t xml:space="preserve"> and higher support needs</w:t>
      </w:r>
      <w:r>
        <w:t xml:space="preserve"> tend to require more funding than those with high functional capacity</w:t>
      </w:r>
      <w:r w:rsidR="00FE1BD7">
        <w:t xml:space="preserve"> and lower support need.</w:t>
      </w:r>
    </w:p>
    <w:p w14:paraId="5628E7EE" w14:textId="77777777" w:rsidR="00FE1BD7" w:rsidRPr="00383AFE" w:rsidRDefault="00FE1BD7" w:rsidP="00FE1BD7">
      <w:pPr>
        <w:spacing w:after="0" w:line="276" w:lineRule="auto"/>
        <w:ind w:left="720"/>
      </w:pPr>
    </w:p>
    <w:p w14:paraId="7A56846D" w14:textId="77777777" w:rsidR="009650B8" w:rsidRPr="009E1BCF" w:rsidRDefault="009650B8" w:rsidP="00FE1BD7">
      <w:pPr>
        <w:pStyle w:val="ListParagraph"/>
        <w:numPr>
          <w:ilvl w:val="0"/>
          <w:numId w:val="11"/>
        </w:numPr>
        <w:spacing w:after="0" w:line="276" w:lineRule="auto"/>
        <w:rPr>
          <w:b/>
        </w:rPr>
      </w:pPr>
      <w:r w:rsidRPr="009E1BCF">
        <w:rPr>
          <w:b/>
        </w:rPr>
        <w:t>Environmental and personal factors</w:t>
      </w:r>
    </w:p>
    <w:p w14:paraId="64234A2C" w14:textId="77777777" w:rsidR="002B6F7C" w:rsidRDefault="002B6F7C" w:rsidP="00FE1BD7">
      <w:pPr>
        <w:spacing w:after="0" w:line="276" w:lineRule="auto"/>
        <w:ind w:left="720"/>
      </w:pPr>
      <w:r w:rsidRPr="004D3943">
        <w:t xml:space="preserve">Environmental and personal factors </w:t>
      </w:r>
      <w:r>
        <w:t xml:space="preserve">such as living </w:t>
      </w:r>
      <w:r w:rsidRPr="004D3943">
        <w:t xml:space="preserve">arrangements, </w:t>
      </w:r>
      <w:r>
        <w:t>complex behaviours</w:t>
      </w:r>
      <w:r w:rsidRPr="00BE6D74">
        <w:t xml:space="preserve">, </w:t>
      </w:r>
      <w:r w:rsidRPr="004D3943">
        <w:t>employment status</w:t>
      </w:r>
      <w:r>
        <w:t>, and support from family and friends</w:t>
      </w:r>
      <w:r w:rsidR="00BE6D74">
        <w:t xml:space="preserve"> will</w:t>
      </w:r>
      <w:r w:rsidRPr="004D3943">
        <w:t xml:space="preserve"> be </w:t>
      </w:r>
      <w:proofErr w:type="gramStart"/>
      <w:r w:rsidRPr="004D3943">
        <w:t>taken into account</w:t>
      </w:r>
      <w:proofErr w:type="gramEnd"/>
      <w:r w:rsidRPr="004D3943">
        <w:t xml:space="preserve"> where they impact a participant’s funding needs. </w:t>
      </w:r>
    </w:p>
    <w:p w14:paraId="38E16E80" w14:textId="77777777" w:rsidR="00FE1BD7" w:rsidRPr="004D3943" w:rsidRDefault="00FE1BD7" w:rsidP="00FE1BD7">
      <w:pPr>
        <w:spacing w:after="0" w:line="276" w:lineRule="auto"/>
        <w:ind w:left="720"/>
      </w:pPr>
    </w:p>
    <w:p w14:paraId="76EAEEF1" w14:textId="77777777" w:rsidR="00177980" w:rsidRDefault="00177980">
      <w:pPr>
        <w:spacing w:line="276" w:lineRule="auto"/>
      </w:pPr>
      <w:r>
        <w:br w:type="page"/>
      </w:r>
    </w:p>
    <w:p w14:paraId="3B58E949" w14:textId="11C2BD75" w:rsidR="009650B8" w:rsidRDefault="002B6F7C" w:rsidP="00FD5093">
      <w:r>
        <w:lastRenderedPageBreak/>
        <w:t xml:space="preserve">Using these two sources, </w:t>
      </w:r>
      <w:r w:rsidR="009650B8" w:rsidRPr="004D3943">
        <w:t>an estimated budget</w:t>
      </w:r>
      <w:r>
        <w:t xml:space="preserve"> will then be drafted</w:t>
      </w:r>
      <w:r w:rsidR="009650B8" w:rsidRPr="004D3943">
        <w:t xml:space="preserve">, </w:t>
      </w:r>
      <w:r w:rsidR="005920CE">
        <w:t xml:space="preserve">and will include: </w:t>
      </w:r>
    </w:p>
    <w:p w14:paraId="5CFA659E" w14:textId="77777777" w:rsidR="009650B8" w:rsidRPr="004D3943" w:rsidRDefault="009650B8" w:rsidP="002A129F">
      <w:pPr>
        <w:pStyle w:val="ListParagraph"/>
        <w:numPr>
          <w:ilvl w:val="0"/>
          <w:numId w:val="12"/>
        </w:numPr>
      </w:pPr>
      <w:r w:rsidRPr="005920CE">
        <w:rPr>
          <w:b/>
        </w:rPr>
        <w:t>A draft flexible budget:</w:t>
      </w:r>
      <w:r w:rsidRPr="004D3943">
        <w:t xml:space="preserve"> This is an amount of funding that the participant can spend flexibly on any type of support they choose</w:t>
      </w:r>
      <w:r>
        <w:t>, within the guidelines of what is covered by the NDIS</w:t>
      </w:r>
      <w:r w:rsidR="00A60513">
        <w:t>.</w:t>
      </w:r>
    </w:p>
    <w:p w14:paraId="0D193EE9" w14:textId="56874F4C" w:rsidR="009650B8" w:rsidRPr="004D3943" w:rsidRDefault="009650B8" w:rsidP="002A129F">
      <w:pPr>
        <w:pStyle w:val="ListParagraph"/>
        <w:numPr>
          <w:ilvl w:val="0"/>
          <w:numId w:val="12"/>
        </w:numPr>
      </w:pPr>
      <w:r w:rsidRPr="005920CE">
        <w:rPr>
          <w:b/>
        </w:rPr>
        <w:t>A draft fixed budget:</w:t>
      </w:r>
      <w:r w:rsidRPr="004D3943">
        <w:t xml:space="preserve"> This is an amount of funding for a specific purpose,</w:t>
      </w:r>
      <w:r w:rsidR="001C1F16">
        <w:t xml:space="preserve"> such as </w:t>
      </w:r>
      <w:r w:rsidR="00DC6E54">
        <w:t xml:space="preserve">Specialist Disability Accommodation </w:t>
      </w:r>
      <w:r w:rsidRPr="004D3943">
        <w:t>and cannot be spent on any other type of support.</w:t>
      </w:r>
    </w:p>
    <w:p w14:paraId="1C8F2253" w14:textId="7CF45D01" w:rsidR="00F477A3" w:rsidRDefault="009650B8" w:rsidP="00F477A3">
      <w:pPr>
        <w:rPr>
          <w:rFonts w:cs="Arial"/>
        </w:rPr>
      </w:pPr>
      <w:r>
        <w:t xml:space="preserve">Personalised Budgets </w:t>
      </w:r>
      <w:proofErr w:type="gramStart"/>
      <w:r w:rsidR="002B6F7C">
        <w:t>won’t</w:t>
      </w:r>
      <w:proofErr w:type="gramEnd"/>
      <w:r>
        <w:t xml:space="preserve"> estimate the budget for some support types or groups of participants. </w:t>
      </w:r>
      <w:r w:rsidR="009D13CE">
        <w:t xml:space="preserve">Some support </w:t>
      </w:r>
      <w:r w:rsidR="009D1EEF">
        <w:rPr>
          <w:rFonts w:cs="Arial"/>
        </w:rPr>
        <w:t xml:space="preserve">items will </w:t>
      </w:r>
      <w:r w:rsidR="00D23947">
        <w:rPr>
          <w:rFonts w:cs="Arial"/>
        </w:rPr>
        <w:t xml:space="preserve">need a quote or further investigation as part of the </w:t>
      </w:r>
      <w:r w:rsidR="009D1EEF">
        <w:rPr>
          <w:rFonts w:cs="Arial"/>
        </w:rPr>
        <w:t xml:space="preserve">planning </w:t>
      </w:r>
      <w:r w:rsidR="00D23947">
        <w:rPr>
          <w:rFonts w:cs="Arial"/>
        </w:rPr>
        <w:t xml:space="preserve">meeting and will be considered </w:t>
      </w:r>
      <w:r w:rsidR="007F248E">
        <w:rPr>
          <w:rFonts w:cs="Arial"/>
        </w:rPr>
        <w:t>within</w:t>
      </w:r>
      <w:r w:rsidR="00D23947">
        <w:rPr>
          <w:rFonts w:cs="Arial"/>
        </w:rPr>
        <w:t xml:space="preserve"> the fixed budget.</w:t>
      </w:r>
      <w:r w:rsidR="00BC5F13">
        <w:rPr>
          <w:rFonts w:cs="Arial"/>
        </w:rPr>
        <w:t xml:space="preserve"> </w:t>
      </w:r>
      <w:r w:rsidR="002B6F7C">
        <w:rPr>
          <w:rFonts w:cs="Arial"/>
        </w:rPr>
        <w:t xml:space="preserve">In their </w:t>
      </w:r>
      <w:r w:rsidR="005920CE">
        <w:rPr>
          <w:rFonts w:cs="Arial"/>
        </w:rPr>
        <w:t xml:space="preserve">planning </w:t>
      </w:r>
      <w:r w:rsidR="002B6F7C">
        <w:rPr>
          <w:rFonts w:cs="Arial"/>
        </w:rPr>
        <w:t>meeting,</w:t>
      </w:r>
      <w:r w:rsidR="00D23947">
        <w:rPr>
          <w:rFonts w:cs="Arial"/>
        </w:rPr>
        <w:t xml:space="preserve"> </w:t>
      </w:r>
      <w:r w:rsidR="00371632">
        <w:rPr>
          <w:rFonts w:cs="Arial"/>
        </w:rPr>
        <w:t>participants will have the chance to raise any additional support needs. Planners can also consider other fixed supports not previously raised in conversation with the participant or identified in the participant’s independent assessment.</w:t>
      </w:r>
    </w:p>
    <w:p w14:paraId="3A248E0A" w14:textId="77777777" w:rsidR="005920CE" w:rsidRPr="005920CE" w:rsidRDefault="005920CE" w:rsidP="005920CE">
      <w:pPr>
        <w:pStyle w:val="Heading3"/>
        <w:ind w:left="709"/>
      </w:pPr>
      <w:bookmarkStart w:id="94" w:name="_Toc73020838"/>
      <w:r w:rsidRPr="005920CE">
        <w:t>Developing the Personalised Budget model</w:t>
      </w:r>
      <w:bookmarkEnd w:id="94"/>
      <w:r w:rsidRPr="005920CE">
        <w:t xml:space="preserve"> </w:t>
      </w:r>
    </w:p>
    <w:p w14:paraId="2769DED7" w14:textId="47DC0B64" w:rsidR="009650B8" w:rsidRDefault="001B7151" w:rsidP="009650B8">
      <w:proofErr w:type="gramStart"/>
      <w:r>
        <w:t>We’re</w:t>
      </w:r>
      <w:proofErr w:type="gramEnd"/>
      <w:r w:rsidR="009D13CE">
        <w:t xml:space="preserve"> using </w:t>
      </w:r>
      <w:r w:rsidR="009650B8">
        <w:t xml:space="preserve">two sources of information to develop the </w:t>
      </w:r>
      <w:r w:rsidR="00371632">
        <w:t xml:space="preserve">Personalised Budget </w:t>
      </w:r>
      <w:r w:rsidR="009650B8">
        <w:t>model:</w:t>
      </w:r>
    </w:p>
    <w:p w14:paraId="2396A357" w14:textId="6221AE61" w:rsidR="009650B8" w:rsidRDefault="009650B8" w:rsidP="002A129F">
      <w:pPr>
        <w:pStyle w:val="ListParagraph"/>
        <w:numPr>
          <w:ilvl w:val="0"/>
          <w:numId w:val="13"/>
        </w:numPr>
      </w:pPr>
      <w:r w:rsidRPr="00371632">
        <w:rPr>
          <w:b/>
        </w:rPr>
        <w:t>P</w:t>
      </w:r>
      <w:r w:rsidR="00177980">
        <w:rPr>
          <w:b/>
        </w:rPr>
        <w:t>articipant p</w:t>
      </w:r>
      <w:r w:rsidR="00662884" w:rsidRPr="00371632">
        <w:rPr>
          <w:b/>
        </w:rPr>
        <w:t>rofiles</w:t>
      </w:r>
      <w:r>
        <w:t xml:space="preserve">, </w:t>
      </w:r>
      <w:r w:rsidRPr="00A66092">
        <w:t xml:space="preserve">which </w:t>
      </w:r>
      <w:r>
        <w:t>have been created using participant data to</w:t>
      </w:r>
      <w:r w:rsidRPr="00A66092">
        <w:t xml:space="preserve"> represent the </w:t>
      </w:r>
      <w:r>
        <w:t xml:space="preserve">many </w:t>
      </w:r>
      <w:r w:rsidRPr="00A66092">
        <w:t xml:space="preserve">different </w:t>
      </w:r>
      <w:r>
        <w:t xml:space="preserve">groups of participants </w:t>
      </w:r>
      <w:r w:rsidR="001B7151">
        <w:t>in</w:t>
      </w:r>
      <w:r>
        <w:t xml:space="preserve"> the NDIS. These have been developed by allied health professionals and expert planners within the NDIA, </w:t>
      </w:r>
      <w:r w:rsidRPr="00B928B7">
        <w:t xml:space="preserve">with </w:t>
      </w:r>
      <w:r w:rsidR="00F66688">
        <w:t>400</w:t>
      </w:r>
      <w:r w:rsidRPr="00B928B7">
        <w:t xml:space="preserve"> </w:t>
      </w:r>
      <w:r w:rsidR="00662884">
        <w:t xml:space="preserve">profiles </w:t>
      </w:r>
      <w:r>
        <w:t>developed to date.</w:t>
      </w:r>
    </w:p>
    <w:p w14:paraId="65051426" w14:textId="77777777" w:rsidR="009650B8" w:rsidRDefault="009650B8" w:rsidP="002A129F">
      <w:pPr>
        <w:pStyle w:val="ListParagraph"/>
        <w:numPr>
          <w:ilvl w:val="0"/>
          <w:numId w:val="13"/>
        </w:numPr>
      </w:pPr>
      <w:r w:rsidRPr="00371632">
        <w:rPr>
          <w:b/>
        </w:rPr>
        <w:t>Independent assessment data</w:t>
      </w:r>
      <w:r>
        <w:t xml:space="preserve"> that is being collected from a sample of </w:t>
      </w:r>
      <w:r w:rsidR="001F77F0">
        <w:t xml:space="preserve">over </w:t>
      </w:r>
      <w:r>
        <w:t>4,000 participants</w:t>
      </w:r>
      <w:r w:rsidR="007C38CA">
        <w:t xml:space="preserve"> who have agreed to </w:t>
      </w:r>
      <w:r w:rsidR="006B4B77">
        <w:t>take part</w:t>
      </w:r>
      <w:r w:rsidR="007C38CA">
        <w:t xml:space="preserve"> in </w:t>
      </w:r>
      <w:r>
        <w:t xml:space="preserve">the </w:t>
      </w:r>
      <w:hyperlink r:id="rId18" w:history="1">
        <w:r w:rsidRPr="00192056">
          <w:rPr>
            <w:rStyle w:val="Hyperlink"/>
          </w:rPr>
          <w:t>second independent assessment pilot</w:t>
        </w:r>
      </w:hyperlink>
      <w:r>
        <w:t>.</w:t>
      </w:r>
    </w:p>
    <w:p w14:paraId="0EE2E3F4" w14:textId="3E63EE05" w:rsidR="00E34E44" w:rsidRPr="002043F0" w:rsidRDefault="00FD1FEA" w:rsidP="00E74218">
      <w:r>
        <w:t>Data from the pilot and the deve</w:t>
      </w:r>
      <w:r w:rsidR="00FE1BD7">
        <w:t xml:space="preserve">loped </w:t>
      </w:r>
      <w:r w:rsidR="00662884">
        <w:t>profiles</w:t>
      </w:r>
      <w:r w:rsidR="00FE1BD7">
        <w:t xml:space="preserve"> will</w:t>
      </w:r>
      <w:r w:rsidR="009650B8">
        <w:t xml:space="preserve"> be analysed, along with </w:t>
      </w:r>
      <w:r w:rsidR="005111EB">
        <w:t>information</w:t>
      </w:r>
      <w:r w:rsidR="009650B8">
        <w:t xml:space="preserve"> </w:t>
      </w:r>
      <w:r w:rsidR="00FE1BD7">
        <w:t xml:space="preserve">from </w:t>
      </w:r>
      <w:r w:rsidR="009650B8" w:rsidRPr="002043F0">
        <w:t xml:space="preserve">across all participants, to produce the </w:t>
      </w:r>
      <w:r w:rsidR="00FE1BD7" w:rsidRPr="002043F0">
        <w:t xml:space="preserve">budget </w:t>
      </w:r>
      <w:r w:rsidR="009650B8" w:rsidRPr="002043F0">
        <w:t xml:space="preserve">model for Personalised Budgets. </w:t>
      </w:r>
    </w:p>
    <w:p w14:paraId="6D960476" w14:textId="636143C0" w:rsidR="005C1BE0" w:rsidRPr="002043F0" w:rsidRDefault="005C1BE0" w:rsidP="005C1BE0">
      <w:r w:rsidRPr="0030141F">
        <w:t>We are still designing the new Personalised Budget model and it is subject to our ongoing consultation process. We are taking more time to listen and consult further, so we can continue to build a clearer picture of how the reforms will work together</w:t>
      </w:r>
      <w:r w:rsidR="00244E29">
        <w:t>.</w:t>
      </w:r>
    </w:p>
    <w:p w14:paraId="02BC0539" w14:textId="77777777" w:rsidR="00177980" w:rsidRDefault="00AC619F" w:rsidP="00AC619F">
      <w:r>
        <w:t xml:space="preserve">The </w:t>
      </w:r>
      <w:r w:rsidR="001B7151">
        <w:t xml:space="preserve">proposed </w:t>
      </w:r>
      <w:r>
        <w:t xml:space="preserve">model for Personalised Budgets will be subject to several </w:t>
      </w:r>
      <w:r w:rsidR="00FE1BD7">
        <w:t xml:space="preserve">review and validation </w:t>
      </w:r>
      <w:r>
        <w:t xml:space="preserve">processes. These will ensure the model has been </w:t>
      </w:r>
      <w:r w:rsidR="00FD1FEA">
        <w:t>tested and</w:t>
      </w:r>
      <w:r>
        <w:t xml:space="preserve"> challenge</w:t>
      </w:r>
      <w:r w:rsidR="00FD1FEA">
        <w:t>d</w:t>
      </w:r>
      <w:r>
        <w:t xml:space="preserve"> </w:t>
      </w:r>
      <w:r w:rsidR="00FD1FEA">
        <w:t xml:space="preserve">by both </w:t>
      </w:r>
      <w:r>
        <w:t xml:space="preserve">internal and external stakeholders prior to </w:t>
      </w:r>
      <w:r w:rsidR="00FD1FEA">
        <w:t>being introduced</w:t>
      </w:r>
      <w:r>
        <w:t xml:space="preserve">. </w:t>
      </w:r>
    </w:p>
    <w:p w14:paraId="4A10E715" w14:textId="77777777" w:rsidR="00177980" w:rsidRDefault="00177980">
      <w:pPr>
        <w:spacing w:line="276" w:lineRule="auto"/>
      </w:pPr>
      <w:r>
        <w:br w:type="page"/>
      </w:r>
    </w:p>
    <w:p w14:paraId="314FBB91" w14:textId="02211435" w:rsidR="00AC619F" w:rsidRDefault="00AC619F" w:rsidP="00AC619F">
      <w:r>
        <w:lastRenderedPageBreak/>
        <w:t>This will include:</w:t>
      </w:r>
    </w:p>
    <w:p w14:paraId="4675D8EE" w14:textId="6F120333" w:rsidR="005C1BE0" w:rsidRPr="003F24DC" w:rsidRDefault="0087181F" w:rsidP="003F24DC">
      <w:pPr>
        <w:numPr>
          <w:ilvl w:val="0"/>
          <w:numId w:val="30"/>
        </w:numPr>
        <w:spacing w:after="160" w:line="259" w:lineRule="auto"/>
        <w:rPr>
          <w:rFonts w:eastAsiaTheme="minorHAnsi" w:cs="Arial"/>
          <w:szCs w:val="22"/>
          <w:lang w:eastAsia="en-AU"/>
        </w:rPr>
      </w:pPr>
      <w:r w:rsidRPr="0016253F">
        <w:rPr>
          <w:rFonts w:eastAsiaTheme="minorHAnsi" w:cs="Arial"/>
          <w:szCs w:val="22"/>
          <w:lang w:eastAsia="en-AU"/>
        </w:rPr>
        <w:t xml:space="preserve">Independent and external sector review with members of the Independent Advisory Council, and other members of the disability sector where appropriate, to test accuracy and suitability. This will ensure Personalised Budgets provide participants with the reasonable and necessary funding they need. </w:t>
      </w:r>
    </w:p>
    <w:p w14:paraId="319C18C6" w14:textId="5D9C0B99" w:rsidR="00AC619F" w:rsidRPr="0016253F" w:rsidRDefault="004002E9" w:rsidP="0016253F">
      <w:pPr>
        <w:numPr>
          <w:ilvl w:val="0"/>
          <w:numId w:val="30"/>
        </w:numPr>
        <w:spacing w:after="160" w:line="259" w:lineRule="auto"/>
        <w:rPr>
          <w:rFonts w:eastAsiaTheme="minorHAnsi" w:cs="Arial"/>
          <w:szCs w:val="22"/>
          <w:lang w:eastAsia="en-AU"/>
        </w:rPr>
      </w:pPr>
      <w:r w:rsidRPr="0016253F">
        <w:rPr>
          <w:rFonts w:eastAsiaTheme="minorHAnsi" w:cs="Arial"/>
          <w:szCs w:val="22"/>
          <w:lang w:eastAsia="en-AU"/>
        </w:rPr>
        <w:t>R</w:t>
      </w:r>
      <w:r w:rsidR="00AC619F" w:rsidRPr="0016253F">
        <w:rPr>
          <w:rFonts w:eastAsiaTheme="minorHAnsi" w:cs="Arial"/>
          <w:szCs w:val="22"/>
          <w:lang w:eastAsia="en-AU"/>
        </w:rPr>
        <w:t xml:space="preserve">eview by experienced NDIA staff, who have specific and thorough knowledge of disability types and needs such as psychosocial disability, </w:t>
      </w:r>
      <w:proofErr w:type="gramStart"/>
      <w:r w:rsidR="00AC619F" w:rsidRPr="0016253F">
        <w:rPr>
          <w:rFonts w:eastAsiaTheme="minorHAnsi" w:cs="Arial"/>
          <w:szCs w:val="22"/>
          <w:lang w:eastAsia="en-AU"/>
        </w:rPr>
        <w:t>autism</w:t>
      </w:r>
      <w:proofErr w:type="gramEnd"/>
      <w:r w:rsidR="00AC619F" w:rsidRPr="0016253F">
        <w:rPr>
          <w:rFonts w:eastAsiaTheme="minorHAnsi" w:cs="Arial"/>
          <w:szCs w:val="22"/>
          <w:lang w:eastAsia="en-AU"/>
        </w:rPr>
        <w:t xml:space="preserve"> and intellectual disability</w:t>
      </w:r>
      <w:r w:rsidR="00C013E1" w:rsidRPr="0016253F">
        <w:rPr>
          <w:rFonts w:eastAsiaTheme="minorHAnsi" w:cs="Arial"/>
          <w:szCs w:val="22"/>
          <w:lang w:eastAsia="en-AU"/>
        </w:rPr>
        <w:t>.</w:t>
      </w:r>
      <w:r w:rsidR="001A03CA" w:rsidRPr="0016253F">
        <w:rPr>
          <w:rFonts w:eastAsiaTheme="minorHAnsi" w:cs="Arial"/>
          <w:szCs w:val="22"/>
          <w:lang w:eastAsia="en-AU"/>
        </w:rPr>
        <w:t xml:space="preserve"> </w:t>
      </w:r>
      <w:r w:rsidR="00C013E1" w:rsidRPr="0016253F">
        <w:rPr>
          <w:rFonts w:eastAsiaTheme="minorHAnsi" w:cs="Arial"/>
          <w:szCs w:val="22"/>
          <w:lang w:eastAsia="en-AU"/>
        </w:rPr>
        <w:t>They will</w:t>
      </w:r>
      <w:r w:rsidR="001A03CA" w:rsidRPr="0016253F">
        <w:rPr>
          <w:rFonts w:eastAsiaTheme="minorHAnsi" w:cs="Arial"/>
          <w:szCs w:val="22"/>
          <w:lang w:eastAsia="en-AU"/>
        </w:rPr>
        <w:t xml:space="preserve"> </w:t>
      </w:r>
      <w:r w:rsidR="00AC619F" w:rsidRPr="0016253F">
        <w:rPr>
          <w:rFonts w:eastAsiaTheme="minorHAnsi" w:cs="Arial"/>
          <w:szCs w:val="22"/>
          <w:lang w:eastAsia="en-AU"/>
        </w:rPr>
        <w:t xml:space="preserve">test the accuracy of the Personalised Budgets model in drafting a reasonable and necessary support package. </w:t>
      </w:r>
      <w:proofErr w:type="gramStart"/>
      <w:r w:rsidR="00AC619F" w:rsidRPr="0016253F">
        <w:rPr>
          <w:rFonts w:eastAsiaTheme="minorHAnsi" w:cs="Arial"/>
          <w:szCs w:val="22"/>
          <w:lang w:eastAsia="en-AU"/>
        </w:rPr>
        <w:t>They</w:t>
      </w:r>
      <w:r w:rsidR="00C013E1" w:rsidRPr="0016253F">
        <w:rPr>
          <w:rFonts w:eastAsiaTheme="minorHAnsi" w:cs="Arial"/>
          <w:szCs w:val="22"/>
          <w:lang w:eastAsia="en-AU"/>
        </w:rPr>
        <w:t>’ll</w:t>
      </w:r>
      <w:proofErr w:type="gramEnd"/>
      <w:r w:rsidR="00C013E1" w:rsidRPr="0016253F">
        <w:rPr>
          <w:rFonts w:eastAsiaTheme="minorHAnsi" w:cs="Arial"/>
          <w:szCs w:val="22"/>
          <w:lang w:eastAsia="en-AU"/>
        </w:rPr>
        <w:t xml:space="preserve"> also</w:t>
      </w:r>
      <w:r w:rsidR="00AC619F" w:rsidRPr="0016253F">
        <w:rPr>
          <w:rFonts w:eastAsiaTheme="minorHAnsi" w:cs="Arial"/>
          <w:szCs w:val="22"/>
          <w:lang w:eastAsia="en-AU"/>
        </w:rPr>
        <w:t xml:space="preserve"> test the Personalised Budget model using the information of real-life participants from the second independent assessment pilot. The sample will be </w:t>
      </w:r>
      <w:r w:rsidR="00C013E1" w:rsidRPr="0016253F">
        <w:rPr>
          <w:rFonts w:eastAsiaTheme="minorHAnsi" w:cs="Arial"/>
          <w:szCs w:val="22"/>
          <w:lang w:eastAsia="en-AU"/>
        </w:rPr>
        <w:t>diverse, representing</w:t>
      </w:r>
      <w:r w:rsidR="00AC619F" w:rsidRPr="0016253F">
        <w:rPr>
          <w:rFonts w:eastAsiaTheme="minorHAnsi" w:cs="Arial"/>
          <w:szCs w:val="22"/>
          <w:lang w:eastAsia="en-AU"/>
        </w:rPr>
        <w:t xml:space="preserve"> different disability types and age groups.</w:t>
      </w:r>
    </w:p>
    <w:p w14:paraId="4C6F3467" w14:textId="7A67C441" w:rsidR="00AC619F" w:rsidRPr="0016253F" w:rsidRDefault="00AC619F" w:rsidP="0016253F">
      <w:pPr>
        <w:numPr>
          <w:ilvl w:val="0"/>
          <w:numId w:val="30"/>
        </w:numPr>
        <w:spacing w:after="160" w:line="259" w:lineRule="auto"/>
        <w:rPr>
          <w:rFonts w:eastAsiaTheme="minorHAnsi" w:cs="Arial"/>
          <w:szCs w:val="22"/>
          <w:lang w:eastAsia="en-AU"/>
        </w:rPr>
      </w:pPr>
      <w:r w:rsidRPr="0016253F">
        <w:rPr>
          <w:rFonts w:eastAsiaTheme="minorHAnsi" w:cs="Arial"/>
          <w:szCs w:val="22"/>
          <w:lang w:eastAsia="en-AU"/>
        </w:rPr>
        <w:t xml:space="preserve">External actuarial peer review </w:t>
      </w:r>
      <w:r w:rsidR="009A327F" w:rsidRPr="0016253F">
        <w:rPr>
          <w:rFonts w:eastAsiaTheme="minorHAnsi" w:cs="Arial"/>
          <w:szCs w:val="22"/>
          <w:lang w:eastAsia="en-AU"/>
        </w:rPr>
        <w:t>of</w:t>
      </w:r>
      <w:r w:rsidRPr="0016253F">
        <w:rPr>
          <w:rFonts w:eastAsiaTheme="minorHAnsi" w:cs="Arial"/>
          <w:szCs w:val="22"/>
          <w:lang w:eastAsia="en-AU"/>
        </w:rPr>
        <w:t xml:space="preserve"> the technical actuarial modelling used to develop the model, to ensure technical accuracy.</w:t>
      </w:r>
    </w:p>
    <w:p w14:paraId="613A3067" w14:textId="77777777" w:rsidR="002F03A4" w:rsidRDefault="002F03A4" w:rsidP="00352570">
      <w:pPr>
        <w:pStyle w:val="Heading3"/>
        <w:ind w:left="709"/>
      </w:pPr>
      <w:bookmarkStart w:id="95" w:name="_Toc67553667"/>
      <w:bookmarkStart w:id="96" w:name="_Toc73020839"/>
      <w:r>
        <w:t>Implementation</w:t>
      </w:r>
      <w:bookmarkEnd w:id="95"/>
      <w:bookmarkEnd w:id="96"/>
      <w:r>
        <w:t xml:space="preserve"> </w:t>
      </w:r>
    </w:p>
    <w:p w14:paraId="28C8C725" w14:textId="404919E0" w:rsidR="00AF57D7" w:rsidRDefault="009B7905" w:rsidP="00FD5093">
      <w:r>
        <w:t xml:space="preserve">Changes to the NDIS Act are required to support </w:t>
      </w:r>
      <w:r w:rsidR="00854493">
        <w:t xml:space="preserve">both </w:t>
      </w:r>
      <w:r>
        <w:t>the i</w:t>
      </w:r>
      <w:r w:rsidR="00854493">
        <w:t xml:space="preserve">ntroduction </w:t>
      </w:r>
      <w:r>
        <w:t xml:space="preserve">of </w:t>
      </w:r>
      <w:r w:rsidR="00C013E1">
        <w:t xml:space="preserve">the proposed </w:t>
      </w:r>
      <w:r w:rsidR="008F3A16">
        <w:t>Personalised Budgets</w:t>
      </w:r>
      <w:r>
        <w:t xml:space="preserve"> and use of independent assessments in the planning process. </w:t>
      </w:r>
      <w:r w:rsidR="00D826F1">
        <w:t>If</w:t>
      </w:r>
      <w:r w:rsidR="0087181F">
        <w:t>,</w:t>
      </w:r>
      <w:r w:rsidR="00D826F1">
        <w:t xml:space="preserve"> and when</w:t>
      </w:r>
      <w:r w:rsidR="0087181F">
        <w:t>,</w:t>
      </w:r>
      <w:r w:rsidR="00D826F1">
        <w:t xml:space="preserve"> enabling legislation is passed, and </w:t>
      </w:r>
      <w:r w:rsidR="00DA2D9D" w:rsidRPr="002127F5">
        <w:t>independent assessments</w:t>
      </w:r>
      <w:r w:rsidR="00DA2D9D">
        <w:t xml:space="preserve"> are introduced to the planning process</w:t>
      </w:r>
      <w:r w:rsidR="00DA2D9D" w:rsidRPr="002127F5">
        <w:t xml:space="preserve">, </w:t>
      </w:r>
      <w:r w:rsidR="009650B8">
        <w:t xml:space="preserve">we </w:t>
      </w:r>
      <w:r w:rsidR="00DA2D9D">
        <w:t xml:space="preserve">will </w:t>
      </w:r>
      <w:r w:rsidR="007A673B">
        <w:t>move</w:t>
      </w:r>
      <w:r w:rsidR="00DA2D9D" w:rsidRPr="002127F5">
        <w:t xml:space="preserve"> participants </w:t>
      </w:r>
      <w:r w:rsidR="00FE1BD7">
        <w:t xml:space="preserve">from their current </w:t>
      </w:r>
      <w:r w:rsidR="00371632">
        <w:t xml:space="preserve">plan approach </w:t>
      </w:r>
      <w:r w:rsidR="00FE1BD7">
        <w:t>to a</w:t>
      </w:r>
      <w:r w:rsidR="00DA2D9D" w:rsidRPr="002127F5">
        <w:t xml:space="preserve"> new </w:t>
      </w:r>
      <w:r w:rsidR="008F3A16">
        <w:t>Personalised Budget</w:t>
      </w:r>
      <w:r w:rsidR="0087181F">
        <w:t xml:space="preserve"> over time</w:t>
      </w:r>
      <w:r w:rsidR="0051249E">
        <w:t xml:space="preserve">. </w:t>
      </w:r>
    </w:p>
    <w:p w14:paraId="45B72F1A" w14:textId="296461F5" w:rsidR="00E34E44" w:rsidRDefault="00AF57D7" w:rsidP="00FD5093">
      <w:r>
        <w:t xml:space="preserve">While </w:t>
      </w:r>
      <w:r w:rsidR="007940C1">
        <w:t xml:space="preserve">we expect Personalised Budgets to result in fairer, more </w:t>
      </w:r>
      <w:r>
        <w:t xml:space="preserve">consistent </w:t>
      </w:r>
      <w:r w:rsidR="007940C1">
        <w:t xml:space="preserve">plans, we acknowledge </w:t>
      </w:r>
      <w:r w:rsidR="005111EB">
        <w:t>it will be</w:t>
      </w:r>
      <w:r w:rsidR="007940C1">
        <w:t xml:space="preserve"> a significant change for participants. </w:t>
      </w:r>
      <w:proofErr w:type="gramStart"/>
      <w:r w:rsidR="005111EB">
        <w:t>We’re</w:t>
      </w:r>
      <w:proofErr w:type="gramEnd"/>
      <w:r w:rsidR="005111EB">
        <w:t xml:space="preserve"> committed</w:t>
      </w:r>
      <w:r w:rsidR="007940C1">
        <w:t xml:space="preserve"> to fully explaining any differences between </w:t>
      </w:r>
      <w:r>
        <w:t>P</w:t>
      </w:r>
      <w:r w:rsidR="007940C1">
        <w:t xml:space="preserve">ersonalised </w:t>
      </w:r>
      <w:r>
        <w:t>B</w:t>
      </w:r>
      <w:r w:rsidR="007940C1">
        <w:t>udgets and the funds a participant expects</w:t>
      </w:r>
      <w:r>
        <w:t xml:space="preserve"> or has previously received</w:t>
      </w:r>
      <w:r w:rsidR="007940C1">
        <w:t xml:space="preserve">. We will also support participants to move to the new way of building and using their plans, </w:t>
      </w:r>
      <w:r w:rsidR="0087181F">
        <w:t xml:space="preserve">making sure they have </w:t>
      </w:r>
      <w:r w:rsidR="00C02A66">
        <w:t xml:space="preserve">implementation support they need to make the most of their new plans. </w:t>
      </w:r>
    </w:p>
    <w:p w14:paraId="1F96D668" w14:textId="77777777" w:rsidR="00E34E44" w:rsidRDefault="00E34E44" w:rsidP="00FD5093">
      <w:r>
        <w:t xml:space="preserve">The roll out of Personalised Budgets will </w:t>
      </w:r>
      <w:r w:rsidR="00FE1BD7">
        <w:t xml:space="preserve">take time </w:t>
      </w:r>
      <w:r>
        <w:t xml:space="preserve">and will be overseen by </w:t>
      </w:r>
      <w:r w:rsidRPr="002127F5">
        <w:t xml:space="preserve">experienced </w:t>
      </w:r>
      <w:r w:rsidR="007A673B">
        <w:t xml:space="preserve">staff </w:t>
      </w:r>
      <w:r w:rsidRPr="002127F5">
        <w:t xml:space="preserve">in the </w:t>
      </w:r>
      <w:r>
        <w:t xml:space="preserve">NDIA to make sure </w:t>
      </w:r>
      <w:r w:rsidR="007A673B">
        <w:t>the transition is as smooth as possible for participants</w:t>
      </w:r>
      <w:r w:rsidRPr="002127F5">
        <w:t>.</w:t>
      </w:r>
      <w:r>
        <w:t xml:space="preserve"> </w:t>
      </w:r>
    </w:p>
    <w:p w14:paraId="6745AF7F" w14:textId="77777777" w:rsidR="00CD6C34" w:rsidRDefault="00CD6C34">
      <w:pPr>
        <w:spacing w:line="276" w:lineRule="auto"/>
        <w:rPr>
          <w:rFonts w:eastAsiaTheme="majorEastAsia" w:cstheme="majorBidi"/>
          <w:bCs/>
          <w:color w:val="F16222"/>
          <w:sz w:val="44"/>
          <w:szCs w:val="26"/>
        </w:rPr>
      </w:pPr>
      <w:bookmarkStart w:id="97" w:name="_Toc65229555"/>
      <w:bookmarkStart w:id="98" w:name="_Toc65229556"/>
      <w:bookmarkStart w:id="99" w:name="_Toc65229557"/>
      <w:bookmarkStart w:id="100" w:name="_Toc65229558"/>
      <w:bookmarkStart w:id="101" w:name="_Toc65229560"/>
      <w:bookmarkStart w:id="102" w:name="_Toc65229561"/>
      <w:bookmarkStart w:id="103" w:name="_Toc65229562"/>
      <w:bookmarkStart w:id="104" w:name="_Toc65229563"/>
      <w:bookmarkStart w:id="105" w:name="_Toc65229565"/>
      <w:bookmarkStart w:id="106" w:name="_Toc65229566"/>
      <w:bookmarkStart w:id="107" w:name="_Toc65229567"/>
      <w:bookmarkStart w:id="108" w:name="_Toc65229569"/>
      <w:bookmarkStart w:id="109" w:name="_Toc65229570"/>
      <w:bookmarkStart w:id="110" w:name="_Toc65229571"/>
      <w:bookmarkStart w:id="111" w:name="_Toc65229572"/>
      <w:bookmarkStart w:id="112" w:name="_Toc65229573"/>
      <w:bookmarkStart w:id="113" w:name="_Toc65229575"/>
      <w:bookmarkStart w:id="114" w:name="_Toc65229576"/>
      <w:bookmarkStart w:id="115" w:name="_Toc65229577"/>
      <w:bookmarkStart w:id="116" w:name="_Toc65229578"/>
      <w:bookmarkStart w:id="117" w:name="_Toc67501461"/>
      <w:bookmarkStart w:id="118" w:name="_Toc67553601"/>
      <w:bookmarkStart w:id="119" w:name="_Toc67553668"/>
      <w:bookmarkStart w:id="120" w:name="_Toc67501462"/>
      <w:bookmarkStart w:id="121" w:name="_Toc67553602"/>
      <w:bookmarkStart w:id="122" w:name="_Toc67553669"/>
      <w:bookmarkStart w:id="123" w:name="_Toc65229580"/>
      <w:bookmarkStart w:id="124" w:name="_Toc65229581"/>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br w:type="page"/>
      </w:r>
    </w:p>
    <w:p w14:paraId="763C2FDA" w14:textId="77777777" w:rsidR="00203A0D" w:rsidRDefault="00203A0D" w:rsidP="00203A0D">
      <w:pPr>
        <w:pStyle w:val="Heading2"/>
        <w:ind w:left="709"/>
      </w:pPr>
      <w:bookmarkStart w:id="125" w:name="_Toc73020840"/>
      <w:r>
        <w:lastRenderedPageBreak/>
        <w:t>History and context</w:t>
      </w:r>
      <w:bookmarkEnd w:id="125"/>
    </w:p>
    <w:p w14:paraId="7E04BE05" w14:textId="77777777" w:rsidR="00203A0D" w:rsidRDefault="00203A0D" w:rsidP="00203A0D">
      <w:pPr>
        <w:pStyle w:val="Heading3"/>
        <w:ind w:left="709"/>
      </w:pPr>
      <w:bookmarkStart w:id="126" w:name="_Ref61964597"/>
      <w:bookmarkStart w:id="127" w:name="_Toc61987474"/>
      <w:bookmarkStart w:id="128" w:name="_Toc67553671"/>
      <w:bookmarkStart w:id="129" w:name="_Toc73020841"/>
      <w:r>
        <w:t>Insurance principles</w:t>
      </w:r>
      <w:bookmarkEnd w:id="126"/>
      <w:bookmarkEnd w:id="127"/>
      <w:bookmarkEnd w:id="128"/>
      <w:bookmarkEnd w:id="129"/>
    </w:p>
    <w:p w14:paraId="16FAC187" w14:textId="77777777" w:rsidR="00203A0D" w:rsidRDefault="00203A0D" w:rsidP="00203A0D">
      <w:r>
        <w:t xml:space="preserve">The NDIS is based on the guiding principles that people with a disability have the same rights as all other members of Australian society to realise their potential for physical, social, </w:t>
      </w:r>
      <w:proofErr w:type="gramStart"/>
      <w:r>
        <w:t>emotional</w:t>
      </w:r>
      <w:proofErr w:type="gramEnd"/>
      <w:r>
        <w:t xml:space="preserve"> and intellectual development and should be supported to participate in and contribute to social and economic life to the full extent of their ability.</w:t>
      </w:r>
    </w:p>
    <w:p w14:paraId="2CDF0753" w14:textId="77777777" w:rsidR="00203A0D" w:rsidRDefault="00203A0D" w:rsidP="00203A0D">
      <w:r>
        <w:t xml:space="preserve">The NDIS is also founded on </w:t>
      </w:r>
      <w:r w:rsidRPr="00CA0DE6">
        <w:t>strong insurance principles, where evidence</w:t>
      </w:r>
      <w:r w:rsidRPr="00CA0DE6">
        <w:noBreakHyphen/>
        <w:t xml:space="preserve">based decisions on access and funding are made by drawing on the data that is collected on </w:t>
      </w:r>
      <w:r>
        <w:t xml:space="preserve">all </w:t>
      </w:r>
      <w:r w:rsidRPr="00CA0DE6">
        <w:t>participants.</w:t>
      </w:r>
      <w:r>
        <w:t xml:space="preserve"> </w:t>
      </w:r>
    </w:p>
    <w:p w14:paraId="0328C63C" w14:textId="77777777" w:rsidR="00203A0D" w:rsidRDefault="00203A0D" w:rsidP="00203A0D">
      <w:r w:rsidRPr="00CA0DE6">
        <w:t xml:space="preserve">The </w:t>
      </w:r>
      <w:r>
        <w:t xml:space="preserve">NDIS takes </w:t>
      </w:r>
      <w:r w:rsidRPr="00CA0DE6">
        <w:t xml:space="preserve">a lifetime, person-centric approach to </w:t>
      </w:r>
      <w:r>
        <w:t xml:space="preserve">funding supports </w:t>
      </w:r>
      <w:r w:rsidRPr="00CA0DE6">
        <w:t xml:space="preserve">for people with disability, where early investment in </w:t>
      </w:r>
      <w:r>
        <w:t xml:space="preserve">disability related </w:t>
      </w:r>
      <w:r w:rsidRPr="00CA0DE6">
        <w:t xml:space="preserve">supports are </w:t>
      </w:r>
      <w:r>
        <w:t>expected</w:t>
      </w:r>
      <w:r w:rsidRPr="00CA0DE6">
        <w:t xml:space="preserve"> to drive better outcomes for participants</w:t>
      </w:r>
      <w:r>
        <w:t>,</w:t>
      </w:r>
      <w:r w:rsidRPr="00CA0DE6">
        <w:t xml:space="preserve"> their </w:t>
      </w:r>
      <w:proofErr w:type="gramStart"/>
      <w:r w:rsidRPr="00CA0DE6">
        <w:t>family</w:t>
      </w:r>
      <w:proofErr w:type="gramEnd"/>
      <w:r>
        <w:t xml:space="preserve"> and </w:t>
      </w:r>
      <w:r w:rsidRPr="00CA0DE6">
        <w:t>carers over their lifetime.</w:t>
      </w:r>
      <w:r>
        <w:t xml:space="preserve"> </w:t>
      </w:r>
    </w:p>
    <w:p w14:paraId="4E499F6C" w14:textId="77777777" w:rsidR="00203A0D" w:rsidRPr="007376E5" w:rsidRDefault="00203A0D" w:rsidP="00203A0D">
      <w:pPr>
        <w:pStyle w:val="Heading4"/>
      </w:pPr>
      <w:r w:rsidRPr="007376E5">
        <w:t>NDIS Insurance Principles</w:t>
      </w:r>
    </w:p>
    <w:p w14:paraId="7975D1D8" w14:textId="77777777" w:rsidR="00203A0D" w:rsidRDefault="00203A0D" w:rsidP="00203A0D">
      <w:pPr>
        <w:shd w:val="clear" w:color="auto" w:fill="FDDAC8" w:themeFill="accent6" w:themeFillTint="33"/>
      </w:pPr>
      <w:r>
        <w:t xml:space="preserve">The purpose of the NDIS is to provide </w:t>
      </w:r>
      <w:r w:rsidRPr="0053471C">
        <w:rPr>
          <w:b/>
        </w:rPr>
        <w:t>reasonable and necessary</w:t>
      </w:r>
      <w:r>
        <w:t xml:space="preserve"> funding to people with a </w:t>
      </w:r>
      <w:r w:rsidRPr="0053471C">
        <w:rPr>
          <w:b/>
        </w:rPr>
        <w:t>permanent and significant disability</w:t>
      </w:r>
      <w:r>
        <w:t xml:space="preserve"> so that they have </w:t>
      </w:r>
      <w:r w:rsidRPr="0053471C">
        <w:rPr>
          <w:b/>
        </w:rPr>
        <w:t>choice and control</w:t>
      </w:r>
      <w:r>
        <w:t xml:space="preserve"> over the supports and services they need to pursue life opportunities. </w:t>
      </w:r>
    </w:p>
    <w:p w14:paraId="3800339F" w14:textId="77777777" w:rsidR="00203A0D" w:rsidRPr="0053471C" w:rsidRDefault="00203A0D" w:rsidP="00203A0D">
      <w:pPr>
        <w:rPr>
          <w:b/>
        </w:rPr>
      </w:pPr>
      <w:r w:rsidRPr="0053471C">
        <w:rPr>
          <w:b/>
        </w:rPr>
        <w:t xml:space="preserve">Insurance principles are fundamental in </w:t>
      </w:r>
      <w:r>
        <w:rPr>
          <w:b/>
        </w:rPr>
        <w:t xml:space="preserve">delivering on </w:t>
      </w:r>
      <w:r w:rsidRPr="0053471C">
        <w:rPr>
          <w:b/>
        </w:rPr>
        <w:t xml:space="preserve">this purpose: </w:t>
      </w:r>
    </w:p>
    <w:p w14:paraId="7AC920D1" w14:textId="77777777" w:rsidR="00203A0D" w:rsidRPr="0053471C" w:rsidRDefault="00203A0D" w:rsidP="00203A0D">
      <w:pPr>
        <w:pStyle w:val="ListParagraph"/>
        <w:numPr>
          <w:ilvl w:val="0"/>
          <w:numId w:val="14"/>
        </w:numPr>
        <w:rPr>
          <w:b/>
        </w:rPr>
      </w:pPr>
      <w:r w:rsidRPr="0053471C">
        <w:rPr>
          <w:b/>
        </w:rPr>
        <w:t xml:space="preserve">Evidence-based decision making </w:t>
      </w:r>
    </w:p>
    <w:p w14:paraId="10FCEBC3" w14:textId="77777777" w:rsidR="00203A0D" w:rsidRPr="0053471C" w:rsidRDefault="00203A0D" w:rsidP="00203A0D">
      <w:pPr>
        <w:pStyle w:val="ListParagraph"/>
        <w:numPr>
          <w:ilvl w:val="0"/>
          <w:numId w:val="14"/>
        </w:numPr>
        <w:rPr>
          <w:b/>
        </w:rPr>
      </w:pPr>
      <w:r w:rsidRPr="0053471C">
        <w:rPr>
          <w:b/>
        </w:rPr>
        <w:t xml:space="preserve">Consistency in decision </w:t>
      </w:r>
      <w:proofErr w:type="gramStart"/>
      <w:r w:rsidRPr="0053471C">
        <w:rPr>
          <w:b/>
        </w:rPr>
        <w:t>making</w:t>
      </w:r>
      <w:proofErr w:type="gramEnd"/>
      <w:r w:rsidRPr="0053471C">
        <w:rPr>
          <w:b/>
        </w:rPr>
        <w:t xml:space="preserve"> </w:t>
      </w:r>
    </w:p>
    <w:p w14:paraId="51ED58CD" w14:textId="77777777" w:rsidR="00203A0D" w:rsidRPr="0053471C" w:rsidRDefault="00203A0D" w:rsidP="00203A0D">
      <w:pPr>
        <w:pStyle w:val="ListParagraph"/>
        <w:numPr>
          <w:ilvl w:val="0"/>
          <w:numId w:val="14"/>
        </w:numPr>
        <w:rPr>
          <w:b/>
        </w:rPr>
      </w:pPr>
      <w:r w:rsidRPr="0053471C">
        <w:rPr>
          <w:b/>
        </w:rPr>
        <w:t xml:space="preserve">Regular monitoring of experience to manage emerging </w:t>
      </w:r>
      <w:proofErr w:type="gramStart"/>
      <w:r w:rsidRPr="0053471C">
        <w:rPr>
          <w:b/>
        </w:rPr>
        <w:t>risks</w:t>
      </w:r>
      <w:proofErr w:type="gramEnd"/>
      <w:r w:rsidRPr="0053471C">
        <w:rPr>
          <w:b/>
        </w:rPr>
        <w:t xml:space="preserve"> </w:t>
      </w:r>
    </w:p>
    <w:p w14:paraId="19749CD2" w14:textId="77777777" w:rsidR="00203A0D" w:rsidRPr="0053471C" w:rsidRDefault="00203A0D" w:rsidP="00203A0D">
      <w:pPr>
        <w:pStyle w:val="ListParagraph"/>
        <w:numPr>
          <w:ilvl w:val="0"/>
          <w:numId w:val="14"/>
        </w:numPr>
        <w:rPr>
          <w:b/>
        </w:rPr>
      </w:pPr>
      <w:r w:rsidRPr="0053471C">
        <w:rPr>
          <w:b/>
        </w:rPr>
        <w:t xml:space="preserve">Lifetime and person-centric approach </w:t>
      </w:r>
    </w:p>
    <w:p w14:paraId="29B0F0CB" w14:textId="77777777" w:rsidR="00203A0D" w:rsidRPr="0053471C" w:rsidRDefault="00203A0D" w:rsidP="00203A0D">
      <w:pPr>
        <w:pStyle w:val="ListParagraph"/>
        <w:numPr>
          <w:ilvl w:val="0"/>
          <w:numId w:val="14"/>
        </w:numPr>
        <w:rPr>
          <w:b/>
        </w:rPr>
      </w:pPr>
      <w:r w:rsidRPr="0053471C">
        <w:rPr>
          <w:b/>
        </w:rPr>
        <w:t xml:space="preserve">Early investment to drive lifetime participant </w:t>
      </w:r>
      <w:proofErr w:type="gramStart"/>
      <w:r w:rsidRPr="0053471C">
        <w:rPr>
          <w:b/>
        </w:rPr>
        <w:t>outcomes</w:t>
      </w:r>
      <w:proofErr w:type="gramEnd"/>
      <w:r w:rsidRPr="0053471C">
        <w:rPr>
          <w:b/>
        </w:rPr>
        <w:t xml:space="preserve"> </w:t>
      </w:r>
    </w:p>
    <w:p w14:paraId="041260AF" w14:textId="77777777" w:rsidR="00203A0D" w:rsidRDefault="00203A0D" w:rsidP="00203A0D">
      <w:r>
        <w:t xml:space="preserve">These principles support and allow the insurance control cycle approach to governance. Under this approach, </w:t>
      </w:r>
      <w:r w:rsidRPr="00673B31">
        <w:t xml:space="preserve">there is a continuous feedback loop as experience emerges to refine projections of participant profile and </w:t>
      </w:r>
      <w:proofErr w:type="gramStart"/>
      <w:r w:rsidRPr="00673B31">
        <w:t>costs, and</w:t>
      </w:r>
      <w:proofErr w:type="gramEnd"/>
      <w:r w:rsidRPr="00673B31">
        <w:t xml:space="preserve"> improve </w:t>
      </w:r>
      <w:r>
        <w:t xml:space="preserve">NDIA </w:t>
      </w:r>
      <w:r w:rsidRPr="00673B31">
        <w:t>processes to lead to better outcomes</w:t>
      </w:r>
      <w:r>
        <w:t>.</w:t>
      </w:r>
    </w:p>
    <w:p w14:paraId="5013D13F" w14:textId="77777777" w:rsidR="00203A0D" w:rsidRDefault="00203A0D" w:rsidP="00203A0D">
      <w:r>
        <w:t>By contrast, where these principles are not operating as intended, this feedback loop becomes less effective. For example, if decisions are not made in a consistent, evidence-based way, it becomes more difficult to review processes in response to emerging trends, and poor outcomes and unnecessary costs may emerge.</w:t>
      </w:r>
    </w:p>
    <w:p w14:paraId="3DB8195A" w14:textId="77777777" w:rsidR="00C02A66" w:rsidRDefault="00C02A66">
      <w:pPr>
        <w:spacing w:line="276" w:lineRule="auto"/>
        <w:rPr>
          <w:b/>
          <w:color w:val="F16222"/>
          <w:sz w:val="30"/>
          <w:szCs w:val="30"/>
        </w:rPr>
      </w:pPr>
      <w:bookmarkStart w:id="130" w:name="_Toc61987475"/>
      <w:bookmarkStart w:id="131" w:name="_Ref61993959"/>
      <w:bookmarkStart w:id="132" w:name="_Toc67553672"/>
      <w:r>
        <w:br w:type="page"/>
      </w:r>
    </w:p>
    <w:p w14:paraId="0C7AF8CE" w14:textId="3B260C71" w:rsidR="00203A0D" w:rsidRDefault="00203A0D" w:rsidP="00203A0D">
      <w:pPr>
        <w:pStyle w:val="Heading3"/>
        <w:ind w:left="709"/>
      </w:pPr>
      <w:bookmarkStart w:id="133" w:name="_Toc73020842"/>
      <w:r>
        <w:lastRenderedPageBreak/>
        <w:t>The role of budget models</w:t>
      </w:r>
      <w:bookmarkEnd w:id="130"/>
      <w:bookmarkEnd w:id="131"/>
      <w:bookmarkEnd w:id="132"/>
      <w:bookmarkEnd w:id="133"/>
    </w:p>
    <w:p w14:paraId="64A7A72A" w14:textId="5D7431C0" w:rsidR="00203A0D" w:rsidRDefault="00203A0D" w:rsidP="00203A0D">
      <w:r>
        <w:t>The NDIS Act sets out to provide “reasonable and necessary supports, including early intervention supports, to NDIS participants”. Under the Act, we must fund reasonable and necessary supports to participants who meet the eligibility criteria –the funding is not capped in a traditional sense like a grant program, but instead is limited by the principle of reasonable and necessary.</w:t>
      </w:r>
    </w:p>
    <w:p w14:paraId="0EC4D62B" w14:textId="77777777" w:rsidR="00203A0D" w:rsidRDefault="00203A0D" w:rsidP="00203A0D">
      <w:r>
        <w:t xml:space="preserve">Budget models provide an estimate of the funding required to meet a participant’s reasonable and necessary support needs. These models work by grouping participants together with similar support needs (called “reference groups” or “profiles”). </w:t>
      </w:r>
    </w:p>
    <w:p w14:paraId="3058F648" w14:textId="77777777" w:rsidR="00203A0D" w:rsidRDefault="00203A0D" w:rsidP="00203A0D">
      <w:r>
        <w:t xml:space="preserve">Budget models link policy and analysis of the NDIS </w:t>
      </w:r>
      <w:proofErr w:type="gramStart"/>
      <w:r>
        <w:t>as a whole with</w:t>
      </w:r>
      <w:proofErr w:type="gramEnd"/>
      <w:r>
        <w:t xml:space="preserve"> individual reasonable </w:t>
      </w:r>
      <w:r w:rsidRPr="007670B5">
        <w:t xml:space="preserve">and necessary decisions made by </w:t>
      </w:r>
      <w:r>
        <w:t>planners</w:t>
      </w:r>
      <w:r w:rsidRPr="007670B5">
        <w:t xml:space="preserve">. Without this process in place, </w:t>
      </w:r>
      <w:r>
        <w:t xml:space="preserve">decisions would be subjective and </w:t>
      </w:r>
      <w:r w:rsidRPr="008229B8">
        <w:t>result in significantly different plans for people with similar circumstances</w:t>
      </w:r>
      <w:r>
        <w:t xml:space="preserve">, and </w:t>
      </w:r>
      <w:r w:rsidRPr="007670B5">
        <w:t>the total cost of the NDIS c</w:t>
      </w:r>
      <w:r>
        <w:t>ould</w:t>
      </w:r>
      <w:r w:rsidRPr="007670B5">
        <w:t xml:space="preserve"> exceed expectations through high plan inflation. </w:t>
      </w:r>
    </w:p>
    <w:p w14:paraId="5FECE6A5" w14:textId="1B404FDC" w:rsidR="00203A0D" w:rsidRDefault="00203A0D" w:rsidP="00203A0D">
      <w:r>
        <w:t xml:space="preserve">While a </w:t>
      </w:r>
      <w:r w:rsidRPr="0030141F">
        <w:t>budget model give</w:t>
      </w:r>
      <w:r w:rsidR="00277247" w:rsidRPr="0030141F">
        <w:t>s</w:t>
      </w:r>
      <w:r w:rsidRPr="0030141F">
        <w:t xml:space="preserve"> an indication of reasonable and necessary support needs, it still allows for those participants who have specialist</w:t>
      </w:r>
      <w:r>
        <w:t xml:space="preserve"> funding needs (</w:t>
      </w:r>
      <w:proofErr w:type="gramStart"/>
      <w:r>
        <w:t>e.g.</w:t>
      </w:r>
      <w:proofErr w:type="gramEnd"/>
      <w:r>
        <w:t xml:space="preserve"> for complex supports such as assistive technology or other complex support needs). </w:t>
      </w:r>
    </w:p>
    <w:p w14:paraId="4AF10038" w14:textId="77777777" w:rsidR="00203A0D" w:rsidRDefault="00203A0D">
      <w:pPr>
        <w:spacing w:line="276" w:lineRule="auto"/>
        <w:rPr>
          <w:rFonts w:eastAsiaTheme="majorEastAsia" w:cstheme="majorBidi"/>
          <w:bCs/>
          <w:color w:val="F16222"/>
          <w:sz w:val="44"/>
          <w:szCs w:val="26"/>
        </w:rPr>
      </w:pPr>
      <w:r>
        <w:br w:type="page"/>
      </w:r>
    </w:p>
    <w:p w14:paraId="10AA285F" w14:textId="4D297818" w:rsidR="0002477B" w:rsidRDefault="00093766" w:rsidP="0002477B">
      <w:pPr>
        <w:pStyle w:val="Heading2"/>
        <w:ind w:left="709"/>
      </w:pPr>
      <w:bookmarkStart w:id="134" w:name="_Toc73020843"/>
      <w:r>
        <w:lastRenderedPageBreak/>
        <w:t>Current Challenges</w:t>
      </w:r>
      <w:bookmarkEnd w:id="134"/>
    </w:p>
    <w:p w14:paraId="20F92BAE" w14:textId="77777777" w:rsidR="0002477B" w:rsidRPr="0002477B" w:rsidRDefault="0002477B" w:rsidP="0002477B">
      <w:pPr>
        <w:spacing w:after="160" w:line="259" w:lineRule="auto"/>
        <w:rPr>
          <w:rFonts w:eastAsiaTheme="minorHAnsi" w:cs="Arial"/>
          <w:szCs w:val="22"/>
          <w:lang w:eastAsia="en-AU"/>
        </w:rPr>
      </w:pPr>
      <w:r w:rsidRPr="0002477B">
        <w:rPr>
          <w:rFonts w:eastAsiaTheme="minorHAnsi" w:cs="Arial"/>
          <w:szCs w:val="22"/>
          <w:lang w:eastAsia="en-AU"/>
        </w:rPr>
        <w:t xml:space="preserve">Participants have told us about the problems they have with the NDIS. We have heard about these problems in reports and reviews conducted over the last few years, including: </w:t>
      </w:r>
    </w:p>
    <w:p w14:paraId="120D8396" w14:textId="77777777" w:rsidR="0002477B" w:rsidRPr="0002477B" w:rsidRDefault="0002477B" w:rsidP="00CD6C34">
      <w:pPr>
        <w:numPr>
          <w:ilvl w:val="0"/>
          <w:numId w:val="30"/>
        </w:numPr>
        <w:spacing w:after="160" w:line="259" w:lineRule="auto"/>
        <w:rPr>
          <w:rFonts w:eastAsiaTheme="minorHAnsi" w:cs="Arial"/>
          <w:szCs w:val="22"/>
          <w:lang w:eastAsia="en-AU"/>
        </w:rPr>
      </w:pPr>
      <w:r w:rsidRPr="0002477B">
        <w:rPr>
          <w:rFonts w:eastAsiaTheme="minorHAnsi" w:cs="Arial"/>
          <w:szCs w:val="22"/>
          <w:lang w:eastAsia="en-AU"/>
        </w:rPr>
        <w:t xml:space="preserve">feedback we received from more than 300 people and organisations in 2017 when we completed the Pathway </w:t>
      </w:r>
      <w:proofErr w:type="gramStart"/>
      <w:r w:rsidRPr="0002477B">
        <w:rPr>
          <w:rFonts w:eastAsiaTheme="minorHAnsi" w:cs="Arial"/>
          <w:szCs w:val="22"/>
          <w:lang w:eastAsia="en-AU"/>
        </w:rPr>
        <w:t>Review</w:t>
      </w:r>
      <w:proofErr w:type="gramEnd"/>
    </w:p>
    <w:p w14:paraId="2B7DCF03" w14:textId="3AEA8237" w:rsidR="0002477B" w:rsidRPr="0002477B" w:rsidRDefault="0002477B" w:rsidP="00CD6C34">
      <w:pPr>
        <w:numPr>
          <w:ilvl w:val="0"/>
          <w:numId w:val="30"/>
        </w:numPr>
        <w:spacing w:after="160" w:line="259" w:lineRule="auto"/>
        <w:rPr>
          <w:rFonts w:eastAsiaTheme="minorHAnsi" w:cs="Arial"/>
          <w:szCs w:val="22"/>
          <w:lang w:eastAsia="en-AU"/>
        </w:rPr>
      </w:pPr>
      <w:r w:rsidRPr="0002477B">
        <w:rPr>
          <w:rFonts w:eastAsiaTheme="minorHAnsi" w:cs="Arial"/>
          <w:szCs w:val="22"/>
          <w:lang w:eastAsia="en-AU"/>
        </w:rPr>
        <w:t xml:space="preserve">recommendations made in the 2019 independent review of the NDIS Act by Mr David Tune AO PSM (known as the Tune review) who spoke to many people from the disability community, participants, their families, friends and </w:t>
      </w:r>
      <w:proofErr w:type="gramStart"/>
      <w:r w:rsidRPr="0002477B">
        <w:rPr>
          <w:rFonts w:eastAsiaTheme="minorHAnsi" w:cs="Arial"/>
          <w:szCs w:val="22"/>
          <w:lang w:eastAsia="en-AU"/>
        </w:rPr>
        <w:t>carers</w:t>
      </w:r>
      <w:proofErr w:type="gramEnd"/>
    </w:p>
    <w:p w14:paraId="147B5E70" w14:textId="268B4D6B" w:rsidR="0002477B" w:rsidRPr="0030141F" w:rsidRDefault="0002477B" w:rsidP="00CD6C34">
      <w:pPr>
        <w:numPr>
          <w:ilvl w:val="0"/>
          <w:numId w:val="30"/>
        </w:numPr>
        <w:spacing w:after="160" w:line="259" w:lineRule="auto"/>
        <w:rPr>
          <w:rFonts w:eastAsiaTheme="minorHAnsi" w:cs="Arial"/>
          <w:szCs w:val="22"/>
          <w:lang w:eastAsia="en-AU"/>
        </w:rPr>
      </w:pPr>
      <w:r w:rsidRPr="0002477B">
        <w:rPr>
          <w:rFonts w:eastAsiaTheme="minorHAnsi" w:cs="Arial"/>
          <w:szCs w:val="22"/>
          <w:lang w:eastAsia="en-AU"/>
        </w:rPr>
        <w:t xml:space="preserve">reports and </w:t>
      </w:r>
      <w:r w:rsidRPr="0030141F">
        <w:rPr>
          <w:rFonts w:eastAsiaTheme="minorHAnsi" w:cs="Arial"/>
          <w:szCs w:val="22"/>
          <w:lang w:eastAsia="en-AU"/>
        </w:rPr>
        <w:t xml:space="preserve">inquiries led by the Joint Standing Committee on the National Disability Insurance Scheme, a </w:t>
      </w:r>
      <w:r w:rsidR="00277247" w:rsidRPr="0030141F">
        <w:rPr>
          <w:rFonts w:eastAsiaTheme="minorHAnsi" w:cs="Arial"/>
          <w:szCs w:val="22"/>
          <w:lang w:eastAsia="en-AU"/>
        </w:rPr>
        <w:t>committee of the Australian parliament</w:t>
      </w:r>
      <w:r w:rsidRPr="0030141F">
        <w:rPr>
          <w:rFonts w:eastAsiaTheme="minorHAnsi" w:cs="Arial"/>
          <w:szCs w:val="22"/>
          <w:lang w:eastAsia="en-AU"/>
        </w:rPr>
        <w:t>.</w:t>
      </w:r>
    </w:p>
    <w:p w14:paraId="5BE2B8F1" w14:textId="1EAA7904" w:rsidR="0002477B" w:rsidRPr="0002477B" w:rsidRDefault="0002477B" w:rsidP="0002477B">
      <w:pPr>
        <w:spacing w:after="160" w:line="259" w:lineRule="auto"/>
        <w:rPr>
          <w:rFonts w:eastAsiaTheme="minorHAnsi" w:cs="Arial"/>
          <w:szCs w:val="22"/>
          <w:lang w:eastAsia="en-AU"/>
        </w:rPr>
      </w:pPr>
      <w:r w:rsidRPr="0030141F">
        <w:rPr>
          <w:rFonts w:eastAsiaTheme="minorHAnsi" w:cs="Arial"/>
          <w:szCs w:val="22"/>
          <w:lang w:eastAsia="en-AU"/>
        </w:rPr>
        <w:t>Since 2016</w:t>
      </w:r>
      <w:r w:rsidR="005111EB" w:rsidRPr="0030141F">
        <w:rPr>
          <w:rFonts w:eastAsiaTheme="minorHAnsi" w:cs="Arial"/>
          <w:szCs w:val="22"/>
          <w:lang w:eastAsia="en-AU"/>
        </w:rPr>
        <w:t>,</w:t>
      </w:r>
      <w:r w:rsidRPr="0030141F">
        <w:rPr>
          <w:rFonts w:eastAsiaTheme="minorHAnsi" w:cs="Arial"/>
          <w:szCs w:val="22"/>
          <w:lang w:eastAsia="en-AU"/>
        </w:rPr>
        <w:t xml:space="preserve"> we have focused on getting eligible Australians with disability on the NDIS. We have also worked to reduce wait times and</w:t>
      </w:r>
      <w:r w:rsidRPr="0002477B">
        <w:rPr>
          <w:rFonts w:eastAsiaTheme="minorHAnsi" w:cs="Arial"/>
          <w:szCs w:val="22"/>
          <w:lang w:eastAsia="en-AU"/>
        </w:rPr>
        <w:t xml:space="preserve"> help providers and participants adjust to a new way of delivering disability service and supports. </w:t>
      </w:r>
    </w:p>
    <w:p w14:paraId="23DDCF9E" w14:textId="0D1C8855" w:rsidR="0002477B" w:rsidRPr="0002477B" w:rsidRDefault="0002477B" w:rsidP="0002477B">
      <w:pPr>
        <w:spacing w:beforeLines="60" w:before="144" w:afterLines="60" w:after="144" w:line="276" w:lineRule="auto"/>
      </w:pPr>
      <w:proofErr w:type="gramStart"/>
      <w:r w:rsidRPr="0002477B">
        <w:rPr>
          <w:rFonts w:eastAsiaTheme="minorHAnsi"/>
          <w:szCs w:val="22"/>
          <w:lang w:eastAsia="en-AU"/>
        </w:rPr>
        <w:t>It is clear that for</w:t>
      </w:r>
      <w:proofErr w:type="gramEnd"/>
      <w:r w:rsidRPr="0002477B">
        <w:rPr>
          <w:rFonts w:eastAsiaTheme="minorHAnsi"/>
          <w:szCs w:val="22"/>
          <w:lang w:eastAsia="en-AU"/>
        </w:rPr>
        <w:t xml:space="preserve"> many participants the NDIS has been life changing</w:t>
      </w:r>
      <w:r w:rsidR="005111EB">
        <w:rPr>
          <w:rFonts w:eastAsiaTheme="minorHAnsi"/>
          <w:szCs w:val="22"/>
          <w:lang w:eastAsia="en-AU"/>
        </w:rPr>
        <w:t>.</w:t>
      </w:r>
      <w:r w:rsidRPr="0002477B">
        <w:rPr>
          <w:rFonts w:eastAsiaTheme="minorHAnsi"/>
          <w:szCs w:val="22"/>
          <w:lang w:eastAsia="en-AU"/>
        </w:rPr>
        <w:t xml:space="preserve"> </w:t>
      </w:r>
      <w:r w:rsidR="005111EB">
        <w:rPr>
          <w:rFonts w:eastAsiaTheme="minorHAnsi"/>
          <w:szCs w:val="22"/>
          <w:lang w:eastAsia="en-AU"/>
        </w:rPr>
        <w:t>O</w:t>
      </w:r>
      <w:r w:rsidRPr="0002477B">
        <w:rPr>
          <w:rFonts w:eastAsiaTheme="minorHAnsi"/>
          <w:szCs w:val="22"/>
          <w:lang w:eastAsia="en-AU"/>
        </w:rPr>
        <w:t>thers</w:t>
      </w:r>
      <w:r w:rsidR="005111EB">
        <w:rPr>
          <w:rFonts w:eastAsiaTheme="minorHAnsi"/>
          <w:szCs w:val="22"/>
          <w:lang w:eastAsia="en-AU"/>
        </w:rPr>
        <w:t xml:space="preserve"> however</w:t>
      </w:r>
      <w:r w:rsidRPr="0002477B">
        <w:rPr>
          <w:rFonts w:eastAsiaTheme="minorHAnsi"/>
          <w:szCs w:val="22"/>
          <w:lang w:eastAsia="en-AU"/>
        </w:rPr>
        <w:t xml:space="preserve"> have told us it is not as fair, </w:t>
      </w:r>
      <w:proofErr w:type="gramStart"/>
      <w:r w:rsidRPr="0002477B">
        <w:rPr>
          <w:rFonts w:eastAsiaTheme="minorHAnsi"/>
          <w:szCs w:val="22"/>
          <w:lang w:eastAsia="en-AU"/>
        </w:rPr>
        <w:t>simple</w:t>
      </w:r>
      <w:proofErr w:type="gramEnd"/>
      <w:r w:rsidRPr="0002477B">
        <w:rPr>
          <w:rFonts w:eastAsiaTheme="minorHAnsi"/>
          <w:szCs w:val="22"/>
          <w:lang w:eastAsia="en-AU"/>
        </w:rPr>
        <w:t xml:space="preserve"> and flexible as it could be.</w:t>
      </w:r>
      <w:r w:rsidRPr="0002477B">
        <w:t xml:space="preserve"> The Tune review highlighted:</w:t>
      </w:r>
    </w:p>
    <w:p w14:paraId="0F72A09E" w14:textId="77777777" w:rsidR="0002477B" w:rsidRPr="0002477B" w:rsidRDefault="0002477B" w:rsidP="00CD6C34">
      <w:pPr>
        <w:numPr>
          <w:ilvl w:val="0"/>
          <w:numId w:val="30"/>
        </w:numPr>
        <w:spacing w:after="160" w:line="259" w:lineRule="auto"/>
        <w:rPr>
          <w:rFonts w:eastAsiaTheme="minorHAnsi" w:cs="Arial"/>
          <w:szCs w:val="22"/>
          <w:lang w:eastAsia="en-AU"/>
        </w:rPr>
      </w:pPr>
      <w:r w:rsidRPr="0002477B">
        <w:rPr>
          <w:rFonts w:eastAsiaTheme="minorHAnsi" w:cs="Arial"/>
          <w:szCs w:val="22"/>
          <w:lang w:eastAsia="en-AU"/>
        </w:rPr>
        <w:t xml:space="preserve">Delays and wait times, and the time it takes for participants to get their NDIS </w:t>
      </w:r>
      <w:proofErr w:type="gramStart"/>
      <w:r w:rsidRPr="0002477B">
        <w:rPr>
          <w:rFonts w:eastAsiaTheme="minorHAnsi" w:cs="Arial"/>
          <w:szCs w:val="22"/>
          <w:lang w:eastAsia="en-AU"/>
        </w:rPr>
        <w:t>plan</w:t>
      </w:r>
      <w:proofErr w:type="gramEnd"/>
    </w:p>
    <w:p w14:paraId="3B887410" w14:textId="77777777" w:rsidR="0002477B" w:rsidRPr="002043F0" w:rsidRDefault="0002477B" w:rsidP="00CD6C34">
      <w:pPr>
        <w:numPr>
          <w:ilvl w:val="0"/>
          <w:numId w:val="30"/>
        </w:numPr>
        <w:spacing w:after="160" w:line="259" w:lineRule="auto"/>
        <w:rPr>
          <w:rFonts w:eastAsiaTheme="minorHAnsi" w:cs="Arial"/>
          <w:szCs w:val="22"/>
          <w:lang w:eastAsia="en-AU"/>
        </w:rPr>
      </w:pPr>
      <w:r w:rsidRPr="0002477B">
        <w:rPr>
          <w:rFonts w:eastAsiaTheme="minorHAnsi" w:cs="Arial"/>
          <w:szCs w:val="22"/>
          <w:lang w:eastAsia="en-AU"/>
        </w:rPr>
        <w:t xml:space="preserve">Inconsistent decision making, sometimes resulting in unfair outcomes for </w:t>
      </w:r>
      <w:proofErr w:type="gramStart"/>
      <w:r w:rsidRPr="002043F0">
        <w:rPr>
          <w:rFonts w:eastAsiaTheme="minorHAnsi" w:cs="Arial"/>
          <w:szCs w:val="22"/>
          <w:lang w:eastAsia="en-AU"/>
        </w:rPr>
        <w:t>participants</w:t>
      </w:r>
      <w:proofErr w:type="gramEnd"/>
    </w:p>
    <w:p w14:paraId="7CD95928" w14:textId="604047D8" w:rsidR="0002477B" w:rsidRPr="002043F0" w:rsidRDefault="0087181F" w:rsidP="00CD6C34">
      <w:pPr>
        <w:numPr>
          <w:ilvl w:val="0"/>
          <w:numId w:val="30"/>
        </w:numPr>
        <w:spacing w:after="160" w:line="259" w:lineRule="auto"/>
        <w:rPr>
          <w:rFonts w:eastAsiaTheme="minorHAnsi" w:cs="Arial"/>
          <w:szCs w:val="22"/>
          <w:lang w:eastAsia="en-AU"/>
        </w:rPr>
      </w:pPr>
      <w:r w:rsidRPr="002043F0">
        <w:rPr>
          <w:rFonts w:eastAsiaTheme="minorHAnsi" w:cs="Arial"/>
          <w:szCs w:val="22"/>
          <w:lang w:eastAsia="en-AU"/>
        </w:rPr>
        <w:t>Confusion</w:t>
      </w:r>
      <w:r w:rsidR="0002477B" w:rsidRPr="002043F0">
        <w:rPr>
          <w:rFonts w:eastAsiaTheme="minorHAnsi" w:cs="Arial"/>
          <w:szCs w:val="22"/>
          <w:lang w:eastAsia="en-AU"/>
        </w:rPr>
        <w:t xml:space="preserve"> and lack of transparency about how the NDIS should </w:t>
      </w:r>
      <w:proofErr w:type="gramStart"/>
      <w:r w:rsidR="0002477B" w:rsidRPr="002043F0">
        <w:rPr>
          <w:rFonts w:eastAsiaTheme="minorHAnsi" w:cs="Arial"/>
          <w:szCs w:val="22"/>
          <w:lang w:eastAsia="en-AU"/>
        </w:rPr>
        <w:t>work</w:t>
      </w:r>
      <w:proofErr w:type="gramEnd"/>
    </w:p>
    <w:p w14:paraId="1D1109E7" w14:textId="1D81DBBC" w:rsidR="005C1BE0" w:rsidRPr="002043F0" w:rsidRDefault="005C1BE0" w:rsidP="00CD6C34">
      <w:pPr>
        <w:numPr>
          <w:ilvl w:val="0"/>
          <w:numId w:val="30"/>
        </w:numPr>
        <w:spacing w:after="160" w:line="259" w:lineRule="auto"/>
        <w:rPr>
          <w:rFonts w:eastAsiaTheme="minorHAnsi" w:cs="Arial"/>
          <w:szCs w:val="22"/>
          <w:lang w:eastAsia="en-AU"/>
        </w:rPr>
      </w:pPr>
      <w:r w:rsidRPr="002043F0">
        <w:rPr>
          <w:rFonts w:eastAsiaTheme="minorHAnsi" w:cs="Arial"/>
          <w:szCs w:val="22"/>
          <w:lang w:eastAsia="en-AU"/>
        </w:rPr>
        <w:t xml:space="preserve">The importance of plan flexibility in providing greater participant choice and control and delivering more positive participant experiences and outcomes. </w:t>
      </w:r>
    </w:p>
    <w:p w14:paraId="393E6172" w14:textId="73655955" w:rsidR="0002477B" w:rsidRPr="0002477B" w:rsidRDefault="0002477B" w:rsidP="0002477B">
      <w:pPr>
        <w:spacing w:beforeLines="60" w:before="144" w:afterLines="60" w:after="144" w:line="276" w:lineRule="auto"/>
      </w:pPr>
      <w:r w:rsidRPr="0002477B">
        <w:t>Th</w:t>
      </w:r>
      <w:r w:rsidR="005111EB">
        <w:t>ese challenges</w:t>
      </w:r>
      <w:r w:rsidRPr="0002477B">
        <w:t xml:space="preserve"> mean some participants are</w:t>
      </w:r>
      <w:r w:rsidR="005111EB">
        <w:t xml:space="preserve"> frustrated because they </w:t>
      </w:r>
      <w:proofErr w:type="gramStart"/>
      <w:r w:rsidR="005111EB">
        <w:t>ca</w:t>
      </w:r>
      <w:r w:rsidRPr="0002477B">
        <w:t>n’t</w:t>
      </w:r>
      <w:proofErr w:type="gramEnd"/>
      <w:r w:rsidRPr="0002477B">
        <w:t xml:space="preserve"> get what they need.</w:t>
      </w:r>
    </w:p>
    <w:p w14:paraId="7F174D2C" w14:textId="24EAA693" w:rsidR="00D70E9B" w:rsidRPr="001C1F16" w:rsidRDefault="00AC619F" w:rsidP="00AC619F">
      <w:pPr>
        <w:rPr>
          <w:rFonts w:cstheme="minorHAnsi"/>
          <w:szCs w:val="22"/>
        </w:rPr>
      </w:pPr>
      <w:r w:rsidRPr="001C1F16">
        <w:rPr>
          <w:rFonts w:cstheme="minorHAnsi"/>
          <w:szCs w:val="22"/>
        </w:rPr>
        <w:t xml:space="preserve">Personalised Budgets are a key part of </w:t>
      </w:r>
      <w:r w:rsidR="00B60FC6" w:rsidRPr="001C1F16">
        <w:rPr>
          <w:rFonts w:cstheme="minorHAnsi"/>
          <w:szCs w:val="22"/>
        </w:rPr>
        <w:t xml:space="preserve">our </w:t>
      </w:r>
      <w:r w:rsidR="009D13CE">
        <w:rPr>
          <w:rFonts w:cstheme="minorHAnsi"/>
          <w:szCs w:val="22"/>
        </w:rPr>
        <w:t xml:space="preserve">proposed </w:t>
      </w:r>
      <w:r w:rsidR="00B60FC6" w:rsidRPr="001C1F16">
        <w:rPr>
          <w:rFonts w:cstheme="minorHAnsi"/>
          <w:szCs w:val="22"/>
        </w:rPr>
        <w:t>reforms to</w:t>
      </w:r>
      <w:r w:rsidR="008A7FB8">
        <w:rPr>
          <w:rFonts w:cstheme="minorHAnsi"/>
          <w:szCs w:val="22"/>
        </w:rPr>
        <w:t xml:space="preserve"> address the current challenges and</w:t>
      </w:r>
      <w:r w:rsidR="00B60FC6" w:rsidRPr="001C1F16">
        <w:rPr>
          <w:rFonts w:cstheme="minorHAnsi"/>
          <w:szCs w:val="22"/>
        </w:rPr>
        <w:t xml:space="preserve"> deliver a better NDIS </w:t>
      </w:r>
      <w:r w:rsidRPr="001C1F16">
        <w:rPr>
          <w:rFonts w:cstheme="minorHAnsi"/>
          <w:szCs w:val="22"/>
        </w:rPr>
        <w:t xml:space="preserve">– making it fairer, </w:t>
      </w:r>
      <w:proofErr w:type="gramStart"/>
      <w:r w:rsidRPr="001C1F16">
        <w:rPr>
          <w:rFonts w:cstheme="minorHAnsi"/>
          <w:szCs w:val="22"/>
        </w:rPr>
        <w:t>simpler</w:t>
      </w:r>
      <w:proofErr w:type="gramEnd"/>
      <w:r w:rsidRPr="001C1F16">
        <w:rPr>
          <w:rFonts w:cstheme="minorHAnsi"/>
          <w:szCs w:val="22"/>
        </w:rPr>
        <w:t xml:space="preserve"> and more flexible for participants. </w:t>
      </w:r>
    </w:p>
    <w:p w14:paraId="755E6B5D" w14:textId="78D801C6" w:rsidR="00D57FA0" w:rsidRDefault="00E961A6" w:rsidP="00D57FA0">
      <w:r>
        <w:t>Giving participants</w:t>
      </w:r>
      <w:r w:rsidR="00D57FA0">
        <w:t xml:space="preserve"> </w:t>
      </w:r>
      <w:r>
        <w:t xml:space="preserve">a </w:t>
      </w:r>
      <w:r w:rsidR="00D57FA0">
        <w:t>consistent and fair allocation of resources through an assessment process has always been a key part of the Scheme design.</w:t>
      </w:r>
    </w:p>
    <w:p w14:paraId="4249D296" w14:textId="4650E9FE" w:rsidR="00D57FA0" w:rsidRDefault="00D57FA0" w:rsidP="00D57FA0">
      <w:r>
        <w:t xml:space="preserve">In the 2011 Productivity Commission report, section 5.2 </w:t>
      </w:r>
      <w:r w:rsidR="00E81E65">
        <w:t xml:space="preserve">(pages 226-237) </w:t>
      </w:r>
      <w:r>
        <w:t xml:space="preserve">notes the balance required between a </w:t>
      </w:r>
      <w:proofErr w:type="gramStart"/>
      <w:r>
        <w:t>person centred</w:t>
      </w:r>
      <w:proofErr w:type="gramEnd"/>
      <w:r>
        <w:t xml:space="preserve"> approach, sustainability and consistency:</w:t>
      </w:r>
    </w:p>
    <w:p w14:paraId="25208B74" w14:textId="77777777" w:rsidR="00D57FA0" w:rsidRDefault="00D57FA0" w:rsidP="00D57FA0">
      <w:pPr>
        <w:ind w:left="720"/>
      </w:pPr>
      <w:r w:rsidRPr="002D793D">
        <w:rPr>
          <w:i/>
        </w:rPr>
        <w:t>A person-centred or individualised approach to planning is central to the NDIS. The scheme is about matching participants with the supports that are right for them; however, this needs to be done in the context of the sustainability of the scheme and achieving a consistent approach</w:t>
      </w:r>
      <w:r>
        <w:t xml:space="preserve"> </w:t>
      </w:r>
      <w:r w:rsidRPr="002D793D">
        <w:rPr>
          <w:i/>
        </w:rPr>
        <w:t>to funding packages.</w:t>
      </w:r>
    </w:p>
    <w:p w14:paraId="243B0BE8" w14:textId="77777777" w:rsidR="00C02A66" w:rsidRDefault="00C02A66">
      <w:pPr>
        <w:spacing w:line="276" w:lineRule="auto"/>
      </w:pPr>
      <w:r>
        <w:br w:type="page"/>
      </w:r>
    </w:p>
    <w:p w14:paraId="6C929523" w14:textId="3AEFFFF4" w:rsidR="00D57FA0" w:rsidRDefault="00D57FA0" w:rsidP="00D57FA0">
      <w:r>
        <w:lastRenderedPageBreak/>
        <w:t xml:space="preserve">Section 7.1 </w:t>
      </w:r>
      <w:r w:rsidR="00E81E65">
        <w:t xml:space="preserve">(pages 306-307) </w:t>
      </w:r>
      <w:r>
        <w:t xml:space="preserve">discusses the considerations for any assessment process: </w:t>
      </w:r>
    </w:p>
    <w:p w14:paraId="4E70622A" w14:textId="77777777" w:rsidR="00D57FA0" w:rsidRPr="002D793D" w:rsidRDefault="00D57FA0" w:rsidP="00D57FA0">
      <w:pPr>
        <w:ind w:left="720"/>
        <w:rPr>
          <w:i/>
        </w:rPr>
      </w:pPr>
      <w:r w:rsidRPr="002D793D">
        <w:rPr>
          <w:i/>
        </w:rPr>
        <w:t>One of the primary functions of the NDIS will be to provide individualised, funded supports. A robust process for determining who gets what will be critical for both scheme users and administrators. The assessment process must provide a reasonably close estimate of a person’s support needs and the resource allocation to achieve them. It should avoid being too generous or too tough. The process must be fair, rigorous and safeguard against exaggerated claims of support needs.</w:t>
      </w:r>
    </w:p>
    <w:p w14:paraId="4872C83D" w14:textId="1404C1A6" w:rsidR="00D57FA0" w:rsidRDefault="00D57FA0" w:rsidP="00D57FA0">
      <w:r>
        <w:t xml:space="preserve">While </w:t>
      </w:r>
      <w:r w:rsidR="00E81E65">
        <w:t xml:space="preserve">section </w:t>
      </w:r>
      <w:r>
        <w:t>7.2</w:t>
      </w:r>
      <w:r w:rsidR="00E81E65">
        <w:t xml:space="preserve"> (pages 307-311)</w:t>
      </w:r>
      <w:r>
        <w:t xml:space="preserve"> expands on determining an individual’s budget:</w:t>
      </w:r>
    </w:p>
    <w:p w14:paraId="7678A3F9" w14:textId="77777777" w:rsidR="00D57FA0" w:rsidRDefault="00D57FA0" w:rsidP="006C3036">
      <w:pPr>
        <w:ind w:left="720"/>
        <w:rPr>
          <w:i/>
        </w:rPr>
      </w:pPr>
      <w:r w:rsidRPr="002D793D">
        <w:rPr>
          <w:i/>
        </w:rPr>
        <w:t>The assessment process will need to identify a budget associated with meeting the assessed needs of individuals (after taking account of any reasonable natural supports). Crucially, there would be an obligation for the system to deliver the funding determined by the independent assessment. This feature is an essential element of avoiding the chronic underfunding that has beset past allocation systems.</w:t>
      </w:r>
    </w:p>
    <w:p w14:paraId="47FA45CA" w14:textId="737F4E13" w:rsidR="009D13CE" w:rsidRDefault="002E26DF" w:rsidP="00352570">
      <w:pPr>
        <w:rPr>
          <w:rFonts w:cstheme="minorHAnsi"/>
          <w:szCs w:val="22"/>
        </w:rPr>
      </w:pPr>
      <w:r>
        <w:rPr>
          <w:rFonts w:cstheme="minorHAnsi"/>
          <w:szCs w:val="22"/>
        </w:rPr>
        <w:t xml:space="preserve">The proposed introduction of </w:t>
      </w:r>
      <w:r w:rsidR="00AC619F" w:rsidRPr="001C1F16">
        <w:rPr>
          <w:rFonts w:cstheme="minorHAnsi"/>
          <w:szCs w:val="22"/>
        </w:rPr>
        <w:t xml:space="preserve">Personalised Budgets and improvements to </w:t>
      </w:r>
      <w:r w:rsidR="00AC619F" w:rsidRPr="0030141F">
        <w:rPr>
          <w:rFonts w:cstheme="minorHAnsi"/>
          <w:szCs w:val="22"/>
        </w:rPr>
        <w:t>planning mean</w:t>
      </w:r>
      <w:r w:rsidR="00B60FC6" w:rsidRPr="0030141F">
        <w:rPr>
          <w:rFonts w:cstheme="minorHAnsi"/>
          <w:szCs w:val="22"/>
        </w:rPr>
        <w:t xml:space="preserve"> we can</w:t>
      </w:r>
      <w:r w:rsidR="00B60FC6" w:rsidRPr="0030141F">
        <w:rPr>
          <w:rFonts w:cstheme="minorHAnsi"/>
          <w:b/>
          <w:szCs w:val="22"/>
        </w:rPr>
        <w:t xml:space="preserve"> </w:t>
      </w:r>
      <w:r w:rsidR="00CF1016" w:rsidRPr="0030141F">
        <w:rPr>
          <w:rFonts w:cstheme="minorHAnsi"/>
          <w:szCs w:val="22"/>
        </w:rPr>
        <w:t>provide</w:t>
      </w:r>
      <w:r w:rsidR="00AC619F" w:rsidRPr="0030141F">
        <w:rPr>
          <w:rFonts w:cstheme="minorHAnsi"/>
          <w:szCs w:val="22"/>
        </w:rPr>
        <w:t xml:space="preserve"> genuine choice and control for Australians with disability and </w:t>
      </w:r>
      <w:r w:rsidR="00B60FC6" w:rsidRPr="0030141F">
        <w:rPr>
          <w:rFonts w:cstheme="minorHAnsi"/>
          <w:szCs w:val="22"/>
        </w:rPr>
        <w:t xml:space="preserve">taking </w:t>
      </w:r>
      <w:r w:rsidR="00AC619F" w:rsidRPr="0030141F">
        <w:rPr>
          <w:rFonts w:cstheme="minorHAnsi"/>
          <w:szCs w:val="22"/>
        </w:rPr>
        <w:t>a lifetime approach to support.</w:t>
      </w:r>
    </w:p>
    <w:p w14:paraId="64E15BCA" w14:textId="77777777" w:rsidR="00A1583E" w:rsidRPr="00C87052" w:rsidRDefault="00A1583E" w:rsidP="00A1583E">
      <w:pPr>
        <w:rPr>
          <w:rFonts w:cstheme="minorHAnsi"/>
          <w:szCs w:val="22"/>
        </w:rPr>
      </w:pPr>
      <w:r>
        <w:rPr>
          <w:rFonts w:cstheme="minorHAnsi"/>
          <w:szCs w:val="22"/>
        </w:rPr>
        <w:t>We aim to en</w:t>
      </w:r>
      <w:r w:rsidRPr="00C87052">
        <w:rPr>
          <w:rFonts w:cstheme="minorHAnsi"/>
          <w:szCs w:val="22"/>
        </w:rPr>
        <w:t xml:space="preserve">sure all participants keep </w:t>
      </w:r>
      <w:r>
        <w:rPr>
          <w:rFonts w:cstheme="minorHAnsi"/>
          <w:szCs w:val="22"/>
        </w:rPr>
        <w:t xml:space="preserve">getting the supports they need, and that </w:t>
      </w:r>
      <w:r w:rsidRPr="00C87052">
        <w:rPr>
          <w:rFonts w:cstheme="minorHAnsi"/>
          <w:szCs w:val="22"/>
        </w:rPr>
        <w:t xml:space="preserve">the NDIS will be there for all Australians if they need it. Personalised Budgets will help us get budgets right for everyone. </w:t>
      </w:r>
    </w:p>
    <w:p w14:paraId="348B3BDC" w14:textId="77777777" w:rsidR="00A1583E" w:rsidRPr="0027620C" w:rsidRDefault="00A1583E" w:rsidP="00A1583E">
      <w:pPr>
        <w:rPr>
          <w:rFonts w:cstheme="minorHAnsi"/>
          <w:szCs w:val="22"/>
        </w:rPr>
      </w:pPr>
      <w:r w:rsidRPr="0030141F">
        <w:rPr>
          <w:rFonts w:cstheme="minorHAnsi"/>
          <w:szCs w:val="22"/>
        </w:rPr>
        <w:t>Using independent assessments to start building budgets lets us be</w:t>
      </w:r>
      <w:r w:rsidRPr="0027620C">
        <w:rPr>
          <w:rFonts w:cstheme="minorHAnsi"/>
          <w:szCs w:val="22"/>
        </w:rPr>
        <w:t xml:space="preserve"> confident that:</w:t>
      </w:r>
    </w:p>
    <w:p w14:paraId="5C843AD7" w14:textId="77777777" w:rsidR="00A1583E" w:rsidRPr="00662884" w:rsidRDefault="00A1583E" w:rsidP="00CD6C34">
      <w:pPr>
        <w:pStyle w:val="ListParagraph"/>
        <w:numPr>
          <w:ilvl w:val="0"/>
          <w:numId w:val="31"/>
        </w:numPr>
        <w:rPr>
          <w:rFonts w:cstheme="minorHAnsi"/>
          <w:szCs w:val="22"/>
        </w:rPr>
      </w:pPr>
      <w:r w:rsidRPr="00662884">
        <w:rPr>
          <w:rFonts w:cstheme="minorHAnsi"/>
          <w:szCs w:val="22"/>
        </w:rPr>
        <w:t xml:space="preserve">Budgets will be fair and meet participant </w:t>
      </w:r>
      <w:proofErr w:type="gramStart"/>
      <w:r w:rsidRPr="00662884">
        <w:rPr>
          <w:rFonts w:cstheme="minorHAnsi"/>
          <w:szCs w:val="22"/>
        </w:rPr>
        <w:t>needs</w:t>
      </w:r>
      <w:proofErr w:type="gramEnd"/>
    </w:p>
    <w:p w14:paraId="57D234BA" w14:textId="7FEEF84B" w:rsidR="00A1583E" w:rsidRPr="00662884" w:rsidRDefault="00A1583E" w:rsidP="00CD6C34">
      <w:pPr>
        <w:pStyle w:val="ListParagraph"/>
        <w:numPr>
          <w:ilvl w:val="0"/>
          <w:numId w:val="31"/>
        </w:numPr>
        <w:rPr>
          <w:rFonts w:cstheme="minorHAnsi"/>
          <w:szCs w:val="22"/>
        </w:rPr>
      </w:pPr>
      <w:r w:rsidRPr="00662884">
        <w:rPr>
          <w:rFonts w:cstheme="minorHAnsi"/>
          <w:szCs w:val="22"/>
        </w:rPr>
        <w:t xml:space="preserve">Participants will be able to use </w:t>
      </w:r>
      <w:r w:rsidR="00DC6E54">
        <w:rPr>
          <w:rFonts w:cstheme="minorHAnsi"/>
          <w:szCs w:val="22"/>
        </w:rPr>
        <w:t xml:space="preserve">as much of their </w:t>
      </w:r>
      <w:r w:rsidRPr="00662884">
        <w:rPr>
          <w:rFonts w:cstheme="minorHAnsi"/>
          <w:szCs w:val="22"/>
        </w:rPr>
        <w:t>budget</w:t>
      </w:r>
      <w:r w:rsidR="00DC6E54">
        <w:rPr>
          <w:rFonts w:cstheme="minorHAnsi"/>
          <w:szCs w:val="22"/>
        </w:rPr>
        <w:t xml:space="preserve"> as </w:t>
      </w:r>
      <w:proofErr w:type="gramStart"/>
      <w:r w:rsidR="00DC6E54">
        <w:rPr>
          <w:rFonts w:cstheme="minorHAnsi"/>
          <w:szCs w:val="22"/>
        </w:rPr>
        <w:t>possible</w:t>
      </w:r>
      <w:proofErr w:type="gramEnd"/>
    </w:p>
    <w:p w14:paraId="363DAF9E" w14:textId="77777777" w:rsidR="00A1583E" w:rsidRPr="00662884" w:rsidRDefault="00A1583E" w:rsidP="00CD6C34">
      <w:pPr>
        <w:pStyle w:val="ListParagraph"/>
        <w:numPr>
          <w:ilvl w:val="0"/>
          <w:numId w:val="31"/>
        </w:numPr>
        <w:rPr>
          <w:rFonts w:cstheme="minorHAnsi"/>
          <w:szCs w:val="22"/>
        </w:rPr>
      </w:pPr>
      <w:r w:rsidRPr="00662884">
        <w:rPr>
          <w:rFonts w:cstheme="minorHAnsi"/>
          <w:szCs w:val="22"/>
        </w:rPr>
        <w:t xml:space="preserve">We can keep the NDIS affordable and here for the </w:t>
      </w:r>
      <w:proofErr w:type="gramStart"/>
      <w:r w:rsidRPr="00662884">
        <w:rPr>
          <w:rFonts w:cstheme="minorHAnsi"/>
          <w:szCs w:val="22"/>
        </w:rPr>
        <w:t>future</w:t>
      </w:r>
      <w:proofErr w:type="gramEnd"/>
    </w:p>
    <w:p w14:paraId="77871763" w14:textId="100D5D9F" w:rsidR="00A1583E" w:rsidRDefault="00A1583E" w:rsidP="00A1583E">
      <w:r w:rsidRPr="00F429C1">
        <w:t xml:space="preserve">We </w:t>
      </w:r>
      <w:proofErr w:type="gramStart"/>
      <w:r w:rsidRPr="00F429C1">
        <w:t>shouldn't</w:t>
      </w:r>
      <w:proofErr w:type="gramEnd"/>
      <w:r w:rsidRPr="00F429C1">
        <w:t xml:space="preserve"> do this by making </w:t>
      </w:r>
      <w:r w:rsidR="008A7FB8">
        <w:t>participants</w:t>
      </w:r>
      <w:r w:rsidRPr="004069EB">
        <w:t xml:space="preserve"> neg</w:t>
      </w:r>
      <w:r w:rsidRPr="00DC473F">
        <w:t>otiate each support in</w:t>
      </w:r>
      <w:r>
        <w:t xml:space="preserve"> </w:t>
      </w:r>
      <w:r w:rsidR="008A7FB8">
        <w:t>their</w:t>
      </w:r>
      <w:r w:rsidRPr="004069EB">
        <w:t xml:space="preserve"> plan. We will manage how much the Scheme costs by making sure the way we build budgets is fair and affordable.</w:t>
      </w:r>
    </w:p>
    <w:p w14:paraId="25AFB7E7" w14:textId="40FED987" w:rsidR="00394E80" w:rsidRPr="00F661AC" w:rsidRDefault="00394E80" w:rsidP="00352570">
      <w:pPr>
        <w:pStyle w:val="Heading3"/>
        <w:ind w:left="709"/>
      </w:pPr>
      <w:bookmarkStart w:id="135" w:name="_Toc73020844"/>
      <w:r w:rsidRPr="00F661AC">
        <w:t>Participant Experience</w:t>
      </w:r>
      <w:bookmarkEnd w:id="135"/>
      <w:r w:rsidRPr="00F661AC">
        <w:t xml:space="preserve"> </w:t>
      </w:r>
    </w:p>
    <w:p w14:paraId="5EED87A0" w14:textId="77777777" w:rsidR="00394E80" w:rsidRPr="002043F0" w:rsidRDefault="00394E80" w:rsidP="00394E80">
      <w:r w:rsidRPr="002043F0">
        <w:t>Currently</w:t>
      </w:r>
      <w:r w:rsidR="007A673B" w:rsidRPr="002043F0">
        <w:t>,</w:t>
      </w:r>
      <w:r w:rsidRPr="002043F0">
        <w:t xml:space="preserve"> </w:t>
      </w:r>
      <w:r w:rsidRPr="002043F0">
        <w:rPr>
          <w:b/>
        </w:rPr>
        <w:t>NDIS participants are required to source their own reports about their functional capacity at their own cost</w:t>
      </w:r>
      <w:r w:rsidRPr="002043F0">
        <w:t>. These reports are used in planning meetings to discuss the supports a participant may require</w:t>
      </w:r>
      <w:r w:rsidR="007A673B" w:rsidRPr="002043F0">
        <w:t>.</w:t>
      </w:r>
      <w:r w:rsidRPr="002043F0">
        <w:t xml:space="preserve"> </w:t>
      </w:r>
      <w:r w:rsidR="007A673B" w:rsidRPr="002043F0">
        <w:t>An</w:t>
      </w:r>
      <w:r w:rsidRPr="002043F0">
        <w:t xml:space="preserve"> NDIS planner </w:t>
      </w:r>
      <w:r w:rsidR="007A673B" w:rsidRPr="002043F0">
        <w:t xml:space="preserve">uses this information to </w:t>
      </w:r>
      <w:r w:rsidRPr="002043F0">
        <w:t xml:space="preserve">then determine the participant’s support needs and funding </w:t>
      </w:r>
      <w:r w:rsidR="00B60FC6" w:rsidRPr="002043F0">
        <w:t xml:space="preserve">to be allocated to specific </w:t>
      </w:r>
      <w:r w:rsidRPr="002043F0">
        <w:t xml:space="preserve">support categories and line items. </w:t>
      </w:r>
    </w:p>
    <w:p w14:paraId="5978E4BB" w14:textId="437F93A2" w:rsidR="006112A1" w:rsidRPr="002043F0" w:rsidRDefault="006112A1" w:rsidP="00394E80">
      <w:r w:rsidRPr="002043F0">
        <w:t xml:space="preserve">The </w:t>
      </w:r>
      <w:r w:rsidR="00B60FC6" w:rsidRPr="002043F0">
        <w:t xml:space="preserve">2019 </w:t>
      </w:r>
      <w:r w:rsidRPr="002043F0">
        <w:t>NDIS Act Review (</w:t>
      </w:r>
      <w:r w:rsidR="00B60FC6" w:rsidRPr="002043F0">
        <w:t xml:space="preserve">known as the </w:t>
      </w:r>
      <w:r w:rsidRPr="002043F0">
        <w:t>Tune Review) outlined this issue</w:t>
      </w:r>
      <w:r w:rsidR="00B60FC6" w:rsidRPr="002043F0">
        <w:t>:</w:t>
      </w:r>
    </w:p>
    <w:p w14:paraId="0DEBD173" w14:textId="25605867" w:rsidR="006112A1" w:rsidRPr="002043F0" w:rsidRDefault="00B60FC6" w:rsidP="006112A1">
      <w:pPr>
        <w:ind w:left="720"/>
        <w:rPr>
          <w:i/>
        </w:rPr>
      </w:pPr>
      <w:r w:rsidRPr="002043F0">
        <w:rPr>
          <w:i/>
        </w:rPr>
        <w:t>“</w:t>
      </w:r>
      <w:r w:rsidR="006112A1" w:rsidRPr="002043F0">
        <w:rPr>
          <w:i/>
        </w:rPr>
        <w:t>During consultations, concerns were raised about the financial capacity of people with disability to pay for the cost of producing information or undergoing assessments and examinations so the NDIA could make</w:t>
      </w:r>
      <w:r w:rsidRPr="002043F0">
        <w:rPr>
          <w:i/>
        </w:rPr>
        <w:t xml:space="preserve"> access and planning decisions.”</w:t>
      </w:r>
      <w:r w:rsidR="00E81E65" w:rsidRPr="002043F0">
        <w:rPr>
          <w:i/>
        </w:rPr>
        <w:t xml:space="preserve"> (</w:t>
      </w:r>
      <w:proofErr w:type="gramStart"/>
      <w:r w:rsidR="00E81E65" w:rsidRPr="002043F0">
        <w:rPr>
          <w:i/>
        </w:rPr>
        <w:t>page</w:t>
      </w:r>
      <w:proofErr w:type="gramEnd"/>
      <w:r w:rsidR="00E81E65" w:rsidRPr="002043F0">
        <w:rPr>
          <w:i/>
        </w:rPr>
        <w:t xml:space="preserve"> 68)</w:t>
      </w:r>
    </w:p>
    <w:p w14:paraId="2ACED164" w14:textId="6EB26E13" w:rsidR="006112A1" w:rsidRPr="002043F0" w:rsidRDefault="00B60FC6" w:rsidP="006112A1">
      <w:pPr>
        <w:ind w:left="720"/>
        <w:rPr>
          <w:i/>
        </w:rPr>
      </w:pPr>
      <w:r w:rsidRPr="002043F0">
        <w:rPr>
          <w:i/>
        </w:rPr>
        <w:lastRenderedPageBreak/>
        <w:t>“</w:t>
      </w:r>
      <w:r w:rsidR="006112A1" w:rsidRPr="002043F0">
        <w:rPr>
          <w:i/>
        </w:rPr>
        <w:t>Many submissions stated that this cost is beyond the financial capacity of individuals and/or their families and, as a result, there is a significant number of people with disability who would otherwise be eligible but are being priced out of the NDIS</w:t>
      </w:r>
      <w:r w:rsidR="003E4F84" w:rsidRPr="002043F0">
        <w:rPr>
          <w:i/>
        </w:rPr>
        <w:t>.</w:t>
      </w:r>
      <w:r w:rsidRPr="002043F0">
        <w:rPr>
          <w:i/>
        </w:rPr>
        <w:t>”</w:t>
      </w:r>
      <w:r w:rsidR="00E81E65" w:rsidRPr="002043F0">
        <w:rPr>
          <w:i/>
        </w:rPr>
        <w:t xml:space="preserve"> (</w:t>
      </w:r>
      <w:proofErr w:type="gramStart"/>
      <w:r w:rsidR="00E81E65" w:rsidRPr="002043F0">
        <w:rPr>
          <w:i/>
        </w:rPr>
        <w:t>page</w:t>
      </w:r>
      <w:proofErr w:type="gramEnd"/>
      <w:r w:rsidR="00E81E65" w:rsidRPr="002043F0">
        <w:rPr>
          <w:i/>
        </w:rPr>
        <w:t xml:space="preserve"> 68)</w:t>
      </w:r>
    </w:p>
    <w:p w14:paraId="0CC20AAC" w14:textId="17A33F99" w:rsidR="001D446C" w:rsidRPr="003F24DC" w:rsidRDefault="001D446C" w:rsidP="001D446C">
      <w:pPr>
        <w:rPr>
          <w:rFonts w:cstheme="minorHAnsi"/>
          <w:szCs w:val="22"/>
        </w:rPr>
      </w:pPr>
      <w:r w:rsidRPr="002043F0">
        <w:rPr>
          <w:rFonts w:cstheme="minorHAnsi"/>
          <w:szCs w:val="22"/>
        </w:rPr>
        <w:t xml:space="preserve">Australians with disability are currently spending somewhere between $130 million and $170 million on assessments associated with access and planning for the NDIS. The NDIS should </w:t>
      </w:r>
      <w:r w:rsidRPr="003F24DC">
        <w:rPr>
          <w:rFonts w:cstheme="minorHAnsi"/>
          <w:szCs w:val="22"/>
        </w:rPr>
        <w:t xml:space="preserve">be available for everyone, no matter what their financial situation is. </w:t>
      </w:r>
    </w:p>
    <w:p w14:paraId="4CBED515" w14:textId="720C72F1" w:rsidR="008A7FB8" w:rsidRPr="003F24DC" w:rsidRDefault="008A7FB8" w:rsidP="003E4F84">
      <w:pPr>
        <w:rPr>
          <w:rFonts w:cstheme="minorHAnsi"/>
          <w:szCs w:val="22"/>
        </w:rPr>
      </w:pPr>
      <w:r w:rsidRPr="003F24DC">
        <w:rPr>
          <w:rFonts w:cstheme="minorHAnsi"/>
          <w:szCs w:val="22"/>
        </w:rPr>
        <w:t xml:space="preserve">The proposed independent assessments aim to significantly reduce the cost to participants in providing reports, </w:t>
      </w:r>
      <w:proofErr w:type="gramStart"/>
      <w:r w:rsidRPr="003F24DC">
        <w:rPr>
          <w:rFonts w:cstheme="minorHAnsi"/>
          <w:szCs w:val="22"/>
        </w:rPr>
        <w:t>assessments</w:t>
      </w:r>
      <w:proofErr w:type="gramEnd"/>
      <w:r w:rsidRPr="003F24DC">
        <w:rPr>
          <w:rFonts w:cstheme="minorHAnsi"/>
          <w:szCs w:val="22"/>
        </w:rPr>
        <w:t xml:space="preserve"> and evidence.</w:t>
      </w:r>
      <w:r w:rsidR="00171A50" w:rsidRPr="003F24DC">
        <w:rPr>
          <w:rFonts w:cstheme="minorHAnsi"/>
          <w:szCs w:val="22"/>
        </w:rPr>
        <w:t xml:space="preserve"> Instead of gathering, and paying for, this evidence themselves, all n</w:t>
      </w:r>
      <w:r w:rsidRPr="003F24DC">
        <w:rPr>
          <w:rFonts w:cstheme="minorHAnsi"/>
          <w:szCs w:val="22"/>
        </w:rPr>
        <w:t>ew and existing participants</w:t>
      </w:r>
      <w:r w:rsidR="00171A50" w:rsidRPr="003F24DC">
        <w:rPr>
          <w:rFonts w:cstheme="minorHAnsi"/>
          <w:szCs w:val="22"/>
        </w:rPr>
        <w:t xml:space="preserve"> will have their assessments paid for by the NDIA. This </w:t>
      </w:r>
      <w:r w:rsidR="000430F6" w:rsidRPr="003F24DC">
        <w:rPr>
          <w:rFonts w:cstheme="minorHAnsi"/>
          <w:szCs w:val="22"/>
        </w:rPr>
        <w:t>gives</w:t>
      </w:r>
      <w:r w:rsidRPr="003F24DC">
        <w:rPr>
          <w:rFonts w:cstheme="minorHAnsi"/>
          <w:szCs w:val="22"/>
        </w:rPr>
        <w:t xml:space="preserve"> </w:t>
      </w:r>
      <w:r w:rsidR="00171A50" w:rsidRPr="003F24DC">
        <w:rPr>
          <w:rFonts w:cstheme="minorHAnsi"/>
          <w:szCs w:val="22"/>
        </w:rPr>
        <w:t xml:space="preserve">them the </w:t>
      </w:r>
      <w:r w:rsidRPr="003F24DC">
        <w:rPr>
          <w:rFonts w:cstheme="minorHAnsi"/>
          <w:szCs w:val="22"/>
        </w:rPr>
        <w:t>same access to internationally recognised, evidence-</w:t>
      </w:r>
      <w:proofErr w:type="gramStart"/>
      <w:r w:rsidRPr="003F24DC">
        <w:rPr>
          <w:rFonts w:cstheme="minorHAnsi"/>
          <w:szCs w:val="22"/>
        </w:rPr>
        <w:t>b</w:t>
      </w:r>
      <w:r w:rsidR="00171A50" w:rsidRPr="003F24DC">
        <w:rPr>
          <w:rFonts w:cstheme="minorHAnsi"/>
          <w:szCs w:val="22"/>
        </w:rPr>
        <w:t>ased</w:t>
      </w:r>
      <w:proofErr w:type="gramEnd"/>
      <w:r w:rsidR="00171A50" w:rsidRPr="003F24DC">
        <w:rPr>
          <w:rFonts w:cstheme="minorHAnsi"/>
          <w:szCs w:val="22"/>
        </w:rPr>
        <w:t xml:space="preserve"> and consistent assessments that </w:t>
      </w:r>
      <w:r w:rsidRPr="003F24DC">
        <w:rPr>
          <w:rFonts w:cstheme="minorHAnsi"/>
          <w:szCs w:val="22"/>
        </w:rPr>
        <w:t xml:space="preserve">provide an up-to-date and complete assessment of their functional capacity, support needs and environment. </w:t>
      </w:r>
    </w:p>
    <w:p w14:paraId="3149BBFE" w14:textId="7E1344A3" w:rsidR="0037702E" w:rsidRPr="003F24DC" w:rsidRDefault="003F24DC" w:rsidP="0037702E">
      <w:pPr>
        <w:rPr>
          <w:rFonts w:cstheme="minorHAnsi"/>
          <w:szCs w:val="22"/>
        </w:rPr>
      </w:pPr>
      <w:r w:rsidRPr="003F24DC">
        <w:rPr>
          <w:rFonts w:cstheme="minorHAnsi"/>
          <w:szCs w:val="22"/>
        </w:rPr>
        <w:t xml:space="preserve">Treating health professionals will still be involved in access process. They will continue to be responsible for diagnosis and providing important information relating to disability as part of the NDIS eligibility requirements. </w:t>
      </w:r>
      <w:r w:rsidR="0037702E" w:rsidRPr="003F24DC">
        <w:rPr>
          <w:rFonts w:cstheme="minorHAnsi"/>
          <w:szCs w:val="22"/>
        </w:rPr>
        <w:t>There may be some</w:t>
      </w:r>
      <w:r w:rsidRPr="003F24DC">
        <w:rPr>
          <w:rFonts w:cstheme="minorHAnsi"/>
          <w:szCs w:val="22"/>
        </w:rPr>
        <w:t xml:space="preserve"> other</w:t>
      </w:r>
      <w:r w:rsidR="0037702E" w:rsidRPr="003F24DC">
        <w:rPr>
          <w:rFonts w:cstheme="minorHAnsi"/>
          <w:szCs w:val="22"/>
        </w:rPr>
        <w:t xml:space="preserve"> instances where participants will</w:t>
      </w:r>
      <w:r w:rsidRPr="003F24DC">
        <w:rPr>
          <w:rFonts w:cstheme="minorHAnsi"/>
          <w:szCs w:val="22"/>
        </w:rPr>
        <w:t xml:space="preserve"> need to provide</w:t>
      </w:r>
      <w:r w:rsidR="0037702E" w:rsidRPr="003F24DC">
        <w:rPr>
          <w:rFonts w:cstheme="minorHAnsi"/>
          <w:szCs w:val="22"/>
        </w:rPr>
        <w:t xml:space="preserve"> medical information, such as a diagnosis or quotes</w:t>
      </w:r>
      <w:r w:rsidRPr="003F24DC">
        <w:rPr>
          <w:rFonts w:cstheme="minorHAnsi"/>
          <w:szCs w:val="22"/>
        </w:rPr>
        <w:t xml:space="preserve"> and information relating to</w:t>
      </w:r>
      <w:r w:rsidR="0037702E" w:rsidRPr="003F24DC">
        <w:rPr>
          <w:rFonts w:cstheme="minorHAnsi"/>
          <w:szCs w:val="22"/>
        </w:rPr>
        <w:t xml:space="preserve"> </w:t>
      </w:r>
      <w:proofErr w:type="gramStart"/>
      <w:r w:rsidR="0037702E" w:rsidRPr="003F24DC">
        <w:rPr>
          <w:rFonts w:cstheme="minorHAnsi"/>
          <w:szCs w:val="22"/>
        </w:rPr>
        <w:t>high cost</w:t>
      </w:r>
      <w:proofErr w:type="gramEnd"/>
      <w:r w:rsidR="0037702E" w:rsidRPr="003F24DC">
        <w:rPr>
          <w:rFonts w:cstheme="minorHAnsi"/>
          <w:szCs w:val="22"/>
        </w:rPr>
        <w:t xml:space="preserve"> items. </w:t>
      </w:r>
      <w:proofErr w:type="gramStart"/>
      <w:r w:rsidR="0037702E" w:rsidRPr="003F24DC">
        <w:rPr>
          <w:rFonts w:cstheme="minorHAnsi"/>
          <w:szCs w:val="22"/>
        </w:rPr>
        <w:t>However</w:t>
      </w:r>
      <w:proofErr w:type="gramEnd"/>
      <w:r w:rsidR="0037702E" w:rsidRPr="003F24DC">
        <w:rPr>
          <w:rFonts w:cstheme="minorHAnsi"/>
          <w:szCs w:val="22"/>
        </w:rPr>
        <w:t xml:space="preserve"> in most cases, a participant’s out of pockets costs from their assessment will be significantly reduced. </w:t>
      </w:r>
    </w:p>
    <w:p w14:paraId="2C6D117C" w14:textId="14C1AD25" w:rsidR="00171A50" w:rsidRPr="002043F0" w:rsidRDefault="000430F6" w:rsidP="003E4F84">
      <w:proofErr w:type="gramStart"/>
      <w:r w:rsidRPr="002043F0">
        <w:t>We’ve</w:t>
      </w:r>
      <w:proofErr w:type="gramEnd"/>
      <w:r w:rsidRPr="002043F0">
        <w:t xml:space="preserve"> also heard from p</w:t>
      </w:r>
      <w:r w:rsidR="00171A50" w:rsidRPr="002043F0">
        <w:t xml:space="preserve">articipants that planning meetings can sometimes feel like a negotiation. They have said they often feel like they need to fight for individual items, services and supports to be funded in their plans and justify each item for every </w:t>
      </w:r>
      <w:r w:rsidR="001D446C" w:rsidRPr="002043F0">
        <w:t>new plan.</w:t>
      </w:r>
      <w:r w:rsidR="001D446C" w:rsidRPr="002043F0">
        <w:rPr>
          <w:rFonts w:cs="Arial"/>
          <w:color w:val="222222"/>
          <w:shd w:val="clear" w:color="auto" w:fill="FFFFFF"/>
        </w:rPr>
        <w:t xml:space="preserve"> </w:t>
      </w:r>
      <w:r w:rsidR="001D446C" w:rsidRPr="002043F0">
        <w:rPr>
          <w:rFonts w:cs="Arial"/>
          <w:shd w:val="clear" w:color="auto" w:fill="FFFFFF"/>
        </w:rPr>
        <w:t xml:space="preserve">The NDIS was never meant to be about public servants making </w:t>
      </w:r>
      <w:r w:rsidR="00434266" w:rsidRPr="002043F0">
        <w:rPr>
          <w:rFonts w:cs="Arial"/>
          <w:shd w:val="clear" w:color="auto" w:fill="FFFFFF"/>
        </w:rPr>
        <w:t xml:space="preserve">thousands </w:t>
      </w:r>
      <w:r w:rsidR="001D446C" w:rsidRPr="002043F0">
        <w:rPr>
          <w:rFonts w:cs="Arial"/>
          <w:shd w:val="clear" w:color="auto" w:fill="FFFFFF"/>
        </w:rPr>
        <w:t>of decisions about the life and supports of participants.</w:t>
      </w:r>
    </w:p>
    <w:p w14:paraId="6EA6ABC8" w14:textId="6CEF3967" w:rsidR="00C87052" w:rsidRPr="002043F0" w:rsidRDefault="00EF2575" w:rsidP="003E4F84">
      <w:pPr>
        <w:rPr>
          <w:rFonts w:cstheme="minorHAnsi"/>
          <w:szCs w:val="22"/>
        </w:rPr>
      </w:pPr>
      <w:r w:rsidRPr="002043F0">
        <w:rPr>
          <w:rFonts w:cstheme="minorHAnsi"/>
          <w:szCs w:val="22"/>
        </w:rPr>
        <w:t>Personalised Budgets</w:t>
      </w:r>
      <w:r w:rsidR="00177980">
        <w:rPr>
          <w:rFonts w:cstheme="minorHAnsi"/>
          <w:szCs w:val="22"/>
        </w:rPr>
        <w:t xml:space="preserve"> </w:t>
      </w:r>
      <w:r w:rsidR="000540C8" w:rsidRPr="002043F0">
        <w:rPr>
          <w:rFonts w:cstheme="minorHAnsi"/>
          <w:szCs w:val="22"/>
        </w:rPr>
        <w:t xml:space="preserve">will mean </w:t>
      </w:r>
      <w:r w:rsidR="00AC67AF" w:rsidRPr="002043F0">
        <w:rPr>
          <w:rFonts w:cstheme="minorHAnsi"/>
          <w:szCs w:val="22"/>
        </w:rPr>
        <w:t>participants</w:t>
      </w:r>
      <w:r w:rsidR="000540C8" w:rsidRPr="002043F0">
        <w:rPr>
          <w:rFonts w:cstheme="minorHAnsi"/>
          <w:szCs w:val="22"/>
        </w:rPr>
        <w:t xml:space="preserve"> get</w:t>
      </w:r>
      <w:r w:rsidR="00AC67AF" w:rsidRPr="002043F0">
        <w:rPr>
          <w:rFonts w:cstheme="minorHAnsi"/>
          <w:szCs w:val="22"/>
        </w:rPr>
        <w:t xml:space="preserve"> a draft </w:t>
      </w:r>
      <w:r w:rsidR="00177980">
        <w:rPr>
          <w:rFonts w:cstheme="minorHAnsi"/>
          <w:szCs w:val="22"/>
        </w:rPr>
        <w:t>plan</w:t>
      </w:r>
      <w:r w:rsidR="00AC67AF" w:rsidRPr="002043F0">
        <w:rPr>
          <w:rFonts w:cstheme="minorHAnsi"/>
          <w:szCs w:val="22"/>
        </w:rPr>
        <w:t xml:space="preserve"> before their planning meeting</w:t>
      </w:r>
      <w:r w:rsidR="00082F69" w:rsidRPr="002043F0">
        <w:rPr>
          <w:rFonts w:cstheme="minorHAnsi"/>
          <w:szCs w:val="22"/>
        </w:rPr>
        <w:t>.</w:t>
      </w:r>
      <w:r w:rsidR="00352570" w:rsidRPr="002043F0">
        <w:rPr>
          <w:rFonts w:cstheme="minorHAnsi"/>
          <w:szCs w:val="22"/>
        </w:rPr>
        <w:t xml:space="preserve"> </w:t>
      </w:r>
      <w:r w:rsidR="00082F69" w:rsidRPr="002043F0">
        <w:rPr>
          <w:rFonts w:cstheme="minorHAnsi"/>
          <w:szCs w:val="22"/>
        </w:rPr>
        <w:t>T</w:t>
      </w:r>
      <w:r w:rsidRPr="002043F0">
        <w:rPr>
          <w:rFonts w:cstheme="minorHAnsi"/>
          <w:szCs w:val="22"/>
        </w:rPr>
        <w:t>heir planning meeting will</w:t>
      </w:r>
      <w:r w:rsidR="00082F69" w:rsidRPr="002043F0">
        <w:rPr>
          <w:rFonts w:cstheme="minorHAnsi"/>
          <w:szCs w:val="22"/>
        </w:rPr>
        <w:t xml:space="preserve"> </w:t>
      </w:r>
      <w:r w:rsidRPr="002043F0">
        <w:rPr>
          <w:rFonts w:cstheme="minorHAnsi"/>
          <w:szCs w:val="22"/>
        </w:rPr>
        <w:t>be a discussion about</w:t>
      </w:r>
      <w:r w:rsidR="00AC67AF" w:rsidRPr="002043F0">
        <w:rPr>
          <w:rFonts w:cstheme="minorHAnsi"/>
          <w:szCs w:val="22"/>
        </w:rPr>
        <w:t xml:space="preserve"> how to use their plan to </w:t>
      </w:r>
      <w:r w:rsidRPr="002043F0">
        <w:rPr>
          <w:rFonts w:cstheme="minorHAnsi"/>
          <w:szCs w:val="22"/>
        </w:rPr>
        <w:t xml:space="preserve">meet </w:t>
      </w:r>
      <w:r w:rsidR="00AC67AF" w:rsidRPr="002043F0">
        <w:rPr>
          <w:rFonts w:cstheme="minorHAnsi"/>
          <w:szCs w:val="22"/>
        </w:rPr>
        <w:t xml:space="preserve">their needs, and any </w:t>
      </w:r>
      <w:r w:rsidR="00177980">
        <w:rPr>
          <w:rFonts w:cstheme="minorHAnsi"/>
          <w:szCs w:val="22"/>
        </w:rPr>
        <w:t xml:space="preserve">identified </w:t>
      </w:r>
      <w:r w:rsidR="00AC67AF" w:rsidRPr="002043F0">
        <w:rPr>
          <w:rFonts w:cstheme="minorHAnsi"/>
          <w:szCs w:val="22"/>
        </w:rPr>
        <w:t>exceptions, rather than negotiating line by line for every support.</w:t>
      </w:r>
    </w:p>
    <w:p w14:paraId="7A436C86" w14:textId="44E907AA" w:rsidR="001D446C" w:rsidRPr="002043F0" w:rsidRDefault="001D446C" w:rsidP="003E4F84">
      <w:pPr>
        <w:rPr>
          <w:rFonts w:cstheme="minorHAnsi"/>
          <w:szCs w:val="22"/>
        </w:rPr>
      </w:pPr>
      <w:r w:rsidRPr="002043F0">
        <w:rPr>
          <w:rFonts w:cstheme="minorHAnsi"/>
          <w:szCs w:val="22"/>
        </w:rPr>
        <w:t xml:space="preserve">Participants </w:t>
      </w:r>
      <w:r w:rsidR="00907A61" w:rsidRPr="002043F0">
        <w:rPr>
          <w:rFonts w:cstheme="minorHAnsi"/>
          <w:szCs w:val="22"/>
        </w:rPr>
        <w:t xml:space="preserve">will </w:t>
      </w:r>
      <w:r w:rsidRPr="002043F0">
        <w:rPr>
          <w:rFonts w:cstheme="minorHAnsi"/>
          <w:szCs w:val="22"/>
        </w:rPr>
        <w:t xml:space="preserve">get to determine how they want to set up their support, which services they want to purchase and when they want to use their funding – this will include things like how much support worker time they need, what therapy </w:t>
      </w:r>
      <w:r w:rsidR="00907A61" w:rsidRPr="002043F0">
        <w:rPr>
          <w:rFonts w:cstheme="minorHAnsi"/>
          <w:szCs w:val="22"/>
        </w:rPr>
        <w:t xml:space="preserve">or group classes </w:t>
      </w:r>
      <w:r w:rsidRPr="002043F0">
        <w:rPr>
          <w:rFonts w:cstheme="minorHAnsi"/>
          <w:szCs w:val="22"/>
        </w:rPr>
        <w:t xml:space="preserve">they want to attend, </w:t>
      </w:r>
      <w:r w:rsidR="00907A61" w:rsidRPr="002043F0">
        <w:rPr>
          <w:rFonts w:cstheme="minorHAnsi"/>
          <w:szCs w:val="22"/>
        </w:rPr>
        <w:t xml:space="preserve">or </w:t>
      </w:r>
      <w:r w:rsidRPr="002043F0">
        <w:rPr>
          <w:rFonts w:cstheme="minorHAnsi"/>
          <w:szCs w:val="22"/>
        </w:rPr>
        <w:t xml:space="preserve">which days they want support to go out in their community. </w:t>
      </w:r>
      <w:r w:rsidR="00907A61" w:rsidRPr="002043F0">
        <w:rPr>
          <w:rFonts w:cstheme="minorHAnsi"/>
          <w:szCs w:val="22"/>
        </w:rPr>
        <w:t xml:space="preserve">This will involve making choices based on individual priorities </w:t>
      </w:r>
      <w:r w:rsidRPr="002043F0">
        <w:rPr>
          <w:rFonts w:cstheme="minorHAnsi"/>
          <w:szCs w:val="22"/>
        </w:rPr>
        <w:t>and</w:t>
      </w:r>
      <w:r w:rsidR="00907A61" w:rsidRPr="002043F0">
        <w:rPr>
          <w:rFonts w:cstheme="minorHAnsi"/>
          <w:szCs w:val="22"/>
        </w:rPr>
        <w:t xml:space="preserve"> goals</w:t>
      </w:r>
      <w:r w:rsidRPr="002043F0">
        <w:rPr>
          <w:rFonts w:cstheme="minorHAnsi"/>
          <w:szCs w:val="22"/>
        </w:rPr>
        <w:t xml:space="preserve">. </w:t>
      </w:r>
      <w:r w:rsidR="00907A61" w:rsidRPr="002043F0">
        <w:rPr>
          <w:rFonts w:cstheme="minorHAnsi"/>
          <w:szCs w:val="22"/>
        </w:rPr>
        <w:t xml:space="preserve">NDIS </w:t>
      </w:r>
      <w:r w:rsidRPr="002043F0">
        <w:rPr>
          <w:rFonts w:cstheme="minorHAnsi"/>
          <w:szCs w:val="22"/>
        </w:rPr>
        <w:t xml:space="preserve">funding is not unlimited or </w:t>
      </w:r>
      <w:proofErr w:type="gramStart"/>
      <w:r w:rsidRPr="002043F0">
        <w:rPr>
          <w:rFonts w:cstheme="minorHAnsi"/>
          <w:szCs w:val="22"/>
        </w:rPr>
        <w:t>open-ended, and</w:t>
      </w:r>
      <w:proofErr w:type="gramEnd"/>
      <w:r w:rsidRPr="002043F0">
        <w:rPr>
          <w:rFonts w:cstheme="minorHAnsi"/>
          <w:szCs w:val="22"/>
        </w:rPr>
        <w:t xml:space="preserve"> can’t be</w:t>
      </w:r>
      <w:r w:rsidR="00907A61" w:rsidRPr="002043F0">
        <w:rPr>
          <w:rFonts w:cstheme="minorHAnsi"/>
          <w:szCs w:val="22"/>
        </w:rPr>
        <w:t xml:space="preserve"> – but participants should be the ones making the decisions that impact their lives each day, </w:t>
      </w:r>
      <w:r w:rsidRPr="002043F0">
        <w:rPr>
          <w:rFonts w:cstheme="minorHAnsi"/>
          <w:szCs w:val="22"/>
        </w:rPr>
        <w:t xml:space="preserve">with support if needed, not </w:t>
      </w:r>
      <w:r w:rsidR="00907A61" w:rsidRPr="002043F0">
        <w:rPr>
          <w:rFonts w:cstheme="minorHAnsi"/>
          <w:szCs w:val="22"/>
        </w:rPr>
        <w:t xml:space="preserve">the NDIA. </w:t>
      </w:r>
    </w:p>
    <w:p w14:paraId="30DEAC9C" w14:textId="77F3DC17" w:rsidR="0037702E" w:rsidRPr="0037702E" w:rsidRDefault="00F661AC" w:rsidP="0037702E">
      <w:pPr>
        <w:rPr>
          <w:rFonts w:cstheme="minorHAnsi"/>
          <w:szCs w:val="22"/>
        </w:rPr>
      </w:pPr>
      <w:r w:rsidRPr="002043F0">
        <w:rPr>
          <w:rFonts w:cstheme="minorHAnsi"/>
          <w:szCs w:val="22"/>
        </w:rPr>
        <w:t xml:space="preserve">Participant plans </w:t>
      </w:r>
      <w:r w:rsidR="00082F69" w:rsidRPr="002043F0">
        <w:rPr>
          <w:rFonts w:cstheme="minorHAnsi"/>
          <w:szCs w:val="22"/>
        </w:rPr>
        <w:t>are</w:t>
      </w:r>
      <w:r w:rsidRPr="002043F0">
        <w:rPr>
          <w:rFonts w:cstheme="minorHAnsi"/>
          <w:szCs w:val="22"/>
        </w:rPr>
        <w:t xml:space="preserve"> also expecte</w:t>
      </w:r>
      <w:r w:rsidR="00177980">
        <w:rPr>
          <w:rFonts w:cstheme="minorHAnsi"/>
          <w:szCs w:val="22"/>
        </w:rPr>
        <w:t xml:space="preserve">d to be longer in duration </w:t>
      </w:r>
      <w:r w:rsidR="00082F69" w:rsidRPr="002043F0">
        <w:rPr>
          <w:rFonts w:cstheme="minorHAnsi"/>
          <w:szCs w:val="22"/>
        </w:rPr>
        <w:t>with the proposed</w:t>
      </w:r>
      <w:r w:rsidRPr="002043F0">
        <w:rPr>
          <w:rFonts w:cstheme="minorHAnsi"/>
          <w:szCs w:val="22"/>
        </w:rPr>
        <w:t xml:space="preserve"> personalised budget model. </w:t>
      </w:r>
      <w:r w:rsidR="00177980">
        <w:rPr>
          <w:rFonts w:cstheme="minorHAnsi"/>
          <w:szCs w:val="22"/>
        </w:rPr>
        <w:t>We have</w:t>
      </w:r>
      <w:r w:rsidRPr="002043F0">
        <w:rPr>
          <w:rFonts w:cstheme="minorHAnsi"/>
          <w:szCs w:val="22"/>
        </w:rPr>
        <w:t xml:space="preserve"> implemented the ability to have a plan of up to 3 years f</w:t>
      </w:r>
      <w:r w:rsidRPr="0037702E">
        <w:rPr>
          <w:rFonts w:cstheme="minorHAnsi"/>
          <w:szCs w:val="22"/>
        </w:rPr>
        <w:t xml:space="preserve">or participants with support needs that are unlikely to change. </w:t>
      </w:r>
      <w:r w:rsidR="00042E10" w:rsidRPr="0037702E">
        <w:rPr>
          <w:rFonts w:cstheme="minorHAnsi"/>
          <w:szCs w:val="22"/>
        </w:rPr>
        <w:t xml:space="preserve">Under </w:t>
      </w:r>
      <w:r w:rsidRPr="0037702E">
        <w:rPr>
          <w:rFonts w:cstheme="minorHAnsi"/>
          <w:szCs w:val="22"/>
        </w:rPr>
        <w:t>independent assessments</w:t>
      </w:r>
      <w:r w:rsidR="00082F69" w:rsidRPr="0037702E">
        <w:rPr>
          <w:rFonts w:cstheme="minorHAnsi"/>
          <w:szCs w:val="22"/>
        </w:rPr>
        <w:t>,</w:t>
      </w:r>
      <w:r w:rsidRPr="0037702E">
        <w:rPr>
          <w:rFonts w:cstheme="minorHAnsi"/>
          <w:szCs w:val="22"/>
        </w:rPr>
        <w:t xml:space="preserve"> we expect more participants to have longer term plans of up to 5 years</w:t>
      </w:r>
      <w:r w:rsidR="000430F6" w:rsidRPr="0037702E">
        <w:rPr>
          <w:rFonts w:cstheme="minorHAnsi"/>
          <w:szCs w:val="22"/>
        </w:rPr>
        <w:t>,</w:t>
      </w:r>
      <w:r w:rsidRPr="0037702E">
        <w:rPr>
          <w:rFonts w:cstheme="minorHAnsi"/>
          <w:szCs w:val="22"/>
        </w:rPr>
        <w:t xml:space="preserve"> meaning participants can have certainty over funding and independence to live their lives.</w:t>
      </w:r>
      <w:r w:rsidR="00B20EF3" w:rsidRPr="0037702E">
        <w:rPr>
          <w:rFonts w:cstheme="minorHAnsi"/>
          <w:szCs w:val="22"/>
        </w:rPr>
        <w:t xml:space="preserve"> Within that </w:t>
      </w:r>
      <w:proofErr w:type="gramStart"/>
      <w:r w:rsidR="00B20EF3" w:rsidRPr="0037702E">
        <w:rPr>
          <w:rFonts w:cstheme="minorHAnsi"/>
          <w:szCs w:val="22"/>
        </w:rPr>
        <w:t>5 year</w:t>
      </w:r>
      <w:proofErr w:type="gramEnd"/>
      <w:r w:rsidR="00B20EF3" w:rsidRPr="0037702E">
        <w:rPr>
          <w:rFonts w:cstheme="minorHAnsi"/>
          <w:szCs w:val="22"/>
        </w:rPr>
        <w:t xml:space="preserve"> period, plan variations and adjustments </w:t>
      </w:r>
      <w:r w:rsidR="00177980">
        <w:rPr>
          <w:rFonts w:cstheme="minorHAnsi"/>
          <w:szCs w:val="22"/>
        </w:rPr>
        <w:t xml:space="preserve">can be made </w:t>
      </w:r>
      <w:r w:rsidR="00B20EF3" w:rsidRPr="0037702E">
        <w:rPr>
          <w:rFonts w:cstheme="minorHAnsi"/>
          <w:szCs w:val="22"/>
        </w:rPr>
        <w:t xml:space="preserve">without another independent assessment, and without needing a whole new plan </w:t>
      </w:r>
      <w:r w:rsidR="0016253F" w:rsidRPr="0037702E">
        <w:rPr>
          <w:rFonts w:cstheme="minorHAnsi"/>
          <w:szCs w:val="22"/>
        </w:rPr>
        <w:t xml:space="preserve">to be </w:t>
      </w:r>
      <w:r w:rsidR="00B20EF3" w:rsidRPr="0037702E">
        <w:rPr>
          <w:rFonts w:cstheme="minorHAnsi"/>
          <w:szCs w:val="22"/>
        </w:rPr>
        <w:t>created as is the case today.</w:t>
      </w:r>
      <w:r w:rsidR="0016253F" w:rsidRPr="0037702E">
        <w:rPr>
          <w:rFonts w:cstheme="minorHAnsi"/>
          <w:szCs w:val="22"/>
        </w:rPr>
        <w:t xml:space="preserve"> </w:t>
      </w:r>
    </w:p>
    <w:p w14:paraId="1BDFB3E6" w14:textId="06060AF2" w:rsidR="00394E80" w:rsidRPr="00F661AC" w:rsidRDefault="00394E80" w:rsidP="00352570">
      <w:pPr>
        <w:pStyle w:val="Heading3"/>
        <w:ind w:left="709"/>
      </w:pPr>
      <w:bookmarkStart w:id="136" w:name="_Toc73020845"/>
      <w:r w:rsidRPr="00F661AC">
        <w:lastRenderedPageBreak/>
        <w:t>Fair</w:t>
      </w:r>
      <w:r w:rsidR="00DD669B" w:rsidRPr="00F661AC">
        <w:t>ness</w:t>
      </w:r>
      <w:r w:rsidRPr="00F661AC">
        <w:t xml:space="preserve"> and </w:t>
      </w:r>
      <w:r w:rsidR="00DD669B" w:rsidRPr="00F661AC">
        <w:t>Consistency</w:t>
      </w:r>
      <w:bookmarkEnd w:id="136"/>
    </w:p>
    <w:p w14:paraId="700543F0" w14:textId="0FF5FA86" w:rsidR="00394E80" w:rsidRPr="00F661AC" w:rsidRDefault="00C841C3" w:rsidP="00394E80">
      <w:r>
        <w:t xml:space="preserve">We know </w:t>
      </w:r>
      <w:proofErr w:type="gramStart"/>
      <w:r w:rsidR="00394E80" w:rsidRPr="00F661AC">
        <w:t>at the moment</w:t>
      </w:r>
      <w:proofErr w:type="gramEnd"/>
      <w:r w:rsidR="00394E80" w:rsidRPr="00F661AC">
        <w:t xml:space="preserve"> </w:t>
      </w:r>
      <w:r w:rsidR="00394E80" w:rsidRPr="009015D2">
        <w:t>participants with similar functional capacity are getting different plans and budgets.</w:t>
      </w:r>
      <w:r w:rsidR="00394E80" w:rsidRPr="00F661AC">
        <w:t xml:space="preserve"> </w:t>
      </w:r>
    </w:p>
    <w:p w14:paraId="150C2FAC" w14:textId="524352E0" w:rsidR="002945D3" w:rsidRPr="00F661AC" w:rsidRDefault="00A033A2" w:rsidP="00394E80">
      <w:r>
        <w:t>Our data tells us that p</w:t>
      </w:r>
      <w:r w:rsidR="002945D3" w:rsidRPr="00F661AC">
        <w:t>ayments differ by socio-economic areas for both children and adults, with participants living in higher socio-economic areas receiving higher payments on average. Payments are 23% higher in the highest socio-economic decile for children, compared with the lowest</w:t>
      </w:r>
      <w:r w:rsidR="00D70E9B" w:rsidRPr="00F661AC">
        <w:t>,</w:t>
      </w:r>
      <w:r w:rsidR="002945D3" w:rsidRPr="00F661AC">
        <w:t xml:space="preserve"> and 13% higher for adults.</w:t>
      </w:r>
    </w:p>
    <w:p w14:paraId="0F8D991A" w14:textId="5E37E487" w:rsidR="002945D3" w:rsidRPr="00F661AC" w:rsidRDefault="002945D3" w:rsidP="00845514">
      <w:pPr>
        <w:pStyle w:val="Heading4"/>
      </w:pPr>
      <w:bookmarkStart w:id="137" w:name="_Hlk71272559"/>
      <w:r w:rsidRPr="00F661AC">
        <w:t>Average annualised payments by the ABS Index of Education and Occupation (IEO) deciles, for non-SIL participants – 30 September 2020</w:t>
      </w:r>
      <w:bookmarkEnd w:id="137"/>
      <w:r w:rsidR="00FC369F" w:rsidRPr="00F661AC">
        <w:rPr>
          <w:rStyle w:val="FootnoteReference"/>
        </w:rPr>
        <w:footnoteReference w:id="2"/>
      </w:r>
    </w:p>
    <w:p w14:paraId="7A4F2D2F" w14:textId="021ADD5F" w:rsidR="00B9553E" w:rsidRDefault="00E82ACB" w:rsidP="00F95387">
      <w:pPr>
        <w:spacing w:after="360"/>
      </w:pPr>
      <w:r>
        <w:rPr>
          <w:noProof/>
          <w:lang w:eastAsia="en-AU"/>
        </w:rPr>
        <w:drawing>
          <wp:inline distT="0" distB="0" distL="0" distR="0" wp14:anchorId="5546E211" wp14:editId="55FEC744">
            <wp:extent cx="5731510" cy="3515360"/>
            <wp:effectExtent l="0" t="0" r="8890" b="15240"/>
            <wp:docPr id="16" name="Chart 16" descr="A bar graph showing the average annualised payments by the ABS Index of Education and Occupation (IEO) deciles, for non-SIL participants, for the year ending 30 September 2020.&#10;The graph goes through the 10 socio-economic deciles, 1 being the lowest socio-economic decile and 10 being the highest socio-economic decile.&#10;The information in the graph is in the table below.">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NDIAPurple"/>
        <w:tblW w:w="0" w:type="auto"/>
        <w:tblCellMar>
          <w:top w:w="57" w:type="dxa"/>
          <w:left w:w="57" w:type="dxa"/>
          <w:bottom w:w="57" w:type="dxa"/>
          <w:right w:w="57" w:type="dxa"/>
        </w:tblCellMar>
        <w:tblLook w:val="04A0" w:firstRow="1" w:lastRow="0" w:firstColumn="1" w:lastColumn="0" w:noHBand="0" w:noVBand="1"/>
      </w:tblPr>
      <w:tblGrid>
        <w:gridCol w:w="1276"/>
        <w:gridCol w:w="3827"/>
        <w:gridCol w:w="3923"/>
      </w:tblGrid>
      <w:tr w:rsidR="00E53DA6" w14:paraId="2903C09A" w14:textId="77777777" w:rsidTr="004B5976">
        <w:trPr>
          <w:cnfStyle w:val="100000000000" w:firstRow="1" w:lastRow="0" w:firstColumn="0" w:lastColumn="0" w:oddVBand="0" w:evenVBand="0" w:oddHBand="0" w:evenHBand="0" w:firstRowFirstColumn="0" w:firstRowLastColumn="0" w:lastRowFirstColumn="0" w:lastRowLastColumn="0"/>
          <w:tblHeader/>
        </w:trPr>
        <w:tc>
          <w:tcPr>
            <w:tcW w:w="1276" w:type="dxa"/>
            <w:vAlign w:val="center"/>
          </w:tcPr>
          <w:p w14:paraId="0316476B" w14:textId="74B4267E" w:rsidR="00E53DA6" w:rsidRDefault="00E53DA6" w:rsidP="00E53DA6">
            <w:pPr>
              <w:jc w:val="center"/>
            </w:pPr>
            <w:r>
              <w:t>Socio-</w:t>
            </w:r>
            <w:r>
              <w:br/>
              <w:t>economic</w:t>
            </w:r>
            <w:r>
              <w:br/>
              <w:t>decile</w:t>
            </w:r>
          </w:p>
        </w:tc>
        <w:tc>
          <w:tcPr>
            <w:tcW w:w="3827" w:type="dxa"/>
            <w:vAlign w:val="center"/>
          </w:tcPr>
          <w:p w14:paraId="08BE9896" w14:textId="0F54E16E" w:rsidR="00E53DA6" w:rsidRDefault="00E53DA6" w:rsidP="00E53DA6">
            <w:pPr>
              <w:jc w:val="center"/>
            </w:pPr>
            <w:r>
              <w:t>Average annualised payments</w:t>
            </w:r>
            <w:r>
              <w:br/>
              <w:t>0-18 years old</w:t>
            </w:r>
          </w:p>
        </w:tc>
        <w:tc>
          <w:tcPr>
            <w:tcW w:w="3923" w:type="dxa"/>
            <w:vAlign w:val="center"/>
          </w:tcPr>
          <w:p w14:paraId="12F05544" w14:textId="540591B8" w:rsidR="00E53DA6" w:rsidRDefault="00E53DA6" w:rsidP="00E53DA6">
            <w:pPr>
              <w:jc w:val="center"/>
            </w:pPr>
            <w:r>
              <w:t>Average annualised payments</w:t>
            </w:r>
            <w:r>
              <w:br/>
              <w:t>19-64 years old</w:t>
            </w:r>
          </w:p>
        </w:tc>
      </w:tr>
      <w:tr w:rsidR="00E53DA6" w14:paraId="08BFE8DA" w14:textId="77777777" w:rsidTr="00E53DA6">
        <w:tc>
          <w:tcPr>
            <w:tcW w:w="1276" w:type="dxa"/>
            <w:vAlign w:val="center"/>
          </w:tcPr>
          <w:p w14:paraId="1000934D" w14:textId="41C7DDC8" w:rsidR="00E53DA6" w:rsidRDefault="00E53DA6" w:rsidP="00E53DA6">
            <w:pPr>
              <w:jc w:val="center"/>
            </w:pPr>
            <w:r>
              <w:t>1</w:t>
            </w:r>
          </w:p>
        </w:tc>
        <w:tc>
          <w:tcPr>
            <w:tcW w:w="3827" w:type="dxa"/>
            <w:vAlign w:val="center"/>
          </w:tcPr>
          <w:p w14:paraId="011FA76A" w14:textId="61599335" w:rsidR="00E53DA6" w:rsidRDefault="00E53DA6" w:rsidP="00E53DA6">
            <w:pPr>
              <w:jc w:val="center"/>
            </w:pPr>
            <w:r>
              <w:t>$16,900</w:t>
            </w:r>
          </w:p>
        </w:tc>
        <w:tc>
          <w:tcPr>
            <w:tcW w:w="3923" w:type="dxa"/>
            <w:vAlign w:val="center"/>
          </w:tcPr>
          <w:p w14:paraId="36662C57" w14:textId="56EEFF95" w:rsidR="00E53DA6" w:rsidRDefault="00E53DA6" w:rsidP="00E53DA6">
            <w:pPr>
              <w:jc w:val="center"/>
            </w:pPr>
            <w:r>
              <w:t>$40,600</w:t>
            </w:r>
          </w:p>
        </w:tc>
      </w:tr>
      <w:tr w:rsidR="00E53DA6" w14:paraId="493C44B4" w14:textId="77777777" w:rsidTr="00E53DA6">
        <w:trPr>
          <w:cnfStyle w:val="000000010000" w:firstRow="0" w:lastRow="0" w:firstColumn="0" w:lastColumn="0" w:oddVBand="0" w:evenVBand="0" w:oddHBand="0" w:evenHBand="1" w:firstRowFirstColumn="0" w:firstRowLastColumn="0" w:lastRowFirstColumn="0" w:lastRowLastColumn="0"/>
        </w:trPr>
        <w:tc>
          <w:tcPr>
            <w:tcW w:w="1276" w:type="dxa"/>
            <w:vAlign w:val="center"/>
          </w:tcPr>
          <w:p w14:paraId="4554B55B" w14:textId="2B9408B1" w:rsidR="00E53DA6" w:rsidRDefault="00E53DA6" w:rsidP="00E53DA6">
            <w:pPr>
              <w:jc w:val="center"/>
            </w:pPr>
            <w:r>
              <w:t>2</w:t>
            </w:r>
          </w:p>
        </w:tc>
        <w:tc>
          <w:tcPr>
            <w:tcW w:w="3827" w:type="dxa"/>
            <w:vAlign w:val="center"/>
          </w:tcPr>
          <w:p w14:paraId="5DBE4CCF" w14:textId="5A4F28EB" w:rsidR="00E53DA6" w:rsidRDefault="00E53DA6" w:rsidP="00E53DA6">
            <w:pPr>
              <w:jc w:val="center"/>
            </w:pPr>
            <w:r>
              <w:t>$17,300</w:t>
            </w:r>
          </w:p>
        </w:tc>
        <w:tc>
          <w:tcPr>
            <w:tcW w:w="3923" w:type="dxa"/>
            <w:vAlign w:val="center"/>
          </w:tcPr>
          <w:p w14:paraId="6895787D" w14:textId="24BB5DB2" w:rsidR="00E53DA6" w:rsidRDefault="00E53DA6" w:rsidP="00E53DA6">
            <w:pPr>
              <w:jc w:val="center"/>
            </w:pPr>
            <w:r>
              <w:t>$43,100</w:t>
            </w:r>
          </w:p>
        </w:tc>
      </w:tr>
      <w:tr w:rsidR="00E53DA6" w14:paraId="03515273" w14:textId="77777777" w:rsidTr="00E53DA6">
        <w:tc>
          <w:tcPr>
            <w:tcW w:w="1276" w:type="dxa"/>
            <w:vAlign w:val="center"/>
          </w:tcPr>
          <w:p w14:paraId="28247972" w14:textId="691E2944" w:rsidR="00E53DA6" w:rsidRDefault="00E53DA6" w:rsidP="00E53DA6">
            <w:pPr>
              <w:jc w:val="center"/>
            </w:pPr>
            <w:r>
              <w:t>3</w:t>
            </w:r>
          </w:p>
        </w:tc>
        <w:tc>
          <w:tcPr>
            <w:tcW w:w="3827" w:type="dxa"/>
            <w:vAlign w:val="center"/>
          </w:tcPr>
          <w:p w14:paraId="1A53CBE7" w14:textId="31257AA2" w:rsidR="00E53DA6" w:rsidRDefault="00E53DA6" w:rsidP="00E53DA6">
            <w:pPr>
              <w:jc w:val="center"/>
            </w:pPr>
            <w:r>
              <w:t>$17,900</w:t>
            </w:r>
          </w:p>
        </w:tc>
        <w:tc>
          <w:tcPr>
            <w:tcW w:w="3923" w:type="dxa"/>
            <w:vAlign w:val="center"/>
          </w:tcPr>
          <w:p w14:paraId="1BC22D52" w14:textId="10D8E5F2" w:rsidR="00E53DA6" w:rsidRDefault="00E53DA6" w:rsidP="00E53DA6">
            <w:pPr>
              <w:jc w:val="center"/>
            </w:pPr>
            <w:r>
              <w:t>$45,900</w:t>
            </w:r>
          </w:p>
        </w:tc>
      </w:tr>
      <w:tr w:rsidR="00E53DA6" w14:paraId="091F199A" w14:textId="77777777" w:rsidTr="00E53DA6">
        <w:trPr>
          <w:cnfStyle w:val="000000010000" w:firstRow="0" w:lastRow="0" w:firstColumn="0" w:lastColumn="0" w:oddVBand="0" w:evenVBand="0" w:oddHBand="0" w:evenHBand="1" w:firstRowFirstColumn="0" w:firstRowLastColumn="0" w:lastRowFirstColumn="0" w:lastRowLastColumn="0"/>
        </w:trPr>
        <w:tc>
          <w:tcPr>
            <w:tcW w:w="1276" w:type="dxa"/>
            <w:vAlign w:val="center"/>
          </w:tcPr>
          <w:p w14:paraId="3942C59A" w14:textId="0925EC89" w:rsidR="00E53DA6" w:rsidRDefault="00E53DA6" w:rsidP="00E53DA6">
            <w:pPr>
              <w:jc w:val="center"/>
            </w:pPr>
            <w:r>
              <w:t>4</w:t>
            </w:r>
          </w:p>
        </w:tc>
        <w:tc>
          <w:tcPr>
            <w:tcW w:w="3827" w:type="dxa"/>
            <w:vAlign w:val="center"/>
          </w:tcPr>
          <w:p w14:paraId="51A38454" w14:textId="3EBA163E" w:rsidR="00E53DA6" w:rsidRDefault="00E53DA6" w:rsidP="00E53DA6">
            <w:pPr>
              <w:jc w:val="center"/>
            </w:pPr>
            <w:r>
              <w:t>$18,700</w:t>
            </w:r>
          </w:p>
        </w:tc>
        <w:tc>
          <w:tcPr>
            <w:tcW w:w="3923" w:type="dxa"/>
            <w:vAlign w:val="center"/>
          </w:tcPr>
          <w:p w14:paraId="09186D20" w14:textId="7D45EEB8" w:rsidR="00E53DA6" w:rsidRDefault="00E53DA6" w:rsidP="00E53DA6">
            <w:pPr>
              <w:jc w:val="center"/>
            </w:pPr>
            <w:r>
              <w:t>$46,200</w:t>
            </w:r>
          </w:p>
        </w:tc>
      </w:tr>
      <w:tr w:rsidR="00E53DA6" w14:paraId="13B7CFA0" w14:textId="77777777" w:rsidTr="00E53DA6">
        <w:tc>
          <w:tcPr>
            <w:tcW w:w="1276" w:type="dxa"/>
            <w:vAlign w:val="center"/>
          </w:tcPr>
          <w:p w14:paraId="4626B000" w14:textId="0DA4F775" w:rsidR="00E53DA6" w:rsidRDefault="00E53DA6" w:rsidP="00E53DA6">
            <w:pPr>
              <w:jc w:val="center"/>
            </w:pPr>
            <w:r>
              <w:lastRenderedPageBreak/>
              <w:t>5</w:t>
            </w:r>
          </w:p>
        </w:tc>
        <w:tc>
          <w:tcPr>
            <w:tcW w:w="3827" w:type="dxa"/>
            <w:vAlign w:val="center"/>
          </w:tcPr>
          <w:p w14:paraId="553AD0BB" w14:textId="4DA80402" w:rsidR="00E53DA6" w:rsidRDefault="00E53DA6" w:rsidP="00E53DA6">
            <w:pPr>
              <w:jc w:val="center"/>
            </w:pPr>
            <w:r>
              <w:t>$19,300</w:t>
            </w:r>
          </w:p>
        </w:tc>
        <w:tc>
          <w:tcPr>
            <w:tcW w:w="3923" w:type="dxa"/>
            <w:vAlign w:val="center"/>
          </w:tcPr>
          <w:p w14:paraId="4C6682E1" w14:textId="5E96F4AE" w:rsidR="00E53DA6" w:rsidRDefault="00E53DA6" w:rsidP="00E53DA6">
            <w:pPr>
              <w:jc w:val="center"/>
            </w:pPr>
            <w:r>
              <w:t>$47,100</w:t>
            </w:r>
          </w:p>
        </w:tc>
      </w:tr>
      <w:tr w:rsidR="00E53DA6" w14:paraId="3E732596" w14:textId="77777777" w:rsidTr="00E53DA6">
        <w:trPr>
          <w:cnfStyle w:val="000000010000" w:firstRow="0" w:lastRow="0" w:firstColumn="0" w:lastColumn="0" w:oddVBand="0" w:evenVBand="0" w:oddHBand="0" w:evenHBand="1" w:firstRowFirstColumn="0" w:firstRowLastColumn="0" w:lastRowFirstColumn="0" w:lastRowLastColumn="0"/>
        </w:trPr>
        <w:tc>
          <w:tcPr>
            <w:tcW w:w="1276" w:type="dxa"/>
            <w:vAlign w:val="center"/>
          </w:tcPr>
          <w:p w14:paraId="502E39F8" w14:textId="6275BD9D" w:rsidR="00E53DA6" w:rsidRDefault="00E53DA6" w:rsidP="00E53DA6">
            <w:pPr>
              <w:jc w:val="center"/>
            </w:pPr>
            <w:r>
              <w:t>6</w:t>
            </w:r>
          </w:p>
        </w:tc>
        <w:tc>
          <w:tcPr>
            <w:tcW w:w="3827" w:type="dxa"/>
            <w:vAlign w:val="center"/>
          </w:tcPr>
          <w:p w14:paraId="1872B20B" w14:textId="6FDEC76B" w:rsidR="00E53DA6" w:rsidRDefault="00E53DA6" w:rsidP="00E53DA6">
            <w:pPr>
              <w:jc w:val="center"/>
            </w:pPr>
            <w:r>
              <w:t>$19,200</w:t>
            </w:r>
          </w:p>
        </w:tc>
        <w:tc>
          <w:tcPr>
            <w:tcW w:w="3923" w:type="dxa"/>
            <w:vAlign w:val="center"/>
          </w:tcPr>
          <w:p w14:paraId="03250666" w14:textId="63856E12" w:rsidR="00E53DA6" w:rsidRDefault="00E53DA6" w:rsidP="00E53DA6">
            <w:pPr>
              <w:jc w:val="center"/>
            </w:pPr>
            <w:r>
              <w:t>$46,600</w:t>
            </w:r>
          </w:p>
        </w:tc>
      </w:tr>
      <w:tr w:rsidR="00E53DA6" w14:paraId="73983475" w14:textId="77777777" w:rsidTr="00E53DA6">
        <w:tc>
          <w:tcPr>
            <w:tcW w:w="1276" w:type="dxa"/>
            <w:vAlign w:val="center"/>
          </w:tcPr>
          <w:p w14:paraId="7BCD2355" w14:textId="312154E1" w:rsidR="00E53DA6" w:rsidRDefault="00E53DA6" w:rsidP="00E53DA6">
            <w:pPr>
              <w:jc w:val="center"/>
            </w:pPr>
            <w:r>
              <w:t>7</w:t>
            </w:r>
          </w:p>
        </w:tc>
        <w:tc>
          <w:tcPr>
            <w:tcW w:w="3827" w:type="dxa"/>
            <w:vAlign w:val="center"/>
          </w:tcPr>
          <w:p w14:paraId="07D16B9E" w14:textId="3B94FBE2" w:rsidR="00E53DA6" w:rsidRDefault="00E53DA6" w:rsidP="00E53DA6">
            <w:pPr>
              <w:jc w:val="center"/>
            </w:pPr>
            <w:r>
              <w:t>$19,000</w:t>
            </w:r>
          </w:p>
        </w:tc>
        <w:tc>
          <w:tcPr>
            <w:tcW w:w="3923" w:type="dxa"/>
            <w:vAlign w:val="center"/>
          </w:tcPr>
          <w:p w14:paraId="081A4A11" w14:textId="4E6FF58B" w:rsidR="00E53DA6" w:rsidRDefault="00E53DA6" w:rsidP="00E53DA6">
            <w:pPr>
              <w:jc w:val="center"/>
            </w:pPr>
            <w:r>
              <w:t>$47,100</w:t>
            </w:r>
          </w:p>
        </w:tc>
      </w:tr>
      <w:tr w:rsidR="00E53DA6" w14:paraId="4755E5DC" w14:textId="77777777" w:rsidTr="00E53DA6">
        <w:trPr>
          <w:cnfStyle w:val="000000010000" w:firstRow="0" w:lastRow="0" w:firstColumn="0" w:lastColumn="0" w:oddVBand="0" w:evenVBand="0" w:oddHBand="0" w:evenHBand="1" w:firstRowFirstColumn="0" w:firstRowLastColumn="0" w:lastRowFirstColumn="0" w:lastRowLastColumn="0"/>
        </w:trPr>
        <w:tc>
          <w:tcPr>
            <w:tcW w:w="1276" w:type="dxa"/>
            <w:vAlign w:val="center"/>
          </w:tcPr>
          <w:p w14:paraId="5FFBAA54" w14:textId="45601378" w:rsidR="00E53DA6" w:rsidRDefault="00E53DA6" w:rsidP="00E53DA6">
            <w:pPr>
              <w:jc w:val="center"/>
            </w:pPr>
            <w:r>
              <w:t>8</w:t>
            </w:r>
          </w:p>
        </w:tc>
        <w:tc>
          <w:tcPr>
            <w:tcW w:w="3827" w:type="dxa"/>
            <w:vAlign w:val="center"/>
          </w:tcPr>
          <w:p w14:paraId="54C23FB1" w14:textId="0BF2211D" w:rsidR="00E53DA6" w:rsidRDefault="00E53DA6" w:rsidP="00E53DA6">
            <w:pPr>
              <w:jc w:val="center"/>
            </w:pPr>
            <w:r>
              <w:t>$19,600</w:t>
            </w:r>
          </w:p>
        </w:tc>
        <w:tc>
          <w:tcPr>
            <w:tcW w:w="3923" w:type="dxa"/>
            <w:vAlign w:val="center"/>
          </w:tcPr>
          <w:p w14:paraId="3B1247B6" w14:textId="00B3D3C6" w:rsidR="00E53DA6" w:rsidRDefault="00E53DA6" w:rsidP="00E53DA6">
            <w:pPr>
              <w:jc w:val="center"/>
            </w:pPr>
            <w:r>
              <w:t>$46,400</w:t>
            </w:r>
          </w:p>
        </w:tc>
      </w:tr>
      <w:tr w:rsidR="00E53DA6" w14:paraId="075F0A0A" w14:textId="77777777" w:rsidTr="00E53DA6">
        <w:tc>
          <w:tcPr>
            <w:tcW w:w="1276" w:type="dxa"/>
            <w:vAlign w:val="center"/>
          </w:tcPr>
          <w:p w14:paraId="2CCEA02F" w14:textId="6410D675" w:rsidR="00E53DA6" w:rsidRDefault="00E53DA6" w:rsidP="00E53DA6">
            <w:pPr>
              <w:jc w:val="center"/>
            </w:pPr>
            <w:r>
              <w:t>9</w:t>
            </w:r>
          </w:p>
        </w:tc>
        <w:tc>
          <w:tcPr>
            <w:tcW w:w="3827" w:type="dxa"/>
            <w:vAlign w:val="center"/>
          </w:tcPr>
          <w:p w14:paraId="0DE3FFD2" w14:textId="5E960BEC" w:rsidR="00E53DA6" w:rsidRDefault="00E53DA6" w:rsidP="00E53DA6">
            <w:pPr>
              <w:jc w:val="center"/>
            </w:pPr>
            <w:r>
              <w:t>$20,600</w:t>
            </w:r>
          </w:p>
        </w:tc>
        <w:tc>
          <w:tcPr>
            <w:tcW w:w="3923" w:type="dxa"/>
            <w:vAlign w:val="center"/>
          </w:tcPr>
          <w:p w14:paraId="7ED9DF78" w14:textId="7A3F7B80" w:rsidR="00E53DA6" w:rsidRDefault="00E53DA6" w:rsidP="00E53DA6">
            <w:pPr>
              <w:jc w:val="center"/>
            </w:pPr>
            <w:r>
              <w:t>$45,000</w:t>
            </w:r>
          </w:p>
        </w:tc>
      </w:tr>
      <w:tr w:rsidR="00E53DA6" w14:paraId="18D04CB1" w14:textId="77777777" w:rsidTr="00E53DA6">
        <w:trPr>
          <w:cnfStyle w:val="000000010000" w:firstRow="0" w:lastRow="0" w:firstColumn="0" w:lastColumn="0" w:oddVBand="0" w:evenVBand="0" w:oddHBand="0" w:evenHBand="1" w:firstRowFirstColumn="0" w:firstRowLastColumn="0" w:lastRowFirstColumn="0" w:lastRowLastColumn="0"/>
        </w:trPr>
        <w:tc>
          <w:tcPr>
            <w:tcW w:w="1276" w:type="dxa"/>
            <w:vAlign w:val="center"/>
          </w:tcPr>
          <w:p w14:paraId="60A29311" w14:textId="3385EC4B" w:rsidR="00E53DA6" w:rsidRDefault="00E53DA6" w:rsidP="00E53DA6">
            <w:pPr>
              <w:jc w:val="center"/>
            </w:pPr>
            <w:r>
              <w:t>10</w:t>
            </w:r>
          </w:p>
        </w:tc>
        <w:tc>
          <w:tcPr>
            <w:tcW w:w="3827" w:type="dxa"/>
            <w:vAlign w:val="center"/>
          </w:tcPr>
          <w:p w14:paraId="57F0EE22" w14:textId="4069521E" w:rsidR="00E53DA6" w:rsidRDefault="00E53DA6" w:rsidP="00E53DA6">
            <w:pPr>
              <w:jc w:val="center"/>
            </w:pPr>
            <w:r>
              <w:t>$20,800</w:t>
            </w:r>
          </w:p>
        </w:tc>
        <w:tc>
          <w:tcPr>
            <w:tcW w:w="3923" w:type="dxa"/>
            <w:vAlign w:val="center"/>
          </w:tcPr>
          <w:p w14:paraId="50EC6AF6" w14:textId="484829BB" w:rsidR="00E53DA6" w:rsidRDefault="00E53DA6" w:rsidP="00E53DA6">
            <w:pPr>
              <w:jc w:val="center"/>
            </w:pPr>
            <w:r>
              <w:t>$45,700</w:t>
            </w:r>
          </w:p>
        </w:tc>
      </w:tr>
    </w:tbl>
    <w:p w14:paraId="5BAB4427" w14:textId="77777777" w:rsidR="00E53DA6" w:rsidRDefault="00E53DA6" w:rsidP="00394E80"/>
    <w:p w14:paraId="4F22DA4F" w14:textId="6EF8B5C0" w:rsidR="00394E80" w:rsidRPr="00F661AC" w:rsidRDefault="00D70E9B" w:rsidP="00394E80">
      <w:r w:rsidRPr="00F661AC">
        <w:t xml:space="preserve">Our current approach to planning makes it difficult </w:t>
      </w:r>
      <w:r w:rsidR="00394E80" w:rsidRPr="00F661AC">
        <w:t xml:space="preserve">for us </w:t>
      </w:r>
      <w:r w:rsidR="00D4169B" w:rsidRPr="00F661AC">
        <w:t>to ensure</w:t>
      </w:r>
      <w:r w:rsidRPr="00F661AC">
        <w:t xml:space="preserve"> decisions about NDIS funding is</w:t>
      </w:r>
      <w:r w:rsidR="00394E80" w:rsidRPr="00F661AC">
        <w:t xml:space="preserve"> consistent. Participants meet with a Local Area Coordinator </w:t>
      </w:r>
      <w:r w:rsidR="000540C8" w:rsidRPr="00F661AC">
        <w:t>(LAC)</w:t>
      </w:r>
      <w:r w:rsidR="00D4169B" w:rsidRPr="00F661AC">
        <w:t>,</w:t>
      </w:r>
      <w:r w:rsidR="000540C8" w:rsidRPr="00F661AC">
        <w:t xml:space="preserve"> </w:t>
      </w:r>
      <w:r w:rsidR="00394E80" w:rsidRPr="00F661AC">
        <w:t>or sometimes a planner</w:t>
      </w:r>
      <w:r w:rsidR="00D4169B" w:rsidRPr="00F661AC">
        <w:t>,</w:t>
      </w:r>
      <w:r w:rsidR="00394E80" w:rsidRPr="00F661AC">
        <w:t xml:space="preserve"> to discuss their needs</w:t>
      </w:r>
      <w:r w:rsidR="002F36D9" w:rsidRPr="00F661AC">
        <w:t xml:space="preserve"> and submit their reports and evidence.</w:t>
      </w:r>
      <w:r w:rsidR="00D4169B" w:rsidRPr="00F661AC">
        <w:t xml:space="preserve"> </w:t>
      </w:r>
      <w:r w:rsidR="00A033A2">
        <w:t>T</w:t>
      </w:r>
      <w:r w:rsidR="00D4169B" w:rsidRPr="00F661AC">
        <w:t>he LAC</w:t>
      </w:r>
      <w:r w:rsidR="00A033A2">
        <w:t>s</w:t>
      </w:r>
      <w:r w:rsidR="00D4169B" w:rsidRPr="00F661AC">
        <w:t xml:space="preserve"> and planners </w:t>
      </w:r>
      <w:r w:rsidR="002F36D9" w:rsidRPr="00F661AC">
        <w:t>have</w:t>
      </w:r>
      <w:r w:rsidR="000540C8" w:rsidRPr="00F661AC">
        <w:t xml:space="preserve"> </w:t>
      </w:r>
      <w:r w:rsidR="00394E80" w:rsidRPr="00F661AC">
        <w:t xml:space="preserve">huge discretion over what is funded in </w:t>
      </w:r>
      <w:r w:rsidR="00D4169B" w:rsidRPr="00F661AC">
        <w:t>a participant’s</w:t>
      </w:r>
      <w:r w:rsidR="00394E80" w:rsidRPr="00F661AC">
        <w:t xml:space="preserve"> NDIS plan. Th</w:t>
      </w:r>
      <w:r w:rsidR="00D4169B" w:rsidRPr="00F661AC">
        <w:t>e</w:t>
      </w:r>
      <w:r w:rsidR="00394E80" w:rsidRPr="00F661AC">
        <w:t xml:space="preserve"> process can be subjective and </w:t>
      </w:r>
      <w:r w:rsidR="00B60FC6" w:rsidRPr="00F661AC">
        <w:t xml:space="preserve">has </w:t>
      </w:r>
      <w:r w:rsidR="006F7978" w:rsidRPr="00F661AC">
        <w:t>led</w:t>
      </w:r>
      <w:r w:rsidR="00394E80" w:rsidRPr="00F661AC">
        <w:t xml:space="preserve"> to plans that do not meet participant’s needs or expectations. </w:t>
      </w:r>
    </w:p>
    <w:p w14:paraId="071DED42" w14:textId="77777777" w:rsidR="00542246" w:rsidRPr="00F661AC" w:rsidRDefault="00542246" w:rsidP="009E1BCF">
      <w:pPr>
        <w:spacing w:line="276" w:lineRule="auto"/>
      </w:pPr>
      <w:r w:rsidRPr="00F661AC">
        <w:t>Th</w:t>
      </w:r>
      <w:r w:rsidR="00B60FC6" w:rsidRPr="00F661AC">
        <w:t xml:space="preserve">e Tune Review also outlined this as an issue: </w:t>
      </w:r>
    </w:p>
    <w:p w14:paraId="2223A750" w14:textId="13A0FD6A" w:rsidR="006112A1" w:rsidRDefault="00B60FC6" w:rsidP="00542246">
      <w:pPr>
        <w:ind w:left="720"/>
        <w:rPr>
          <w:i/>
        </w:rPr>
      </w:pPr>
      <w:r w:rsidRPr="00F661AC">
        <w:rPr>
          <w:i/>
        </w:rPr>
        <w:t>“</w:t>
      </w:r>
      <w:r w:rsidR="00542246" w:rsidRPr="00F661AC">
        <w:rPr>
          <w:i/>
        </w:rPr>
        <w:t xml:space="preserve">Consultation </w:t>
      </w:r>
      <w:r w:rsidR="006112A1" w:rsidRPr="00F661AC">
        <w:rPr>
          <w:i/>
        </w:rPr>
        <w:t>feedback suggests the NDIA is not making consistent decisions during planning. Some participants with similar disability support needs reported they received very different types and values of supports in their plans, where the differences did not appear to be linked to their goals and aspirations or their informal supports. This was particularly evident in cases of young siblings with the same disability and similar levels of functional capacity.</w:t>
      </w:r>
      <w:r w:rsidRPr="00F661AC">
        <w:rPr>
          <w:i/>
        </w:rPr>
        <w:t>”</w:t>
      </w:r>
      <w:r w:rsidR="00E81E65">
        <w:rPr>
          <w:i/>
        </w:rPr>
        <w:t xml:space="preserve"> (</w:t>
      </w:r>
      <w:proofErr w:type="gramStart"/>
      <w:r w:rsidR="00E81E65">
        <w:rPr>
          <w:i/>
        </w:rPr>
        <w:t>page</w:t>
      </w:r>
      <w:proofErr w:type="gramEnd"/>
      <w:r w:rsidR="00E81E65">
        <w:rPr>
          <w:i/>
        </w:rPr>
        <w:t xml:space="preserve"> 64)</w:t>
      </w:r>
    </w:p>
    <w:p w14:paraId="56621828" w14:textId="2B38AEC7" w:rsidR="00C87052" w:rsidRDefault="00A033A2" w:rsidP="00680DFF">
      <w:proofErr w:type="gramStart"/>
      <w:r>
        <w:t>We’re</w:t>
      </w:r>
      <w:proofErr w:type="gramEnd"/>
      <w:r w:rsidR="00C87052" w:rsidRPr="00C87052">
        <w:t xml:space="preserve"> also concerned the way we record </w:t>
      </w:r>
      <w:r>
        <w:t>a participant’s</w:t>
      </w:r>
      <w:r w:rsidR="00C87052" w:rsidRPr="00C87052">
        <w:t xml:space="preserve"> level of function relies on the quality of information provided to the NDIA. When looking at the data with the recorded level of function</w:t>
      </w:r>
      <w:r>
        <w:t xml:space="preserve">, </w:t>
      </w:r>
      <w:r w:rsidR="00C87052" w:rsidRPr="00C87052">
        <w:t xml:space="preserve">evidence shows us a </w:t>
      </w:r>
      <w:r w:rsidR="008F7B9B">
        <w:t xml:space="preserve">worrying </w:t>
      </w:r>
      <w:r w:rsidR="00C87052" w:rsidRPr="00C87052">
        <w:t xml:space="preserve">trend </w:t>
      </w:r>
      <w:r>
        <w:t xml:space="preserve">with a </w:t>
      </w:r>
      <w:r w:rsidR="00C87052" w:rsidRPr="00C87052">
        <w:t xml:space="preserve">universal decline in recorded “high functioning” and an increase in recorded “medium” and “low” functioning of participants who have been in the </w:t>
      </w:r>
      <w:r w:rsidR="00680DFF">
        <w:t xml:space="preserve">NDIS </w:t>
      </w:r>
      <w:r w:rsidR="00C87052" w:rsidRPr="00C87052">
        <w:t>for 4 years. The</w:t>
      </w:r>
      <w:r>
        <w:t>se trends</w:t>
      </w:r>
      <w:r w:rsidR="00C87052" w:rsidRPr="00C87052">
        <w:t xml:space="preserve"> </w:t>
      </w:r>
      <w:r>
        <w:t>are</w:t>
      </w:r>
      <w:r w:rsidR="00C87052" w:rsidRPr="00C87052">
        <w:t xml:space="preserve"> not what we would expect over a </w:t>
      </w:r>
      <w:proofErr w:type="gramStart"/>
      <w:r w:rsidR="00C87052" w:rsidRPr="00C87052">
        <w:t>4 year</w:t>
      </w:r>
      <w:proofErr w:type="gramEnd"/>
      <w:r w:rsidR="00C87052" w:rsidRPr="00C87052">
        <w:t xml:space="preserve"> period when a key principle of the NDIS is to invest in supports early to build individual capability and reduce need for support over time.</w:t>
      </w:r>
    </w:p>
    <w:p w14:paraId="40EE17A0" w14:textId="77777777" w:rsidR="00A94CF0" w:rsidRPr="002043F0" w:rsidRDefault="00C02A66" w:rsidP="00C02A66">
      <w:r w:rsidRPr="002043F0">
        <w:t xml:space="preserve">We currently use the Typical Support Package (known as the TSP) as the NDIS budget model. The TSP assisted us to make planning decisions quickly during the national roll-out of the NDIS. </w:t>
      </w:r>
    </w:p>
    <w:p w14:paraId="7CF2F2DC" w14:textId="6E81D539" w:rsidR="00C02A66" w:rsidRPr="002043F0" w:rsidRDefault="00C02A66" w:rsidP="00C02A66">
      <w:r w:rsidRPr="002043F0">
        <w:t xml:space="preserve">Over time, </w:t>
      </w:r>
      <w:proofErr w:type="gramStart"/>
      <w:r w:rsidRPr="002043F0">
        <w:t>a number of</w:t>
      </w:r>
      <w:proofErr w:type="gramEnd"/>
      <w:r w:rsidRPr="002043F0">
        <w:t xml:space="preserve"> limitations of the TSP approach have become evident:</w:t>
      </w:r>
    </w:p>
    <w:p w14:paraId="0F5BE892" w14:textId="77777777" w:rsidR="00C02A66" w:rsidRPr="002043F0" w:rsidRDefault="00C02A66" w:rsidP="00C02A66">
      <w:pPr>
        <w:pStyle w:val="ListParagraph"/>
        <w:numPr>
          <w:ilvl w:val="0"/>
          <w:numId w:val="15"/>
        </w:numPr>
      </w:pPr>
      <w:r w:rsidRPr="002043F0">
        <w:t xml:space="preserve">The data underpinning the TSP, including both functional assessments that informed the reference package and the guided planning questions, were in many cases collected by frontline staff, with identified inconsistencies within these data. </w:t>
      </w:r>
    </w:p>
    <w:p w14:paraId="53F5EC40" w14:textId="77777777" w:rsidR="00C02A66" w:rsidRPr="002043F0" w:rsidRDefault="00C02A66" w:rsidP="00C02A66">
      <w:pPr>
        <w:pStyle w:val="ListParagraph"/>
        <w:numPr>
          <w:ilvl w:val="0"/>
          <w:numId w:val="15"/>
        </w:numPr>
      </w:pPr>
      <w:r w:rsidRPr="002043F0">
        <w:t>The average level of functional capacity determined via these assessment results has worsened over time, leading to increased TSPs.</w:t>
      </w:r>
    </w:p>
    <w:p w14:paraId="1C752A78" w14:textId="77777777" w:rsidR="00C02A66" w:rsidRPr="002043F0" w:rsidRDefault="00C02A66" w:rsidP="00C02A66">
      <w:pPr>
        <w:pStyle w:val="ListParagraph"/>
        <w:numPr>
          <w:ilvl w:val="0"/>
          <w:numId w:val="15"/>
        </w:numPr>
      </w:pPr>
      <w:r w:rsidRPr="002043F0">
        <w:lastRenderedPageBreak/>
        <w:t xml:space="preserve">The number of participants who were recorded as having “no informal supports” available at home rose rapidly over time once the TSP was introduced, also leading to increased TSPs. </w:t>
      </w:r>
    </w:p>
    <w:p w14:paraId="55EB018D" w14:textId="77777777" w:rsidR="00C02A66" w:rsidRPr="002043F0" w:rsidRDefault="00C02A66" w:rsidP="00C02A66">
      <w:pPr>
        <w:pStyle w:val="ListParagraph"/>
        <w:numPr>
          <w:ilvl w:val="0"/>
          <w:numId w:val="15"/>
        </w:numPr>
      </w:pPr>
      <w:r w:rsidRPr="002043F0">
        <w:t>Concerns about these data quality issues limited the ability of the NDIA to improve the TSP model over time.</w:t>
      </w:r>
    </w:p>
    <w:p w14:paraId="07BDAB1A" w14:textId="3C899716" w:rsidR="00352570" w:rsidRDefault="008F7B9B" w:rsidP="00B9553E">
      <w:pPr>
        <w:rPr>
          <w:rFonts w:cstheme="minorHAnsi"/>
          <w:szCs w:val="22"/>
        </w:rPr>
      </w:pPr>
      <w:r>
        <w:rPr>
          <w:rFonts w:cstheme="minorHAnsi"/>
          <w:szCs w:val="22"/>
        </w:rPr>
        <w:t xml:space="preserve">Independent assessments will see </w:t>
      </w:r>
      <w:r w:rsidRPr="00C87052">
        <w:rPr>
          <w:rFonts w:cstheme="minorHAnsi"/>
          <w:szCs w:val="22"/>
        </w:rPr>
        <w:t>a more con</w:t>
      </w:r>
      <w:r>
        <w:rPr>
          <w:rFonts w:cstheme="minorHAnsi"/>
          <w:szCs w:val="22"/>
        </w:rPr>
        <w:t>sistent and objective process when</w:t>
      </w:r>
      <w:r w:rsidRPr="00C87052">
        <w:rPr>
          <w:rFonts w:cstheme="minorHAnsi"/>
          <w:szCs w:val="22"/>
        </w:rPr>
        <w:t xml:space="preserve"> assess</w:t>
      </w:r>
      <w:r>
        <w:rPr>
          <w:rFonts w:cstheme="minorHAnsi"/>
          <w:szCs w:val="22"/>
        </w:rPr>
        <w:t>ing</w:t>
      </w:r>
      <w:r w:rsidRPr="00C87052">
        <w:rPr>
          <w:rFonts w:cstheme="minorHAnsi"/>
          <w:szCs w:val="22"/>
        </w:rPr>
        <w:t xml:space="preserve"> and record</w:t>
      </w:r>
      <w:r>
        <w:rPr>
          <w:rFonts w:cstheme="minorHAnsi"/>
          <w:szCs w:val="22"/>
        </w:rPr>
        <w:t>ing</w:t>
      </w:r>
      <w:r w:rsidRPr="00C87052">
        <w:rPr>
          <w:rFonts w:cstheme="minorHAnsi"/>
          <w:szCs w:val="22"/>
        </w:rPr>
        <w:t xml:space="preserve"> </w:t>
      </w:r>
      <w:r>
        <w:rPr>
          <w:rFonts w:cstheme="minorHAnsi"/>
          <w:szCs w:val="22"/>
        </w:rPr>
        <w:t xml:space="preserve">a </w:t>
      </w:r>
      <w:r w:rsidRPr="00C87052">
        <w:rPr>
          <w:rFonts w:cstheme="minorHAnsi"/>
          <w:szCs w:val="22"/>
        </w:rPr>
        <w:t>participant</w:t>
      </w:r>
      <w:r>
        <w:rPr>
          <w:rFonts w:cstheme="minorHAnsi"/>
          <w:szCs w:val="22"/>
        </w:rPr>
        <w:t>’s function, as well as</w:t>
      </w:r>
      <w:r w:rsidRPr="00C87052">
        <w:rPr>
          <w:rFonts w:cstheme="minorHAnsi"/>
          <w:szCs w:val="22"/>
        </w:rPr>
        <w:t xml:space="preserve"> less subjectivity</w:t>
      </w:r>
      <w:r>
        <w:rPr>
          <w:rFonts w:cstheme="minorHAnsi"/>
          <w:szCs w:val="22"/>
        </w:rPr>
        <w:t xml:space="preserve">. In turn, this will help </w:t>
      </w:r>
      <w:r w:rsidRPr="00C87052">
        <w:rPr>
          <w:rFonts w:cstheme="minorHAnsi"/>
          <w:szCs w:val="22"/>
        </w:rPr>
        <w:t xml:space="preserve">NDIS participants </w:t>
      </w:r>
      <w:r w:rsidR="009D76AA">
        <w:rPr>
          <w:rFonts w:cstheme="minorHAnsi"/>
          <w:szCs w:val="22"/>
        </w:rPr>
        <w:t>get the right budget,</w:t>
      </w:r>
      <w:r>
        <w:rPr>
          <w:rFonts w:cstheme="minorHAnsi"/>
          <w:szCs w:val="22"/>
        </w:rPr>
        <w:t xml:space="preserve"> because </w:t>
      </w:r>
      <w:r w:rsidR="009D76AA">
        <w:rPr>
          <w:rFonts w:cstheme="minorHAnsi"/>
          <w:szCs w:val="22"/>
        </w:rPr>
        <w:t xml:space="preserve">their </w:t>
      </w:r>
      <w:r>
        <w:rPr>
          <w:rFonts w:cstheme="minorHAnsi"/>
          <w:szCs w:val="22"/>
        </w:rPr>
        <w:t xml:space="preserve">funding will be based on </w:t>
      </w:r>
      <w:r w:rsidR="009D76AA">
        <w:rPr>
          <w:rFonts w:cstheme="minorHAnsi"/>
          <w:szCs w:val="22"/>
        </w:rPr>
        <w:t xml:space="preserve">the </w:t>
      </w:r>
      <w:r w:rsidR="00082F69">
        <w:rPr>
          <w:rFonts w:cstheme="minorHAnsi"/>
          <w:szCs w:val="22"/>
        </w:rPr>
        <w:t xml:space="preserve">accurate and consistent </w:t>
      </w:r>
      <w:r>
        <w:rPr>
          <w:rFonts w:cstheme="minorHAnsi"/>
          <w:szCs w:val="22"/>
        </w:rPr>
        <w:t>information</w:t>
      </w:r>
      <w:r w:rsidR="00D4169B" w:rsidRPr="00F661AC">
        <w:rPr>
          <w:rFonts w:cstheme="minorHAnsi"/>
          <w:szCs w:val="22"/>
        </w:rPr>
        <w:t xml:space="preserve"> </w:t>
      </w:r>
      <w:r w:rsidR="009D76AA">
        <w:rPr>
          <w:rFonts w:cstheme="minorHAnsi"/>
          <w:szCs w:val="22"/>
        </w:rPr>
        <w:t>gathered during the</w:t>
      </w:r>
      <w:r w:rsidR="00C5189A" w:rsidRPr="00F661AC">
        <w:rPr>
          <w:rFonts w:cstheme="minorHAnsi"/>
          <w:szCs w:val="22"/>
        </w:rPr>
        <w:t xml:space="preserve"> assessment</w:t>
      </w:r>
      <w:r w:rsidR="009D76AA">
        <w:rPr>
          <w:rFonts w:cstheme="minorHAnsi"/>
          <w:szCs w:val="22"/>
        </w:rPr>
        <w:t xml:space="preserve"> process</w:t>
      </w:r>
      <w:r w:rsidR="00C5189A" w:rsidRPr="00F661AC">
        <w:rPr>
          <w:rFonts w:cstheme="minorHAnsi"/>
          <w:szCs w:val="22"/>
        </w:rPr>
        <w:t xml:space="preserve">. </w:t>
      </w:r>
    </w:p>
    <w:p w14:paraId="6C98D718" w14:textId="535692F3" w:rsidR="00C87052" w:rsidRPr="00B9553E" w:rsidRDefault="00C87052" w:rsidP="00C87052">
      <w:pPr>
        <w:rPr>
          <w:rFonts w:cstheme="minorHAnsi"/>
          <w:szCs w:val="22"/>
        </w:rPr>
      </w:pPr>
      <w:r w:rsidRPr="00C87052">
        <w:rPr>
          <w:rFonts w:cstheme="minorHAnsi"/>
          <w:szCs w:val="22"/>
        </w:rPr>
        <w:t xml:space="preserve">Personalised Budgets will also help us to better manage the total cost of the NDIS. They will </w:t>
      </w:r>
      <w:r w:rsidR="009D76AA">
        <w:rPr>
          <w:rFonts w:cstheme="minorHAnsi"/>
          <w:szCs w:val="22"/>
        </w:rPr>
        <w:t>allow</w:t>
      </w:r>
      <w:r w:rsidRPr="00C87052">
        <w:rPr>
          <w:rFonts w:cstheme="minorHAnsi"/>
          <w:szCs w:val="22"/>
        </w:rPr>
        <w:t xml:space="preserve"> participants</w:t>
      </w:r>
      <w:r w:rsidR="009D76AA">
        <w:rPr>
          <w:rFonts w:cstheme="minorHAnsi"/>
          <w:szCs w:val="22"/>
        </w:rPr>
        <w:t xml:space="preserve"> to</w:t>
      </w:r>
      <w:r w:rsidRPr="00C87052">
        <w:rPr>
          <w:rFonts w:cstheme="minorHAnsi"/>
          <w:szCs w:val="22"/>
        </w:rPr>
        <w:t xml:space="preserve"> get a fair amount of funding</w:t>
      </w:r>
      <w:r w:rsidR="009D76AA">
        <w:rPr>
          <w:rFonts w:cstheme="minorHAnsi"/>
          <w:szCs w:val="22"/>
        </w:rPr>
        <w:t>, while making sure</w:t>
      </w:r>
      <w:r w:rsidRPr="00C87052">
        <w:rPr>
          <w:rFonts w:cstheme="minorHAnsi"/>
          <w:szCs w:val="22"/>
        </w:rPr>
        <w:t xml:space="preserve"> the NDIS is affordable for the future.</w:t>
      </w:r>
    </w:p>
    <w:p w14:paraId="5A1D454A" w14:textId="2595F517" w:rsidR="00394E80" w:rsidRPr="00296701" w:rsidRDefault="00394E80" w:rsidP="00352570">
      <w:pPr>
        <w:pStyle w:val="Heading3"/>
        <w:ind w:left="709"/>
      </w:pPr>
      <w:bookmarkStart w:id="138" w:name="_Toc73020846"/>
      <w:r w:rsidRPr="00296701">
        <w:t>Flexibility</w:t>
      </w:r>
      <w:bookmarkEnd w:id="138"/>
      <w:r w:rsidRPr="00296701">
        <w:t xml:space="preserve"> </w:t>
      </w:r>
    </w:p>
    <w:p w14:paraId="2C2D8CC2" w14:textId="0D676795" w:rsidR="009D76AA" w:rsidRDefault="00394E80" w:rsidP="00394E80">
      <w:proofErr w:type="gramStart"/>
      <w:r w:rsidRPr="00296701">
        <w:t>At the moment</w:t>
      </w:r>
      <w:proofErr w:type="gramEnd"/>
      <w:r w:rsidR="00D4169B" w:rsidRPr="00296701">
        <w:t>,</w:t>
      </w:r>
      <w:r w:rsidRPr="00296701">
        <w:t xml:space="preserve"> </w:t>
      </w:r>
      <w:r w:rsidRPr="009015D2">
        <w:t xml:space="preserve">plan budgets have limited flexibility, </w:t>
      </w:r>
      <w:r w:rsidR="00D4169B" w:rsidRPr="009015D2">
        <w:t>making it difficult for</w:t>
      </w:r>
      <w:r w:rsidRPr="009015D2">
        <w:t xml:space="preserve"> participants to choose the services, items and supports they want to purchase.</w:t>
      </w:r>
      <w:r w:rsidRPr="00296701">
        <w:t xml:space="preserve"> </w:t>
      </w:r>
      <w:r w:rsidR="00D4169B" w:rsidRPr="00296701">
        <w:t xml:space="preserve">Participants are the experts in </w:t>
      </w:r>
      <w:r w:rsidR="009D76AA">
        <w:t>the</w:t>
      </w:r>
      <w:r w:rsidR="000405F7">
        <w:t xml:space="preserve"> support</w:t>
      </w:r>
      <w:r w:rsidR="009D76AA">
        <w:t>s</w:t>
      </w:r>
      <w:r w:rsidR="000405F7">
        <w:t xml:space="preserve"> they need</w:t>
      </w:r>
      <w:r w:rsidR="00D4169B" w:rsidRPr="00296701">
        <w:t xml:space="preserve"> and should have as much control as possible over their NDIS funding. </w:t>
      </w:r>
    </w:p>
    <w:p w14:paraId="3C17C041" w14:textId="44953C83" w:rsidR="009D76AA" w:rsidRPr="00296701" w:rsidRDefault="009D76AA" w:rsidP="009D76AA">
      <w:r w:rsidRPr="00296701">
        <w:rPr>
          <w:rFonts w:cstheme="minorHAnsi"/>
          <w:szCs w:val="22"/>
        </w:rPr>
        <w:t xml:space="preserve">Currently, the NDIS uses more structured plans and rules around how participants can use their funding. </w:t>
      </w:r>
      <w:r w:rsidRPr="00296701">
        <w:t xml:space="preserve">We want to </w:t>
      </w:r>
      <w:r>
        <w:t>change this by making</w:t>
      </w:r>
      <w:r w:rsidRPr="00296701">
        <w:t xml:space="preserve"> budgets more flexible</w:t>
      </w:r>
      <w:r>
        <w:t>, allowing</w:t>
      </w:r>
      <w:r w:rsidRPr="00296701">
        <w:t xml:space="preserve"> participants</w:t>
      </w:r>
      <w:r>
        <w:t xml:space="preserve"> to choose</w:t>
      </w:r>
      <w:r w:rsidRPr="00296701">
        <w:t xml:space="preserve"> the services and supports that will support them best to pursue their goals. </w:t>
      </w:r>
    </w:p>
    <w:p w14:paraId="10179DD0" w14:textId="5E68A40E" w:rsidR="00AC67AF" w:rsidRDefault="009D76AA" w:rsidP="00AC67AF">
      <w:pPr>
        <w:rPr>
          <w:rFonts w:cstheme="minorHAnsi"/>
          <w:szCs w:val="22"/>
        </w:rPr>
      </w:pPr>
      <w:r w:rsidRPr="00296701">
        <w:rPr>
          <w:rFonts w:cstheme="minorHAnsi"/>
          <w:szCs w:val="22"/>
        </w:rPr>
        <w:t xml:space="preserve">The </w:t>
      </w:r>
      <w:r>
        <w:rPr>
          <w:rFonts w:cstheme="minorHAnsi"/>
          <w:szCs w:val="22"/>
        </w:rPr>
        <w:t>proposed</w:t>
      </w:r>
      <w:r w:rsidRPr="00296701">
        <w:rPr>
          <w:rFonts w:cstheme="minorHAnsi"/>
          <w:szCs w:val="22"/>
        </w:rPr>
        <w:t xml:space="preserve"> Personalised Budgets will ensure spending is allocated within the overall NDIS budget, meaning fewer rules for participants on how they can use their NDIS funds. </w:t>
      </w:r>
      <w:r w:rsidR="004F4506" w:rsidRPr="00296701">
        <w:rPr>
          <w:rFonts w:cstheme="minorHAnsi"/>
          <w:szCs w:val="22"/>
        </w:rPr>
        <w:t>P</w:t>
      </w:r>
      <w:r w:rsidR="00AC67AF" w:rsidRPr="00296701">
        <w:rPr>
          <w:rFonts w:cstheme="minorHAnsi"/>
          <w:szCs w:val="22"/>
        </w:rPr>
        <w:t>articipants</w:t>
      </w:r>
      <w:r w:rsidR="004F4506" w:rsidRPr="00296701">
        <w:rPr>
          <w:rFonts w:cstheme="minorHAnsi"/>
          <w:szCs w:val="22"/>
        </w:rPr>
        <w:t xml:space="preserve"> will be given</w:t>
      </w:r>
      <w:r w:rsidR="00AC67AF" w:rsidRPr="00296701">
        <w:rPr>
          <w:rFonts w:cstheme="minorHAnsi"/>
          <w:szCs w:val="22"/>
        </w:rPr>
        <w:t xml:space="preserve"> greater choice and control over a more flexible budget</w:t>
      </w:r>
      <w:r w:rsidR="00BD1C8D">
        <w:rPr>
          <w:rFonts w:cstheme="minorHAnsi"/>
          <w:szCs w:val="22"/>
        </w:rPr>
        <w:t>.</w:t>
      </w:r>
      <w:r w:rsidR="004F4506" w:rsidRPr="00296701">
        <w:rPr>
          <w:rFonts w:cstheme="minorHAnsi"/>
          <w:szCs w:val="22"/>
        </w:rPr>
        <w:t xml:space="preserve"> Their budget will no longer be</w:t>
      </w:r>
      <w:r w:rsidR="002A7B4F" w:rsidRPr="00296701">
        <w:rPr>
          <w:rFonts w:cstheme="minorHAnsi"/>
          <w:szCs w:val="22"/>
        </w:rPr>
        <w:t xml:space="preserve"> </w:t>
      </w:r>
      <w:r w:rsidR="00AC67AF" w:rsidRPr="00296701">
        <w:rPr>
          <w:rFonts w:cstheme="minorHAnsi"/>
          <w:szCs w:val="22"/>
        </w:rPr>
        <w:t xml:space="preserve">a sum of negotiated individual supports, but an overall flexible package that they can choose to spend </w:t>
      </w:r>
      <w:r w:rsidR="002A7B4F" w:rsidRPr="00296701">
        <w:rPr>
          <w:rFonts w:cstheme="minorHAnsi"/>
          <w:szCs w:val="22"/>
        </w:rPr>
        <w:t xml:space="preserve">in a way that </w:t>
      </w:r>
      <w:r w:rsidR="00AC67AF" w:rsidRPr="00296701">
        <w:rPr>
          <w:rFonts w:cstheme="minorHAnsi"/>
          <w:szCs w:val="22"/>
        </w:rPr>
        <w:t>best suits them.</w:t>
      </w:r>
    </w:p>
    <w:p w14:paraId="2AFF21C4" w14:textId="42969B34" w:rsidR="00C87052" w:rsidRPr="008010B7" w:rsidRDefault="00C87052" w:rsidP="00C87052">
      <w:r>
        <w:t>Once we have improved the way we build budgets, pla</w:t>
      </w:r>
      <w:r w:rsidR="00122597">
        <w:t xml:space="preserve">ns can be much more flexible, </w:t>
      </w:r>
      <w:r w:rsidR="00122597" w:rsidRPr="00296701">
        <w:rPr>
          <w:rFonts w:cstheme="minorHAnsi"/>
          <w:szCs w:val="22"/>
        </w:rPr>
        <w:t>without an increase in rules or price controls that could impact on participant choice and control.</w:t>
      </w:r>
      <w:r>
        <w:t xml:space="preserve"> </w:t>
      </w:r>
      <w:r w:rsidRPr="008010B7">
        <w:t xml:space="preserve">We </w:t>
      </w:r>
      <w:r>
        <w:t xml:space="preserve">will </w:t>
      </w:r>
      <w:r w:rsidRPr="008010B7">
        <w:t xml:space="preserve">have fewer rules but more consistent overall total budgets to support </w:t>
      </w:r>
      <w:r w:rsidR="009D76AA">
        <w:t>participants to pursue their</w:t>
      </w:r>
      <w:r>
        <w:t xml:space="preserve"> </w:t>
      </w:r>
      <w:r w:rsidRPr="004069EB">
        <w:t>goals.</w:t>
      </w:r>
    </w:p>
    <w:p w14:paraId="754358E4" w14:textId="77777777" w:rsidR="00B624C1" w:rsidRDefault="00B624C1">
      <w:pPr>
        <w:spacing w:line="276" w:lineRule="auto"/>
        <w:rPr>
          <w:b/>
          <w:color w:val="F16222"/>
          <w:sz w:val="30"/>
          <w:szCs w:val="30"/>
        </w:rPr>
      </w:pPr>
      <w:r>
        <w:br w:type="page"/>
      </w:r>
    </w:p>
    <w:p w14:paraId="379097D0" w14:textId="77777777" w:rsidR="00C05FA2" w:rsidRPr="00C05FA2" w:rsidRDefault="0035475F" w:rsidP="003A2AA9">
      <w:pPr>
        <w:pStyle w:val="Heading2"/>
        <w:spacing w:before="0" w:after="0"/>
        <w:ind w:left="709"/>
      </w:pPr>
      <w:bookmarkStart w:id="139" w:name="_Toc73020847"/>
      <w:r>
        <w:lastRenderedPageBreak/>
        <w:t xml:space="preserve">Personalised Budgets </w:t>
      </w:r>
      <w:r w:rsidR="00F72A3A">
        <w:t>Design</w:t>
      </w:r>
      <w:bookmarkEnd w:id="139"/>
      <w:r w:rsidR="00F72A3A">
        <w:t xml:space="preserve"> </w:t>
      </w:r>
    </w:p>
    <w:p w14:paraId="411CE473" w14:textId="77777777" w:rsidR="00D06421" w:rsidRDefault="00D06421" w:rsidP="00D06421">
      <w:pPr>
        <w:pStyle w:val="Heading3"/>
        <w:ind w:left="709"/>
      </w:pPr>
      <w:bookmarkStart w:id="140" w:name="_Toc73020848"/>
      <w:r>
        <w:t>Personalised Budget model</w:t>
      </w:r>
      <w:bookmarkEnd w:id="140"/>
    </w:p>
    <w:p w14:paraId="0C74DA1C" w14:textId="207F23C9" w:rsidR="00D06421" w:rsidRPr="0016253F" w:rsidRDefault="00D06421" w:rsidP="00D06421">
      <w:r w:rsidRPr="0016253F">
        <w:t>The</w:t>
      </w:r>
      <w:r w:rsidR="00971B63" w:rsidRPr="0016253F">
        <w:t xml:space="preserve"> proposed</w:t>
      </w:r>
      <w:r w:rsidRPr="0016253F">
        <w:t xml:space="preserve"> Personalised Budget model will estimate the funding a participant requires based on two pieces of information collected in the participant’s independent assessment:</w:t>
      </w:r>
    </w:p>
    <w:p w14:paraId="79E01ED6" w14:textId="60C19AFE" w:rsidR="00D06421" w:rsidRPr="00177980" w:rsidRDefault="00D06421" w:rsidP="00D06421">
      <w:pPr>
        <w:pStyle w:val="ListParagraph"/>
        <w:numPr>
          <w:ilvl w:val="0"/>
          <w:numId w:val="16"/>
        </w:numPr>
      </w:pPr>
      <w:r w:rsidRPr="0016253F">
        <w:t xml:space="preserve">The result of the participant’s </w:t>
      </w:r>
      <w:r w:rsidR="0081105A" w:rsidRPr="0016253F">
        <w:t xml:space="preserve">functional capacity </w:t>
      </w:r>
      <w:r w:rsidRPr="00177980">
        <w:t>assessment</w:t>
      </w:r>
      <w:r w:rsidR="00D270AE" w:rsidRPr="00177980">
        <w:t xml:space="preserve"> (see section </w:t>
      </w:r>
      <w:r w:rsidR="00CF1016" w:rsidRPr="00177980">
        <w:t>4</w:t>
      </w:r>
      <w:r w:rsidR="00D270AE" w:rsidRPr="00177980">
        <w:t>.2)</w:t>
      </w:r>
      <w:r w:rsidR="00177980">
        <w:t>.</w:t>
      </w:r>
    </w:p>
    <w:p w14:paraId="56E383CF" w14:textId="74CD2522" w:rsidR="00106D3A" w:rsidRPr="00177980" w:rsidRDefault="00D06421">
      <w:pPr>
        <w:pStyle w:val="ListParagraph"/>
        <w:numPr>
          <w:ilvl w:val="0"/>
          <w:numId w:val="16"/>
        </w:numPr>
      </w:pPr>
      <w:r w:rsidRPr="00177980">
        <w:t>The participant’s responses to questions on their environment, support needs and personal circumstances</w:t>
      </w:r>
      <w:r w:rsidR="00D270AE" w:rsidRPr="00177980">
        <w:t xml:space="preserve"> (see section </w:t>
      </w:r>
      <w:r w:rsidR="00CF1016" w:rsidRPr="00177980">
        <w:t>4</w:t>
      </w:r>
      <w:r w:rsidR="00D270AE" w:rsidRPr="00177980">
        <w:t>.3)</w:t>
      </w:r>
      <w:r w:rsidR="00177980">
        <w:t>.</w:t>
      </w:r>
    </w:p>
    <w:p w14:paraId="56CF67A1" w14:textId="3184740D" w:rsidR="00106D3A" w:rsidRPr="0016253F" w:rsidRDefault="00042E10" w:rsidP="00106D3A">
      <w:r w:rsidRPr="0016253F">
        <w:t>A</w:t>
      </w:r>
      <w:r w:rsidR="006E7719" w:rsidRPr="0016253F">
        <w:t xml:space="preserve">ssessment tools will be </w:t>
      </w:r>
      <w:r w:rsidRPr="0016253F">
        <w:t xml:space="preserve">used </w:t>
      </w:r>
      <w:r w:rsidR="006E7719" w:rsidRPr="0016253F">
        <w:t>to</w:t>
      </w:r>
      <w:r w:rsidR="00106D3A" w:rsidRPr="0016253F">
        <w:t xml:space="preserve"> understand </w:t>
      </w:r>
      <w:r w:rsidR="00AF57D7" w:rsidRPr="0016253F">
        <w:t xml:space="preserve">a participant’s </w:t>
      </w:r>
      <w:r w:rsidR="00106D3A" w:rsidRPr="0016253F">
        <w:t xml:space="preserve">functional capacity. The tools </w:t>
      </w:r>
      <w:r w:rsidR="00AF57D7" w:rsidRPr="0016253F">
        <w:t>a participant</w:t>
      </w:r>
      <w:r w:rsidR="00106D3A" w:rsidRPr="0016253F">
        <w:t xml:space="preserve"> complete</w:t>
      </w:r>
      <w:r w:rsidR="00AF57D7" w:rsidRPr="0016253F">
        <w:t>s</w:t>
      </w:r>
      <w:r w:rsidR="00CF1016">
        <w:t xml:space="preserve"> with their assessor</w:t>
      </w:r>
      <w:r w:rsidR="00106D3A" w:rsidRPr="0016253F">
        <w:t xml:space="preserve"> will depend on</w:t>
      </w:r>
      <w:r w:rsidR="00AF57D7" w:rsidRPr="0016253F">
        <w:t xml:space="preserve"> their</w:t>
      </w:r>
      <w:r w:rsidR="00106D3A" w:rsidRPr="0016253F">
        <w:t xml:space="preserve"> age. </w:t>
      </w:r>
    </w:p>
    <w:p w14:paraId="19302F08" w14:textId="53783D6E" w:rsidR="00106D3A" w:rsidRPr="0016253F" w:rsidRDefault="00106D3A" w:rsidP="00106D3A">
      <w:r w:rsidRPr="0016253F">
        <w:t xml:space="preserve">To draft </w:t>
      </w:r>
      <w:r w:rsidR="008C0F9B" w:rsidRPr="0016253F">
        <w:t>a</w:t>
      </w:r>
      <w:r w:rsidRPr="0016253F">
        <w:t xml:space="preserve"> Personalised Budget</w:t>
      </w:r>
      <w:r w:rsidR="00167AF6" w:rsidRPr="0016253F">
        <w:t>,</w:t>
      </w:r>
      <w:r w:rsidRPr="0016253F">
        <w:t xml:space="preserve"> we will match </w:t>
      </w:r>
      <w:r w:rsidR="008C0F9B" w:rsidRPr="0016253F">
        <w:t>the participant</w:t>
      </w:r>
      <w:r w:rsidRPr="0016253F">
        <w:t xml:space="preserve"> with a </w:t>
      </w:r>
      <w:r w:rsidR="003A2AA9">
        <w:t xml:space="preserve">reasonable and necessary </w:t>
      </w:r>
      <w:r w:rsidRPr="0016253F">
        <w:t xml:space="preserve">funding amount for participants with similar </w:t>
      </w:r>
      <w:r w:rsidR="00042E10" w:rsidRPr="0016253F">
        <w:t>functional capacity</w:t>
      </w:r>
      <w:r w:rsidR="00B50690" w:rsidRPr="0016253F">
        <w:t xml:space="preserve"> and life circumstances</w:t>
      </w:r>
      <w:r w:rsidRPr="0016253F">
        <w:t xml:space="preserve">. </w:t>
      </w:r>
    </w:p>
    <w:p w14:paraId="69A5F857" w14:textId="26711542" w:rsidR="00106D3A" w:rsidRPr="0016253F" w:rsidRDefault="00106D3A" w:rsidP="00106D3A">
      <w:r w:rsidRPr="0016253F">
        <w:t xml:space="preserve">We have built </w:t>
      </w:r>
      <w:r w:rsidR="00680DFF" w:rsidRPr="0016253F">
        <w:t>400</w:t>
      </w:r>
      <w:r w:rsidR="00167AF6" w:rsidRPr="0016253F">
        <w:t xml:space="preserve"> </w:t>
      </w:r>
      <w:r w:rsidR="00507E5D" w:rsidRPr="0016253F">
        <w:t>profiles</w:t>
      </w:r>
      <w:r w:rsidR="00167AF6" w:rsidRPr="0016253F">
        <w:t>,</w:t>
      </w:r>
      <w:r w:rsidRPr="0016253F">
        <w:t xml:space="preserve"> each represent</w:t>
      </w:r>
      <w:r w:rsidR="00167AF6" w:rsidRPr="0016253F">
        <w:t>ing</w:t>
      </w:r>
      <w:r w:rsidRPr="0016253F">
        <w:t xml:space="preserve"> different groups of participants with different functional capacity</w:t>
      </w:r>
      <w:r w:rsidR="00042E10" w:rsidRPr="0016253F">
        <w:t>, each of which</w:t>
      </w:r>
      <w:r w:rsidRPr="0016253F">
        <w:t xml:space="preserve"> has a budget associated with it. We take </w:t>
      </w:r>
      <w:r w:rsidR="00EF3E29" w:rsidRPr="0016253F">
        <w:t>a participant’s</w:t>
      </w:r>
      <w:r w:rsidR="008C0F9B" w:rsidRPr="0016253F">
        <w:t xml:space="preserve"> </w:t>
      </w:r>
      <w:r w:rsidRPr="0016253F">
        <w:t xml:space="preserve">assessment results and match </w:t>
      </w:r>
      <w:r w:rsidR="008C0F9B" w:rsidRPr="0016253F">
        <w:t xml:space="preserve">them </w:t>
      </w:r>
      <w:r w:rsidRPr="0016253F">
        <w:t>with one or more of these profiles</w:t>
      </w:r>
      <w:r w:rsidR="00434266" w:rsidRPr="0016253F">
        <w:t>, recognising that each participant is an individual and may not match perfectly to one individual profile.</w:t>
      </w:r>
      <w:r w:rsidR="008C0F9B" w:rsidRPr="0016253F">
        <w:t xml:space="preserve"> T</w:t>
      </w:r>
      <w:r w:rsidRPr="0016253F">
        <w:t xml:space="preserve">his becomes the start of </w:t>
      </w:r>
      <w:r w:rsidR="008C0F9B" w:rsidRPr="0016253F">
        <w:t>the</w:t>
      </w:r>
      <w:r w:rsidR="00EF3E29" w:rsidRPr="0016253F">
        <w:t>ir</w:t>
      </w:r>
      <w:r w:rsidR="008C0F9B" w:rsidRPr="0016253F">
        <w:t xml:space="preserve"> </w:t>
      </w:r>
      <w:r w:rsidRPr="0016253F">
        <w:t xml:space="preserve">draft </w:t>
      </w:r>
      <w:r w:rsidR="008C0F9B" w:rsidRPr="0016253F">
        <w:t>Personalised B</w:t>
      </w:r>
      <w:r w:rsidRPr="0016253F">
        <w:t xml:space="preserve">udget. </w:t>
      </w:r>
    </w:p>
    <w:p w14:paraId="52AFA745" w14:textId="7158B3C5" w:rsidR="00106D3A" w:rsidRPr="0016253F" w:rsidRDefault="00106D3A" w:rsidP="00106D3A">
      <w:r w:rsidRPr="0016253F">
        <w:t xml:space="preserve">We then take this draft </w:t>
      </w:r>
      <w:proofErr w:type="gramStart"/>
      <w:r w:rsidRPr="0016253F">
        <w:t>budget, and</w:t>
      </w:r>
      <w:proofErr w:type="gramEnd"/>
      <w:r w:rsidRPr="0016253F">
        <w:t xml:space="preserve"> using the information we have about </w:t>
      </w:r>
      <w:r w:rsidR="008C0F9B" w:rsidRPr="0016253F">
        <w:t xml:space="preserve">the participant’s </w:t>
      </w:r>
      <w:r w:rsidRPr="0016253F">
        <w:t xml:space="preserve">personal </w:t>
      </w:r>
      <w:r w:rsidR="00042E10" w:rsidRPr="0016253F">
        <w:t xml:space="preserve">and environmental </w:t>
      </w:r>
      <w:r w:rsidRPr="0016253F">
        <w:t>situation</w:t>
      </w:r>
      <w:r w:rsidR="00203A0D" w:rsidRPr="0016253F">
        <w:t xml:space="preserve"> (which is also collected through an independent assessment)</w:t>
      </w:r>
      <w:r w:rsidRPr="0016253F">
        <w:t xml:space="preserve">, </w:t>
      </w:r>
      <w:r w:rsidR="00203A0D" w:rsidRPr="0016253F">
        <w:t xml:space="preserve">and </w:t>
      </w:r>
      <w:r w:rsidRPr="0016253F">
        <w:t xml:space="preserve">adjust the total funding amount to make sure it will meet </w:t>
      </w:r>
      <w:r w:rsidR="008C0F9B" w:rsidRPr="0016253F">
        <w:t xml:space="preserve">the participant’s </w:t>
      </w:r>
      <w:r w:rsidRPr="0016253F">
        <w:t xml:space="preserve">individual needs. This will include increasing or decreasing funding based on things like: </w:t>
      </w:r>
    </w:p>
    <w:p w14:paraId="37B0DFCD" w14:textId="25FC88B6" w:rsidR="00106D3A" w:rsidRPr="0016253F" w:rsidRDefault="00106D3A" w:rsidP="00CD6C34">
      <w:pPr>
        <w:pStyle w:val="ListParagraph"/>
        <w:numPr>
          <w:ilvl w:val="0"/>
          <w:numId w:val="32"/>
        </w:numPr>
      </w:pPr>
      <w:r w:rsidRPr="0016253F">
        <w:t xml:space="preserve">where </w:t>
      </w:r>
      <w:r w:rsidR="008C0F9B" w:rsidRPr="0016253F">
        <w:t>the participant</w:t>
      </w:r>
      <w:r w:rsidRPr="0016253F">
        <w:t xml:space="preserve"> live</w:t>
      </w:r>
      <w:r w:rsidR="008C0F9B" w:rsidRPr="0016253F">
        <w:t>s</w:t>
      </w:r>
      <w:r w:rsidRPr="0016253F">
        <w:t xml:space="preserve"> – p</w:t>
      </w:r>
      <w:r w:rsidR="00203A0D" w:rsidRPr="0016253F">
        <w:t xml:space="preserve">articipants in remote </w:t>
      </w:r>
      <w:r w:rsidR="00507E5D" w:rsidRPr="0016253F">
        <w:t>areas may need</w:t>
      </w:r>
      <w:r w:rsidRPr="0016253F">
        <w:t xml:space="preserve"> more funding </w:t>
      </w:r>
      <w:r w:rsidR="00434266" w:rsidRPr="0016253F">
        <w:t xml:space="preserve">for transport or because the cost of services is higher where they </w:t>
      </w:r>
      <w:proofErr w:type="gramStart"/>
      <w:r w:rsidR="00434266" w:rsidRPr="0016253F">
        <w:t>live</w:t>
      </w:r>
      <w:proofErr w:type="gramEnd"/>
    </w:p>
    <w:p w14:paraId="17869E3B" w14:textId="1BD00B71" w:rsidR="00106D3A" w:rsidRPr="0016253F" w:rsidRDefault="00106D3A" w:rsidP="00CD6C34">
      <w:pPr>
        <w:pStyle w:val="ListParagraph"/>
        <w:numPr>
          <w:ilvl w:val="0"/>
          <w:numId w:val="32"/>
        </w:numPr>
      </w:pPr>
      <w:r w:rsidRPr="0016253F">
        <w:t xml:space="preserve">how old </w:t>
      </w:r>
      <w:r w:rsidR="008C0F9B" w:rsidRPr="0016253F">
        <w:t xml:space="preserve">the participant is </w:t>
      </w:r>
      <w:r w:rsidRPr="0016253F">
        <w:t>– p</w:t>
      </w:r>
      <w:r w:rsidR="00203A0D" w:rsidRPr="0016253F">
        <w:t xml:space="preserve">articipants </w:t>
      </w:r>
      <w:r w:rsidRPr="0016253F">
        <w:t xml:space="preserve">leaving school might need more support to help them prepare for </w:t>
      </w:r>
      <w:proofErr w:type="gramStart"/>
      <w:r w:rsidRPr="0016253F">
        <w:t>work</w:t>
      </w:r>
      <w:proofErr w:type="gramEnd"/>
      <w:r w:rsidRPr="0016253F">
        <w:t xml:space="preserve"> </w:t>
      </w:r>
    </w:p>
    <w:p w14:paraId="22710059" w14:textId="7AE4FFFF" w:rsidR="00106D3A" w:rsidRPr="0016253F" w:rsidRDefault="00106D3A" w:rsidP="00CD6C34">
      <w:pPr>
        <w:pStyle w:val="ListParagraph"/>
        <w:numPr>
          <w:ilvl w:val="0"/>
          <w:numId w:val="32"/>
        </w:numPr>
      </w:pPr>
      <w:r w:rsidRPr="0016253F">
        <w:t xml:space="preserve">the informal supports </w:t>
      </w:r>
      <w:r w:rsidR="008C0F9B" w:rsidRPr="0016253F">
        <w:t>the participant has</w:t>
      </w:r>
      <w:r w:rsidR="00203A0D" w:rsidRPr="0016253F">
        <w:t xml:space="preserve"> access to – participants </w:t>
      </w:r>
      <w:r w:rsidRPr="0016253F">
        <w:t xml:space="preserve">who </w:t>
      </w:r>
      <w:r w:rsidR="00CF1016">
        <w:t xml:space="preserve">live with family members </w:t>
      </w:r>
      <w:r w:rsidRPr="0016253F">
        <w:t xml:space="preserve">g might not need as much help to </w:t>
      </w:r>
      <w:r w:rsidRPr="00177980">
        <w:t>maintain their home</w:t>
      </w:r>
      <w:r w:rsidR="00177980">
        <w:t>.</w:t>
      </w:r>
      <w:r w:rsidRPr="0016253F">
        <w:t xml:space="preserve"> </w:t>
      </w:r>
    </w:p>
    <w:p w14:paraId="507B9439" w14:textId="4116D216" w:rsidR="00106D3A" w:rsidRDefault="008F434E" w:rsidP="00680DFF">
      <w:r>
        <w:t>A participant’s draft</w:t>
      </w:r>
      <w:r w:rsidR="00106D3A">
        <w:t xml:space="preserve"> </w:t>
      </w:r>
      <w:r w:rsidR="008C0F9B">
        <w:t>Personalised B</w:t>
      </w:r>
      <w:r w:rsidR="00106D3A">
        <w:t>udget</w:t>
      </w:r>
      <w:r>
        <w:t xml:space="preserve"> will include</w:t>
      </w:r>
      <w:r w:rsidR="00106D3A">
        <w:t>:</w:t>
      </w:r>
    </w:p>
    <w:p w14:paraId="4C7D350C" w14:textId="77777777" w:rsidR="00D06421" w:rsidRDefault="00D06421" w:rsidP="00D06421">
      <w:pPr>
        <w:pStyle w:val="ListParagraph"/>
        <w:numPr>
          <w:ilvl w:val="0"/>
          <w:numId w:val="17"/>
        </w:numPr>
      </w:pPr>
      <w:r>
        <w:t>A draft flexible budget – this is an amount that can be spent as a participant chooses.</w:t>
      </w:r>
    </w:p>
    <w:p w14:paraId="7A68FE6C" w14:textId="77777777" w:rsidR="00D06421" w:rsidRDefault="00D06421" w:rsidP="00D06421">
      <w:pPr>
        <w:pStyle w:val="ListParagraph"/>
        <w:numPr>
          <w:ilvl w:val="0"/>
          <w:numId w:val="17"/>
        </w:numPr>
      </w:pPr>
      <w:r>
        <w:t xml:space="preserve">A draft fixed budget (if needed) – this is an amount or amounts of funding for specific purpose(s) that cannot be spent on anything else. </w:t>
      </w:r>
    </w:p>
    <w:p w14:paraId="28F5791C" w14:textId="77777777" w:rsidR="00D06421" w:rsidRDefault="00D06421" w:rsidP="00D06421">
      <w:pPr>
        <w:pStyle w:val="ListParagraph"/>
        <w:numPr>
          <w:ilvl w:val="0"/>
          <w:numId w:val="17"/>
        </w:numPr>
      </w:pPr>
      <w:r>
        <w:t xml:space="preserve">Exceptions that can be identified from the independent assessment </w:t>
      </w:r>
      <w:proofErr w:type="gramStart"/>
      <w:r>
        <w:t>data, and</w:t>
      </w:r>
      <w:proofErr w:type="gramEnd"/>
      <w:r>
        <w:t xml:space="preserve"> should be considered by the planner. </w:t>
      </w:r>
    </w:p>
    <w:p w14:paraId="783404D4" w14:textId="05553E7F" w:rsidR="00106D3A" w:rsidRDefault="008C0F9B" w:rsidP="00D06421">
      <w:r>
        <w:t xml:space="preserve">The participant </w:t>
      </w:r>
      <w:r w:rsidR="00106D3A">
        <w:t xml:space="preserve">will receive a copy of </w:t>
      </w:r>
      <w:r>
        <w:t xml:space="preserve">their </w:t>
      </w:r>
      <w:r w:rsidR="00106D3A">
        <w:t xml:space="preserve">draft Personalised Budget before </w:t>
      </w:r>
      <w:r>
        <w:t xml:space="preserve">their </w:t>
      </w:r>
      <w:r w:rsidR="00106D3A">
        <w:t xml:space="preserve">planning meeting. </w:t>
      </w:r>
      <w:r w:rsidR="008F434E">
        <w:t xml:space="preserve">At this meeting, </w:t>
      </w:r>
      <w:r>
        <w:t xml:space="preserve">the </w:t>
      </w:r>
      <w:r w:rsidR="00106D3A">
        <w:t xml:space="preserve">planner will also work with </w:t>
      </w:r>
      <w:r>
        <w:t xml:space="preserve">the participant </w:t>
      </w:r>
      <w:r w:rsidR="00106D3A">
        <w:t>to add in any fixed budget for supports that are not included in th</w:t>
      </w:r>
      <w:r w:rsidR="008F434E">
        <w:t>eir</w:t>
      </w:r>
      <w:r w:rsidR="00106D3A">
        <w:t xml:space="preserve"> draft (</w:t>
      </w:r>
      <w:r>
        <w:t xml:space="preserve">for </w:t>
      </w:r>
      <w:r w:rsidR="00106D3A">
        <w:t>things like complex assistive technology</w:t>
      </w:r>
      <w:r>
        <w:t xml:space="preserve"> or home modifications</w:t>
      </w:r>
      <w:r w:rsidR="00106D3A">
        <w:t>).</w:t>
      </w:r>
    </w:p>
    <w:p w14:paraId="204BB675" w14:textId="28AC1D56" w:rsidR="00D06421" w:rsidRPr="00B36C4B" w:rsidRDefault="00D06421" w:rsidP="00845514">
      <w:pPr>
        <w:pStyle w:val="Heading4"/>
      </w:pPr>
      <w:r>
        <w:lastRenderedPageBreak/>
        <w:t xml:space="preserve"> </w:t>
      </w:r>
      <w:bookmarkStart w:id="141" w:name="_Hlk71272579"/>
      <w:r>
        <w:t>Model structure for Personalised Budgets</w:t>
      </w:r>
    </w:p>
    <w:bookmarkEnd w:id="141"/>
    <w:p w14:paraId="13A360E0" w14:textId="67E15FA0" w:rsidR="00D06421" w:rsidRDefault="00D06421" w:rsidP="00DF7D83">
      <w:pPr>
        <w:pStyle w:val="11jb"/>
        <w:numPr>
          <w:ilvl w:val="0"/>
          <w:numId w:val="0"/>
        </w:numPr>
        <w:ind w:left="-340"/>
      </w:pPr>
      <w:r w:rsidRPr="00104077">
        <w:t xml:space="preserve"> </w:t>
      </w:r>
      <w:r w:rsidR="00E51DCF" w:rsidRPr="00E51DCF">
        <w:rPr>
          <w:noProof/>
        </w:rPr>
        <mc:AlternateContent>
          <mc:Choice Requires="wpg">
            <w:drawing>
              <wp:inline distT="0" distB="0" distL="0" distR="0" wp14:anchorId="2A20DB32" wp14:editId="2FA1ED6A">
                <wp:extent cx="6232450" cy="5142928"/>
                <wp:effectExtent l="0" t="0" r="16510" b="0"/>
                <wp:docPr id="314" name="Group 138" descr="A diagram showing the model structure for Personalised Budgets.&#10;&#10;The diagram shows what factors help start the draft budget, then what factors contribute to the draft budget adjustments, which then lead to a draft flexible budget, a draft fixed budget and exceptions.&#10;&#10;To start a draft budget, a functional assessment is conducted, which includes self-care and self-management, mobility, communication and learning and social interaction. This is matched with one, two or more profiles.&#10;&#10;The draft budget is then adjusted to allow for environmental and personal factors, including support need, living situation, complex needs, remote and very remote, CHIEF / PEM, Informal support and employment.&#10;&#10;After the adjustments have been made, the model points to a draft flexible budget, draft fixed budget and exceptions."/>
                <wp:cNvGraphicFramePr/>
                <a:graphic xmlns:a="http://schemas.openxmlformats.org/drawingml/2006/main">
                  <a:graphicData uri="http://schemas.microsoft.com/office/word/2010/wordprocessingGroup">
                    <wpg:wgp>
                      <wpg:cNvGrpSpPr/>
                      <wpg:grpSpPr>
                        <a:xfrm>
                          <a:off x="0" y="0"/>
                          <a:ext cx="6232450" cy="5142928"/>
                          <a:chOff x="0" y="0"/>
                          <a:chExt cx="6232450" cy="5142930"/>
                        </a:xfrm>
                      </wpg:grpSpPr>
                      <wpg:grpSp>
                        <wpg:cNvPr id="315" name="Group 315" descr="A diagram showing the model structure for Personalised Budgets.&#10;The diagram shows what factors contribute to the calculation, which then leads to a flexible draft budget, a fixed draft budget and exceptions identified from the independent assessment.&#10;Two types of factors contribute to the calculation – Functional assessment scores and Environmental and personal factors.&#10;Functional assessment scores include mobility, self care, communication and learning, and social interaction and self management.&#10;Environmental and personal factors include support need, living situation, extreme complex needs, rural / remote, Craig Hospital Inventory of Environmental Factors, Participation and Environment Measure, Informal support and Employment.&#10;The calculation leads to a flexible draft budget, for example $28,000, a fixed draft budget, for example, $150,000 for SIL, and exceptions identified from the independent assessment, for example high cost assistive technology, extreme complex needs."/>
                        <wpg:cNvGrpSpPr/>
                        <wpg:grpSpPr>
                          <a:xfrm>
                            <a:off x="4248" y="0"/>
                            <a:ext cx="5527191" cy="5142930"/>
                            <a:chOff x="4248" y="0"/>
                            <a:chExt cx="6656633" cy="7246799"/>
                          </a:xfrm>
                        </wpg:grpSpPr>
                        <wps:wsp>
                          <wps:cNvPr id="316" name="Straight Connector 316">
                            <a:extLst>
                              <a:ext uri="{C183D7F6-B498-43B3-948B-1728B52AA6E4}">
                                <adec:decorative xmlns:adec="http://schemas.microsoft.com/office/drawing/2017/decorative" val="1"/>
                              </a:ext>
                            </a:extLst>
                          </wps:cNvPr>
                          <wps:cNvCnPr/>
                          <wps:spPr>
                            <a:xfrm flipH="1">
                              <a:off x="1313577" y="3676343"/>
                              <a:ext cx="1592517" cy="1003544"/>
                            </a:xfrm>
                            <a:prstGeom prst="line">
                              <a:avLst/>
                            </a:prstGeom>
                            <a:noFill/>
                            <a:ln w="12700" cap="flat" cmpd="sng" algn="ctr">
                              <a:solidFill>
                                <a:sysClr val="window" lastClr="FFFFFF">
                                  <a:lumMod val="75000"/>
                                </a:sysClr>
                              </a:solidFill>
                              <a:prstDash val="sysDot"/>
                              <a:miter lim="800000"/>
                            </a:ln>
                            <a:effectLst/>
                          </wps:spPr>
                          <wps:bodyPr/>
                        </wps:wsp>
                        <wps:wsp>
                          <wps:cNvPr id="317" name="Straight Connector 317">
                            <a:extLst>
                              <a:ext uri="{C183D7F6-B498-43B3-948B-1728B52AA6E4}">
                                <adec:decorative xmlns:adec="http://schemas.microsoft.com/office/drawing/2017/decorative" val="1"/>
                              </a:ext>
                            </a:extLst>
                          </wps:cNvPr>
                          <wps:cNvCnPr/>
                          <wps:spPr>
                            <a:xfrm flipH="1">
                              <a:off x="2725294" y="3676343"/>
                              <a:ext cx="180800" cy="752040"/>
                            </a:xfrm>
                            <a:prstGeom prst="line">
                              <a:avLst/>
                            </a:prstGeom>
                            <a:noFill/>
                            <a:ln w="12700" cap="flat" cmpd="sng" algn="ctr">
                              <a:solidFill>
                                <a:sysClr val="window" lastClr="FFFFFF">
                                  <a:lumMod val="75000"/>
                                </a:sysClr>
                              </a:solidFill>
                              <a:prstDash val="sysDot"/>
                              <a:miter lim="800000"/>
                            </a:ln>
                            <a:effectLst/>
                          </wps:spPr>
                          <wps:bodyPr/>
                        </wps:wsp>
                        <wps:wsp>
                          <wps:cNvPr id="318" name="Straight Connector 318">
                            <a:extLst>
                              <a:ext uri="{C183D7F6-B498-43B3-948B-1728B52AA6E4}">
                                <adec:decorative xmlns:adec="http://schemas.microsoft.com/office/drawing/2017/decorative" val="1"/>
                              </a:ext>
                            </a:extLst>
                          </wps:cNvPr>
                          <wps:cNvCnPr/>
                          <wps:spPr>
                            <a:xfrm flipH="1">
                              <a:off x="2716428" y="3676343"/>
                              <a:ext cx="189666" cy="130286"/>
                            </a:xfrm>
                            <a:prstGeom prst="line">
                              <a:avLst/>
                            </a:prstGeom>
                            <a:noFill/>
                            <a:ln w="12700" cap="flat" cmpd="sng" algn="ctr">
                              <a:solidFill>
                                <a:sysClr val="window" lastClr="FFFFFF">
                                  <a:lumMod val="75000"/>
                                </a:sysClr>
                              </a:solidFill>
                              <a:prstDash val="sysDot"/>
                              <a:miter lim="800000"/>
                            </a:ln>
                            <a:effectLst/>
                          </wps:spPr>
                          <wps:bodyPr/>
                        </wps:wsp>
                        <wps:wsp>
                          <wps:cNvPr id="319" name="Straight Connector 319">
                            <a:extLst>
                              <a:ext uri="{C183D7F6-B498-43B3-948B-1728B52AA6E4}">
                                <adec:decorative xmlns:adec="http://schemas.microsoft.com/office/drawing/2017/decorative" val="1"/>
                              </a:ext>
                            </a:extLst>
                          </wps:cNvPr>
                          <wps:cNvCnPr/>
                          <wps:spPr>
                            <a:xfrm flipH="1">
                              <a:off x="1313961" y="3676343"/>
                              <a:ext cx="1592133" cy="441610"/>
                            </a:xfrm>
                            <a:prstGeom prst="line">
                              <a:avLst/>
                            </a:prstGeom>
                            <a:noFill/>
                            <a:ln w="12700" cap="flat" cmpd="sng" algn="ctr">
                              <a:solidFill>
                                <a:sysClr val="window" lastClr="FFFFFF">
                                  <a:lumMod val="75000"/>
                                </a:sysClr>
                              </a:solidFill>
                              <a:prstDash val="sysDot"/>
                              <a:miter lim="800000"/>
                            </a:ln>
                            <a:effectLst/>
                          </wps:spPr>
                          <wps:bodyPr/>
                        </wps:wsp>
                        <wps:wsp>
                          <wps:cNvPr id="320" name="Straight Connector 320">
                            <a:extLst>
                              <a:ext uri="{C183D7F6-B498-43B3-948B-1728B52AA6E4}">
                                <adec:decorative xmlns:adec="http://schemas.microsoft.com/office/drawing/2017/decorative" val="1"/>
                              </a:ext>
                            </a:extLst>
                          </wps:cNvPr>
                          <wps:cNvCnPr/>
                          <wps:spPr>
                            <a:xfrm flipH="1" flipV="1">
                              <a:off x="1314103" y="3500614"/>
                              <a:ext cx="1591990" cy="175729"/>
                            </a:xfrm>
                            <a:prstGeom prst="line">
                              <a:avLst/>
                            </a:prstGeom>
                            <a:noFill/>
                            <a:ln w="12700" cap="flat" cmpd="sng" algn="ctr">
                              <a:solidFill>
                                <a:sysClr val="window" lastClr="FFFFFF">
                                  <a:lumMod val="75000"/>
                                </a:sysClr>
                              </a:solidFill>
                              <a:prstDash val="sysDot"/>
                              <a:miter lim="800000"/>
                            </a:ln>
                            <a:effectLst/>
                          </wps:spPr>
                          <wps:bodyPr/>
                        </wps:wsp>
                        <wps:wsp>
                          <wps:cNvPr id="321" name="Straight Connector 321">
                            <a:extLst>
                              <a:ext uri="{C183D7F6-B498-43B3-948B-1728B52AA6E4}">
                                <adec:decorative xmlns:adec="http://schemas.microsoft.com/office/drawing/2017/decorative" val="1"/>
                              </a:ext>
                            </a:extLst>
                          </wps:cNvPr>
                          <wps:cNvCnPr/>
                          <wps:spPr>
                            <a:xfrm flipH="1" flipV="1">
                              <a:off x="1314025" y="2883486"/>
                              <a:ext cx="1592069" cy="792857"/>
                            </a:xfrm>
                            <a:prstGeom prst="line">
                              <a:avLst/>
                            </a:prstGeom>
                            <a:noFill/>
                            <a:ln w="12700" cap="flat" cmpd="sng" algn="ctr">
                              <a:solidFill>
                                <a:sysClr val="window" lastClr="FFFFFF">
                                  <a:lumMod val="75000"/>
                                </a:sysClr>
                              </a:solidFill>
                              <a:prstDash val="sysDot"/>
                              <a:miter lim="800000"/>
                            </a:ln>
                            <a:effectLst/>
                          </wps:spPr>
                          <wps:bodyPr/>
                        </wps:wsp>
                        <wps:wsp>
                          <wps:cNvPr id="322" name="Straight Connector 322">
                            <a:extLst>
                              <a:ext uri="{C183D7F6-B498-43B3-948B-1728B52AA6E4}">
                                <adec:decorative xmlns:adec="http://schemas.microsoft.com/office/drawing/2017/decorative" val="1"/>
                              </a:ext>
                            </a:extLst>
                          </wps:cNvPr>
                          <wps:cNvCnPr/>
                          <wps:spPr>
                            <a:xfrm flipH="1" flipV="1">
                              <a:off x="2715712" y="3183031"/>
                              <a:ext cx="190381" cy="493312"/>
                            </a:xfrm>
                            <a:prstGeom prst="line">
                              <a:avLst/>
                            </a:prstGeom>
                            <a:noFill/>
                            <a:ln w="12700" cap="flat" cmpd="sng" algn="ctr">
                              <a:solidFill>
                                <a:sysClr val="window" lastClr="FFFFFF">
                                  <a:lumMod val="75000"/>
                                </a:sysClr>
                              </a:solidFill>
                              <a:prstDash val="sysDot"/>
                              <a:miter lim="800000"/>
                            </a:ln>
                            <a:effectLst/>
                          </wps:spPr>
                          <wps:bodyPr/>
                        </wps:wsp>
                        <wps:wsp>
                          <wps:cNvPr id="323" name="Straight Connector 323">
                            <a:extLst>
                              <a:ext uri="{C183D7F6-B498-43B3-948B-1728B52AA6E4}">
                                <adec:decorative xmlns:adec="http://schemas.microsoft.com/office/drawing/2017/decorative" val="1"/>
                              </a:ext>
                            </a:extLst>
                          </wps:cNvPr>
                          <wps:cNvCnPr/>
                          <wps:spPr>
                            <a:xfrm>
                              <a:off x="2719626" y="658804"/>
                              <a:ext cx="180945" cy="338370"/>
                            </a:xfrm>
                            <a:prstGeom prst="line">
                              <a:avLst/>
                            </a:prstGeom>
                            <a:noFill/>
                            <a:ln w="12700" cap="flat" cmpd="sng" algn="ctr">
                              <a:solidFill>
                                <a:sysClr val="window" lastClr="FFFFFF">
                                  <a:lumMod val="75000"/>
                                </a:sysClr>
                              </a:solidFill>
                              <a:prstDash val="sysDot"/>
                              <a:miter lim="800000"/>
                            </a:ln>
                            <a:effectLst/>
                          </wps:spPr>
                          <wps:bodyPr/>
                        </wps:wsp>
                        <wps:wsp>
                          <wps:cNvPr id="324" name="Straight Connector 324">
                            <a:extLst>
                              <a:ext uri="{C183D7F6-B498-43B3-948B-1728B52AA6E4}">
                                <adec:decorative xmlns:adec="http://schemas.microsoft.com/office/drawing/2017/decorative" val="1"/>
                              </a:ext>
                            </a:extLst>
                          </wps:cNvPr>
                          <wps:cNvCnPr/>
                          <wps:spPr>
                            <a:xfrm>
                              <a:off x="2714509" y="202891"/>
                              <a:ext cx="186063" cy="794283"/>
                            </a:xfrm>
                            <a:prstGeom prst="line">
                              <a:avLst/>
                            </a:prstGeom>
                            <a:noFill/>
                            <a:ln w="12700" cap="flat" cmpd="sng" algn="ctr">
                              <a:solidFill>
                                <a:sysClr val="window" lastClr="FFFFFF">
                                  <a:lumMod val="75000"/>
                                </a:sysClr>
                              </a:solidFill>
                              <a:prstDash val="sysDot"/>
                              <a:miter lim="800000"/>
                            </a:ln>
                            <a:effectLst/>
                          </wps:spPr>
                          <wps:bodyPr/>
                        </wps:wsp>
                        <wps:wsp>
                          <wps:cNvPr id="325" name="Rounded Rectangle 325">
                            <a:extLst>
                              <a:ext uri="{C183D7F6-B498-43B3-948B-1728B52AA6E4}">
                                <adec:decorative xmlns:adec="http://schemas.microsoft.com/office/drawing/2017/decorative" val="1"/>
                              </a:ext>
                            </a:extLst>
                          </wps:cNvPr>
                          <wps:cNvSpPr/>
                          <wps:spPr>
                            <a:xfrm>
                              <a:off x="5100093" y="5402669"/>
                              <a:ext cx="1560788" cy="1430374"/>
                            </a:xfrm>
                            <a:prstGeom prst="roundRect">
                              <a:avLst/>
                            </a:prstGeom>
                            <a:solidFill>
                              <a:srgbClr val="63256D"/>
                            </a:solidFill>
                            <a:ln w="12700" cap="flat" cmpd="sng" algn="ctr">
                              <a:solidFill>
                                <a:srgbClr val="5B9BD5">
                                  <a:shade val="50000"/>
                                </a:srgbClr>
                              </a:solidFill>
                              <a:prstDash val="solid"/>
                              <a:miter lim="800000"/>
                            </a:ln>
                            <a:effectLst/>
                          </wps:spPr>
                          <wps:txbx>
                            <w:txbxContent>
                              <w:p w14:paraId="70667392"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Exceptions</w:t>
                                </w:r>
                              </w:p>
                            </w:txbxContent>
                          </wps:txbx>
                          <wps:bodyPr rtlCol="0" anchor="ctr"/>
                        </wps:wsp>
                        <wps:wsp>
                          <wps:cNvPr id="326" name="Elbow Connector 326">
                            <a:extLst>
                              <a:ext uri="{C183D7F6-B498-43B3-948B-1728B52AA6E4}">
                                <adec:decorative xmlns:adec="http://schemas.microsoft.com/office/drawing/2017/decorative" val="1"/>
                              </a:ext>
                            </a:extLst>
                          </wps:cNvPr>
                          <wps:cNvCnPr/>
                          <wps:spPr>
                            <a:xfrm rot="5400000">
                              <a:off x="3565983" y="3270514"/>
                              <a:ext cx="678384" cy="857924"/>
                            </a:xfrm>
                            <a:prstGeom prst="bentConnector3">
                              <a:avLst>
                                <a:gd name="adj1" fmla="val 50000"/>
                              </a:avLst>
                            </a:prstGeom>
                            <a:noFill/>
                            <a:ln w="12700" cap="flat" cmpd="sng" algn="ctr">
                              <a:solidFill>
                                <a:sysClr val="windowText" lastClr="000000">
                                  <a:lumMod val="65000"/>
                                  <a:lumOff val="35000"/>
                                </a:sysClr>
                              </a:solidFill>
                              <a:prstDash val="sysDot"/>
                              <a:miter lim="800000"/>
                              <a:tailEnd type="triangle"/>
                            </a:ln>
                            <a:effectLst/>
                          </wps:spPr>
                          <wps:bodyPr/>
                        </wps:wsp>
                        <wps:wsp>
                          <wps:cNvPr id="327" name="Rounded Rectangle 327">
                            <a:extLst>
                              <a:ext uri="{C183D7F6-B498-43B3-948B-1728B52AA6E4}">
                                <adec:decorative xmlns:adec="http://schemas.microsoft.com/office/drawing/2017/decorative" val="1"/>
                              </a:ext>
                            </a:extLst>
                          </wps:cNvPr>
                          <wps:cNvSpPr/>
                          <wps:spPr>
                            <a:xfrm>
                              <a:off x="4248" y="0"/>
                              <a:ext cx="2710261" cy="405780"/>
                            </a:xfrm>
                            <a:prstGeom prst="roundRect">
                              <a:avLst/>
                            </a:prstGeom>
                            <a:solidFill>
                              <a:sysClr val="window" lastClr="FFFFFF">
                                <a:lumMod val="75000"/>
                              </a:sysClr>
                            </a:solidFill>
                            <a:ln w="12700" cap="flat" cmpd="sng" algn="ctr">
                              <a:noFill/>
                              <a:prstDash val="solid"/>
                              <a:miter lim="800000"/>
                            </a:ln>
                            <a:effectLst/>
                          </wps:spPr>
                          <wps:txbx>
                            <w:txbxContent>
                              <w:p w14:paraId="256C91B1" w14:textId="6F77EC06" w:rsidR="00CF1016" w:rsidRPr="00507E5D" w:rsidRDefault="00CF1016" w:rsidP="00E51DCF">
                                <w:pPr>
                                  <w:pStyle w:val="NormalWeb"/>
                                  <w:spacing w:before="0" w:beforeAutospacing="0" w:after="0" w:afterAutospacing="0"/>
                                  <w:jc w:val="center"/>
                                </w:pPr>
                                <w:r>
                                  <w:rPr>
                                    <w:rFonts w:ascii="Arial" w:hAnsi="Arial"/>
                                    <w:kern w:val="24"/>
                                    <w:sz w:val="22"/>
                                    <w:szCs w:val="22"/>
                                  </w:rPr>
                                  <w:t>Self-care and self-management</w:t>
                                </w:r>
                              </w:p>
                            </w:txbxContent>
                          </wps:txbx>
                          <wps:bodyPr lIns="0" tIns="0" rIns="0" bIns="0" rtlCol="0" anchor="ctr"/>
                        </wps:wsp>
                        <wps:wsp>
                          <wps:cNvPr id="328" name="Rounded Rectangle 328">
                            <a:extLst>
                              <a:ext uri="{C183D7F6-B498-43B3-948B-1728B52AA6E4}">
                                <adec:decorative xmlns:adec="http://schemas.microsoft.com/office/drawing/2017/decorative" val="1"/>
                              </a:ext>
                            </a:extLst>
                          </wps:cNvPr>
                          <wps:cNvSpPr/>
                          <wps:spPr>
                            <a:xfrm>
                              <a:off x="2906093" y="2747907"/>
                              <a:ext cx="1496499" cy="1856871"/>
                            </a:xfrm>
                            <a:prstGeom prst="roundRect">
                              <a:avLst/>
                            </a:prstGeom>
                            <a:solidFill>
                              <a:srgbClr val="8AC53E"/>
                            </a:solidFill>
                            <a:ln w="12700" cap="flat" cmpd="sng" algn="ctr">
                              <a:solidFill>
                                <a:srgbClr val="70AD47">
                                  <a:lumMod val="50000"/>
                                </a:srgbClr>
                              </a:solidFill>
                              <a:prstDash val="solid"/>
                              <a:miter lim="800000"/>
                            </a:ln>
                            <a:effectLst/>
                          </wps:spPr>
                          <wps:txbx>
                            <w:txbxContent>
                              <w:p w14:paraId="511DEB46" w14:textId="77777777" w:rsidR="00CF1016" w:rsidRDefault="00CF1016" w:rsidP="00E51DCF">
                                <w:pPr>
                                  <w:pStyle w:val="NormalWeb"/>
                                  <w:spacing w:before="0" w:beforeAutospacing="0" w:after="0" w:afterAutospacing="0"/>
                                  <w:jc w:val="center"/>
                                </w:pPr>
                                <w:r>
                                  <w:rPr>
                                    <w:rFonts w:ascii="Arial" w:hAnsi="Arial"/>
                                    <w:b/>
                                    <w:bCs/>
                                    <w:color w:val="000000"/>
                                    <w:kern w:val="24"/>
                                    <w:sz w:val="22"/>
                                    <w:szCs w:val="22"/>
                                  </w:rPr>
                                  <w:t>Environmental and personal factors</w:t>
                                </w:r>
                              </w:p>
                            </w:txbxContent>
                          </wps:txbx>
                          <wps:bodyPr lIns="36000" rIns="36000" rtlCol="0" anchor="ctr"/>
                        </wps:wsp>
                        <wps:wsp>
                          <wps:cNvPr id="329" name="Straight Connector 329">
                            <a:extLst>
                              <a:ext uri="{C183D7F6-B498-43B3-948B-1728B52AA6E4}">
                                <adec:decorative xmlns:adec="http://schemas.microsoft.com/office/drawing/2017/decorative" val="1"/>
                              </a:ext>
                            </a:extLst>
                          </wps:cNvPr>
                          <wps:cNvCnPr/>
                          <wps:spPr>
                            <a:xfrm flipV="1">
                              <a:off x="2714509" y="997174"/>
                              <a:ext cx="186063" cy="199441"/>
                            </a:xfrm>
                            <a:prstGeom prst="line">
                              <a:avLst/>
                            </a:prstGeom>
                            <a:noFill/>
                            <a:ln w="12700" cap="flat" cmpd="sng" algn="ctr">
                              <a:solidFill>
                                <a:sysClr val="window" lastClr="FFFFFF">
                                  <a:lumMod val="75000"/>
                                </a:sysClr>
                              </a:solidFill>
                              <a:prstDash val="sysDot"/>
                              <a:miter lim="800000"/>
                            </a:ln>
                            <a:effectLst/>
                          </wps:spPr>
                          <wps:bodyPr/>
                        </wps:wsp>
                        <wps:wsp>
                          <wps:cNvPr id="330" name="Straight Connector 330">
                            <a:extLst>
                              <a:ext uri="{C183D7F6-B498-43B3-948B-1728B52AA6E4}">
                                <adec:decorative xmlns:adec="http://schemas.microsoft.com/office/drawing/2017/decorative" val="1"/>
                              </a:ext>
                            </a:extLst>
                          </wps:cNvPr>
                          <wps:cNvCnPr/>
                          <wps:spPr>
                            <a:xfrm flipV="1">
                              <a:off x="2719625" y="997174"/>
                              <a:ext cx="180946" cy="804333"/>
                            </a:xfrm>
                            <a:prstGeom prst="line">
                              <a:avLst/>
                            </a:prstGeom>
                            <a:noFill/>
                            <a:ln w="12700" cap="flat" cmpd="sng" algn="ctr">
                              <a:solidFill>
                                <a:sysClr val="window" lastClr="FFFFFF">
                                  <a:lumMod val="75000"/>
                                </a:sysClr>
                              </a:solidFill>
                              <a:prstDash val="sysDot"/>
                              <a:miter lim="800000"/>
                            </a:ln>
                            <a:effectLst/>
                          </wps:spPr>
                          <wps:bodyPr/>
                        </wps:wsp>
                        <wps:wsp>
                          <wps:cNvPr id="331" name="Rounded Rectangle 331">
                            <a:extLst>
                              <a:ext uri="{C183D7F6-B498-43B3-948B-1728B52AA6E4}">
                                <adec:decorative xmlns:adec="http://schemas.microsoft.com/office/drawing/2017/decorative" val="1"/>
                              </a:ext>
                            </a:extLst>
                          </wps:cNvPr>
                          <wps:cNvSpPr/>
                          <wps:spPr>
                            <a:xfrm>
                              <a:off x="2900572" y="74536"/>
                              <a:ext cx="1548219" cy="1845274"/>
                            </a:xfrm>
                            <a:prstGeom prst="roundRect">
                              <a:avLst/>
                            </a:prstGeom>
                            <a:solidFill>
                              <a:srgbClr val="FAA21B"/>
                            </a:solidFill>
                            <a:ln w="12700" cap="flat" cmpd="sng" algn="ctr">
                              <a:solidFill>
                                <a:srgbClr val="A5A5A5">
                                  <a:shade val="50000"/>
                                </a:srgbClr>
                              </a:solidFill>
                              <a:prstDash val="solid"/>
                              <a:miter lim="800000"/>
                            </a:ln>
                            <a:effectLst/>
                          </wps:spPr>
                          <wps:txbx>
                            <w:txbxContent>
                              <w:p w14:paraId="03D7AA36" w14:textId="2ABDDF99" w:rsidR="00CF1016" w:rsidRPr="00507E5D" w:rsidRDefault="00CF1016" w:rsidP="00E51DCF">
                                <w:pPr>
                                  <w:pStyle w:val="NormalWeb"/>
                                  <w:spacing w:before="0" w:beforeAutospacing="0" w:after="0" w:afterAutospacing="0"/>
                                  <w:jc w:val="center"/>
                                </w:pPr>
                                <w:r w:rsidRPr="00507E5D">
                                  <w:rPr>
                                    <w:rFonts w:ascii="Arial" w:hAnsi="Arial"/>
                                    <w:b/>
                                    <w:bCs/>
                                    <w:kern w:val="24"/>
                                    <w:sz w:val="22"/>
                                    <w:szCs w:val="22"/>
                                  </w:rPr>
                                  <w:t xml:space="preserve">Functional assessment </w:t>
                                </w:r>
                              </w:p>
                            </w:txbxContent>
                          </wps:txbx>
                          <wps:bodyPr lIns="36000" rIns="36000" rtlCol="0" anchor="ctr"/>
                        </wps:wsp>
                        <wps:wsp>
                          <wps:cNvPr id="332" name="Rounded Rectangle 332">
                            <a:extLst>
                              <a:ext uri="{C183D7F6-B498-43B3-948B-1728B52AA6E4}">
                                <adec:decorative xmlns:adec="http://schemas.microsoft.com/office/drawing/2017/decorative" val="1"/>
                              </a:ext>
                            </a:extLst>
                          </wps:cNvPr>
                          <wps:cNvSpPr/>
                          <wps:spPr>
                            <a:xfrm>
                              <a:off x="4248" y="455914"/>
                              <a:ext cx="2715378" cy="405780"/>
                            </a:xfrm>
                            <a:prstGeom prst="roundRect">
                              <a:avLst/>
                            </a:prstGeom>
                            <a:solidFill>
                              <a:sysClr val="window" lastClr="FFFFFF">
                                <a:lumMod val="75000"/>
                              </a:sysClr>
                            </a:solidFill>
                            <a:ln w="12700" cap="flat" cmpd="sng" algn="ctr">
                              <a:noFill/>
                              <a:prstDash val="solid"/>
                              <a:miter lim="800000"/>
                            </a:ln>
                            <a:effectLst/>
                          </wps:spPr>
                          <wps:txbx>
                            <w:txbxContent>
                              <w:p w14:paraId="03A97B90" w14:textId="3DF572CA" w:rsidR="00CF1016" w:rsidRPr="00507E5D" w:rsidRDefault="00CF1016" w:rsidP="00E51DCF">
                                <w:pPr>
                                  <w:pStyle w:val="NormalWeb"/>
                                  <w:spacing w:before="0" w:beforeAutospacing="0" w:after="0" w:afterAutospacing="0"/>
                                  <w:jc w:val="center"/>
                                </w:pPr>
                                <w:r>
                                  <w:rPr>
                                    <w:rFonts w:ascii="Arial" w:hAnsi="Arial"/>
                                    <w:kern w:val="24"/>
                                    <w:sz w:val="22"/>
                                    <w:szCs w:val="22"/>
                                  </w:rPr>
                                  <w:t xml:space="preserve">Mobility </w:t>
                                </w:r>
                              </w:p>
                            </w:txbxContent>
                          </wps:txbx>
                          <wps:bodyPr lIns="0" tIns="0" rIns="0" bIns="0" rtlCol="0" anchor="ctr"/>
                        </wps:wsp>
                        <wps:wsp>
                          <wps:cNvPr id="333" name="Rounded Rectangle 333">
                            <a:extLst>
                              <a:ext uri="{C183D7F6-B498-43B3-948B-1728B52AA6E4}">
                                <adec:decorative xmlns:adec="http://schemas.microsoft.com/office/drawing/2017/decorative" val="1"/>
                              </a:ext>
                            </a:extLst>
                          </wps:cNvPr>
                          <wps:cNvSpPr/>
                          <wps:spPr>
                            <a:xfrm>
                              <a:off x="4248" y="916607"/>
                              <a:ext cx="2710261" cy="560015"/>
                            </a:xfrm>
                            <a:prstGeom prst="roundRect">
                              <a:avLst/>
                            </a:prstGeom>
                            <a:solidFill>
                              <a:sysClr val="window" lastClr="FFFFFF">
                                <a:lumMod val="75000"/>
                              </a:sysClr>
                            </a:solidFill>
                            <a:ln w="12700" cap="flat" cmpd="sng" algn="ctr">
                              <a:noFill/>
                              <a:prstDash val="solid"/>
                              <a:miter lim="800000"/>
                            </a:ln>
                            <a:effectLst/>
                          </wps:spPr>
                          <wps:txbx>
                            <w:txbxContent>
                              <w:p w14:paraId="17F601A8" w14:textId="37D70EE3"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C</w:t>
                                </w:r>
                                <w:r>
                                  <w:rPr>
                                    <w:rFonts w:ascii="Arial" w:hAnsi="Arial"/>
                                    <w:kern w:val="24"/>
                                    <w:sz w:val="22"/>
                                    <w:szCs w:val="22"/>
                                  </w:rPr>
                                  <w:t xml:space="preserve">ommunication </w:t>
                                </w:r>
                                <w:r w:rsidRPr="00507E5D">
                                  <w:rPr>
                                    <w:rFonts w:ascii="Arial" w:hAnsi="Arial"/>
                                    <w:kern w:val="24"/>
                                    <w:sz w:val="22"/>
                                    <w:szCs w:val="22"/>
                                  </w:rPr>
                                  <w:t xml:space="preserve">and </w:t>
                                </w:r>
                                <w:r>
                                  <w:rPr>
                                    <w:rFonts w:ascii="Arial" w:hAnsi="Arial"/>
                                    <w:kern w:val="24"/>
                                    <w:sz w:val="22"/>
                                    <w:szCs w:val="22"/>
                                  </w:rPr>
                                  <w:t>l</w:t>
                                </w:r>
                                <w:r w:rsidRPr="00507E5D">
                                  <w:rPr>
                                    <w:rFonts w:ascii="Arial" w:hAnsi="Arial"/>
                                    <w:kern w:val="24"/>
                                    <w:sz w:val="22"/>
                                    <w:szCs w:val="22"/>
                                  </w:rPr>
                                  <w:t>earning</w:t>
                                </w:r>
                              </w:p>
                            </w:txbxContent>
                          </wps:txbx>
                          <wps:bodyPr lIns="0" tIns="0" rIns="0" bIns="0" rtlCol="0" anchor="ctr"/>
                        </wps:wsp>
                        <wps:wsp>
                          <wps:cNvPr id="334" name="Rounded Rectangle 334">
                            <a:extLst>
                              <a:ext uri="{C183D7F6-B498-43B3-948B-1728B52AA6E4}">
                                <adec:decorative xmlns:adec="http://schemas.microsoft.com/office/drawing/2017/decorative" val="1"/>
                              </a:ext>
                            </a:extLst>
                          </wps:cNvPr>
                          <wps:cNvSpPr/>
                          <wps:spPr>
                            <a:xfrm>
                              <a:off x="4248" y="1531339"/>
                              <a:ext cx="2715377" cy="540333"/>
                            </a:xfrm>
                            <a:prstGeom prst="roundRect">
                              <a:avLst/>
                            </a:prstGeom>
                            <a:solidFill>
                              <a:sysClr val="window" lastClr="FFFFFF">
                                <a:lumMod val="75000"/>
                              </a:sysClr>
                            </a:solidFill>
                            <a:ln w="12700" cap="flat" cmpd="sng" algn="ctr">
                              <a:noFill/>
                              <a:prstDash val="solid"/>
                              <a:miter lim="800000"/>
                            </a:ln>
                            <a:effectLst/>
                          </wps:spPr>
                          <wps:txbx>
                            <w:txbxContent>
                              <w:p w14:paraId="53AA424D" w14:textId="2E856CA9"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 xml:space="preserve">Social Interaction </w:t>
                                </w:r>
                              </w:p>
                            </w:txbxContent>
                          </wps:txbx>
                          <wps:bodyPr lIns="0" tIns="0" rIns="0" bIns="0" rtlCol="0" anchor="ctr"/>
                        </wps:wsp>
                        <wps:wsp>
                          <wps:cNvPr id="335" name="Rounded Rectangle 335">
                            <a:extLst>
                              <a:ext uri="{C183D7F6-B498-43B3-948B-1728B52AA6E4}">
                                <adec:decorative xmlns:adec="http://schemas.microsoft.com/office/drawing/2017/decorative" val="1"/>
                              </a:ext>
                            </a:extLst>
                          </wps:cNvPr>
                          <wps:cNvSpPr/>
                          <wps:spPr>
                            <a:xfrm>
                              <a:off x="1407101" y="3555552"/>
                              <a:ext cx="1309326" cy="502153"/>
                            </a:xfrm>
                            <a:prstGeom prst="roundRect">
                              <a:avLst/>
                            </a:prstGeom>
                            <a:solidFill>
                              <a:sysClr val="window" lastClr="FFFFFF">
                                <a:lumMod val="75000"/>
                              </a:sysClr>
                            </a:solidFill>
                            <a:ln w="12700" cap="flat" cmpd="sng" algn="ctr">
                              <a:noFill/>
                              <a:prstDash val="solid"/>
                              <a:miter lim="800000"/>
                            </a:ln>
                            <a:effectLst/>
                          </wps:spPr>
                          <wps:txbx>
                            <w:txbxContent>
                              <w:p w14:paraId="45BE6D9F" w14:textId="77777777"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Informal support</w:t>
                                </w:r>
                              </w:p>
                            </w:txbxContent>
                          </wps:txbx>
                          <wps:bodyPr lIns="0" tIns="0" rIns="0" bIns="0" rtlCol="0" anchor="ctr"/>
                        </wps:wsp>
                        <wps:wsp>
                          <wps:cNvPr id="336" name="Rounded Rectangle 336">
                            <a:extLst>
                              <a:ext uri="{C183D7F6-B498-43B3-948B-1728B52AA6E4}">
                                <adec:decorative xmlns:adec="http://schemas.microsoft.com/office/drawing/2017/decorative" val="1"/>
                              </a:ext>
                            </a:extLst>
                          </wps:cNvPr>
                          <wps:cNvSpPr/>
                          <wps:spPr>
                            <a:xfrm>
                              <a:off x="4632" y="3834483"/>
                              <a:ext cx="1309329" cy="566941"/>
                            </a:xfrm>
                            <a:prstGeom prst="roundRect">
                              <a:avLst/>
                            </a:prstGeom>
                            <a:solidFill>
                              <a:sysClr val="window" lastClr="FFFFFF">
                                <a:lumMod val="75000"/>
                              </a:sysClr>
                            </a:solidFill>
                            <a:ln w="12700" cap="flat" cmpd="sng" algn="ctr">
                              <a:noFill/>
                              <a:prstDash val="solid"/>
                              <a:miter lim="800000"/>
                            </a:ln>
                            <a:effectLst/>
                          </wps:spPr>
                          <wps:txbx>
                            <w:txbxContent>
                              <w:p w14:paraId="35804AF3" w14:textId="73C05F9F" w:rsidR="00CF1016" w:rsidRPr="00507E5D" w:rsidRDefault="00CF1016" w:rsidP="00E51DCF">
                                <w:pPr>
                                  <w:pStyle w:val="NormalWeb"/>
                                  <w:spacing w:before="0" w:beforeAutospacing="0" w:after="0" w:afterAutospacing="0"/>
                                  <w:jc w:val="center"/>
                                </w:pPr>
                                <w:r>
                                  <w:rPr>
                                    <w:rFonts w:ascii="Arial" w:hAnsi="Arial"/>
                                    <w:kern w:val="24"/>
                                    <w:sz w:val="22"/>
                                    <w:szCs w:val="22"/>
                                  </w:rPr>
                                  <w:t>C</w:t>
                                </w:r>
                                <w:r w:rsidRPr="00507E5D">
                                  <w:rPr>
                                    <w:rFonts w:ascii="Arial" w:hAnsi="Arial"/>
                                    <w:kern w:val="24"/>
                                    <w:sz w:val="22"/>
                                    <w:szCs w:val="22"/>
                                  </w:rPr>
                                  <w:t>omplex needs</w:t>
                                </w:r>
                              </w:p>
                            </w:txbxContent>
                          </wps:txbx>
                          <wps:bodyPr lIns="0" tIns="0" rIns="0" bIns="0" rtlCol="0" anchor="ctr"/>
                        </wps:wsp>
                        <wps:wsp>
                          <wps:cNvPr id="337" name="Rounded Rectangle 337">
                            <a:extLst>
                              <a:ext uri="{C183D7F6-B498-43B3-948B-1728B52AA6E4}">
                                <adec:decorative xmlns:adec="http://schemas.microsoft.com/office/drawing/2017/decorative" val="1"/>
                              </a:ext>
                            </a:extLst>
                          </wps:cNvPr>
                          <wps:cNvSpPr/>
                          <wps:spPr>
                            <a:xfrm>
                              <a:off x="4774" y="3216567"/>
                              <a:ext cx="1309329" cy="568092"/>
                            </a:xfrm>
                            <a:prstGeom prst="roundRect">
                              <a:avLst/>
                            </a:prstGeom>
                            <a:solidFill>
                              <a:sysClr val="window" lastClr="FFFFFF">
                                <a:lumMod val="75000"/>
                              </a:sysClr>
                            </a:solidFill>
                            <a:ln w="12700" cap="flat" cmpd="sng" algn="ctr">
                              <a:noFill/>
                              <a:prstDash val="solid"/>
                              <a:miter lim="800000"/>
                            </a:ln>
                            <a:effectLst/>
                          </wps:spPr>
                          <wps:txbx>
                            <w:txbxContent>
                              <w:p w14:paraId="15C80C1F" w14:textId="2AAF75DF"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 xml:space="preserve">Living </w:t>
                                </w:r>
                                <w:r>
                                  <w:rPr>
                                    <w:rFonts w:ascii="Arial" w:hAnsi="Arial"/>
                                    <w:kern w:val="24"/>
                                    <w:sz w:val="22"/>
                                    <w:szCs w:val="22"/>
                                  </w:rPr>
                                  <w:t>s</w:t>
                                </w:r>
                                <w:r w:rsidRPr="00507E5D">
                                  <w:rPr>
                                    <w:rFonts w:ascii="Arial" w:hAnsi="Arial"/>
                                    <w:kern w:val="24"/>
                                    <w:sz w:val="22"/>
                                    <w:szCs w:val="22"/>
                                  </w:rPr>
                                  <w:t>ituation</w:t>
                                </w:r>
                              </w:p>
                            </w:txbxContent>
                          </wps:txbx>
                          <wps:bodyPr lIns="0" tIns="0" rIns="0" bIns="0" rtlCol="0" anchor="ctr"/>
                        </wps:wsp>
                        <wps:wsp>
                          <wps:cNvPr id="338" name="Rounded Rectangle 338">
                            <a:extLst>
                              <a:ext uri="{C183D7F6-B498-43B3-948B-1728B52AA6E4}">
                                <adec:decorative xmlns:adec="http://schemas.microsoft.com/office/drawing/2017/decorative" val="1"/>
                              </a:ext>
                            </a:extLst>
                          </wps:cNvPr>
                          <wps:cNvSpPr/>
                          <wps:spPr>
                            <a:xfrm>
                              <a:off x="4248" y="4450341"/>
                              <a:ext cx="1309329" cy="524557"/>
                            </a:xfrm>
                            <a:prstGeom prst="roundRect">
                              <a:avLst/>
                            </a:prstGeom>
                            <a:solidFill>
                              <a:sysClr val="window" lastClr="FFFFFF">
                                <a:lumMod val="75000"/>
                              </a:sysClr>
                            </a:solidFill>
                            <a:ln w="12700" cap="flat" cmpd="sng" algn="ctr">
                              <a:noFill/>
                              <a:prstDash val="solid"/>
                              <a:miter lim="800000"/>
                            </a:ln>
                            <a:effectLst/>
                          </wps:spPr>
                          <wps:txbx>
                            <w:txbxContent>
                              <w:p w14:paraId="3685AB72" w14:textId="1F94025E" w:rsidR="00CF1016" w:rsidRPr="00507E5D" w:rsidRDefault="00CF1016" w:rsidP="00E51DCF">
                                <w:pPr>
                                  <w:pStyle w:val="NormalWeb"/>
                                  <w:spacing w:before="0" w:beforeAutospacing="0" w:after="0" w:afterAutospacing="0"/>
                                  <w:jc w:val="center"/>
                                </w:pPr>
                                <w:r>
                                  <w:rPr>
                                    <w:rFonts w:ascii="Arial" w:hAnsi="Arial"/>
                                    <w:kern w:val="24"/>
                                    <w:sz w:val="22"/>
                                    <w:szCs w:val="22"/>
                                  </w:rPr>
                                  <w:t>R</w:t>
                                </w:r>
                                <w:r w:rsidRPr="00507E5D">
                                  <w:rPr>
                                    <w:rFonts w:ascii="Arial" w:hAnsi="Arial"/>
                                    <w:kern w:val="24"/>
                                    <w:sz w:val="22"/>
                                    <w:szCs w:val="22"/>
                                  </w:rPr>
                                  <w:t>emote</w:t>
                                </w:r>
                                <w:r>
                                  <w:rPr>
                                    <w:rFonts w:ascii="Arial" w:hAnsi="Arial"/>
                                    <w:kern w:val="24"/>
                                    <w:sz w:val="22"/>
                                    <w:szCs w:val="22"/>
                                  </w:rPr>
                                  <w:t xml:space="preserve"> and very remote</w:t>
                                </w:r>
                              </w:p>
                            </w:txbxContent>
                          </wps:txbx>
                          <wps:bodyPr lIns="0" tIns="0" rIns="0" bIns="0" rtlCol="0" anchor="ctr"/>
                        </wps:wsp>
                        <wps:wsp>
                          <wps:cNvPr id="339" name="Rounded Rectangle 339">
                            <a:extLst>
                              <a:ext uri="{C183D7F6-B498-43B3-948B-1728B52AA6E4}">
                                <adec:decorative xmlns:adec="http://schemas.microsoft.com/office/drawing/2017/decorative" val="1"/>
                              </a:ext>
                            </a:extLst>
                          </wps:cNvPr>
                          <wps:cNvSpPr/>
                          <wps:spPr>
                            <a:xfrm>
                              <a:off x="1415965" y="4177306"/>
                              <a:ext cx="1309329" cy="502153"/>
                            </a:xfrm>
                            <a:prstGeom prst="roundRect">
                              <a:avLst/>
                            </a:prstGeom>
                            <a:solidFill>
                              <a:sysClr val="window" lastClr="FFFFFF">
                                <a:lumMod val="75000"/>
                              </a:sysClr>
                            </a:solidFill>
                            <a:ln w="12700" cap="flat" cmpd="sng" algn="ctr">
                              <a:noFill/>
                              <a:prstDash val="solid"/>
                              <a:miter lim="800000"/>
                            </a:ln>
                            <a:effectLst/>
                          </wps:spPr>
                          <wps:txbx>
                            <w:txbxContent>
                              <w:p w14:paraId="410F185E" w14:textId="77777777"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Employment</w:t>
                                </w:r>
                              </w:p>
                            </w:txbxContent>
                          </wps:txbx>
                          <wps:bodyPr lIns="0" tIns="0" rIns="0" bIns="0" rtlCol="0" anchor="ctr"/>
                        </wps:wsp>
                        <wps:wsp>
                          <wps:cNvPr id="340" name="Rounded Rectangle 340">
                            <a:extLst>
                              <a:ext uri="{C183D7F6-B498-43B3-948B-1728B52AA6E4}">
                                <adec:decorative xmlns:adec="http://schemas.microsoft.com/office/drawing/2017/decorative" val="1"/>
                              </a:ext>
                            </a:extLst>
                          </wps:cNvPr>
                          <wps:cNvSpPr/>
                          <wps:spPr>
                            <a:xfrm>
                              <a:off x="1406386" y="2931954"/>
                              <a:ext cx="1309326" cy="502153"/>
                            </a:xfrm>
                            <a:prstGeom prst="roundRect">
                              <a:avLst/>
                            </a:prstGeom>
                            <a:solidFill>
                              <a:sysClr val="window" lastClr="FFFFFF">
                                <a:lumMod val="75000"/>
                              </a:sysClr>
                            </a:solidFill>
                            <a:ln w="12700" cap="flat" cmpd="sng" algn="ctr">
                              <a:noFill/>
                              <a:prstDash val="solid"/>
                              <a:miter lim="800000"/>
                            </a:ln>
                            <a:effectLst/>
                          </wps:spPr>
                          <wps:txbx>
                            <w:txbxContent>
                              <w:p w14:paraId="7B26B3D3" w14:textId="1DF80812"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CHIEF / PEM</w:t>
                                </w:r>
                              </w:p>
                            </w:txbxContent>
                          </wps:txbx>
                          <wps:bodyPr lIns="0" tIns="0" rIns="0" bIns="0" rtlCol="0" anchor="ctr"/>
                        </wps:wsp>
                        <wps:wsp>
                          <wps:cNvPr id="341" name="Rounded Rectangle 341">
                            <a:extLst>
                              <a:ext uri="{C183D7F6-B498-43B3-948B-1728B52AA6E4}">
                                <adec:decorative xmlns:adec="http://schemas.microsoft.com/office/drawing/2017/decorative" val="1"/>
                              </a:ext>
                            </a:extLst>
                          </wps:cNvPr>
                          <wps:cNvSpPr/>
                          <wps:spPr>
                            <a:xfrm>
                              <a:off x="4696" y="2599439"/>
                              <a:ext cx="1309329" cy="568092"/>
                            </a:xfrm>
                            <a:prstGeom prst="roundRect">
                              <a:avLst/>
                            </a:prstGeom>
                            <a:solidFill>
                              <a:sysClr val="window" lastClr="FFFFFF">
                                <a:lumMod val="75000"/>
                              </a:sysClr>
                            </a:solidFill>
                            <a:ln w="12700" cap="flat" cmpd="sng" algn="ctr">
                              <a:noFill/>
                              <a:prstDash val="solid"/>
                              <a:miter lim="800000"/>
                            </a:ln>
                            <a:effectLst/>
                          </wps:spPr>
                          <wps:txbx>
                            <w:txbxContent>
                              <w:p w14:paraId="16CD9227" w14:textId="40942099"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Support need</w:t>
                                </w:r>
                              </w:p>
                            </w:txbxContent>
                          </wps:txbx>
                          <wps:bodyPr lIns="0" tIns="0" rIns="0" bIns="0" rtlCol="0" anchor="ctr"/>
                        </wps:wsp>
                        <wps:wsp>
                          <wps:cNvPr id="342" name="Rectangle 342">
                            <a:extLst>
                              <a:ext uri="{C183D7F6-B498-43B3-948B-1728B52AA6E4}">
                                <adec:decorative xmlns:adec="http://schemas.microsoft.com/office/drawing/2017/decorative" val="1"/>
                              </a:ext>
                            </a:extLst>
                          </wps:cNvPr>
                          <wps:cNvSpPr/>
                          <wps:spPr>
                            <a:xfrm>
                              <a:off x="2865722" y="4038668"/>
                              <a:ext cx="1220981" cy="241126"/>
                            </a:xfrm>
                            <a:prstGeom prst="rect">
                              <a:avLst/>
                            </a:prstGeom>
                            <a:noFill/>
                            <a:ln w="12700" cap="flat" cmpd="sng" algn="ctr">
                              <a:noFill/>
                              <a:prstDash val="solid"/>
                              <a:miter lim="800000"/>
                            </a:ln>
                            <a:effectLst/>
                          </wps:spPr>
                          <wps:bodyPr rtlCol="0" anchor="ctr"/>
                        </wps:wsp>
                        <wps:wsp>
                          <wps:cNvPr id="343" name="TextBox 36">
                            <a:extLst>
                              <a:ext uri="{C183D7F6-B498-43B3-948B-1728B52AA6E4}">
                                <adec:decorative xmlns:adec="http://schemas.microsoft.com/office/drawing/2017/decorative" val="1"/>
                              </a:ext>
                            </a:extLst>
                          </wps:cNvPr>
                          <wps:cNvSpPr txBox="1"/>
                          <wps:spPr>
                            <a:xfrm>
                              <a:off x="639594" y="6866598"/>
                              <a:ext cx="1439566" cy="367638"/>
                            </a:xfrm>
                            <a:prstGeom prst="rect">
                              <a:avLst/>
                            </a:prstGeom>
                            <a:noFill/>
                          </wps:spPr>
                          <wps:txbx>
                            <w:txbxContent>
                              <w:p w14:paraId="676C963E" w14:textId="23AC6784" w:rsidR="00CF1016" w:rsidRDefault="00CF1016" w:rsidP="00E51DCF">
                                <w:pPr>
                                  <w:pStyle w:val="NormalWeb"/>
                                  <w:spacing w:before="0" w:beforeAutospacing="0" w:after="0" w:afterAutospacing="0"/>
                                </w:pPr>
                              </w:p>
                            </w:txbxContent>
                          </wps:txbx>
                          <wps:bodyPr wrap="square" rtlCol="0">
                            <a:noAutofit/>
                          </wps:bodyPr>
                        </wps:wsp>
                        <wps:wsp>
                          <wps:cNvPr id="344" name="TextBox 37">
                            <a:extLst>
                              <a:ext uri="{C183D7F6-B498-43B3-948B-1728B52AA6E4}">
                                <adec:decorative xmlns:adec="http://schemas.microsoft.com/office/drawing/2017/decorative" val="1"/>
                              </a:ext>
                            </a:extLst>
                          </wps:cNvPr>
                          <wps:cNvSpPr txBox="1"/>
                          <wps:spPr>
                            <a:xfrm>
                              <a:off x="2795788" y="6854036"/>
                              <a:ext cx="1912694" cy="392763"/>
                            </a:xfrm>
                            <a:prstGeom prst="rect">
                              <a:avLst/>
                            </a:prstGeom>
                            <a:noFill/>
                          </wps:spPr>
                          <wps:txbx>
                            <w:txbxContent>
                              <w:p w14:paraId="4BCCAB94" w14:textId="1CF125F3" w:rsidR="00CF1016" w:rsidRDefault="00CF1016" w:rsidP="00E51DCF">
                                <w:pPr>
                                  <w:pStyle w:val="NormalWeb"/>
                                  <w:spacing w:before="0" w:beforeAutospacing="0" w:after="0" w:afterAutospacing="0"/>
                                </w:pPr>
                              </w:p>
                            </w:txbxContent>
                          </wps:txbx>
                          <wps:bodyPr wrap="square" rtlCol="0">
                            <a:noAutofit/>
                          </wps:bodyPr>
                        </wps:wsp>
                      </wpg:grpSp>
                      <wps:wsp>
                        <wps:cNvPr id="346" name="Rounded Rectangle 346">
                          <a:extLst>
                            <a:ext uri="{C183D7F6-B498-43B3-948B-1728B52AA6E4}">
                              <adec:decorative xmlns:adec="http://schemas.microsoft.com/office/drawing/2017/decorative" val="1"/>
                            </a:ext>
                          </a:extLst>
                        </wps:cNvPr>
                        <wps:cNvSpPr/>
                        <wps:spPr>
                          <a:xfrm>
                            <a:off x="3899130" y="823204"/>
                            <a:ext cx="779875" cy="5437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69172" w14:textId="77777777" w:rsidR="00CF1016" w:rsidRPr="00894D57" w:rsidRDefault="00CF1016" w:rsidP="00E51DCF">
                              <w:pPr>
                                <w:pStyle w:val="NormalWeb"/>
                                <w:spacing w:before="0" w:beforeAutospacing="0" w:after="0" w:afterAutospacing="0"/>
                                <w:jc w:val="center"/>
                                <w:rPr>
                                  <w:color w:val="000000"/>
                                </w:rPr>
                              </w:pPr>
                              <w:r w:rsidRPr="00894D57">
                                <w:rPr>
                                  <w:rFonts w:ascii="Arial" w:hAnsi="Arial" w:cs="Arial"/>
                                  <w:b/>
                                  <w:bCs/>
                                  <w:color w:val="000000"/>
                                  <w:kern w:val="24"/>
                                  <w:sz w:val="22"/>
                                  <w:szCs w:val="22"/>
                                </w:rPr>
                                <w:t>Profile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Rounded Rectangle 347">
                          <a:extLst>
                            <a:ext uri="{C183D7F6-B498-43B3-948B-1728B52AA6E4}">
                              <adec:decorative xmlns:adec="http://schemas.microsoft.com/office/drawing/2017/decorative" val="1"/>
                            </a:ext>
                          </a:extLst>
                        </wps:cNvPr>
                        <wps:cNvSpPr/>
                        <wps:spPr>
                          <a:xfrm>
                            <a:off x="3899130" y="56457"/>
                            <a:ext cx="779875" cy="58152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456985B" w14:textId="77777777" w:rsidR="00CF1016" w:rsidRPr="00894D57" w:rsidRDefault="00CF1016" w:rsidP="00E51DCF">
                              <w:pPr>
                                <w:pStyle w:val="NormalWeb"/>
                                <w:spacing w:before="0" w:beforeAutospacing="0" w:after="0" w:afterAutospacing="0"/>
                                <w:jc w:val="center"/>
                                <w:rPr>
                                  <w:color w:val="000000"/>
                                </w:rPr>
                              </w:pPr>
                              <w:r w:rsidRPr="00894D57">
                                <w:rPr>
                                  <w:rFonts w:ascii="Arial" w:hAnsi="Arial" w:cs="Arial"/>
                                  <w:b/>
                                  <w:bCs/>
                                  <w:color w:val="000000"/>
                                  <w:kern w:val="24"/>
                                  <w:sz w:val="22"/>
                                  <w:szCs w:val="22"/>
                                </w:rPr>
                                <w:t>Profile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8" name="Straight Connector 348"/>
                        <wps:cNvCnPr/>
                        <wps:spPr>
                          <a:xfrm flipV="1">
                            <a:off x="3694678" y="347220"/>
                            <a:ext cx="204452" cy="360457"/>
                          </a:xfrm>
                          <a:prstGeom prst="line">
                            <a:avLst/>
                          </a:prstGeom>
                          <a:ln w="9525" cap="flat" cmpd="sng" algn="ctr">
                            <a:solidFill>
                              <a:schemeClr val="accent3"/>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49" name="Straight Connector 349"/>
                        <wps:cNvCnPr/>
                        <wps:spPr>
                          <a:xfrm>
                            <a:off x="3694678" y="707677"/>
                            <a:ext cx="204452" cy="387379"/>
                          </a:xfrm>
                          <a:prstGeom prst="line">
                            <a:avLst/>
                          </a:prstGeom>
                          <a:ln w="9525" cap="flat" cmpd="sng" algn="ctr">
                            <a:solidFill>
                              <a:schemeClr val="accent3"/>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0" name="Rounded Rectangle 350">
                          <a:extLst>
                            <a:ext uri="{C183D7F6-B498-43B3-948B-1728B52AA6E4}">
                              <adec:decorative xmlns:adec="http://schemas.microsoft.com/office/drawing/2017/decorative" val="1"/>
                            </a:ext>
                          </a:extLst>
                        </wps:cNvPr>
                        <wps:cNvSpPr/>
                        <wps:spPr>
                          <a:xfrm>
                            <a:off x="510943" y="3848193"/>
                            <a:ext cx="1295967" cy="1015112"/>
                          </a:xfrm>
                          <a:prstGeom prst="roundRect">
                            <a:avLst/>
                          </a:prstGeom>
                          <a:solidFill>
                            <a:srgbClr val="63256D"/>
                          </a:solidFill>
                          <a:ln w="12700" cap="flat" cmpd="sng" algn="ctr">
                            <a:solidFill>
                              <a:srgbClr val="5B9BD5">
                                <a:shade val="50000"/>
                              </a:srgbClr>
                            </a:solidFill>
                            <a:prstDash val="solid"/>
                            <a:miter lim="800000"/>
                          </a:ln>
                          <a:effectLst/>
                        </wps:spPr>
                        <wps:txbx>
                          <w:txbxContent>
                            <w:p w14:paraId="391FC203"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Draft flexible budget</w:t>
                              </w:r>
                            </w:p>
                          </w:txbxContent>
                        </wps:txbx>
                        <wps:bodyPr rtlCol="0" anchor="ctr"/>
                      </wps:wsp>
                      <wps:wsp>
                        <wps:cNvPr id="351" name="Rounded Rectangle 351">
                          <a:extLst>
                            <a:ext uri="{C183D7F6-B498-43B3-948B-1728B52AA6E4}">
                              <adec:decorative xmlns:adec="http://schemas.microsoft.com/office/drawing/2017/decorative" val="1"/>
                            </a:ext>
                          </a:extLst>
                        </wps:cNvPr>
                        <wps:cNvSpPr/>
                        <wps:spPr>
                          <a:xfrm>
                            <a:off x="2373208" y="3855613"/>
                            <a:ext cx="1295967" cy="1015112"/>
                          </a:xfrm>
                          <a:prstGeom prst="roundRect">
                            <a:avLst/>
                          </a:prstGeom>
                          <a:solidFill>
                            <a:srgbClr val="63256D"/>
                          </a:solidFill>
                          <a:ln w="12700" cap="flat" cmpd="sng" algn="ctr">
                            <a:solidFill>
                              <a:srgbClr val="5B9BD5">
                                <a:shade val="50000"/>
                              </a:srgbClr>
                            </a:solidFill>
                            <a:prstDash val="solid"/>
                            <a:miter lim="800000"/>
                          </a:ln>
                          <a:effectLst/>
                        </wps:spPr>
                        <wps:txbx>
                          <w:txbxContent>
                            <w:p w14:paraId="1262B6BF"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Draft fixed budget</w:t>
                              </w:r>
                            </w:p>
                          </w:txbxContent>
                        </wps:txbx>
                        <wps:bodyPr rtlCol="0" anchor="ctr"/>
                      </wps:wsp>
                      <wps:wsp>
                        <wps:cNvPr id="352" name="Rounded Rectangle 352">
                          <a:extLst>
                            <a:ext uri="{C183D7F6-B498-43B3-948B-1728B52AA6E4}">
                              <adec:decorative xmlns:adec="http://schemas.microsoft.com/office/drawing/2017/decorative" val="1"/>
                            </a:ext>
                          </a:extLst>
                        </wps:cNvPr>
                        <wps:cNvSpPr/>
                        <wps:spPr>
                          <a:xfrm>
                            <a:off x="4883457" y="200120"/>
                            <a:ext cx="1295967" cy="1015112"/>
                          </a:xfrm>
                          <a:prstGeom prst="roundRect">
                            <a:avLst/>
                          </a:prstGeom>
                          <a:solidFill>
                            <a:srgbClr val="63256D"/>
                          </a:solidFill>
                          <a:ln w="12700" cap="flat" cmpd="sng" algn="ctr">
                            <a:solidFill>
                              <a:srgbClr val="5B9BD5">
                                <a:shade val="50000"/>
                              </a:srgbClr>
                            </a:solidFill>
                            <a:prstDash val="solid"/>
                            <a:miter lim="800000"/>
                          </a:ln>
                          <a:effectLst/>
                        </wps:spPr>
                        <wps:txbx>
                          <w:txbxContent>
                            <w:p w14:paraId="70098611"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Starting draft budget</w:t>
                              </w:r>
                            </w:p>
                          </w:txbxContent>
                        </wps:txbx>
                        <wps:bodyPr rtlCol="0" anchor="ctr"/>
                      </wps:wsp>
                      <wps:wsp>
                        <wps:cNvPr id="353" name="Straight Connector 353"/>
                        <wps:cNvCnPr/>
                        <wps:spPr>
                          <a:xfrm>
                            <a:off x="4679005" y="347220"/>
                            <a:ext cx="204452" cy="360456"/>
                          </a:xfrm>
                          <a:prstGeom prst="line">
                            <a:avLst/>
                          </a:prstGeom>
                          <a:ln w="9525" cap="flat" cmpd="sng" algn="ctr">
                            <a:solidFill>
                              <a:schemeClr val="accent3"/>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4" name="Straight Connector 354"/>
                        <wps:cNvCnPr/>
                        <wps:spPr>
                          <a:xfrm flipV="1">
                            <a:off x="4679005" y="707676"/>
                            <a:ext cx="204452" cy="387380"/>
                          </a:xfrm>
                          <a:prstGeom prst="line">
                            <a:avLst/>
                          </a:prstGeom>
                          <a:ln w="9525" cap="flat" cmpd="sng" algn="ctr">
                            <a:solidFill>
                              <a:schemeClr val="accent3"/>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5" name="Rounded Rectangle 355">
                          <a:extLst>
                            <a:ext uri="{C183D7F6-B498-43B3-948B-1728B52AA6E4}">
                              <adec:decorative xmlns:adec="http://schemas.microsoft.com/office/drawing/2017/decorative" val="1"/>
                            </a:ext>
                          </a:extLst>
                        </wps:cNvPr>
                        <wps:cNvSpPr/>
                        <wps:spPr>
                          <a:xfrm>
                            <a:off x="4883456" y="2099355"/>
                            <a:ext cx="1295967" cy="1015112"/>
                          </a:xfrm>
                          <a:prstGeom prst="roundRect">
                            <a:avLst/>
                          </a:prstGeom>
                          <a:solidFill>
                            <a:srgbClr val="63256D"/>
                          </a:solidFill>
                          <a:ln w="12700" cap="flat" cmpd="sng" algn="ctr">
                            <a:solidFill>
                              <a:srgbClr val="5B9BD5">
                                <a:shade val="50000"/>
                              </a:srgbClr>
                            </a:solidFill>
                            <a:prstDash val="solid"/>
                            <a:miter lim="800000"/>
                          </a:ln>
                          <a:effectLst/>
                        </wps:spPr>
                        <wps:txbx>
                          <w:txbxContent>
                            <w:p w14:paraId="38691B5C"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Draft budget adjustments</w:t>
                              </w:r>
                            </w:p>
                          </w:txbxContent>
                        </wps:txbx>
                        <wps:bodyPr rtlCol="0" anchor="ctr"/>
                      </wps:wsp>
                      <wps:wsp>
                        <wps:cNvPr id="356" name="Straight Connector 356"/>
                        <wps:cNvCnPr/>
                        <wps:spPr>
                          <a:xfrm flipH="1">
                            <a:off x="0" y="1659740"/>
                            <a:ext cx="6232450" cy="14654"/>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7" name="Straight Connector 357"/>
                        <wps:cNvCnPr/>
                        <wps:spPr>
                          <a:xfrm flipH="1">
                            <a:off x="0" y="3618424"/>
                            <a:ext cx="6232450" cy="14654"/>
                          </a:xfrm>
                          <a:prstGeom prst="line">
                            <a:avLst/>
                          </a:prstGeom>
                          <a:ln w="19050" cap="flat" cmpd="sng" algn="ctr">
                            <a:solidFill>
                              <a:schemeClr val="accent3"/>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8" name="Straight Connector 358"/>
                        <wps:cNvCnPr/>
                        <wps:spPr>
                          <a:xfrm flipV="1">
                            <a:off x="3656319" y="2606911"/>
                            <a:ext cx="1227137" cy="2126"/>
                          </a:xfrm>
                          <a:prstGeom prst="line">
                            <a:avLst/>
                          </a:prstGeom>
                          <a:ln w="9525" cap="flat" cmpd="sng" algn="ctr">
                            <a:solidFill>
                              <a:schemeClr val="accent3"/>
                            </a:solidFill>
                            <a:prstDash val="sys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59" name="Straight Arrow Connector 359"/>
                        <wps:cNvCnPr/>
                        <wps:spPr>
                          <a:xfrm flipH="1">
                            <a:off x="5531440" y="1215232"/>
                            <a:ext cx="1" cy="884123"/>
                          </a:xfrm>
                          <a:prstGeom prst="straightConnector1">
                            <a:avLst/>
                          </a:prstGeom>
                          <a:ln w="19050"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60" name="Elbow Connector 360"/>
                        <wps:cNvCnPr/>
                        <wps:spPr>
                          <a:xfrm rot="10800000" flipV="1">
                            <a:off x="1158927" y="3484099"/>
                            <a:ext cx="4237704" cy="364093"/>
                          </a:xfrm>
                          <a:prstGeom prst="bentConnector2">
                            <a:avLst/>
                          </a:prstGeom>
                          <a:ln w="19050"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61" name="Elbow Connector 361"/>
                        <wps:cNvCnPr/>
                        <wps:spPr>
                          <a:xfrm rot="5400000">
                            <a:off x="3905743" y="2229916"/>
                            <a:ext cx="741146" cy="2510248"/>
                          </a:xfrm>
                          <a:prstGeom prst="bentConnector3">
                            <a:avLst/>
                          </a:prstGeom>
                          <a:ln w="19050"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62" name="Elbow Connector 362"/>
                        <wps:cNvCnPr/>
                        <wps:spPr>
                          <a:xfrm rot="5400000">
                            <a:off x="4847592" y="3150333"/>
                            <a:ext cx="719714" cy="647983"/>
                          </a:xfrm>
                          <a:prstGeom prst="bentConnector3">
                            <a:avLst>
                              <a:gd name="adj1" fmla="val 50993"/>
                            </a:avLst>
                          </a:prstGeom>
                          <a:ln w="19050" cap="flat" cmpd="sng" algn="ctr">
                            <a:solidFill>
                              <a:schemeClr val="accent3"/>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inline>
            </w:drawing>
          </mc:Choice>
          <mc:Fallback>
            <w:pict>
              <v:group w14:anchorId="2A20DB32" id="Group 138" o:spid="_x0000_s1026" alt="A diagram showing the model structure for Personalised Budgets.&#10;&#10;The diagram shows what factors help start the draft budget, then what factors contribute to the draft budget adjustments, which then lead to a draft flexible budget, a draft fixed budget and exceptions.&#10;&#10;To start a draft budget, a functional assessment is conducted, which includes self-care and self-management, mobility, communication and learning and social interaction. This is matched with one, two or more profiles.&#10;&#10;The draft budget is then adjusted to allow for environmental and personal factors, including support need, living situation, complex needs, remote and very remote, CHIEF / PEM, Informal support and employment.&#10;&#10;After the adjustments have been made, the model points to a draft flexible budget, draft fixed budget and exceptions." style="width:490.75pt;height:404.95pt;mso-position-horizontal-relative:char;mso-position-vertical-relative:line" coordsize="62324,5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">
                <v:group id="Group 315" o:spid="_x0000_s1027" alt="A diagram showing the model structure for Personalised Budgets.&#10;The diagram shows what factors contribute to the calculation, which then leads to a flexible draft budget, a fixed draft budget and exceptions identified from the independent assessment.&#10;Two types of factors contribute to the calculation – Functional assessment scores and Environmental and personal factors.&#10;Functional assessment scores include mobility, self care, communication and learning, and social interaction and self management.&#10;Environmental and personal factors include support need, living situation, extreme complex needs, rural / remote, Craig Hospital Inventory of Environmental Factors, Participation and Environment Measure, Informal support and Employment.&#10;The calculation leads to a flexible draft budget, for example $28,000, a fixed draft budget, for example, $150,000 for SIL, and exceptions identified from the independent assessment, for example high cost assistive technology, extreme complex needs." style="position:absolute;left:42;width:55272;height:51429" coordorigin="42" coordsize="66566,7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line id="Straight Connector 316" o:spid="_x0000_s1028" alt="&quot;&quot;" style="position:absolute;flip:x;visibility:visible;mso-wrap-style:square" from="13135,36763" to="29060,4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" strokecolor="#bfbfbf" strokeweight="1pt">
                    <v:stroke dashstyle="1 1" joinstyle="miter"/>
                  </v:line>
                  <v:line id="Straight Connector 317" o:spid="_x0000_s1029" alt="&quot;&quot;" style="position:absolute;flip:x;visibility:visible;mso-wrap-style:square" from="27252,36763" to="29060,4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" strokecolor="#bfbfbf" strokeweight="1pt">
                    <v:stroke dashstyle="1 1" joinstyle="miter"/>
                  </v:line>
                  <v:line id="Straight Connector 318" o:spid="_x0000_s1030" alt="&quot;&quot;" style="position:absolute;flip:x;visibility:visible;mso-wrap-style:square" from="27164,36763" to="29060,38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" strokecolor="#bfbfbf" strokeweight="1pt">
                    <v:stroke dashstyle="1 1" joinstyle="miter"/>
                  </v:line>
                  <v:line id="Straight Connector 319" o:spid="_x0000_s1031" alt="&quot;&quot;" style="position:absolute;flip:x;visibility:visible;mso-wrap-style:square" from="13139,36763" to="29060,4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" strokecolor="#bfbfbf" strokeweight="1pt">
                    <v:stroke dashstyle="1 1" joinstyle="miter"/>
                  </v:line>
                  <v:line id="Straight Connector 320" o:spid="_x0000_s1032" alt="&quot;&quot;" style="position:absolute;flip:x y;visibility:visible;mso-wrap-style:square" from="13141,35006" to="29060,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" strokecolor="#bfbfbf" strokeweight="1pt">
                    <v:stroke dashstyle="1 1" joinstyle="miter"/>
                  </v:line>
                  <v:line id="Straight Connector 321" o:spid="_x0000_s1033" alt="&quot;&quot;" style="position:absolute;flip:x y;visibility:visible;mso-wrap-style:square" from="13140,28834" to="29060,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" strokecolor="#bfbfbf" strokeweight="1pt">
                    <v:stroke dashstyle="1 1" joinstyle="miter"/>
                  </v:line>
                  <v:line id="Straight Connector 322" o:spid="_x0000_s1034" alt="&quot;&quot;" style="position:absolute;flip:x y;visibility:visible;mso-wrap-style:square" from="27157,31830" to="29060,3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" strokecolor="#bfbfbf" strokeweight="1pt">
                    <v:stroke dashstyle="1 1" joinstyle="miter"/>
                  </v:line>
                  <v:line id="Straight Connector 323" o:spid="_x0000_s1035" alt="&quot;&quot;" style="position:absolute;visibility:visible;mso-wrap-style:square" from="27196,6588" to="29005,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" strokecolor="#bfbfbf" strokeweight="1pt">
                    <v:stroke dashstyle="1 1" joinstyle="miter"/>
                  </v:line>
                  <v:line id="Straight Connector 324" o:spid="_x0000_s1036" alt="&quot;&quot;" style="position:absolute;visibility:visible;mso-wrap-style:square" from="27145,2028" to="29005,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" strokecolor="#bfbfbf" strokeweight="1pt">
                    <v:stroke dashstyle="1 1" joinstyle="miter"/>
                  </v:line>
                  <v:roundrect id="Rounded Rectangle 325" o:spid="_x0000_s1037" alt="&quot;&quot;" style="position:absolute;left:51000;top:54026;width:15608;height:143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" fillcolor="#63256d" strokecolor="#41719c" strokeweight="1pt">
                    <v:stroke joinstyle="miter"/>
                    <v:textbox>
                      <w:txbxContent>
                        <w:p w14:paraId="70667392"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Exceptions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6" o:spid="_x0000_s1038" type="#_x0000_t34" alt="&quot;&quot;" style="position:absolute;left:35660;top:32704;width:6784;height:85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" strokecolor="#595959" strokeweight="1pt">
                    <v:stroke dashstyle="1 1" endarrow="block"/>
                  </v:shape>
                  <v:roundrect id="Rounded Rectangle 327" o:spid="_x0000_s1039" alt="&quot;&quot;" style="position:absolute;left:42;width:27103;height:4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" fillcolor="#bfbfbf" stroked="f" strokeweight="1pt">
                    <v:stroke joinstyle="miter"/>
                    <v:textbox inset="0,0,0,0">
                      <w:txbxContent>
                        <w:p w14:paraId="256C91B1" w14:textId="6F77EC06" w:rsidR="00CF1016" w:rsidRPr="00507E5D" w:rsidRDefault="00CF1016" w:rsidP="00E51DCF">
                          <w:pPr>
                            <w:pStyle w:val="NormalWeb"/>
                            <w:spacing w:before="0" w:beforeAutospacing="0" w:after="0" w:afterAutospacing="0"/>
                            <w:jc w:val="center"/>
                          </w:pPr>
                          <w:r>
                            <w:rPr>
                              <w:rFonts w:ascii="Arial" w:hAnsi="Arial"/>
                              <w:kern w:val="24"/>
                              <w:sz w:val="22"/>
                              <w:szCs w:val="22"/>
                            </w:rPr>
                            <w:t>Self-care and self-management</w:t>
                          </w:r>
                        </w:p>
                      </w:txbxContent>
                    </v:textbox>
                  </v:roundrect>
                  <v:roundrect id="Rounded Rectangle 328" o:spid="_x0000_s1040" alt="&quot;&quot;" style="position:absolute;left:29060;top:27479;width:14965;height:18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" fillcolor="#8ac53e" strokecolor="#385723" strokeweight="1pt">
                    <v:stroke joinstyle="miter"/>
                    <v:textbox inset="1mm,,1mm">
                      <w:txbxContent>
                        <w:p w14:paraId="511DEB46" w14:textId="77777777" w:rsidR="00CF1016" w:rsidRDefault="00CF1016" w:rsidP="00E51DCF">
                          <w:pPr>
                            <w:pStyle w:val="NormalWeb"/>
                            <w:spacing w:before="0" w:beforeAutospacing="0" w:after="0" w:afterAutospacing="0"/>
                            <w:jc w:val="center"/>
                          </w:pPr>
                          <w:r>
                            <w:rPr>
                              <w:rFonts w:ascii="Arial" w:hAnsi="Arial"/>
                              <w:b/>
                              <w:bCs/>
                              <w:color w:val="000000"/>
                              <w:kern w:val="24"/>
                              <w:sz w:val="22"/>
                              <w:szCs w:val="22"/>
                            </w:rPr>
                            <w:t>Environmental and personal factors</w:t>
                          </w:r>
                        </w:p>
                      </w:txbxContent>
                    </v:textbox>
                  </v:roundrect>
                  <v:line id="Straight Connector 329" o:spid="_x0000_s1041" alt="&quot;&quot;" style="position:absolute;flip:y;visibility:visible;mso-wrap-style:square" from="27145,9971" to="29005,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" strokecolor="#bfbfbf" strokeweight="1pt">
                    <v:stroke dashstyle="1 1" joinstyle="miter"/>
                  </v:line>
                  <v:line id="Straight Connector 330" o:spid="_x0000_s1042" alt="&quot;&quot;" style="position:absolute;flip:y;visibility:visible;mso-wrap-style:square" from="27196,9971" to="29005,1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" strokecolor="#bfbfbf" strokeweight="1pt">
                    <v:stroke dashstyle="1 1" joinstyle="miter"/>
                  </v:line>
                  <v:roundrect id="Rounded Rectangle 331" o:spid="_x0000_s1043" alt="&quot;&quot;" style="position:absolute;left:29005;top:745;width:15482;height:18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" fillcolor="#faa21b" strokecolor="#787878" strokeweight="1pt">
                    <v:stroke joinstyle="miter"/>
                    <v:textbox inset="1mm,,1mm">
                      <w:txbxContent>
                        <w:p w14:paraId="03D7AA36" w14:textId="2ABDDF99" w:rsidR="00CF1016" w:rsidRPr="00507E5D" w:rsidRDefault="00CF1016" w:rsidP="00E51DCF">
                          <w:pPr>
                            <w:pStyle w:val="NormalWeb"/>
                            <w:spacing w:before="0" w:beforeAutospacing="0" w:after="0" w:afterAutospacing="0"/>
                            <w:jc w:val="center"/>
                          </w:pPr>
                          <w:r w:rsidRPr="00507E5D">
                            <w:rPr>
                              <w:rFonts w:ascii="Arial" w:hAnsi="Arial"/>
                              <w:b/>
                              <w:bCs/>
                              <w:kern w:val="24"/>
                              <w:sz w:val="22"/>
                              <w:szCs w:val="22"/>
                            </w:rPr>
                            <w:t xml:space="preserve">Functional assessment </w:t>
                          </w:r>
                        </w:p>
                      </w:txbxContent>
                    </v:textbox>
                  </v:roundrect>
                  <v:roundrect id="Rounded Rectangle 332" o:spid="_x0000_s1044" alt="&quot;&quot;" style="position:absolute;left:42;top:4559;width:27154;height:4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" fillcolor="#bfbfbf" stroked="f" strokeweight="1pt">
                    <v:stroke joinstyle="miter"/>
                    <v:textbox inset="0,0,0,0">
                      <w:txbxContent>
                        <w:p w14:paraId="03A97B90" w14:textId="3DF572CA" w:rsidR="00CF1016" w:rsidRPr="00507E5D" w:rsidRDefault="00CF1016" w:rsidP="00E51DCF">
                          <w:pPr>
                            <w:pStyle w:val="NormalWeb"/>
                            <w:spacing w:before="0" w:beforeAutospacing="0" w:after="0" w:afterAutospacing="0"/>
                            <w:jc w:val="center"/>
                          </w:pPr>
                          <w:r>
                            <w:rPr>
                              <w:rFonts w:ascii="Arial" w:hAnsi="Arial"/>
                              <w:kern w:val="24"/>
                              <w:sz w:val="22"/>
                              <w:szCs w:val="22"/>
                            </w:rPr>
                            <w:t xml:space="preserve">Mobility </w:t>
                          </w:r>
                        </w:p>
                      </w:txbxContent>
                    </v:textbox>
                  </v:roundrect>
                  <v:roundrect id="Rounded Rectangle 333" o:spid="_x0000_s1045" alt="&quot;&quot;" style="position:absolute;left:42;top:9166;width:27103;height:5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" fillcolor="#bfbfbf" stroked="f" strokeweight="1pt">
                    <v:stroke joinstyle="miter"/>
                    <v:textbox inset="0,0,0,0">
                      <w:txbxContent>
                        <w:p w14:paraId="17F601A8" w14:textId="37D70EE3"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C</w:t>
                          </w:r>
                          <w:r>
                            <w:rPr>
                              <w:rFonts w:ascii="Arial" w:hAnsi="Arial"/>
                              <w:kern w:val="24"/>
                              <w:sz w:val="22"/>
                              <w:szCs w:val="22"/>
                            </w:rPr>
                            <w:t xml:space="preserve">ommunication </w:t>
                          </w:r>
                          <w:r w:rsidRPr="00507E5D">
                            <w:rPr>
                              <w:rFonts w:ascii="Arial" w:hAnsi="Arial"/>
                              <w:kern w:val="24"/>
                              <w:sz w:val="22"/>
                              <w:szCs w:val="22"/>
                            </w:rPr>
                            <w:t xml:space="preserve">and </w:t>
                          </w:r>
                          <w:r>
                            <w:rPr>
                              <w:rFonts w:ascii="Arial" w:hAnsi="Arial"/>
                              <w:kern w:val="24"/>
                              <w:sz w:val="22"/>
                              <w:szCs w:val="22"/>
                            </w:rPr>
                            <w:t>l</w:t>
                          </w:r>
                          <w:r w:rsidRPr="00507E5D">
                            <w:rPr>
                              <w:rFonts w:ascii="Arial" w:hAnsi="Arial"/>
                              <w:kern w:val="24"/>
                              <w:sz w:val="22"/>
                              <w:szCs w:val="22"/>
                            </w:rPr>
                            <w:t>earning</w:t>
                          </w:r>
                        </w:p>
                      </w:txbxContent>
                    </v:textbox>
                  </v:roundrect>
                  <v:roundrect id="Rounded Rectangle 334" o:spid="_x0000_s1046" alt="&quot;&quot;" style="position:absolute;left:42;top:15313;width:27154;height:5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" fillcolor="#bfbfbf" stroked="f" strokeweight="1pt">
                    <v:stroke joinstyle="miter"/>
                    <v:textbox inset="0,0,0,0">
                      <w:txbxContent>
                        <w:p w14:paraId="53AA424D" w14:textId="2E856CA9"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 xml:space="preserve">Social Interaction </w:t>
                          </w:r>
                        </w:p>
                      </w:txbxContent>
                    </v:textbox>
                  </v:roundrect>
                  <v:roundrect id="Rounded Rectangle 335" o:spid="_x0000_s1047" alt="&quot;&quot;" style="position:absolute;left:14071;top:35555;width:13093;height:5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" fillcolor="#bfbfbf" stroked="f" strokeweight="1pt">
                    <v:stroke joinstyle="miter"/>
                    <v:textbox inset="0,0,0,0">
                      <w:txbxContent>
                        <w:p w14:paraId="45BE6D9F" w14:textId="77777777"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Informal support</w:t>
                          </w:r>
                        </w:p>
                      </w:txbxContent>
                    </v:textbox>
                  </v:roundrect>
                  <v:roundrect id="Rounded Rectangle 336" o:spid="_x0000_s1048" alt="&quot;&quot;" style="position:absolute;left:46;top:38344;width:13093;height:5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" fillcolor="#bfbfbf" stroked="f" strokeweight="1pt">
                    <v:stroke joinstyle="miter"/>
                    <v:textbox inset="0,0,0,0">
                      <w:txbxContent>
                        <w:p w14:paraId="35804AF3" w14:textId="73C05F9F" w:rsidR="00CF1016" w:rsidRPr="00507E5D" w:rsidRDefault="00CF1016" w:rsidP="00E51DCF">
                          <w:pPr>
                            <w:pStyle w:val="NormalWeb"/>
                            <w:spacing w:before="0" w:beforeAutospacing="0" w:after="0" w:afterAutospacing="0"/>
                            <w:jc w:val="center"/>
                          </w:pPr>
                          <w:r>
                            <w:rPr>
                              <w:rFonts w:ascii="Arial" w:hAnsi="Arial"/>
                              <w:kern w:val="24"/>
                              <w:sz w:val="22"/>
                              <w:szCs w:val="22"/>
                            </w:rPr>
                            <w:t>C</w:t>
                          </w:r>
                          <w:r w:rsidRPr="00507E5D">
                            <w:rPr>
                              <w:rFonts w:ascii="Arial" w:hAnsi="Arial"/>
                              <w:kern w:val="24"/>
                              <w:sz w:val="22"/>
                              <w:szCs w:val="22"/>
                            </w:rPr>
                            <w:t>omplex needs</w:t>
                          </w:r>
                        </w:p>
                      </w:txbxContent>
                    </v:textbox>
                  </v:roundrect>
                  <v:roundrect id="Rounded Rectangle 337" o:spid="_x0000_s1049" alt="&quot;&quot;" style="position:absolute;left:47;top:32165;width:13094;height:5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" fillcolor="#bfbfbf" stroked="f" strokeweight="1pt">
                    <v:stroke joinstyle="miter"/>
                    <v:textbox inset="0,0,0,0">
                      <w:txbxContent>
                        <w:p w14:paraId="15C80C1F" w14:textId="2AAF75DF"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 xml:space="preserve">Living </w:t>
                          </w:r>
                          <w:r>
                            <w:rPr>
                              <w:rFonts w:ascii="Arial" w:hAnsi="Arial"/>
                              <w:kern w:val="24"/>
                              <w:sz w:val="22"/>
                              <w:szCs w:val="22"/>
                            </w:rPr>
                            <w:t>s</w:t>
                          </w:r>
                          <w:r w:rsidRPr="00507E5D">
                            <w:rPr>
                              <w:rFonts w:ascii="Arial" w:hAnsi="Arial"/>
                              <w:kern w:val="24"/>
                              <w:sz w:val="22"/>
                              <w:szCs w:val="22"/>
                            </w:rPr>
                            <w:t>ituation</w:t>
                          </w:r>
                        </w:p>
                      </w:txbxContent>
                    </v:textbox>
                  </v:roundrect>
                  <v:roundrect id="Rounded Rectangle 338" o:spid="_x0000_s1050" alt="&quot;&quot;" style="position:absolute;left:42;top:44503;width:13093;height:5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" fillcolor="#bfbfbf" stroked="f" strokeweight="1pt">
                    <v:stroke joinstyle="miter"/>
                    <v:textbox inset="0,0,0,0">
                      <w:txbxContent>
                        <w:p w14:paraId="3685AB72" w14:textId="1F94025E" w:rsidR="00CF1016" w:rsidRPr="00507E5D" w:rsidRDefault="00CF1016" w:rsidP="00E51DCF">
                          <w:pPr>
                            <w:pStyle w:val="NormalWeb"/>
                            <w:spacing w:before="0" w:beforeAutospacing="0" w:after="0" w:afterAutospacing="0"/>
                            <w:jc w:val="center"/>
                          </w:pPr>
                          <w:r>
                            <w:rPr>
                              <w:rFonts w:ascii="Arial" w:hAnsi="Arial"/>
                              <w:kern w:val="24"/>
                              <w:sz w:val="22"/>
                              <w:szCs w:val="22"/>
                            </w:rPr>
                            <w:t>R</w:t>
                          </w:r>
                          <w:r w:rsidRPr="00507E5D">
                            <w:rPr>
                              <w:rFonts w:ascii="Arial" w:hAnsi="Arial"/>
                              <w:kern w:val="24"/>
                              <w:sz w:val="22"/>
                              <w:szCs w:val="22"/>
                            </w:rPr>
                            <w:t>emote</w:t>
                          </w:r>
                          <w:r>
                            <w:rPr>
                              <w:rFonts w:ascii="Arial" w:hAnsi="Arial"/>
                              <w:kern w:val="24"/>
                              <w:sz w:val="22"/>
                              <w:szCs w:val="22"/>
                            </w:rPr>
                            <w:t xml:space="preserve"> and very remote</w:t>
                          </w:r>
                        </w:p>
                      </w:txbxContent>
                    </v:textbox>
                  </v:roundrect>
                  <v:roundrect id="Rounded Rectangle 339" o:spid="_x0000_s1051" alt="&quot;&quot;" style="position:absolute;left:14159;top:41773;width:13093;height:5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" fillcolor="#bfbfbf" stroked="f" strokeweight="1pt">
                    <v:stroke joinstyle="miter"/>
                    <v:textbox inset="0,0,0,0">
                      <w:txbxContent>
                        <w:p w14:paraId="410F185E" w14:textId="77777777"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Employment</w:t>
                          </w:r>
                        </w:p>
                      </w:txbxContent>
                    </v:textbox>
                  </v:roundrect>
                  <v:roundrect id="Rounded Rectangle 340" o:spid="_x0000_s1052" alt="&quot;&quot;" style="position:absolute;left:14063;top:29319;width:13094;height:5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" fillcolor="#bfbfbf" stroked="f" strokeweight="1pt">
                    <v:stroke joinstyle="miter"/>
                    <v:textbox inset="0,0,0,0">
                      <w:txbxContent>
                        <w:p w14:paraId="7B26B3D3" w14:textId="1DF80812"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CHIEF / PEM</w:t>
                          </w:r>
                        </w:p>
                      </w:txbxContent>
                    </v:textbox>
                  </v:roundrect>
                  <v:roundrect id="Rounded Rectangle 341" o:spid="_x0000_s1053" alt="&quot;&quot;" style="position:absolute;left:46;top:25994;width:13094;height:5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" fillcolor="#bfbfbf" stroked="f" strokeweight="1pt">
                    <v:stroke joinstyle="miter"/>
                    <v:textbox inset="0,0,0,0">
                      <w:txbxContent>
                        <w:p w14:paraId="16CD9227" w14:textId="40942099" w:rsidR="00CF1016" w:rsidRPr="00507E5D" w:rsidRDefault="00CF1016" w:rsidP="00E51DCF">
                          <w:pPr>
                            <w:pStyle w:val="NormalWeb"/>
                            <w:spacing w:before="0" w:beforeAutospacing="0" w:after="0" w:afterAutospacing="0"/>
                            <w:jc w:val="center"/>
                          </w:pPr>
                          <w:r w:rsidRPr="00507E5D">
                            <w:rPr>
                              <w:rFonts w:ascii="Arial" w:hAnsi="Arial"/>
                              <w:kern w:val="24"/>
                              <w:sz w:val="22"/>
                              <w:szCs w:val="22"/>
                            </w:rPr>
                            <w:t>Support need</w:t>
                          </w:r>
                        </w:p>
                      </w:txbxContent>
                    </v:textbox>
                  </v:roundrect>
                  <v:rect id="Rectangle 342" o:spid="_x0000_s1054" alt="&quot;&quot;" style="position:absolute;left:28657;top:40386;width:12210;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" filled="f" stroked="f" strokeweight="1pt"/>
                  <v:shapetype id="_x0000_t202" coordsize="21600,21600" o:spt="202" path="m,l,21600r21600,l21600,xe">
                    <v:stroke joinstyle="miter"/>
                    <v:path gradientshapeok="t" o:connecttype="rect"/>
                  </v:shapetype>
                  <v:shape id="TextBox 36" o:spid="_x0000_s1055" type="#_x0000_t202" alt="&quot;&quot;" style="position:absolute;left:6395;top:68665;width:1439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676C963E" w14:textId="23AC6784" w:rsidR="00CF1016" w:rsidRDefault="00CF1016" w:rsidP="00E51DCF">
                          <w:pPr>
                            <w:pStyle w:val="NormalWeb"/>
                            <w:spacing w:before="0" w:beforeAutospacing="0" w:after="0" w:afterAutospacing="0"/>
                          </w:pPr>
                        </w:p>
                      </w:txbxContent>
                    </v:textbox>
                  </v:shape>
                  <v:shape id="TextBox 37" o:spid="_x0000_s1056" type="#_x0000_t202" alt="&quot;&quot;" style="position:absolute;left:27957;top:68540;width:19127;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4BCCAB94" w14:textId="1CF125F3" w:rsidR="00CF1016" w:rsidRDefault="00CF1016" w:rsidP="00E51DCF">
                          <w:pPr>
                            <w:pStyle w:val="NormalWeb"/>
                            <w:spacing w:before="0" w:beforeAutospacing="0" w:after="0" w:afterAutospacing="0"/>
                          </w:pPr>
                        </w:p>
                      </w:txbxContent>
                    </v:textbox>
                  </v:shape>
                </v:group>
                <v:roundrect id="Rounded Rectangle 346" o:spid="_x0000_s1057" alt="&quot;&quot;" style="position:absolute;left:38991;top:8232;width:7799;height:5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" fillcolor="#88dbdf [3204]" strokecolor="#26878c [1604]" strokeweight="1pt">
                  <v:stroke joinstyle="miter"/>
                  <v:textbox>
                    <w:txbxContent>
                      <w:p w14:paraId="5D969172" w14:textId="77777777" w:rsidR="00CF1016" w:rsidRPr="00894D57" w:rsidRDefault="00CF1016" w:rsidP="00E51DCF">
                        <w:pPr>
                          <w:pStyle w:val="NormalWeb"/>
                          <w:spacing w:before="0" w:beforeAutospacing="0" w:after="0" w:afterAutospacing="0"/>
                          <w:jc w:val="center"/>
                          <w:rPr>
                            <w:color w:val="000000"/>
                          </w:rPr>
                        </w:pPr>
                        <w:r w:rsidRPr="00894D57">
                          <w:rPr>
                            <w:rFonts w:ascii="Arial" w:hAnsi="Arial" w:cs="Arial"/>
                            <w:b/>
                            <w:bCs/>
                            <w:color w:val="000000"/>
                            <w:kern w:val="24"/>
                            <w:sz w:val="22"/>
                            <w:szCs w:val="22"/>
                          </w:rPr>
                          <w:t>Profile</w:t>
                        </w:r>
                      </w:p>
                    </w:txbxContent>
                  </v:textbox>
                </v:roundrect>
                <v:roundrect id="Rounded Rectangle 347" o:spid="_x0000_s1058" alt="&quot;&quot;" style="position:absolute;left:38991;top:564;width:7799;height:58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" fillcolor="#00a3ad [3205]" strokecolor="#005056 [1605]" strokeweight="1pt">
                  <v:stroke joinstyle="miter"/>
                  <v:textbox>
                    <w:txbxContent>
                      <w:p w14:paraId="7456985B" w14:textId="77777777" w:rsidR="00CF1016" w:rsidRPr="00894D57" w:rsidRDefault="00CF1016" w:rsidP="00E51DCF">
                        <w:pPr>
                          <w:pStyle w:val="NormalWeb"/>
                          <w:spacing w:before="0" w:beforeAutospacing="0" w:after="0" w:afterAutospacing="0"/>
                          <w:jc w:val="center"/>
                          <w:rPr>
                            <w:color w:val="000000"/>
                          </w:rPr>
                        </w:pPr>
                        <w:r w:rsidRPr="00894D57">
                          <w:rPr>
                            <w:rFonts w:ascii="Arial" w:hAnsi="Arial" w:cs="Arial"/>
                            <w:b/>
                            <w:bCs/>
                            <w:color w:val="000000"/>
                            <w:kern w:val="24"/>
                            <w:sz w:val="22"/>
                            <w:szCs w:val="22"/>
                          </w:rPr>
                          <w:t>Profile</w:t>
                        </w:r>
                      </w:p>
                    </w:txbxContent>
                  </v:textbox>
                </v:roundrect>
                <v:line id="Straight Connector 348" o:spid="_x0000_s1059" style="position:absolute;flip:y;visibility:visible;mso-wrap-style:square" from="36946,3472" to="38991,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" strokecolor="#f8a3bc [3206]">
                  <v:stroke dashstyle="1 1"/>
                </v:line>
                <v:line id="Straight Connector 349" o:spid="_x0000_s1060" style="position:absolute;visibility:visible;mso-wrap-style:square" from="36946,7076" to="38991,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" strokecolor="#f8a3bc [3206]">
                  <v:stroke dashstyle="1 1"/>
                </v:line>
                <v:roundrect id="Rounded Rectangle 350" o:spid="_x0000_s1061" alt="&quot;&quot;" style="position:absolute;left:5109;top:38481;width:12960;height:10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" fillcolor="#63256d" strokecolor="#41719c" strokeweight="1pt">
                  <v:stroke joinstyle="miter"/>
                  <v:textbox>
                    <w:txbxContent>
                      <w:p w14:paraId="391FC203"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Draft flexible budget</w:t>
                        </w:r>
                      </w:p>
                    </w:txbxContent>
                  </v:textbox>
                </v:roundrect>
                <v:roundrect id="Rounded Rectangle 351" o:spid="_x0000_s1062" alt="&quot;&quot;" style="position:absolute;left:23732;top:38556;width:12959;height:10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" fillcolor="#63256d" strokecolor="#41719c" strokeweight="1pt">
                  <v:stroke joinstyle="miter"/>
                  <v:textbox>
                    <w:txbxContent>
                      <w:p w14:paraId="1262B6BF"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Draft fixed budget</w:t>
                        </w:r>
                      </w:p>
                    </w:txbxContent>
                  </v:textbox>
                </v:roundrect>
                <v:roundrect id="Rounded Rectangle 352" o:spid="_x0000_s1063" alt="&quot;&quot;" style="position:absolute;left:48834;top:2001;width:12960;height:10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" fillcolor="#63256d" strokecolor="#41719c" strokeweight="1pt">
                  <v:stroke joinstyle="miter"/>
                  <v:textbox>
                    <w:txbxContent>
                      <w:p w14:paraId="70098611"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Starting draft budget</w:t>
                        </w:r>
                      </w:p>
                    </w:txbxContent>
                  </v:textbox>
                </v:roundrect>
                <v:line id="Straight Connector 353" o:spid="_x0000_s1064" style="position:absolute;visibility:visible;mso-wrap-style:square" from="46790,3472" to="48834,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" strokecolor="#f8a3bc [3206]">
                  <v:stroke dashstyle="1 1"/>
                </v:line>
                <v:line id="Straight Connector 354" o:spid="_x0000_s1065" style="position:absolute;flip:y;visibility:visible;mso-wrap-style:square" from="46790,7076" to="48834,1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" strokecolor="#f8a3bc [3206]">
                  <v:stroke dashstyle="1 1"/>
                </v:line>
                <v:roundrect id="Rounded Rectangle 355" o:spid="_x0000_s1066" alt="&quot;&quot;" style="position:absolute;left:48834;top:20993;width:12960;height:10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" fillcolor="#63256d" strokecolor="#41719c" strokeweight="1pt">
                  <v:stroke joinstyle="miter"/>
                  <v:textbox>
                    <w:txbxContent>
                      <w:p w14:paraId="38691B5C" w14:textId="77777777" w:rsidR="00CF1016" w:rsidRDefault="00CF1016" w:rsidP="00E51DCF">
                        <w:pPr>
                          <w:pStyle w:val="NormalWeb"/>
                          <w:spacing w:before="0" w:beforeAutospacing="0" w:after="0" w:afterAutospacing="0"/>
                          <w:jc w:val="center"/>
                        </w:pPr>
                        <w:r>
                          <w:rPr>
                            <w:rFonts w:ascii="Arial" w:hAnsi="Arial"/>
                            <w:b/>
                            <w:bCs/>
                            <w:color w:val="FEFFFF"/>
                            <w:kern w:val="24"/>
                            <w:sz w:val="22"/>
                            <w:szCs w:val="22"/>
                          </w:rPr>
                          <w:t>Draft budget adjustments</w:t>
                        </w:r>
                      </w:p>
                    </w:txbxContent>
                  </v:textbox>
                </v:roundrect>
                <v:line id="Straight Connector 356" o:spid="_x0000_s1067" style="position:absolute;flip:x;visibility:visible;mso-wrap-style:square" from="0,16597" to="62324,1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" strokecolor="#f8a3bc [3206]" strokeweight="1.5pt">
                  <v:stroke dashstyle="dash"/>
                </v:line>
                <v:line id="Straight Connector 357" o:spid="_x0000_s1068" style="position:absolute;flip:x;visibility:visible;mso-wrap-style:square" from="0,36184" to="62324,3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" strokecolor="#f8a3bc [3206]" strokeweight="1.5pt">
                  <v:stroke dashstyle="dash"/>
                </v:line>
                <v:line id="Straight Connector 358" o:spid="_x0000_s1069" style="position:absolute;flip:y;visibility:visible;mso-wrap-style:square" from="36563,26069" to="48834,2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" strokecolor="#f8a3bc [3206]">
                  <v:stroke dashstyle="1 1"/>
                </v:line>
                <v:shapetype id="_x0000_t32" coordsize="21600,21600" o:spt="32" o:oned="t" path="m,l21600,21600e" filled="f">
                  <v:path arrowok="t" fillok="f" o:connecttype="none"/>
                  <o:lock v:ext="edit" shapetype="t"/>
                </v:shapetype>
                <v:shape id="Straight Arrow Connector 359" o:spid="_x0000_s1070" type="#_x0000_t32" style="position:absolute;left:55314;top:12152;width:0;height:88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" strokecolor="#f8a3bc [3206]" strokeweight="1.5pt">
                  <v:stroke endarrow="open"/>
                </v:shape>
                <v:shapetype id="_x0000_t33" coordsize="21600,21600" o:spt="33" o:oned="t" path="m,l21600,r,21600e" filled="f">
                  <v:stroke joinstyle="miter"/>
                  <v:path arrowok="t" fillok="f" o:connecttype="none"/>
                  <o:lock v:ext="edit" shapetype="t"/>
                </v:shapetype>
                <v:shape id="Elbow Connector 360" o:spid="_x0000_s1071" type="#_x0000_t33" style="position:absolute;left:11589;top:34840;width:42377;height:364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" strokecolor="#f8a3bc [3206]" strokeweight="1.5pt">
                  <v:stroke endarrow="open" joinstyle="round"/>
                </v:shape>
                <v:shape id="Elbow Connector 361" o:spid="_x0000_s1072" type="#_x0000_t34" style="position:absolute;left:39057;top:22298;width:7412;height:251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" strokecolor="#f8a3bc [3206]" strokeweight="1.5pt">
                  <v:stroke endarrow="open" joinstyle="round"/>
                </v:shape>
                <v:shape id="Elbow Connector 362" o:spid="_x0000_s1073" type="#_x0000_t34" style="position:absolute;left:48475;top:31503;width:7197;height:64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" adj="11014" strokecolor="#f8a3bc [3206]" strokeweight="1.5pt">
                  <v:stroke endarrow="open" joinstyle="round"/>
                </v:shape>
                <w10:anchorlock/>
              </v:group>
            </w:pict>
          </mc:Fallback>
        </mc:AlternateContent>
      </w:r>
    </w:p>
    <w:p w14:paraId="7DC837F4" w14:textId="74588CDE" w:rsidR="00F72A3A" w:rsidRDefault="00042E10" w:rsidP="001A6CF7">
      <w:pPr>
        <w:pStyle w:val="Heading3"/>
        <w:ind w:left="709"/>
      </w:pPr>
      <w:bookmarkStart w:id="142" w:name="_Toc73020849"/>
      <w:r>
        <w:t xml:space="preserve">Functional capacity </w:t>
      </w:r>
      <w:r w:rsidR="00F72A3A">
        <w:t>assessments</w:t>
      </w:r>
      <w:bookmarkEnd w:id="142"/>
    </w:p>
    <w:p w14:paraId="05178FE5" w14:textId="3792F07D" w:rsidR="00960883" w:rsidRDefault="00D270AE" w:rsidP="00794741">
      <w:proofErr w:type="gramStart"/>
      <w:r>
        <w:t>W</w:t>
      </w:r>
      <w:r w:rsidR="006E7719">
        <w:t>e’re</w:t>
      </w:r>
      <w:proofErr w:type="gramEnd"/>
      <w:r w:rsidR="006E7719">
        <w:t xml:space="preserve"> proposing to use a </w:t>
      </w:r>
      <w:r w:rsidR="004510C7">
        <w:t xml:space="preserve">participant’s </w:t>
      </w:r>
      <w:r w:rsidR="00393714">
        <w:t xml:space="preserve">functional capacity </w:t>
      </w:r>
      <w:r w:rsidR="004510C7">
        <w:t xml:space="preserve">assessment results </w:t>
      </w:r>
      <w:r w:rsidR="006E7719">
        <w:t>as</w:t>
      </w:r>
      <w:r w:rsidR="00F72A3A">
        <w:t xml:space="preserve"> the starting point for </w:t>
      </w:r>
      <w:r w:rsidR="00E860F7">
        <w:t xml:space="preserve">drafting </w:t>
      </w:r>
      <w:r w:rsidR="004510C7">
        <w:t>their</w:t>
      </w:r>
      <w:r w:rsidR="00F72A3A">
        <w:t xml:space="preserve"> </w:t>
      </w:r>
      <w:r w:rsidR="006E7719">
        <w:t>Personalised B</w:t>
      </w:r>
      <w:r w:rsidR="00960883">
        <w:t>udget</w:t>
      </w:r>
      <w:r w:rsidR="00880043">
        <w:t>.</w:t>
      </w:r>
    </w:p>
    <w:p w14:paraId="73F7E83B" w14:textId="54E6F829" w:rsidR="00960883" w:rsidRDefault="00960883" w:rsidP="00794741">
      <w:r>
        <w:t>Independent</w:t>
      </w:r>
      <w:r w:rsidR="00794741">
        <w:t xml:space="preserve"> assessments </w:t>
      </w:r>
      <w:r w:rsidR="006E7719">
        <w:t xml:space="preserve">will </w:t>
      </w:r>
      <w:r w:rsidR="00794741">
        <w:t>use a range of tools to determine a participant’s f</w:t>
      </w:r>
      <w:r w:rsidR="00F72A3A">
        <w:t>unctional capacity</w:t>
      </w:r>
      <w:r w:rsidR="00794741">
        <w:t xml:space="preserve">. </w:t>
      </w:r>
      <w:r w:rsidR="00E860F7">
        <w:t xml:space="preserve">Functional capacity describes </w:t>
      </w:r>
      <w:r w:rsidR="003E35EB">
        <w:t>a participant’s</w:t>
      </w:r>
      <w:r w:rsidR="00794741">
        <w:t xml:space="preserve"> ability to </w:t>
      </w:r>
      <w:r w:rsidR="003E35EB">
        <w:t xml:space="preserve">carry out tasks as well as </w:t>
      </w:r>
      <w:r w:rsidR="00794741">
        <w:t xml:space="preserve">be involved in different areas of life like home, school, </w:t>
      </w:r>
      <w:proofErr w:type="gramStart"/>
      <w:r w:rsidR="00794741">
        <w:t>work</w:t>
      </w:r>
      <w:proofErr w:type="gramEnd"/>
      <w:r w:rsidR="00794741">
        <w:t xml:space="preserve"> and the community. It also considers other factors in a person’s environment that may impact their </w:t>
      </w:r>
      <w:proofErr w:type="gramStart"/>
      <w:r w:rsidR="00794741">
        <w:t>day to day</w:t>
      </w:r>
      <w:proofErr w:type="gramEnd"/>
      <w:r w:rsidR="00794741">
        <w:t xml:space="preserve"> life.</w:t>
      </w:r>
    </w:p>
    <w:p w14:paraId="584B0BA8" w14:textId="722194AA" w:rsidR="00794741" w:rsidRDefault="00794741" w:rsidP="00DD08AB">
      <w:pPr>
        <w:spacing w:line="276" w:lineRule="auto"/>
      </w:pPr>
      <w:r w:rsidRPr="00FD73A2">
        <w:t>How a person’s disability or disabilities impacts their ability to carry out everyday tasks</w:t>
      </w:r>
      <w:r w:rsidR="000106C9" w:rsidRPr="00FD73A2">
        <w:t xml:space="preserve"> </w:t>
      </w:r>
      <w:r w:rsidR="00FD73A2" w:rsidRPr="00FD73A2">
        <w:t>is a</w:t>
      </w:r>
      <w:r w:rsidR="000106C9" w:rsidRPr="00FD73A2">
        <w:t xml:space="preserve"> </w:t>
      </w:r>
      <w:r w:rsidRPr="00FD73A2">
        <w:t xml:space="preserve">key factor in determining what reasonable and necessary funding </w:t>
      </w:r>
      <w:r w:rsidR="003E35EB" w:rsidRPr="00FD73A2">
        <w:t>they</w:t>
      </w:r>
      <w:r w:rsidRPr="00FD73A2">
        <w:t xml:space="preserve"> should receive. </w:t>
      </w:r>
      <w:r w:rsidR="008C0F9B">
        <w:t xml:space="preserve">Scheme </w:t>
      </w:r>
      <w:r>
        <w:t xml:space="preserve">analysis shows functional capacity correlates well with funding. </w:t>
      </w:r>
      <w:r w:rsidR="00F72A3A">
        <w:t xml:space="preserve">That is, participants with lower functional capacity tend to </w:t>
      </w:r>
      <w:r>
        <w:t xml:space="preserve">need </w:t>
      </w:r>
      <w:r w:rsidR="00F72A3A">
        <w:t xml:space="preserve">more funding than those with higher </w:t>
      </w:r>
      <w:r>
        <w:t xml:space="preserve">functional </w:t>
      </w:r>
      <w:r w:rsidR="00F72A3A">
        <w:t xml:space="preserve">capacity. </w:t>
      </w:r>
    </w:p>
    <w:p w14:paraId="520B202B" w14:textId="75EC8CE9" w:rsidR="00960883" w:rsidRDefault="00D270AE" w:rsidP="00FD5093">
      <w:r>
        <w:rPr>
          <w:rFonts w:cs="Arial"/>
          <w:color w:val="222222"/>
          <w:shd w:val="clear" w:color="auto" w:fill="FFFFFF"/>
        </w:rPr>
        <w:lastRenderedPageBreak/>
        <w:t xml:space="preserve">To carry out the independent assessments, we found </w:t>
      </w:r>
      <w:r w:rsidR="00D06421">
        <w:rPr>
          <w:rFonts w:cs="Arial"/>
          <w:color w:val="222222"/>
          <w:shd w:val="clear" w:color="auto" w:fill="FFFFFF"/>
        </w:rPr>
        <w:t xml:space="preserve">no single assessment tool which would cover both the </w:t>
      </w:r>
      <w:r w:rsidR="00D06421">
        <w:t>World Health Organization International Classification of Functioning, Disability and Health (</w:t>
      </w:r>
      <w:r w:rsidR="00D06421">
        <w:rPr>
          <w:rFonts w:cs="Arial"/>
          <w:color w:val="222222"/>
          <w:shd w:val="clear" w:color="auto" w:fill="FFFFFF"/>
        </w:rPr>
        <w:t>WHO ICF) framework and the NDIS Act</w:t>
      </w:r>
      <w:r w:rsidR="00971B63">
        <w:rPr>
          <w:rFonts w:cs="Arial"/>
          <w:color w:val="222222"/>
          <w:shd w:val="clear" w:color="auto" w:fill="FFFFFF"/>
        </w:rPr>
        <w:t>, while</w:t>
      </w:r>
      <w:r w:rsidR="00D06421">
        <w:rPr>
          <w:rFonts w:cs="Arial"/>
          <w:color w:val="222222"/>
          <w:shd w:val="clear" w:color="auto" w:fill="FFFFFF"/>
        </w:rPr>
        <w:t xml:space="preserve"> meet</w:t>
      </w:r>
      <w:r w:rsidR="00971B63">
        <w:rPr>
          <w:rFonts w:cs="Arial"/>
          <w:color w:val="222222"/>
          <w:shd w:val="clear" w:color="auto" w:fill="FFFFFF"/>
        </w:rPr>
        <w:t>ing</w:t>
      </w:r>
      <w:r w:rsidR="00D06421">
        <w:rPr>
          <w:rFonts w:cs="Arial"/>
          <w:color w:val="222222"/>
          <w:shd w:val="clear" w:color="auto" w:fill="FFFFFF"/>
        </w:rPr>
        <w:t xml:space="preserve"> the needs and situations of all NDIS participants. </w:t>
      </w:r>
    </w:p>
    <w:p w14:paraId="0FDE004B" w14:textId="2EFB9249" w:rsidR="00D06421" w:rsidRDefault="00D06421" w:rsidP="00D06421">
      <w:r>
        <w:t xml:space="preserve">Through research and testing, we </w:t>
      </w:r>
      <w:r w:rsidR="00D270AE">
        <w:t xml:space="preserve">instead have </w:t>
      </w:r>
      <w:r>
        <w:t xml:space="preserve">identified </w:t>
      </w:r>
      <w:r w:rsidR="00971B63">
        <w:t>six</w:t>
      </w:r>
      <w:r>
        <w:t xml:space="preserve"> assessment tools for adults and children aged seven years and older</w:t>
      </w:r>
      <w:r w:rsidRPr="00D06421">
        <w:rPr>
          <w:rFonts w:cs="Arial"/>
          <w:color w:val="222222"/>
          <w:shd w:val="clear" w:color="auto" w:fill="FFFFFF"/>
        </w:rPr>
        <w:t xml:space="preserve"> </w:t>
      </w:r>
      <w:r>
        <w:rPr>
          <w:rFonts w:cs="Arial"/>
          <w:color w:val="222222"/>
          <w:shd w:val="clear" w:color="auto" w:fill="FFFFFF"/>
        </w:rPr>
        <w:t>to gather reliable information on a person’s functional capacity across all areas of their life</w:t>
      </w:r>
      <w:r>
        <w:t xml:space="preserve">. </w:t>
      </w:r>
      <w:proofErr w:type="gramStart"/>
      <w:r>
        <w:t>We’ve</w:t>
      </w:r>
      <w:proofErr w:type="gramEnd"/>
      <w:r>
        <w:t xml:space="preserve"> called this the assessment toolkit.</w:t>
      </w:r>
    </w:p>
    <w:p w14:paraId="52BDFB96" w14:textId="6D19747B" w:rsidR="004B45F8" w:rsidRDefault="004B45F8" w:rsidP="004B45F8">
      <w:pPr>
        <w:rPr>
          <w:i/>
        </w:rPr>
      </w:pPr>
      <w:r>
        <w:t xml:space="preserve">Our assessment toolkit approach is aligned to </w:t>
      </w:r>
      <w:r w:rsidR="00971B63">
        <w:t xml:space="preserve">the </w:t>
      </w:r>
      <w:r>
        <w:t>intent of the Productivity Commission 2011 paper which stated:</w:t>
      </w:r>
      <w:r w:rsidRPr="002D793D">
        <w:rPr>
          <w:i/>
        </w:rPr>
        <w:t xml:space="preserve"> </w:t>
      </w:r>
    </w:p>
    <w:p w14:paraId="5D698820" w14:textId="6B8CEA71" w:rsidR="004B45F8" w:rsidRDefault="007801AB" w:rsidP="006C3036">
      <w:pPr>
        <w:ind w:left="720"/>
      </w:pPr>
      <w:r>
        <w:rPr>
          <w:i/>
        </w:rPr>
        <w:t>“</w:t>
      </w:r>
      <w:r w:rsidR="004B45F8" w:rsidRPr="002D793D">
        <w:rPr>
          <w:i/>
        </w:rPr>
        <w:t>A robust process for determining who gets what will be critical for both scheme users and administrators. The assessment process must provide a reasonably close estimate of a person’s support needs and the resource allocation to achieve them</w:t>
      </w:r>
      <w:r>
        <w:rPr>
          <w:i/>
        </w:rPr>
        <w:t>.”</w:t>
      </w:r>
      <w:r w:rsidR="00E81E65">
        <w:rPr>
          <w:i/>
        </w:rPr>
        <w:t xml:space="preserve"> (</w:t>
      </w:r>
      <w:proofErr w:type="gramStart"/>
      <w:r w:rsidR="00E81E65">
        <w:rPr>
          <w:i/>
        </w:rPr>
        <w:t>page</w:t>
      </w:r>
      <w:proofErr w:type="gramEnd"/>
      <w:r w:rsidR="00E81E65">
        <w:rPr>
          <w:i/>
        </w:rPr>
        <w:t xml:space="preserve"> 306)</w:t>
      </w:r>
    </w:p>
    <w:p w14:paraId="34981D46" w14:textId="329168DD" w:rsidR="00E860F7" w:rsidRDefault="00F72A3A" w:rsidP="001A6CF7">
      <w:r>
        <w:t xml:space="preserve">The </w:t>
      </w:r>
      <w:r w:rsidR="00F24BBA">
        <w:t>functional assessments in the Independent Assessment</w:t>
      </w:r>
      <w:r>
        <w:t xml:space="preserve"> Toolkit have been selected to cover </w:t>
      </w:r>
      <w:r w:rsidR="00021346">
        <w:t>the six domains in the NDIS Act.</w:t>
      </w:r>
      <w:r w:rsidR="003F24DC">
        <w:t xml:space="preserve"> </w:t>
      </w:r>
      <w:r w:rsidR="00D30A58">
        <w:t xml:space="preserve">The tools align with the WHO ICF. </w:t>
      </w:r>
      <w:r w:rsidR="00DA7A85" w:rsidRPr="006C3036">
        <w:t xml:space="preserve">You can read more about the </w:t>
      </w:r>
      <w:hyperlink r:id="rId20" w:history="1">
        <w:r w:rsidR="00DA7A85" w:rsidRPr="00DA7A85">
          <w:rPr>
            <w:rStyle w:val="Hyperlink"/>
          </w:rPr>
          <w:t>Toolkit</w:t>
        </w:r>
      </w:hyperlink>
      <w:r w:rsidR="00DA7A85" w:rsidRPr="006C3036">
        <w:t xml:space="preserve"> on the NDIS website</w:t>
      </w:r>
      <w:r w:rsidR="00E860F7">
        <w:t xml:space="preserve">. </w:t>
      </w:r>
    </w:p>
    <w:p w14:paraId="4AA7E49D" w14:textId="2F78414A" w:rsidR="00C42939" w:rsidRDefault="00C42939" w:rsidP="00C42939">
      <w:pPr>
        <w:pStyle w:val="Heading3"/>
        <w:ind w:left="709"/>
      </w:pPr>
      <w:bookmarkStart w:id="143" w:name="_Toc67553677"/>
      <w:bookmarkStart w:id="144" w:name="_Toc73020850"/>
      <w:r>
        <w:t>Environmental and personal factors</w:t>
      </w:r>
      <w:bookmarkEnd w:id="143"/>
      <w:bookmarkEnd w:id="144"/>
    </w:p>
    <w:p w14:paraId="256AE876" w14:textId="6D013D76" w:rsidR="00B21AF1" w:rsidRDefault="00F72A3A" w:rsidP="00CD6C34">
      <w:pPr>
        <w:spacing w:line="276" w:lineRule="auto"/>
      </w:pPr>
      <w:r w:rsidRPr="002127F5">
        <w:t>Environmental and personal factors</w:t>
      </w:r>
      <w:r w:rsidR="00E860F7">
        <w:t xml:space="preserve"> </w:t>
      </w:r>
      <w:r w:rsidR="00D270AE">
        <w:t>will be the second key input to the proposed Personalised Budget model</w:t>
      </w:r>
      <w:r>
        <w:t>.</w:t>
      </w:r>
      <w:r w:rsidR="00543FEE" w:rsidRPr="00543FEE">
        <w:t xml:space="preserve"> </w:t>
      </w:r>
      <w:r w:rsidR="00B21AF1">
        <w:t>I</w:t>
      </w:r>
      <w:r w:rsidR="00FD73A2" w:rsidRPr="00296701">
        <w:t xml:space="preserve">ndependent assessments </w:t>
      </w:r>
      <w:r w:rsidR="00073527">
        <w:t xml:space="preserve">will </w:t>
      </w:r>
      <w:r w:rsidR="00FD73A2" w:rsidRPr="00296701">
        <w:t>include</w:t>
      </w:r>
      <w:r w:rsidR="00203A0D">
        <w:t xml:space="preserve"> assessment tools,</w:t>
      </w:r>
      <w:r w:rsidR="00FD73A2" w:rsidRPr="00296701">
        <w:t xml:space="preserve"> questions and conversations</w:t>
      </w:r>
      <w:r w:rsidR="00E51DCF">
        <w:t xml:space="preserve"> with each participant and their nominees and carer</w:t>
      </w:r>
      <w:r w:rsidR="00B21AF1">
        <w:t>s (</w:t>
      </w:r>
      <w:r w:rsidR="00E51DCF">
        <w:t>if appropriate</w:t>
      </w:r>
      <w:r w:rsidR="00B21AF1">
        <w:t>)</w:t>
      </w:r>
      <w:r w:rsidR="00FD73A2" w:rsidRPr="00296701">
        <w:t xml:space="preserve"> to </w:t>
      </w:r>
      <w:r w:rsidR="00984A43" w:rsidRPr="00296701">
        <w:t xml:space="preserve">determine </w:t>
      </w:r>
      <w:r w:rsidR="00FD73A2" w:rsidRPr="00296701">
        <w:t>the level of support a participant needs</w:t>
      </w:r>
      <w:r w:rsidR="00073527">
        <w:t xml:space="preserve"> and</w:t>
      </w:r>
      <w:r w:rsidR="00FD73A2" w:rsidRPr="00296701">
        <w:t xml:space="preserve"> the support their inf</w:t>
      </w:r>
      <w:r w:rsidR="00296701" w:rsidRPr="00296701">
        <w:t xml:space="preserve">ormal carers might need as well. </w:t>
      </w:r>
    </w:p>
    <w:p w14:paraId="0CA591B6" w14:textId="70AF1787" w:rsidR="00FD73A2" w:rsidRPr="00296701" w:rsidRDefault="00296701" w:rsidP="00CD6C34">
      <w:pPr>
        <w:spacing w:line="276" w:lineRule="auto"/>
      </w:pPr>
      <w:r w:rsidRPr="00296701">
        <w:t>A</w:t>
      </w:r>
      <w:r w:rsidR="00FD73A2" w:rsidRPr="00296701">
        <w:t xml:space="preserve"> participant</w:t>
      </w:r>
      <w:r w:rsidR="008E3E31">
        <w:t>’</w:t>
      </w:r>
      <w:r w:rsidR="00FD73A2" w:rsidRPr="00296701">
        <w:t xml:space="preserve">s individual circumstances </w:t>
      </w:r>
      <w:r w:rsidR="00073527">
        <w:t>will also be</w:t>
      </w:r>
      <w:r w:rsidRPr="00296701">
        <w:t xml:space="preserve"> captured in the assessment conversation to identify </w:t>
      </w:r>
      <w:r w:rsidR="00FD73A2" w:rsidRPr="00296701">
        <w:t xml:space="preserve">what life stage </w:t>
      </w:r>
      <w:proofErr w:type="gramStart"/>
      <w:r w:rsidR="00073527">
        <w:t>they’re</w:t>
      </w:r>
      <w:proofErr w:type="gramEnd"/>
      <w:r w:rsidR="00FD73A2" w:rsidRPr="00296701">
        <w:t xml:space="preserve"> at and what changes th</w:t>
      </w:r>
      <w:r w:rsidR="00846CDB" w:rsidRPr="00296701">
        <w:t>ey</w:t>
      </w:r>
      <w:r w:rsidR="00073527">
        <w:t xml:space="preserve"> might</w:t>
      </w:r>
      <w:r w:rsidR="00846CDB" w:rsidRPr="00296701">
        <w:t xml:space="preserve"> want to prepare for</w:t>
      </w:r>
      <w:r w:rsidR="00073527">
        <w:t>,</w:t>
      </w:r>
      <w:r w:rsidR="00846CDB" w:rsidRPr="00296701">
        <w:t xml:space="preserve"> </w:t>
      </w:r>
      <w:r w:rsidR="00FD73A2" w:rsidRPr="00296701">
        <w:t xml:space="preserve">such as moving out of home. </w:t>
      </w:r>
      <w:r w:rsidR="00F66688" w:rsidRPr="00296701">
        <w:t xml:space="preserve">This ensures the Personalised Budget developed includes </w:t>
      </w:r>
      <w:r w:rsidR="00B21AF1">
        <w:t>enough</w:t>
      </w:r>
      <w:r w:rsidR="00B21AF1" w:rsidRPr="00296701">
        <w:t xml:space="preserve"> </w:t>
      </w:r>
      <w:r w:rsidR="00F66688" w:rsidRPr="00296701">
        <w:t xml:space="preserve">funding for </w:t>
      </w:r>
      <w:r w:rsidR="00B21AF1">
        <w:t xml:space="preserve">the </w:t>
      </w:r>
      <w:r w:rsidR="00F66688" w:rsidRPr="00296701">
        <w:t>daily personal supports needed</w:t>
      </w:r>
      <w:r w:rsidR="00B21AF1">
        <w:t>,</w:t>
      </w:r>
      <w:r w:rsidR="00F66688" w:rsidRPr="00296701">
        <w:t xml:space="preserve"> as well as capacity building supports and services </w:t>
      </w:r>
      <w:r w:rsidR="00B21AF1">
        <w:t>to help</w:t>
      </w:r>
      <w:r w:rsidR="00F66688" w:rsidRPr="00296701">
        <w:t xml:space="preserve"> participants pursue their goals. </w:t>
      </w:r>
    </w:p>
    <w:p w14:paraId="46D3B0B5" w14:textId="7688BB0C" w:rsidR="00A94CF0" w:rsidRDefault="004510C7" w:rsidP="00543FEE">
      <w:r>
        <w:t xml:space="preserve">The table below </w:t>
      </w:r>
      <w:r w:rsidR="00F72A3A">
        <w:t xml:space="preserve">sets out </w:t>
      </w:r>
      <w:r w:rsidR="00543FEE">
        <w:t xml:space="preserve">how </w:t>
      </w:r>
      <w:r w:rsidR="00F72A3A">
        <w:t xml:space="preserve">environmental and personal factors </w:t>
      </w:r>
      <w:r w:rsidR="009432E7">
        <w:t xml:space="preserve">will be </w:t>
      </w:r>
      <w:r w:rsidR="00F72A3A">
        <w:t>considered, along with examples of how these may affect the required level of support.</w:t>
      </w:r>
      <w:r w:rsidR="00543FEE" w:rsidRPr="00543FEE">
        <w:t xml:space="preserve"> </w:t>
      </w:r>
    </w:p>
    <w:p w14:paraId="77C8C18B" w14:textId="77777777" w:rsidR="003A2AA9" w:rsidRDefault="003A2AA9">
      <w:r>
        <w:rPr>
          <w:b/>
        </w:rPr>
        <w:br w:type="page"/>
      </w:r>
    </w:p>
    <w:tbl>
      <w:tblPr>
        <w:tblStyle w:val="NDIAPurple"/>
        <w:tblW w:w="9105" w:type="dxa"/>
        <w:tblLook w:val="0420" w:firstRow="1" w:lastRow="0" w:firstColumn="0" w:lastColumn="0" w:noHBand="0" w:noVBand="1"/>
      </w:tblPr>
      <w:tblGrid>
        <w:gridCol w:w="1598"/>
        <w:gridCol w:w="3245"/>
        <w:gridCol w:w="4262"/>
      </w:tblGrid>
      <w:tr w:rsidR="00F72A3A" w:rsidRPr="001D105A" w14:paraId="78F80B9A" w14:textId="77777777" w:rsidTr="00A94CF0">
        <w:trPr>
          <w:cnfStyle w:val="100000000000" w:firstRow="1" w:lastRow="0" w:firstColumn="0" w:lastColumn="0" w:oddVBand="0" w:evenVBand="0" w:oddHBand="0" w:evenHBand="0" w:firstRowFirstColumn="0" w:firstRowLastColumn="0" w:lastRowFirstColumn="0" w:lastRowLastColumn="0"/>
          <w:cantSplit/>
          <w:trHeight w:val="244"/>
          <w:tblHeader/>
        </w:trPr>
        <w:tc>
          <w:tcPr>
            <w:tcW w:w="1598" w:type="dxa"/>
            <w:hideMark/>
          </w:tcPr>
          <w:p w14:paraId="422EF56F" w14:textId="4EED1198" w:rsidR="00F72A3A" w:rsidRPr="00803D14" w:rsidRDefault="00F72A3A" w:rsidP="00FD73A2">
            <w:pPr>
              <w:pStyle w:val="11jb"/>
              <w:numPr>
                <w:ilvl w:val="0"/>
                <w:numId w:val="0"/>
              </w:numPr>
              <w:spacing w:after="0"/>
              <w:jc w:val="left"/>
            </w:pPr>
            <w:r w:rsidRPr="00803D14">
              <w:lastRenderedPageBreak/>
              <w:t>Factor</w:t>
            </w:r>
          </w:p>
        </w:tc>
        <w:tc>
          <w:tcPr>
            <w:tcW w:w="3245" w:type="dxa"/>
            <w:hideMark/>
          </w:tcPr>
          <w:p w14:paraId="1E8A6976" w14:textId="77777777" w:rsidR="00F72A3A" w:rsidRPr="00803D14" w:rsidRDefault="00F72A3A" w:rsidP="00FD73A2">
            <w:pPr>
              <w:pStyle w:val="11jb"/>
              <w:numPr>
                <w:ilvl w:val="0"/>
                <w:numId w:val="0"/>
              </w:numPr>
              <w:spacing w:after="0"/>
              <w:ind w:left="31"/>
              <w:jc w:val="left"/>
            </w:pPr>
            <w:r w:rsidRPr="00803D14">
              <w:t>Description</w:t>
            </w:r>
          </w:p>
        </w:tc>
        <w:tc>
          <w:tcPr>
            <w:tcW w:w="4262" w:type="dxa"/>
            <w:hideMark/>
          </w:tcPr>
          <w:p w14:paraId="3EFC87F1" w14:textId="77777777" w:rsidR="00F72A3A" w:rsidRPr="00803D14" w:rsidRDefault="00F72A3A" w:rsidP="00FD73A2">
            <w:pPr>
              <w:pStyle w:val="11jb"/>
              <w:numPr>
                <w:ilvl w:val="0"/>
                <w:numId w:val="0"/>
              </w:numPr>
              <w:spacing w:after="0"/>
              <w:jc w:val="left"/>
            </w:pPr>
            <w:r w:rsidRPr="00803D14">
              <w:t>Example</w:t>
            </w:r>
          </w:p>
        </w:tc>
      </w:tr>
      <w:tr w:rsidR="00C42939" w:rsidRPr="00685900" w14:paraId="2F99CAE7" w14:textId="77777777" w:rsidTr="00A94CF0">
        <w:trPr>
          <w:cantSplit/>
          <w:trHeight w:val="253"/>
        </w:trPr>
        <w:tc>
          <w:tcPr>
            <w:tcW w:w="1598" w:type="dxa"/>
          </w:tcPr>
          <w:p w14:paraId="4D1E1147" w14:textId="29408498" w:rsidR="00C42939" w:rsidRPr="00685900" w:rsidRDefault="00203A0D" w:rsidP="00FD73A2">
            <w:pPr>
              <w:pStyle w:val="11jb"/>
              <w:numPr>
                <w:ilvl w:val="0"/>
                <w:numId w:val="0"/>
              </w:numPr>
              <w:spacing w:after="0"/>
              <w:jc w:val="left"/>
            </w:pPr>
            <w:r>
              <w:t>Informal supports</w:t>
            </w:r>
          </w:p>
        </w:tc>
        <w:tc>
          <w:tcPr>
            <w:tcW w:w="3245" w:type="dxa"/>
          </w:tcPr>
          <w:p w14:paraId="1589AE62" w14:textId="77777777" w:rsidR="00C42939" w:rsidRPr="00296701" w:rsidRDefault="00C42939" w:rsidP="00FD73A2">
            <w:pPr>
              <w:pStyle w:val="11jb"/>
              <w:numPr>
                <w:ilvl w:val="0"/>
                <w:numId w:val="0"/>
              </w:numPr>
              <w:spacing w:after="0"/>
              <w:jc w:val="left"/>
            </w:pPr>
            <w:r w:rsidRPr="00296701">
              <w:t>Level of care available at home from friends and family</w:t>
            </w:r>
            <w:r w:rsidR="000106C9" w:rsidRPr="00296701">
              <w:t xml:space="preserve"> and the support that may be required to ensure these informal supports are sustainable </w:t>
            </w:r>
          </w:p>
        </w:tc>
        <w:tc>
          <w:tcPr>
            <w:tcW w:w="4262" w:type="dxa"/>
          </w:tcPr>
          <w:p w14:paraId="5DF3940E" w14:textId="2E51C199" w:rsidR="000106C9" w:rsidRDefault="00C42939" w:rsidP="00FD73A2">
            <w:pPr>
              <w:pStyle w:val="11jb"/>
              <w:numPr>
                <w:ilvl w:val="0"/>
                <w:numId w:val="0"/>
              </w:numPr>
              <w:spacing w:after="0"/>
              <w:jc w:val="left"/>
            </w:pPr>
            <w:r w:rsidRPr="00296701">
              <w:t>A participant with self-care needs who lives alone will require more support than a participant who receives support from parents or a partner.</w:t>
            </w:r>
          </w:p>
          <w:p w14:paraId="117CE6BF" w14:textId="77777777" w:rsidR="005C1BE0" w:rsidRPr="00296701" w:rsidRDefault="005C1BE0" w:rsidP="00FD73A2">
            <w:pPr>
              <w:pStyle w:val="11jb"/>
              <w:numPr>
                <w:ilvl w:val="0"/>
                <w:numId w:val="0"/>
              </w:numPr>
              <w:spacing w:after="0"/>
              <w:jc w:val="left"/>
            </w:pPr>
          </w:p>
          <w:p w14:paraId="6483CE9A" w14:textId="77777777" w:rsidR="000106C9" w:rsidRPr="00296701" w:rsidRDefault="000106C9" w:rsidP="00245320">
            <w:pPr>
              <w:pStyle w:val="11jb"/>
              <w:numPr>
                <w:ilvl w:val="0"/>
                <w:numId w:val="0"/>
              </w:numPr>
              <w:spacing w:after="0"/>
              <w:jc w:val="left"/>
            </w:pPr>
            <w:r w:rsidRPr="00296701">
              <w:t xml:space="preserve">A participant who receives daily personal care from a </w:t>
            </w:r>
            <w:r w:rsidR="00245320" w:rsidRPr="00296701">
              <w:t xml:space="preserve">spouse </w:t>
            </w:r>
            <w:r w:rsidRPr="00296701">
              <w:t>may require</w:t>
            </w:r>
            <w:r w:rsidR="00FD73A2" w:rsidRPr="00296701">
              <w:t xml:space="preserve"> funding for services </w:t>
            </w:r>
            <w:r w:rsidRPr="00296701">
              <w:t xml:space="preserve">to ensure their partner can continue to </w:t>
            </w:r>
            <w:r w:rsidR="00FD73A2" w:rsidRPr="00296701">
              <w:t>provide support in the</w:t>
            </w:r>
            <w:r w:rsidRPr="00296701">
              <w:t xml:space="preserve"> long term. </w:t>
            </w:r>
          </w:p>
        </w:tc>
      </w:tr>
      <w:tr w:rsidR="00C42939" w:rsidRPr="00685900" w14:paraId="05F2F0DB" w14:textId="77777777" w:rsidTr="00A94CF0">
        <w:trPr>
          <w:cnfStyle w:val="000000010000" w:firstRow="0" w:lastRow="0" w:firstColumn="0" w:lastColumn="0" w:oddVBand="0" w:evenVBand="0" w:oddHBand="0" w:evenHBand="1" w:firstRowFirstColumn="0" w:firstRowLastColumn="0" w:lastRowFirstColumn="0" w:lastRowLastColumn="0"/>
          <w:cantSplit/>
          <w:trHeight w:val="253"/>
        </w:trPr>
        <w:tc>
          <w:tcPr>
            <w:tcW w:w="1598" w:type="dxa"/>
          </w:tcPr>
          <w:p w14:paraId="3A09DB68" w14:textId="77777777" w:rsidR="00C42939" w:rsidRDefault="00C42939" w:rsidP="00FD73A2">
            <w:pPr>
              <w:pStyle w:val="11jb"/>
              <w:numPr>
                <w:ilvl w:val="0"/>
                <w:numId w:val="0"/>
              </w:numPr>
              <w:spacing w:after="0"/>
              <w:jc w:val="left"/>
            </w:pPr>
            <w:r>
              <w:t>Extreme complex needs</w:t>
            </w:r>
          </w:p>
        </w:tc>
        <w:tc>
          <w:tcPr>
            <w:tcW w:w="3245" w:type="dxa"/>
          </w:tcPr>
          <w:p w14:paraId="2732F64E" w14:textId="77777777" w:rsidR="00C42939" w:rsidRDefault="00C42939" w:rsidP="00FD73A2">
            <w:pPr>
              <w:pStyle w:val="11jb"/>
              <w:numPr>
                <w:ilvl w:val="0"/>
                <w:numId w:val="0"/>
              </w:numPr>
              <w:spacing w:after="0"/>
              <w:jc w:val="left"/>
            </w:pPr>
            <w:r>
              <w:t>Internalising or externalising behaviours identified in the independent assessments</w:t>
            </w:r>
          </w:p>
        </w:tc>
        <w:tc>
          <w:tcPr>
            <w:tcW w:w="4262" w:type="dxa"/>
          </w:tcPr>
          <w:p w14:paraId="691FD9C9" w14:textId="77777777" w:rsidR="00C42939" w:rsidRDefault="00C42939" w:rsidP="00FD73A2">
            <w:pPr>
              <w:pStyle w:val="11jb"/>
              <w:numPr>
                <w:ilvl w:val="0"/>
                <w:numId w:val="0"/>
              </w:numPr>
              <w:spacing w:after="0"/>
              <w:jc w:val="left"/>
            </w:pPr>
            <w:r>
              <w:t>A participant with complex behaviours may require a behavioural support plan and different models of support.</w:t>
            </w:r>
          </w:p>
        </w:tc>
      </w:tr>
      <w:tr w:rsidR="00C42939" w:rsidRPr="00685900" w14:paraId="0D4AC4A2" w14:textId="77777777" w:rsidTr="005C1BE0">
        <w:trPr>
          <w:cantSplit/>
          <w:trHeight w:val="1021"/>
        </w:trPr>
        <w:tc>
          <w:tcPr>
            <w:tcW w:w="1598" w:type="dxa"/>
          </w:tcPr>
          <w:p w14:paraId="540EA633" w14:textId="185E0460" w:rsidR="00C42939" w:rsidRDefault="00497AAB" w:rsidP="00497AAB">
            <w:pPr>
              <w:pStyle w:val="11jb"/>
              <w:numPr>
                <w:ilvl w:val="0"/>
                <w:numId w:val="0"/>
              </w:numPr>
              <w:spacing w:after="0"/>
              <w:jc w:val="left"/>
            </w:pPr>
            <w:r>
              <w:t>Specific s</w:t>
            </w:r>
            <w:r w:rsidR="00C42939">
              <w:t>upport need</w:t>
            </w:r>
          </w:p>
        </w:tc>
        <w:tc>
          <w:tcPr>
            <w:tcW w:w="3245" w:type="dxa"/>
          </w:tcPr>
          <w:p w14:paraId="510AC58C" w14:textId="2351228C" w:rsidR="00C42939" w:rsidRDefault="00C42939" w:rsidP="00393714">
            <w:pPr>
              <w:pStyle w:val="11jb"/>
              <w:numPr>
                <w:ilvl w:val="0"/>
                <w:numId w:val="0"/>
              </w:numPr>
              <w:spacing w:after="0"/>
              <w:jc w:val="left"/>
            </w:pPr>
            <w:r>
              <w:t>Support needs that have a significant impact on the level of fundi</w:t>
            </w:r>
            <w:r w:rsidR="00FD73A2">
              <w:t xml:space="preserve">ng required </w:t>
            </w:r>
          </w:p>
        </w:tc>
        <w:tc>
          <w:tcPr>
            <w:tcW w:w="4262" w:type="dxa"/>
          </w:tcPr>
          <w:p w14:paraId="25496F97" w14:textId="1F63DB9D" w:rsidR="00C42939" w:rsidRDefault="00C42939" w:rsidP="00203A0D">
            <w:pPr>
              <w:pStyle w:val="11jb"/>
              <w:numPr>
                <w:ilvl w:val="0"/>
                <w:numId w:val="0"/>
              </w:numPr>
              <w:spacing w:after="0"/>
              <w:jc w:val="left"/>
            </w:pPr>
            <w:r>
              <w:t xml:space="preserve">A participant may require additional hours of support to assist with a specific support need, </w:t>
            </w:r>
            <w:proofErr w:type="gramStart"/>
            <w:r>
              <w:t>e.g.</w:t>
            </w:r>
            <w:proofErr w:type="gramEnd"/>
            <w:r>
              <w:t xml:space="preserve"> PEG feeding.</w:t>
            </w:r>
          </w:p>
        </w:tc>
      </w:tr>
      <w:tr w:rsidR="00C42939" w:rsidRPr="00685900" w14:paraId="30630F5F" w14:textId="77777777" w:rsidTr="00A94CF0">
        <w:trPr>
          <w:cnfStyle w:val="000000010000" w:firstRow="0" w:lastRow="0" w:firstColumn="0" w:lastColumn="0" w:oddVBand="0" w:evenVBand="0" w:oddHBand="0" w:evenHBand="1" w:firstRowFirstColumn="0" w:firstRowLastColumn="0" w:lastRowFirstColumn="0" w:lastRowLastColumn="0"/>
          <w:cantSplit/>
          <w:trHeight w:val="253"/>
        </w:trPr>
        <w:tc>
          <w:tcPr>
            <w:tcW w:w="1598" w:type="dxa"/>
          </w:tcPr>
          <w:p w14:paraId="086626FD" w14:textId="77777777" w:rsidR="00C42939" w:rsidRDefault="00C42939" w:rsidP="00FD73A2">
            <w:pPr>
              <w:pStyle w:val="11jb"/>
              <w:numPr>
                <w:ilvl w:val="0"/>
                <w:numId w:val="0"/>
              </w:numPr>
              <w:spacing w:after="0"/>
              <w:jc w:val="left"/>
            </w:pPr>
            <w:r>
              <w:t>Remoteness</w:t>
            </w:r>
          </w:p>
        </w:tc>
        <w:tc>
          <w:tcPr>
            <w:tcW w:w="3245" w:type="dxa"/>
          </w:tcPr>
          <w:p w14:paraId="51F26ADC" w14:textId="5DADF9F2" w:rsidR="00C42939" w:rsidRDefault="00C42939" w:rsidP="00203A0D">
            <w:pPr>
              <w:pStyle w:val="11jb"/>
              <w:numPr>
                <w:ilvl w:val="0"/>
                <w:numId w:val="0"/>
              </w:numPr>
              <w:spacing w:after="0"/>
              <w:jc w:val="left"/>
            </w:pPr>
            <w:r>
              <w:t xml:space="preserve">Residence in a metro, </w:t>
            </w:r>
            <w:r w:rsidR="00203A0D">
              <w:t xml:space="preserve">regional </w:t>
            </w:r>
            <w:r>
              <w:t>remote or very remote area</w:t>
            </w:r>
          </w:p>
        </w:tc>
        <w:tc>
          <w:tcPr>
            <w:tcW w:w="4262" w:type="dxa"/>
          </w:tcPr>
          <w:p w14:paraId="5BFA678A" w14:textId="5EA306C0" w:rsidR="00C42939" w:rsidRDefault="00C42939" w:rsidP="00FD73A2">
            <w:pPr>
              <w:pStyle w:val="11jb"/>
              <w:numPr>
                <w:ilvl w:val="0"/>
                <w:numId w:val="0"/>
              </w:numPr>
              <w:spacing w:after="0"/>
              <w:jc w:val="left"/>
            </w:pPr>
            <w:r>
              <w:t xml:space="preserve">A participant living in a remote </w:t>
            </w:r>
            <w:r w:rsidR="00203A0D">
              <w:t xml:space="preserve">or very remote </w:t>
            </w:r>
            <w:r>
              <w:t xml:space="preserve">area will require additional funding to cover the higher cost of support, noting that this is currently recognised in </w:t>
            </w:r>
            <w:r w:rsidR="00FD73A2">
              <w:t xml:space="preserve">NDIS pricing. </w:t>
            </w:r>
          </w:p>
        </w:tc>
      </w:tr>
      <w:tr w:rsidR="00C42939" w:rsidRPr="00685900" w14:paraId="749DB3D4" w14:textId="77777777" w:rsidTr="00A94CF0">
        <w:trPr>
          <w:cantSplit/>
          <w:trHeight w:val="253"/>
        </w:trPr>
        <w:tc>
          <w:tcPr>
            <w:tcW w:w="1598" w:type="dxa"/>
          </w:tcPr>
          <w:p w14:paraId="63517B1D" w14:textId="77777777" w:rsidR="00C42939" w:rsidRPr="00685900" w:rsidRDefault="00C42939" w:rsidP="00FD73A2">
            <w:pPr>
              <w:pStyle w:val="11jb"/>
              <w:numPr>
                <w:ilvl w:val="0"/>
                <w:numId w:val="0"/>
              </w:numPr>
              <w:spacing w:after="0"/>
              <w:jc w:val="left"/>
            </w:pPr>
            <w:r>
              <w:t>Living situation</w:t>
            </w:r>
          </w:p>
        </w:tc>
        <w:tc>
          <w:tcPr>
            <w:tcW w:w="3245" w:type="dxa"/>
          </w:tcPr>
          <w:p w14:paraId="47ECEBF0" w14:textId="77777777" w:rsidR="00C42939" w:rsidRPr="00685900" w:rsidRDefault="00C42939" w:rsidP="00FD73A2">
            <w:pPr>
              <w:pStyle w:val="11jb"/>
              <w:numPr>
                <w:ilvl w:val="0"/>
                <w:numId w:val="0"/>
              </w:numPr>
              <w:spacing w:after="0"/>
              <w:jc w:val="left"/>
            </w:pPr>
            <w:r>
              <w:t>Current housing arrangements</w:t>
            </w:r>
          </w:p>
        </w:tc>
        <w:tc>
          <w:tcPr>
            <w:tcW w:w="4262" w:type="dxa"/>
          </w:tcPr>
          <w:p w14:paraId="67243F4F" w14:textId="77777777" w:rsidR="00C42939" w:rsidRPr="00685900" w:rsidRDefault="00C42939" w:rsidP="00FD73A2">
            <w:pPr>
              <w:pStyle w:val="11jb"/>
              <w:numPr>
                <w:ilvl w:val="0"/>
                <w:numId w:val="0"/>
              </w:numPr>
              <w:spacing w:after="0"/>
              <w:jc w:val="left"/>
            </w:pPr>
            <w:r>
              <w:t xml:space="preserve">A participant who resides in supported accommodation may have different funding needs to a participant living in the community. Aspirations to live more independently will also be captured to make sure capacity building funding reflects this. </w:t>
            </w:r>
          </w:p>
        </w:tc>
      </w:tr>
      <w:tr w:rsidR="00C42939" w:rsidRPr="00685900" w14:paraId="78A74A49" w14:textId="77777777" w:rsidTr="00A94CF0">
        <w:trPr>
          <w:cnfStyle w:val="000000010000" w:firstRow="0" w:lastRow="0" w:firstColumn="0" w:lastColumn="0" w:oddVBand="0" w:evenVBand="0" w:oddHBand="0" w:evenHBand="1" w:firstRowFirstColumn="0" w:firstRowLastColumn="0" w:lastRowFirstColumn="0" w:lastRowLastColumn="0"/>
          <w:cantSplit/>
          <w:trHeight w:val="253"/>
        </w:trPr>
        <w:tc>
          <w:tcPr>
            <w:tcW w:w="1598" w:type="dxa"/>
          </w:tcPr>
          <w:p w14:paraId="6108CF10" w14:textId="77777777" w:rsidR="00C42939" w:rsidRPr="00685900" w:rsidRDefault="00C42939" w:rsidP="00FD73A2">
            <w:pPr>
              <w:pStyle w:val="11jb"/>
              <w:numPr>
                <w:ilvl w:val="0"/>
                <w:numId w:val="0"/>
              </w:numPr>
              <w:spacing w:after="0"/>
              <w:jc w:val="left"/>
            </w:pPr>
            <w:r>
              <w:t>Employment status</w:t>
            </w:r>
          </w:p>
        </w:tc>
        <w:tc>
          <w:tcPr>
            <w:tcW w:w="3245" w:type="dxa"/>
          </w:tcPr>
          <w:p w14:paraId="29FC8D2E" w14:textId="77777777" w:rsidR="00C42939" w:rsidRPr="00685900" w:rsidRDefault="00C42939" w:rsidP="00FD73A2">
            <w:pPr>
              <w:pStyle w:val="11jb"/>
              <w:numPr>
                <w:ilvl w:val="0"/>
                <w:numId w:val="0"/>
              </w:numPr>
              <w:spacing w:after="0"/>
              <w:jc w:val="left"/>
            </w:pPr>
            <w:r>
              <w:t>Whether participant is in mainstream employment, supported employment or is looking for work</w:t>
            </w:r>
          </w:p>
        </w:tc>
        <w:tc>
          <w:tcPr>
            <w:tcW w:w="4262" w:type="dxa"/>
          </w:tcPr>
          <w:p w14:paraId="58C0D48F" w14:textId="77777777" w:rsidR="00C42939" w:rsidRPr="00685900" w:rsidRDefault="00C42939" w:rsidP="00FD73A2">
            <w:pPr>
              <w:pStyle w:val="11jb"/>
              <w:numPr>
                <w:ilvl w:val="0"/>
                <w:numId w:val="0"/>
              </w:numPr>
              <w:spacing w:after="0"/>
              <w:jc w:val="left"/>
            </w:pPr>
            <w:r>
              <w:t>A participant in mainstream employment may require some one-on-one support while away from home. A participant in supported employment may be able to share support with others.</w:t>
            </w:r>
            <w:r w:rsidR="00FD73A2">
              <w:t xml:space="preserve"> </w:t>
            </w:r>
            <w:r>
              <w:t xml:space="preserve">A participant looking to enter the workforce may require additional funding for capacity building over a set </w:t>
            </w:r>
            <w:proofErr w:type="gramStart"/>
            <w:r>
              <w:t>period of time</w:t>
            </w:r>
            <w:proofErr w:type="gramEnd"/>
            <w:r>
              <w:t>.</w:t>
            </w:r>
          </w:p>
        </w:tc>
      </w:tr>
      <w:tr w:rsidR="00E51DCF" w:rsidRPr="00685900" w14:paraId="2B3597F5" w14:textId="77777777" w:rsidTr="00A94CF0">
        <w:trPr>
          <w:cantSplit/>
          <w:trHeight w:val="253"/>
        </w:trPr>
        <w:tc>
          <w:tcPr>
            <w:tcW w:w="1598" w:type="dxa"/>
          </w:tcPr>
          <w:p w14:paraId="433E8EEE" w14:textId="23DBAB05" w:rsidR="00E51DCF" w:rsidRDefault="00E51DCF" w:rsidP="00BD1C8D">
            <w:pPr>
              <w:pStyle w:val="11jb"/>
              <w:numPr>
                <w:ilvl w:val="0"/>
                <w:numId w:val="0"/>
              </w:numPr>
              <w:spacing w:after="0"/>
              <w:jc w:val="left"/>
            </w:pPr>
            <w:r>
              <w:t xml:space="preserve">CHIEF/PEM </w:t>
            </w:r>
            <w:r w:rsidR="00497AAB">
              <w:t xml:space="preserve">environmental </w:t>
            </w:r>
            <w:r>
              <w:t>assessment tools</w:t>
            </w:r>
          </w:p>
        </w:tc>
        <w:tc>
          <w:tcPr>
            <w:tcW w:w="3245" w:type="dxa"/>
          </w:tcPr>
          <w:p w14:paraId="51FE1D4C" w14:textId="77777777" w:rsidR="00E51DCF" w:rsidRDefault="00E51DCF" w:rsidP="00BD1C8D">
            <w:pPr>
              <w:pStyle w:val="11jb"/>
              <w:numPr>
                <w:ilvl w:val="0"/>
                <w:numId w:val="0"/>
              </w:numPr>
              <w:spacing w:after="0"/>
              <w:jc w:val="left"/>
            </w:pPr>
            <w:r>
              <w:t>The independent assessments include formal environmental assessments that explore the impact of context on functional capacity</w:t>
            </w:r>
          </w:p>
        </w:tc>
        <w:tc>
          <w:tcPr>
            <w:tcW w:w="4262" w:type="dxa"/>
          </w:tcPr>
          <w:p w14:paraId="1CB6C879" w14:textId="77777777" w:rsidR="00E51DCF" w:rsidRDefault="00E51DCF" w:rsidP="00BD1C8D">
            <w:pPr>
              <w:pStyle w:val="11jb"/>
              <w:numPr>
                <w:ilvl w:val="0"/>
                <w:numId w:val="0"/>
              </w:numPr>
              <w:spacing w:after="0"/>
              <w:jc w:val="left"/>
            </w:pPr>
            <w:r>
              <w:t>A participant may have more difficulty with some activities in an unfamiliar environment than they would at home, impacting their support needs.</w:t>
            </w:r>
          </w:p>
        </w:tc>
      </w:tr>
      <w:tr w:rsidR="00C42939" w:rsidRPr="00685900" w14:paraId="16A3752A" w14:textId="77777777" w:rsidTr="00A94CF0">
        <w:trPr>
          <w:cnfStyle w:val="000000010000" w:firstRow="0" w:lastRow="0" w:firstColumn="0" w:lastColumn="0" w:oddVBand="0" w:evenVBand="0" w:oddHBand="0" w:evenHBand="1" w:firstRowFirstColumn="0" w:firstRowLastColumn="0" w:lastRowFirstColumn="0" w:lastRowLastColumn="0"/>
          <w:cantSplit/>
          <w:trHeight w:val="469"/>
        </w:trPr>
        <w:tc>
          <w:tcPr>
            <w:tcW w:w="1598" w:type="dxa"/>
          </w:tcPr>
          <w:p w14:paraId="44D9D8A4" w14:textId="77777777" w:rsidR="00C42939" w:rsidRDefault="00C42939" w:rsidP="00FD73A2">
            <w:pPr>
              <w:pStyle w:val="11jb"/>
              <w:numPr>
                <w:ilvl w:val="0"/>
                <w:numId w:val="0"/>
              </w:numPr>
              <w:spacing w:after="0"/>
              <w:jc w:val="left"/>
            </w:pPr>
            <w:r>
              <w:t>Other</w:t>
            </w:r>
          </w:p>
        </w:tc>
        <w:tc>
          <w:tcPr>
            <w:tcW w:w="3245" w:type="dxa"/>
          </w:tcPr>
          <w:p w14:paraId="7458EACF" w14:textId="1FB4284D" w:rsidR="00C42939" w:rsidRDefault="00C42939" w:rsidP="00203A0D">
            <w:pPr>
              <w:pStyle w:val="11jb"/>
              <w:numPr>
                <w:ilvl w:val="0"/>
                <w:numId w:val="0"/>
              </w:numPr>
              <w:spacing w:after="0"/>
              <w:jc w:val="left"/>
            </w:pPr>
            <w:proofErr w:type="gramStart"/>
            <w:r>
              <w:t>A number of</w:t>
            </w:r>
            <w:proofErr w:type="gramEnd"/>
            <w:r>
              <w:t xml:space="preserve"> other factors are also being considered, for example whether a participant is transitioning to school</w:t>
            </w:r>
          </w:p>
        </w:tc>
        <w:tc>
          <w:tcPr>
            <w:tcW w:w="4262" w:type="dxa"/>
          </w:tcPr>
          <w:p w14:paraId="1235023C" w14:textId="77777777" w:rsidR="00C42939" w:rsidRDefault="00C42939" w:rsidP="00FD73A2">
            <w:pPr>
              <w:pStyle w:val="11jb"/>
              <w:numPr>
                <w:ilvl w:val="0"/>
                <w:numId w:val="0"/>
              </w:numPr>
              <w:spacing w:after="0"/>
              <w:jc w:val="left"/>
            </w:pPr>
            <w:r>
              <w:t>Further analysis and testing will indicate the final set of factors that provide the best indication of a participant’s reasonable and necessary budget.</w:t>
            </w:r>
          </w:p>
        </w:tc>
      </w:tr>
    </w:tbl>
    <w:p w14:paraId="17D29D09" w14:textId="77777777" w:rsidR="00F72A3A" w:rsidRDefault="00F72A3A" w:rsidP="00352570">
      <w:pPr>
        <w:pStyle w:val="Heading3"/>
        <w:ind w:left="709"/>
      </w:pPr>
      <w:bookmarkStart w:id="145" w:name="_Toc73020851"/>
      <w:r>
        <w:lastRenderedPageBreak/>
        <w:t>Draft budget</w:t>
      </w:r>
      <w:bookmarkEnd w:id="145"/>
    </w:p>
    <w:p w14:paraId="05DF0E68" w14:textId="4627281E" w:rsidR="00F72A3A" w:rsidRDefault="008F2CB7" w:rsidP="0086158C">
      <w:r>
        <w:t xml:space="preserve">The proposed </w:t>
      </w:r>
      <w:r w:rsidR="00C84E6A">
        <w:t xml:space="preserve">Personalised Budgets </w:t>
      </w:r>
      <w:r w:rsidR="00F72A3A">
        <w:t xml:space="preserve">will use the functional, </w:t>
      </w:r>
      <w:proofErr w:type="gramStart"/>
      <w:r w:rsidR="00F72A3A">
        <w:t>environmental</w:t>
      </w:r>
      <w:proofErr w:type="gramEnd"/>
      <w:r w:rsidR="00F72A3A">
        <w:t xml:space="preserve"> and personal info</w:t>
      </w:r>
      <w:r w:rsidR="00F24BBA">
        <w:t>rmation gathered through the independent assessments</w:t>
      </w:r>
      <w:r w:rsidR="00F72A3A">
        <w:t xml:space="preserve"> to generate a</w:t>
      </w:r>
      <w:r w:rsidR="00E860F7">
        <w:t xml:space="preserve"> draft </w:t>
      </w:r>
      <w:r w:rsidR="00F72A3A">
        <w:t>budge</w:t>
      </w:r>
      <w:r w:rsidR="002B78CC">
        <w:t>t</w:t>
      </w:r>
      <w:r w:rsidR="008C738C">
        <w:t>.</w:t>
      </w:r>
      <w:r w:rsidR="007B4B85">
        <w:t xml:space="preserve"> This budget will include both flexible and fixed funding.</w:t>
      </w:r>
      <w:r w:rsidR="008C738C">
        <w:t xml:space="preserve"> </w:t>
      </w:r>
    </w:p>
    <w:p w14:paraId="59385EBB" w14:textId="4CAF61EF" w:rsidR="00F72A3A" w:rsidRDefault="00F72A3A" w:rsidP="0086158C">
      <w:r>
        <w:t xml:space="preserve">The </w:t>
      </w:r>
      <w:r w:rsidRPr="00FD5093">
        <w:t>flexible budget</w:t>
      </w:r>
      <w:r>
        <w:t xml:space="preserve"> </w:t>
      </w:r>
      <w:r w:rsidR="007B4B85">
        <w:t xml:space="preserve">will </w:t>
      </w:r>
      <w:r>
        <w:t>contain funds that a participant can spend as they choose to meet their support needs</w:t>
      </w:r>
      <w:r w:rsidR="00E13994">
        <w:t xml:space="preserve"> – giving them significantly greater choice and control over the supports and services they receive</w:t>
      </w:r>
      <w:r>
        <w:t xml:space="preserve">. </w:t>
      </w:r>
    </w:p>
    <w:p w14:paraId="6297198D" w14:textId="68498527" w:rsidR="00F72A3A" w:rsidRDefault="00F72A3A" w:rsidP="0086158C">
      <w:r>
        <w:t xml:space="preserve">A participant’s </w:t>
      </w:r>
      <w:r w:rsidRPr="00FD5093">
        <w:t>fixed budget</w:t>
      </w:r>
      <w:r>
        <w:t xml:space="preserve"> </w:t>
      </w:r>
      <w:r w:rsidR="007B4B85">
        <w:t>will include</w:t>
      </w:r>
      <w:r>
        <w:t xml:space="preserve"> funds for supports that have been specifically identified. </w:t>
      </w:r>
      <w:r w:rsidR="00633412">
        <w:t>These funds are dedicated to a</w:t>
      </w:r>
      <w:r>
        <w:t xml:space="preserve"> particular </w:t>
      </w:r>
      <w:r w:rsidR="007B4B85">
        <w:t xml:space="preserve">purpose and </w:t>
      </w:r>
      <w:proofErr w:type="gramStart"/>
      <w:r w:rsidR="007B4B85">
        <w:t>can’t</w:t>
      </w:r>
      <w:proofErr w:type="gramEnd"/>
      <w:r w:rsidR="007B4B85">
        <w:t xml:space="preserve"> be used for anything else.</w:t>
      </w:r>
      <w:r>
        <w:t xml:space="preserve"> The reason for including funds in the fixed budget must align to the </w:t>
      </w:r>
      <w:r w:rsidR="00232587">
        <w:t xml:space="preserve">NDIS </w:t>
      </w:r>
      <w:r>
        <w:t>Act, Rules and Guidelines and be clearly explained</w:t>
      </w:r>
      <w:r w:rsidR="00232587">
        <w:t xml:space="preserve"> to the participant</w:t>
      </w:r>
      <w:r>
        <w:t xml:space="preserve">. This is described in more detail in </w:t>
      </w:r>
      <w:hyperlink r:id="rId21" w:history="1">
        <w:r w:rsidRPr="00F96322">
          <w:rPr>
            <w:rStyle w:val="Hyperlink"/>
          </w:rPr>
          <w:t>Planning Policy for Personalised Budgets and Plan Flexibility</w:t>
        </w:r>
      </w:hyperlink>
      <w:r w:rsidR="00F21419">
        <w:t>.</w:t>
      </w:r>
    </w:p>
    <w:p w14:paraId="59BC2C75" w14:textId="7F79B044" w:rsidR="00F72A3A" w:rsidRDefault="00F72A3A" w:rsidP="0086158C">
      <w:r>
        <w:t>Where possible</w:t>
      </w:r>
      <w:r w:rsidR="00232587">
        <w:t>,</w:t>
      </w:r>
      <w:r>
        <w:t xml:space="preserve"> </w:t>
      </w:r>
      <w:r w:rsidR="00C84E6A">
        <w:t>Personalised Budgets</w:t>
      </w:r>
      <w:r>
        <w:t xml:space="preserve"> will identify fixed supports upfront. However, it may not be possible to identify and quantify all types of fixed supports that a participant requires. </w:t>
      </w:r>
      <w:proofErr w:type="gramStart"/>
      <w:r w:rsidR="00545BBA">
        <w:t>This is why</w:t>
      </w:r>
      <w:proofErr w:type="gramEnd"/>
      <w:r w:rsidR="00545BBA">
        <w:t xml:space="preserve"> </w:t>
      </w:r>
      <w:r w:rsidR="009A4D0C">
        <w:t>planners will</w:t>
      </w:r>
      <w:r w:rsidR="00545BBA">
        <w:t xml:space="preserve"> still have </w:t>
      </w:r>
      <w:r>
        <w:t xml:space="preserve">the ability to </w:t>
      </w:r>
      <w:r w:rsidR="00E51DCF">
        <w:t>adjust Personal Budgets</w:t>
      </w:r>
      <w:r>
        <w:t xml:space="preserve">, noting that clear </w:t>
      </w:r>
      <w:r w:rsidR="007B4B85">
        <w:t xml:space="preserve">reasons </w:t>
      </w:r>
      <w:r>
        <w:t xml:space="preserve">must be provided. </w:t>
      </w:r>
    </w:p>
    <w:p w14:paraId="23027679" w14:textId="77777777" w:rsidR="00F72A3A" w:rsidRDefault="00F72A3A" w:rsidP="0086158C">
      <w:r>
        <w:t>It is possible for participants to have more than one fixed item funded in their budget</w:t>
      </w:r>
      <w:r w:rsidR="00424D31">
        <w:t>.</w:t>
      </w:r>
    </w:p>
    <w:p w14:paraId="3087BE00" w14:textId="04AC8859" w:rsidR="00FF5FF5" w:rsidRPr="00CB49D9" w:rsidRDefault="008F2CB7" w:rsidP="00507E5D">
      <w:pPr>
        <w:spacing w:line="276" w:lineRule="auto"/>
      </w:pPr>
      <w:proofErr w:type="gramStart"/>
      <w:r>
        <w:t>It’s</w:t>
      </w:r>
      <w:proofErr w:type="gramEnd"/>
      <w:r>
        <w:t xml:space="preserve"> proposed that </w:t>
      </w:r>
      <w:r w:rsidR="00FF5FF5" w:rsidRPr="00CB49D9">
        <w:t xml:space="preserve">Personalised </w:t>
      </w:r>
      <w:r w:rsidR="00FF5FF5">
        <w:t>B</w:t>
      </w:r>
      <w:r w:rsidR="00FF5FF5" w:rsidRPr="00CB49D9">
        <w:t xml:space="preserve">udgets will </w:t>
      </w:r>
      <w:r w:rsidR="00FF5FF5">
        <w:t xml:space="preserve">include funding for </w:t>
      </w:r>
      <w:r w:rsidR="00FF5FF5" w:rsidRPr="00CB49D9">
        <w:t>all supports wi</w:t>
      </w:r>
      <w:r w:rsidR="00FF5FF5">
        <w:t xml:space="preserve">th </w:t>
      </w:r>
      <w:r w:rsidR="00D30A58">
        <w:t xml:space="preserve">limited exceptions. </w:t>
      </w:r>
      <w:r w:rsidR="00232587">
        <w:t xml:space="preserve">This includes: </w:t>
      </w:r>
    </w:p>
    <w:p w14:paraId="6290C8C2" w14:textId="77777777" w:rsidR="00FF5FF5" w:rsidRPr="00CB49D9" w:rsidRDefault="00FF5FF5" w:rsidP="0057520B">
      <w:pPr>
        <w:pStyle w:val="ListParagraph"/>
        <w:numPr>
          <w:ilvl w:val="0"/>
          <w:numId w:val="22"/>
        </w:numPr>
      </w:pPr>
      <w:r w:rsidRPr="00CB49D9">
        <w:t>Support for daily activities (such as self-care and mobility)</w:t>
      </w:r>
    </w:p>
    <w:p w14:paraId="6772B49C" w14:textId="77777777" w:rsidR="00FF5FF5" w:rsidRPr="00CB49D9" w:rsidRDefault="00FF5FF5" w:rsidP="0057520B">
      <w:pPr>
        <w:pStyle w:val="ListParagraph"/>
        <w:numPr>
          <w:ilvl w:val="0"/>
          <w:numId w:val="22"/>
        </w:numPr>
      </w:pPr>
      <w:r w:rsidRPr="00CB49D9">
        <w:t>Support for community participation</w:t>
      </w:r>
    </w:p>
    <w:p w14:paraId="3687A15C" w14:textId="77777777" w:rsidR="00FF5FF5" w:rsidRPr="00CB49D9" w:rsidRDefault="00FF5FF5" w:rsidP="0057520B">
      <w:pPr>
        <w:pStyle w:val="ListParagraph"/>
        <w:numPr>
          <w:ilvl w:val="0"/>
          <w:numId w:val="22"/>
        </w:numPr>
      </w:pPr>
      <w:r w:rsidRPr="00CB49D9">
        <w:t>Consumables</w:t>
      </w:r>
    </w:p>
    <w:p w14:paraId="0C46145A" w14:textId="77777777" w:rsidR="00FF5FF5" w:rsidRPr="00CB49D9" w:rsidRDefault="00FF5FF5" w:rsidP="0057520B">
      <w:pPr>
        <w:pStyle w:val="ListParagraph"/>
        <w:numPr>
          <w:ilvl w:val="0"/>
          <w:numId w:val="22"/>
        </w:numPr>
      </w:pPr>
      <w:r w:rsidRPr="00CB49D9">
        <w:t>Transport</w:t>
      </w:r>
    </w:p>
    <w:p w14:paraId="77877092" w14:textId="77777777" w:rsidR="00FF5FF5" w:rsidRPr="00CB49D9" w:rsidRDefault="00FF5FF5" w:rsidP="0057520B">
      <w:pPr>
        <w:pStyle w:val="ListParagraph"/>
        <w:numPr>
          <w:ilvl w:val="0"/>
          <w:numId w:val="22"/>
        </w:numPr>
      </w:pPr>
      <w:r w:rsidRPr="00CB49D9">
        <w:t>Capacity building support (including therapy supports, employment support, and support to gain independence)</w:t>
      </w:r>
    </w:p>
    <w:p w14:paraId="21F693DE" w14:textId="77777777" w:rsidR="00FF5FF5" w:rsidRDefault="006015CF" w:rsidP="00FF5FF5">
      <w:r>
        <w:t>Wherever possible, s</w:t>
      </w:r>
      <w:r w:rsidR="00FF5FF5" w:rsidRPr="00CB49D9">
        <w:t xml:space="preserve">upport will be included in the flexible component of the </w:t>
      </w:r>
      <w:r w:rsidR="009432E7">
        <w:t>P</w:t>
      </w:r>
      <w:r w:rsidR="00FF5FF5" w:rsidRPr="00CB49D9">
        <w:t xml:space="preserve">ersonalised </w:t>
      </w:r>
      <w:r w:rsidR="006F7978">
        <w:t>B</w:t>
      </w:r>
      <w:r w:rsidR="006F7978" w:rsidRPr="00CB49D9">
        <w:t>udget</w:t>
      </w:r>
      <w:r w:rsidR="006F7978">
        <w:t xml:space="preserve"> to</w:t>
      </w:r>
      <w:r>
        <w:t xml:space="preserve"> give participants as much flexibility as possible. However, there will be instances when supports will need to be fixed (</w:t>
      </w:r>
      <w:r w:rsidR="00FF5FF5" w:rsidRPr="00CB49D9">
        <w:t xml:space="preserve">for example, </w:t>
      </w:r>
      <w:r w:rsidR="009673CC">
        <w:t xml:space="preserve">Specialist Disability </w:t>
      </w:r>
      <w:r w:rsidR="00C05FA2">
        <w:t>Accommodation)</w:t>
      </w:r>
      <w:r w:rsidR="00FF5FF5" w:rsidRPr="00CB49D9">
        <w:t>.</w:t>
      </w:r>
    </w:p>
    <w:p w14:paraId="0B9364D2" w14:textId="48F0D35A" w:rsidR="00682A97" w:rsidRDefault="00FF5FF5" w:rsidP="006C3036">
      <w:pPr>
        <w:rPr>
          <w:b/>
          <w:color w:val="F16222"/>
          <w:sz w:val="30"/>
          <w:szCs w:val="30"/>
        </w:rPr>
      </w:pPr>
      <w:r>
        <w:t xml:space="preserve">The </w:t>
      </w:r>
      <w:r w:rsidR="007B4B85">
        <w:t xml:space="preserve">proposed model will see the </w:t>
      </w:r>
      <w:r>
        <w:t xml:space="preserve">draft flexible and fixed budgets provided to the NDIS planner for their consideration and review. </w:t>
      </w:r>
      <w:r w:rsidR="006015CF">
        <w:t>It</w:t>
      </w:r>
      <w:r>
        <w:t xml:space="preserve"> will also be provided to participants before their planning meeting. </w:t>
      </w:r>
    </w:p>
    <w:p w14:paraId="01949353" w14:textId="77777777" w:rsidR="003A2AA9" w:rsidRDefault="003A2AA9">
      <w:pPr>
        <w:spacing w:line="276" w:lineRule="auto"/>
        <w:rPr>
          <w:b/>
          <w:color w:val="F16222"/>
          <w:sz w:val="30"/>
          <w:szCs w:val="30"/>
        </w:rPr>
      </w:pPr>
      <w:r>
        <w:br w:type="page"/>
      </w:r>
    </w:p>
    <w:p w14:paraId="7D015004" w14:textId="1A56735E" w:rsidR="00F72A3A" w:rsidRDefault="00F72A3A" w:rsidP="0086158C">
      <w:pPr>
        <w:pStyle w:val="Heading3"/>
        <w:ind w:left="709"/>
      </w:pPr>
      <w:bookmarkStart w:id="146" w:name="_Toc73020852"/>
      <w:r>
        <w:lastRenderedPageBreak/>
        <w:t>Exceptions</w:t>
      </w:r>
      <w:bookmarkEnd w:id="146"/>
    </w:p>
    <w:p w14:paraId="3667A29D" w14:textId="366DE81D" w:rsidR="00F72A3A" w:rsidRDefault="00F72A3A" w:rsidP="0086158C">
      <w:r>
        <w:t xml:space="preserve">Exceptions are types of support or groups of participants, for which </w:t>
      </w:r>
      <w:r w:rsidR="003F4373">
        <w:t>a draft</w:t>
      </w:r>
      <w:r>
        <w:t xml:space="preserve"> budget cannot be reliably determined by the </w:t>
      </w:r>
      <w:r w:rsidR="00C84E6A">
        <w:t>Personalised Budget model</w:t>
      </w:r>
      <w:r>
        <w:t>.</w:t>
      </w:r>
      <w:r w:rsidR="00273C63">
        <w:t xml:space="preserve"> </w:t>
      </w:r>
      <w:r w:rsidR="00541ACF">
        <w:t>In this instance</w:t>
      </w:r>
      <w:r>
        <w:t xml:space="preserve">, reasonable and necessary funding will be determined by the </w:t>
      </w:r>
      <w:r w:rsidR="00545BBA">
        <w:t xml:space="preserve">planner. </w:t>
      </w:r>
      <w:r>
        <w:t xml:space="preserve"> </w:t>
      </w:r>
    </w:p>
    <w:p w14:paraId="40D62FEF" w14:textId="39BD5CAC" w:rsidR="00EA4588" w:rsidRDefault="00F72A3A" w:rsidP="0086158C">
      <w:r>
        <w:t xml:space="preserve">In some </w:t>
      </w:r>
      <w:proofErr w:type="gramStart"/>
      <w:r>
        <w:t>cases</w:t>
      </w:r>
      <w:proofErr w:type="gramEnd"/>
      <w:r>
        <w:t xml:space="preserve"> it may be possible to determine an exception is likely to apply, but not to quantify it.</w:t>
      </w:r>
      <w:r w:rsidR="00F24BBA">
        <w:t xml:space="preserve"> For example, a participant’s independent assessment</w:t>
      </w:r>
      <w:r>
        <w:t xml:space="preserve"> results may suggest that the participant is likely to require </w:t>
      </w:r>
      <w:proofErr w:type="gramStart"/>
      <w:r>
        <w:t>high cost</w:t>
      </w:r>
      <w:proofErr w:type="gramEnd"/>
      <w:r>
        <w:t xml:space="preserve"> </w:t>
      </w:r>
      <w:r w:rsidR="00F96322">
        <w:t>assistive technology</w:t>
      </w:r>
      <w:r>
        <w:t xml:space="preserve">, but the dollar value of this cannot </w:t>
      </w:r>
      <w:r w:rsidR="003203A0">
        <w:t xml:space="preserve">be </w:t>
      </w:r>
      <w:r>
        <w:t>reliably estimated</w:t>
      </w:r>
      <w:r w:rsidRPr="00296701">
        <w:t xml:space="preserve">. In these cases, the </w:t>
      </w:r>
      <w:r w:rsidR="00545BBA" w:rsidRPr="00296701">
        <w:t xml:space="preserve">planner </w:t>
      </w:r>
      <w:r w:rsidR="009A6422" w:rsidRPr="00296701">
        <w:t>will be notified</w:t>
      </w:r>
      <w:r w:rsidRPr="00296701">
        <w:t xml:space="preserve"> that an exception may </w:t>
      </w:r>
      <w:proofErr w:type="gramStart"/>
      <w:r w:rsidRPr="00296701">
        <w:t>apply</w:t>
      </w:r>
      <w:proofErr w:type="gramEnd"/>
      <w:r w:rsidR="00EA4588" w:rsidRPr="00296701">
        <w:t xml:space="preserve"> and </w:t>
      </w:r>
      <w:r w:rsidR="00713B53">
        <w:t>they’ll</w:t>
      </w:r>
      <w:r w:rsidR="00EA4588" w:rsidRPr="00296701">
        <w:t xml:space="preserve"> work with the participant to determine and include the appropriate amount of funding in the participant’s fixed budge</w:t>
      </w:r>
      <w:r w:rsidR="00846CDB" w:rsidRPr="00296701">
        <w:t>t</w:t>
      </w:r>
      <w:r w:rsidR="00713B53">
        <w:t>.</w:t>
      </w:r>
      <w:r w:rsidR="00EA4588" w:rsidRPr="00296701">
        <w:t xml:space="preserve"> </w:t>
      </w:r>
      <w:r w:rsidR="00713B53">
        <w:t>T</w:t>
      </w:r>
      <w:r w:rsidR="00EA4588" w:rsidRPr="00296701">
        <w:t>his</w:t>
      </w:r>
      <w:r w:rsidR="00713B53">
        <w:t xml:space="preserve"> funding</w:t>
      </w:r>
      <w:r w:rsidR="00EA4588" w:rsidRPr="00296701">
        <w:t xml:space="preserve"> may be informed by quotes or other information provided by the participant.</w:t>
      </w:r>
      <w:r w:rsidR="00EA4588">
        <w:t xml:space="preserve"> </w:t>
      </w:r>
    </w:p>
    <w:p w14:paraId="1A6EDB64" w14:textId="77777777" w:rsidR="00A1583E" w:rsidRDefault="00A1583E" w:rsidP="00A1583E">
      <w:pPr>
        <w:pStyle w:val="Heading4"/>
      </w:pPr>
      <w:r>
        <w:t xml:space="preserve">Exceptions to Personalised Budgets identified to </w:t>
      </w:r>
      <w:proofErr w:type="gramStart"/>
      <w:r>
        <w:t>date</w:t>
      </w:r>
      <w:proofErr w:type="gramEnd"/>
    </w:p>
    <w:tbl>
      <w:tblPr>
        <w:tblStyle w:val="NDIAPurple"/>
        <w:tblW w:w="9072" w:type="dxa"/>
        <w:tblLook w:val="0420" w:firstRow="1" w:lastRow="0" w:firstColumn="0" w:lastColumn="0" w:noHBand="0" w:noVBand="1"/>
      </w:tblPr>
      <w:tblGrid>
        <w:gridCol w:w="2552"/>
        <w:gridCol w:w="6520"/>
      </w:tblGrid>
      <w:tr w:rsidR="00A1583E" w:rsidRPr="001D105A" w14:paraId="34686A65" w14:textId="77777777" w:rsidTr="003F24DC">
        <w:trPr>
          <w:cnfStyle w:val="100000000000" w:firstRow="1" w:lastRow="0" w:firstColumn="0" w:lastColumn="0" w:oddVBand="0" w:evenVBand="0" w:oddHBand="0" w:evenHBand="0" w:firstRowFirstColumn="0" w:firstRowLastColumn="0" w:lastRowFirstColumn="0" w:lastRowLastColumn="0"/>
          <w:cantSplit/>
          <w:trHeight w:val="180"/>
          <w:tblHeader/>
        </w:trPr>
        <w:tc>
          <w:tcPr>
            <w:tcW w:w="2552" w:type="dxa"/>
            <w:hideMark/>
          </w:tcPr>
          <w:p w14:paraId="29E35642" w14:textId="77777777" w:rsidR="00A1583E" w:rsidRPr="00803D14" w:rsidRDefault="00A1583E" w:rsidP="00AF57D7">
            <w:pPr>
              <w:spacing w:line="240" w:lineRule="auto"/>
            </w:pPr>
            <w:r w:rsidRPr="00803D14">
              <w:rPr>
                <w:bCs/>
              </w:rPr>
              <w:t>Type of exception</w:t>
            </w:r>
          </w:p>
        </w:tc>
        <w:tc>
          <w:tcPr>
            <w:tcW w:w="6520" w:type="dxa"/>
            <w:hideMark/>
          </w:tcPr>
          <w:p w14:paraId="1170EE08" w14:textId="77777777" w:rsidR="00A1583E" w:rsidRPr="00803D14" w:rsidRDefault="00A1583E" w:rsidP="00AF57D7">
            <w:pPr>
              <w:spacing w:line="240" w:lineRule="auto"/>
            </w:pPr>
            <w:r w:rsidRPr="00803D14">
              <w:rPr>
                <w:bCs/>
              </w:rPr>
              <w:t>Description</w:t>
            </w:r>
          </w:p>
        </w:tc>
      </w:tr>
      <w:tr w:rsidR="00A1583E" w:rsidRPr="00DF7762" w14:paraId="09E82F6F" w14:textId="77777777" w:rsidTr="003F24DC">
        <w:trPr>
          <w:cantSplit/>
          <w:trHeight w:val="615"/>
        </w:trPr>
        <w:tc>
          <w:tcPr>
            <w:tcW w:w="2552" w:type="dxa"/>
            <w:hideMark/>
          </w:tcPr>
          <w:p w14:paraId="24C67517" w14:textId="77777777" w:rsidR="00A1583E" w:rsidRPr="00DF7762" w:rsidRDefault="00A1583E" w:rsidP="00AF57D7">
            <w:pPr>
              <w:spacing w:line="240" w:lineRule="auto"/>
            </w:pPr>
            <w:proofErr w:type="gramStart"/>
            <w:r w:rsidRPr="00DF7762">
              <w:t>High cost</w:t>
            </w:r>
            <w:proofErr w:type="gramEnd"/>
            <w:r w:rsidRPr="00DF7762">
              <w:t xml:space="preserve"> </w:t>
            </w:r>
            <w:r>
              <w:t>assistive technology, home and v</w:t>
            </w:r>
            <w:r w:rsidRPr="00DF7762">
              <w:t xml:space="preserve">ehicle </w:t>
            </w:r>
            <w:r>
              <w:t>m</w:t>
            </w:r>
            <w:r w:rsidRPr="00DF7762">
              <w:t>od</w:t>
            </w:r>
            <w:r>
              <w:t>ifications</w:t>
            </w:r>
          </w:p>
        </w:tc>
        <w:tc>
          <w:tcPr>
            <w:tcW w:w="6520" w:type="dxa"/>
            <w:hideMark/>
          </w:tcPr>
          <w:p w14:paraId="6C86C95F" w14:textId="6E559A54" w:rsidR="00A1583E" w:rsidRPr="00DF7762" w:rsidRDefault="00DC6769" w:rsidP="00AF57D7">
            <w:pPr>
              <w:spacing w:line="240" w:lineRule="auto"/>
            </w:pPr>
            <w:r>
              <w:t>These supports are made to fit and generally need an assessment to ensure the best piece of technology or modification is recommended. This will be added as an item in the fixed budget if needed.</w:t>
            </w:r>
          </w:p>
        </w:tc>
      </w:tr>
      <w:tr w:rsidR="00A1583E" w:rsidRPr="00DF7762" w14:paraId="026C7498" w14:textId="77777777" w:rsidTr="003F24DC">
        <w:trPr>
          <w:cnfStyle w:val="000000010000" w:firstRow="0" w:lastRow="0" w:firstColumn="0" w:lastColumn="0" w:oddVBand="0" w:evenVBand="0" w:oddHBand="0" w:evenHBand="1" w:firstRowFirstColumn="0" w:firstRowLastColumn="0" w:lastRowFirstColumn="0" w:lastRowLastColumn="0"/>
          <w:cantSplit/>
          <w:trHeight w:val="20"/>
        </w:trPr>
        <w:tc>
          <w:tcPr>
            <w:tcW w:w="2552" w:type="dxa"/>
            <w:hideMark/>
          </w:tcPr>
          <w:p w14:paraId="2B707AC9" w14:textId="77777777" w:rsidR="00A1583E" w:rsidRPr="00DF7762" w:rsidRDefault="00A1583E" w:rsidP="00AF57D7">
            <w:pPr>
              <w:spacing w:line="240" w:lineRule="auto"/>
            </w:pPr>
            <w:r w:rsidRPr="00DF7762">
              <w:t>Student transport</w:t>
            </w:r>
          </w:p>
        </w:tc>
        <w:tc>
          <w:tcPr>
            <w:tcW w:w="6520" w:type="dxa"/>
            <w:hideMark/>
          </w:tcPr>
          <w:p w14:paraId="1523331C" w14:textId="196166A3" w:rsidR="00A1583E" w:rsidRPr="00DF7762" w:rsidRDefault="00A1583E" w:rsidP="00DC6769">
            <w:pPr>
              <w:spacing w:line="240" w:lineRule="auto"/>
            </w:pPr>
            <w:r w:rsidRPr="00DF7762">
              <w:t xml:space="preserve">Support to get </w:t>
            </w:r>
            <w:r>
              <w:t>children</w:t>
            </w:r>
            <w:r w:rsidRPr="00DF7762">
              <w:t xml:space="preserve"> with disabilities to school</w:t>
            </w:r>
            <w:r>
              <w:t xml:space="preserve"> (which is currently provided by state and territory governments)</w:t>
            </w:r>
            <w:r w:rsidRPr="00DF7762">
              <w:t>.</w:t>
            </w:r>
            <w:r w:rsidR="00DC6769">
              <w:t xml:space="preserve"> </w:t>
            </w:r>
          </w:p>
        </w:tc>
      </w:tr>
      <w:tr w:rsidR="00A1583E" w:rsidRPr="00DF7762" w14:paraId="49985757" w14:textId="77777777" w:rsidTr="003F24DC">
        <w:trPr>
          <w:cantSplit/>
          <w:trHeight w:val="20"/>
        </w:trPr>
        <w:tc>
          <w:tcPr>
            <w:tcW w:w="2552" w:type="dxa"/>
          </w:tcPr>
          <w:p w14:paraId="15C1A045" w14:textId="77777777" w:rsidR="00A1583E" w:rsidRPr="00DF7762" w:rsidRDefault="00A1583E" w:rsidP="00AF57D7">
            <w:pPr>
              <w:spacing w:line="240" w:lineRule="auto"/>
            </w:pPr>
            <w:r>
              <w:t xml:space="preserve">Personal care in schools </w:t>
            </w:r>
          </w:p>
        </w:tc>
        <w:tc>
          <w:tcPr>
            <w:tcW w:w="6520" w:type="dxa"/>
          </w:tcPr>
          <w:p w14:paraId="402E419F" w14:textId="77777777" w:rsidR="00A1583E" w:rsidRPr="00DF7762" w:rsidRDefault="00A1583E" w:rsidP="00AF57D7">
            <w:pPr>
              <w:spacing w:line="240" w:lineRule="auto"/>
            </w:pPr>
            <w:r>
              <w:t>Personal care support with schools (which is currently provided by state and territory governments)</w:t>
            </w:r>
            <w:r w:rsidRPr="00DF7762">
              <w:t>.</w:t>
            </w:r>
          </w:p>
        </w:tc>
      </w:tr>
      <w:tr w:rsidR="00A1583E" w:rsidRPr="00DF7762" w14:paraId="260A4328" w14:textId="77777777" w:rsidTr="003F24DC">
        <w:trPr>
          <w:cnfStyle w:val="000000010000" w:firstRow="0" w:lastRow="0" w:firstColumn="0" w:lastColumn="0" w:oddVBand="0" w:evenVBand="0" w:oddHBand="0" w:evenHBand="1" w:firstRowFirstColumn="0" w:firstRowLastColumn="0" w:lastRowFirstColumn="0" w:lastRowLastColumn="0"/>
          <w:cantSplit/>
          <w:trHeight w:val="622"/>
        </w:trPr>
        <w:tc>
          <w:tcPr>
            <w:tcW w:w="2552" w:type="dxa"/>
            <w:hideMark/>
          </w:tcPr>
          <w:p w14:paraId="745B71A1" w14:textId="77777777" w:rsidR="00A1583E" w:rsidRPr="00DF7762" w:rsidRDefault="00A1583E" w:rsidP="00AF57D7">
            <w:pPr>
              <w:spacing w:line="240" w:lineRule="auto"/>
            </w:pPr>
            <w:r>
              <w:t xml:space="preserve">Complex </w:t>
            </w:r>
            <w:r w:rsidRPr="00DF7762">
              <w:t>life transitions</w:t>
            </w:r>
          </w:p>
        </w:tc>
        <w:tc>
          <w:tcPr>
            <w:tcW w:w="6520" w:type="dxa"/>
            <w:hideMark/>
          </w:tcPr>
          <w:p w14:paraId="73232333" w14:textId="1631D84A" w:rsidR="00A1583E" w:rsidRPr="00DF7762" w:rsidRDefault="00A1583E" w:rsidP="00DC6769">
            <w:pPr>
              <w:spacing w:line="240" w:lineRule="auto"/>
            </w:pPr>
            <w:r w:rsidRPr="00DF7762">
              <w:t xml:space="preserve">Life transitions that are </w:t>
            </w:r>
            <w:r>
              <w:t xml:space="preserve">complex </w:t>
            </w:r>
            <w:r w:rsidRPr="00DF7762">
              <w:t>and/or difficult to predi</w:t>
            </w:r>
            <w:r>
              <w:t>ct, such as a s</w:t>
            </w:r>
            <w:r w:rsidRPr="00DF7762">
              <w:t xml:space="preserve">udden </w:t>
            </w:r>
            <w:r>
              <w:t>d</w:t>
            </w:r>
            <w:r w:rsidRPr="00DF7762">
              <w:t xml:space="preserve">eterioration in </w:t>
            </w:r>
            <w:r>
              <w:t>h</w:t>
            </w:r>
            <w:r w:rsidRPr="00DF7762">
              <w:t xml:space="preserve">ealth, </w:t>
            </w:r>
            <w:r>
              <w:t>c</w:t>
            </w:r>
            <w:r w:rsidRPr="00DF7762">
              <w:t xml:space="preserve">hange in </w:t>
            </w:r>
            <w:r>
              <w:t>i</w:t>
            </w:r>
            <w:r w:rsidRPr="00DF7762">
              <w:t xml:space="preserve">nformal </w:t>
            </w:r>
            <w:r>
              <w:t>s</w:t>
            </w:r>
            <w:r w:rsidRPr="00DF7762">
              <w:t>upport</w:t>
            </w:r>
            <w:r>
              <w:t>s</w:t>
            </w:r>
            <w:r w:rsidRPr="00DF7762">
              <w:t xml:space="preserve">, </w:t>
            </w:r>
            <w:r>
              <w:t>and/or a c</w:t>
            </w:r>
            <w:r w:rsidRPr="00DF7762">
              <w:t xml:space="preserve">hange in </w:t>
            </w:r>
            <w:r>
              <w:t>c</w:t>
            </w:r>
            <w:r w:rsidRPr="00DF7762">
              <w:t xml:space="preserve">aring </w:t>
            </w:r>
            <w:r>
              <w:t>r</w:t>
            </w:r>
            <w:r w:rsidRPr="00DF7762">
              <w:t>esponsibilities</w:t>
            </w:r>
            <w:r w:rsidR="00DC6769">
              <w:t>. A planner will work with these participants to ensure their plan meets their needs through this period.</w:t>
            </w:r>
          </w:p>
        </w:tc>
      </w:tr>
      <w:tr w:rsidR="00A1583E" w:rsidRPr="00DF7762" w14:paraId="3FABC5C9" w14:textId="77777777" w:rsidTr="003F24DC">
        <w:trPr>
          <w:cantSplit/>
          <w:trHeight w:val="622"/>
        </w:trPr>
        <w:tc>
          <w:tcPr>
            <w:tcW w:w="2552" w:type="dxa"/>
          </w:tcPr>
          <w:p w14:paraId="72BF1119" w14:textId="77777777" w:rsidR="00A1583E" w:rsidRDefault="00A1583E" w:rsidP="00AF57D7">
            <w:pPr>
              <w:spacing w:line="240" w:lineRule="auto"/>
            </w:pPr>
            <w:r>
              <w:t>Participants currently residing in Residential Aged Care</w:t>
            </w:r>
          </w:p>
        </w:tc>
        <w:tc>
          <w:tcPr>
            <w:tcW w:w="6520" w:type="dxa"/>
          </w:tcPr>
          <w:p w14:paraId="26FFD56F" w14:textId="5D456F11" w:rsidR="00A1583E" w:rsidRPr="00DF7762" w:rsidRDefault="00497AAB" w:rsidP="00497AAB">
            <w:pPr>
              <w:spacing w:line="240" w:lineRule="auto"/>
            </w:pPr>
            <w:r>
              <w:t>Not determined by</w:t>
            </w:r>
            <w:r w:rsidR="00A1583E">
              <w:t xml:space="preserve"> the Personalised Budget model due to complex cross billing arrangements with the Department of Health. These plans will be buil</w:t>
            </w:r>
            <w:r>
              <w:t>t</w:t>
            </w:r>
            <w:r w:rsidR="00A1583E">
              <w:t xml:space="preserve"> by experienced NDIA Planners.</w:t>
            </w:r>
          </w:p>
        </w:tc>
      </w:tr>
      <w:tr w:rsidR="00A1583E" w:rsidRPr="00DF7762" w14:paraId="15ED9E29" w14:textId="77777777" w:rsidTr="003F24DC">
        <w:trPr>
          <w:cnfStyle w:val="000000010000" w:firstRow="0" w:lastRow="0" w:firstColumn="0" w:lastColumn="0" w:oddVBand="0" w:evenVBand="0" w:oddHBand="0" w:evenHBand="1" w:firstRowFirstColumn="0" w:firstRowLastColumn="0" w:lastRowFirstColumn="0" w:lastRowLastColumn="0"/>
          <w:cantSplit/>
          <w:trHeight w:val="622"/>
        </w:trPr>
        <w:tc>
          <w:tcPr>
            <w:tcW w:w="2552" w:type="dxa"/>
            <w:shd w:val="clear" w:color="auto" w:fill="FDDAC8" w:themeFill="accent6" w:themeFillTint="33"/>
          </w:tcPr>
          <w:p w14:paraId="3BCF8E48" w14:textId="77777777" w:rsidR="00A1583E" w:rsidRDefault="00A1583E" w:rsidP="00AF57D7">
            <w:pPr>
              <w:spacing w:line="240" w:lineRule="auto"/>
            </w:pPr>
            <w:r>
              <w:t>Intersection with compensation schemes</w:t>
            </w:r>
          </w:p>
        </w:tc>
        <w:tc>
          <w:tcPr>
            <w:tcW w:w="6520" w:type="dxa"/>
            <w:shd w:val="clear" w:color="auto" w:fill="FDDAC8" w:themeFill="accent6" w:themeFillTint="33"/>
          </w:tcPr>
          <w:p w14:paraId="249226F7" w14:textId="5FDBB91F" w:rsidR="00A1583E" w:rsidRPr="00DF7762" w:rsidRDefault="00A1583E" w:rsidP="00DC6769">
            <w:pPr>
              <w:spacing w:line="240" w:lineRule="auto"/>
            </w:pPr>
            <w:r w:rsidRPr="00500047">
              <w:t xml:space="preserve">Some participants receive supports through both accident compensation schemes and the NDIS. In this case, their budget is </w:t>
            </w:r>
            <w:r>
              <w:t xml:space="preserve">adjusted </w:t>
            </w:r>
            <w:r w:rsidRPr="00500047">
              <w:t>to prevent duplication of supports</w:t>
            </w:r>
            <w:r w:rsidR="00497AAB">
              <w:t xml:space="preserve">, as covered by </w:t>
            </w:r>
            <w:r>
              <w:t>section 35 of the NDIS Act and NDIS Rules</w:t>
            </w:r>
            <w:r w:rsidRPr="00500047">
              <w:t xml:space="preserve">. </w:t>
            </w:r>
          </w:p>
        </w:tc>
      </w:tr>
      <w:tr w:rsidR="00A1583E" w:rsidRPr="00DF7762" w14:paraId="64D59128" w14:textId="77777777" w:rsidTr="003F24DC">
        <w:trPr>
          <w:cantSplit/>
          <w:trHeight w:val="622"/>
        </w:trPr>
        <w:tc>
          <w:tcPr>
            <w:tcW w:w="2552" w:type="dxa"/>
            <w:shd w:val="clear" w:color="auto" w:fill="FEFFFF" w:themeFill="background1"/>
          </w:tcPr>
          <w:p w14:paraId="57D948DC" w14:textId="77777777" w:rsidR="00A1583E" w:rsidRDefault="00A1583E" w:rsidP="00AF57D7">
            <w:pPr>
              <w:spacing w:line="240" w:lineRule="auto"/>
            </w:pPr>
            <w:r>
              <w:t>Extreme complex needs</w:t>
            </w:r>
          </w:p>
        </w:tc>
        <w:tc>
          <w:tcPr>
            <w:tcW w:w="6520" w:type="dxa"/>
            <w:shd w:val="clear" w:color="auto" w:fill="FEFFFF" w:themeFill="background1"/>
          </w:tcPr>
          <w:p w14:paraId="45CD0214" w14:textId="7D31158E" w:rsidR="00A1583E" w:rsidRPr="00DF7762" w:rsidRDefault="00A1583E" w:rsidP="00497AAB">
            <w:pPr>
              <w:spacing w:line="240" w:lineRule="auto"/>
            </w:pPr>
            <w:r>
              <w:t xml:space="preserve">If a participant has extreme </w:t>
            </w:r>
            <w:r w:rsidR="00497AAB">
              <w:t>complex needs</w:t>
            </w:r>
            <w:r>
              <w:t>, their budget will require close review by an experienced planner.</w:t>
            </w:r>
          </w:p>
        </w:tc>
      </w:tr>
    </w:tbl>
    <w:p w14:paraId="522F614D" w14:textId="39D751DB" w:rsidR="003A2AA9" w:rsidRDefault="003A2AA9" w:rsidP="003A2AA9"/>
    <w:p w14:paraId="146C175A" w14:textId="77777777" w:rsidR="003A2AA9" w:rsidRDefault="003A2AA9">
      <w:pPr>
        <w:spacing w:line="276" w:lineRule="auto"/>
      </w:pPr>
      <w:r>
        <w:br w:type="page"/>
      </w:r>
    </w:p>
    <w:p w14:paraId="647180D1" w14:textId="1EB030D6" w:rsidR="00507E5D" w:rsidRPr="008229B8" w:rsidRDefault="00507E5D" w:rsidP="00507E5D">
      <w:pPr>
        <w:pStyle w:val="Heading3"/>
        <w:ind w:left="709"/>
      </w:pPr>
      <w:bookmarkStart w:id="147" w:name="_Toc73020853"/>
      <w:r w:rsidRPr="008229B8">
        <w:lastRenderedPageBreak/>
        <w:t>Goals</w:t>
      </w:r>
      <w:bookmarkEnd w:id="147"/>
    </w:p>
    <w:p w14:paraId="0E2F4081" w14:textId="405FD2CB" w:rsidR="00A1583E" w:rsidRDefault="00A1583E" w:rsidP="00A1583E">
      <w:r>
        <w:t>Participant goals</w:t>
      </w:r>
      <w:r w:rsidRPr="00CB49D9">
        <w:t xml:space="preserve"> are important. </w:t>
      </w:r>
      <w:r>
        <w:t>S</w:t>
      </w:r>
      <w:r w:rsidRPr="00CB49D9">
        <w:t xml:space="preserve">upports </w:t>
      </w:r>
      <w:r>
        <w:t>funded by the NDIS</w:t>
      </w:r>
      <w:r w:rsidRPr="00CB49D9">
        <w:t xml:space="preserve"> need to help participants</w:t>
      </w:r>
      <w:r>
        <w:t xml:space="preserve"> </w:t>
      </w:r>
      <w:r w:rsidRPr="00CB49D9">
        <w:t>increase their independence</w:t>
      </w:r>
      <w:r>
        <w:t xml:space="preserve"> and </w:t>
      </w:r>
      <w:r w:rsidRPr="00CB49D9">
        <w:t xml:space="preserve">overcome any disability-specific barriers </w:t>
      </w:r>
      <w:r>
        <w:t xml:space="preserve">so they can </w:t>
      </w:r>
      <w:r w:rsidRPr="00CB49D9">
        <w:t xml:space="preserve">pursue their goals. </w:t>
      </w:r>
    </w:p>
    <w:p w14:paraId="372689E4" w14:textId="1317070A" w:rsidR="003335FE" w:rsidRDefault="003335FE" w:rsidP="00A1583E">
      <w:r w:rsidRPr="0016253F">
        <w:t>The participant’s Personalised Budget will include reasonable and necessary funding for both their daily support needs and capacity building. It will be up to individual participants</w:t>
      </w:r>
      <w:r w:rsidR="00B50690" w:rsidRPr="0016253F">
        <w:t>, with support as needed,</w:t>
      </w:r>
      <w:r w:rsidRPr="0016253F">
        <w:t xml:space="preserve"> to manage and prioritise spending for essential supports, and the services and supports they would like to help them build their capacity and pursue their goals. </w:t>
      </w:r>
    </w:p>
    <w:p w14:paraId="04730E73" w14:textId="6906D961" w:rsidR="003335FE" w:rsidRPr="00CB49D9" w:rsidRDefault="00A1583E" w:rsidP="00A1583E">
      <w:r>
        <w:t xml:space="preserve">Goals are determined solely by a participant, without the need for agreement or input from the NDIA. There are times when a participant can </w:t>
      </w:r>
      <w:r w:rsidR="00544E48">
        <w:t xml:space="preserve">choose to </w:t>
      </w:r>
      <w:r>
        <w:t>be supported by the NDIA to develop</w:t>
      </w:r>
      <w:r w:rsidR="00544E48">
        <w:t xml:space="preserve"> their</w:t>
      </w:r>
      <w:r>
        <w:t xml:space="preserve"> goals. A participant can have as many goals as they wish and change them as often as they like.</w:t>
      </w:r>
    </w:p>
    <w:p w14:paraId="7BB369DF" w14:textId="77777777" w:rsidR="00A1583E" w:rsidRDefault="00A1583E" w:rsidP="00A1583E">
      <w:r w:rsidRPr="00CB49D9">
        <w:t xml:space="preserve">This </w:t>
      </w:r>
      <w:proofErr w:type="gramStart"/>
      <w:r w:rsidRPr="00CB49D9">
        <w:t>doesn’t</w:t>
      </w:r>
      <w:proofErr w:type="gramEnd"/>
      <w:r w:rsidRPr="00CB49D9">
        <w:t xml:space="preserve"> mean the </w:t>
      </w:r>
      <w:r>
        <w:t xml:space="preserve">NDIS </w:t>
      </w:r>
      <w:r w:rsidRPr="00CB49D9">
        <w:t>funds all support costs associated with a participant pursuing their goals.</w:t>
      </w:r>
      <w:r w:rsidRPr="008164E0">
        <w:t xml:space="preserve"> </w:t>
      </w:r>
      <w:r>
        <w:t>The</w:t>
      </w:r>
      <w:r w:rsidRPr="008164E0">
        <w:t xml:space="preserve"> budget will </w:t>
      </w:r>
      <w:r>
        <w:t xml:space="preserve">however </w:t>
      </w:r>
      <w:r w:rsidRPr="008164E0">
        <w:t xml:space="preserve">reflect the likely costs associated with </w:t>
      </w:r>
      <w:r w:rsidRPr="00CB49D9">
        <w:t xml:space="preserve">milestones at different ages or stages of their life, such as finishing school, gaining </w:t>
      </w:r>
      <w:proofErr w:type="gramStart"/>
      <w:r w:rsidRPr="00CB49D9">
        <w:t>emplo</w:t>
      </w:r>
      <w:r>
        <w:t>yment</w:t>
      </w:r>
      <w:proofErr w:type="gramEnd"/>
      <w:r>
        <w:t xml:space="preserve"> or moving out of home.</w:t>
      </w:r>
    </w:p>
    <w:p w14:paraId="2CF17BC3" w14:textId="429E17AD" w:rsidR="00A1583E" w:rsidRDefault="00544E48" w:rsidP="00A1583E">
      <w:r>
        <w:t xml:space="preserve">This </w:t>
      </w:r>
      <w:r w:rsidR="00A1583E">
        <w:t>r</w:t>
      </w:r>
      <w:r>
        <w:t>eflects</w:t>
      </w:r>
      <w:r w:rsidR="00A1583E">
        <w:t xml:space="preserve"> the </w:t>
      </w:r>
      <w:r w:rsidR="00A1583E" w:rsidRPr="00CB49D9">
        <w:t xml:space="preserve">Tune Review </w:t>
      </w:r>
      <w:r w:rsidR="00A1583E">
        <w:t xml:space="preserve">which </w:t>
      </w:r>
      <w:r w:rsidR="00A1583E" w:rsidRPr="00CB49D9">
        <w:t>noted that</w:t>
      </w:r>
      <w:r w:rsidR="00A1583E">
        <w:t>:</w:t>
      </w:r>
    </w:p>
    <w:p w14:paraId="4725A31C" w14:textId="73AB42B9" w:rsidR="00A1583E" w:rsidRDefault="00A1583E" w:rsidP="00A1583E">
      <w:pPr>
        <w:ind w:left="720" w:hanging="11"/>
        <w:rPr>
          <w:i/>
        </w:rPr>
      </w:pPr>
      <w:r w:rsidRPr="00FD5093">
        <w:rPr>
          <w:i/>
        </w:rPr>
        <w:t>“…a participant’s goals and aspirations are not intended to have a significant bearing on the level of funding provided in their NDIS plan. Rather, when comparing two participants with the same or very similar, functional capacity, of the same age and living in the same region, the NDIS is not designed to provide more funding for one participant over the other on the basis that their goals and as</w:t>
      </w:r>
      <w:r>
        <w:rPr>
          <w:i/>
        </w:rPr>
        <w:t xml:space="preserve">pirations are more expensive.” </w:t>
      </w:r>
      <w:r w:rsidR="00E81E65">
        <w:rPr>
          <w:i/>
        </w:rPr>
        <w:t>(</w:t>
      </w:r>
      <w:proofErr w:type="gramStart"/>
      <w:r w:rsidR="00E81E65">
        <w:rPr>
          <w:i/>
        </w:rPr>
        <w:t>page</w:t>
      </w:r>
      <w:proofErr w:type="gramEnd"/>
      <w:r w:rsidR="00E81E65">
        <w:rPr>
          <w:i/>
        </w:rPr>
        <w:t xml:space="preserve"> 64)</w:t>
      </w:r>
    </w:p>
    <w:p w14:paraId="09EF36A7" w14:textId="77777777" w:rsidR="00A1583E" w:rsidRDefault="00A1583E" w:rsidP="00A1583E">
      <w:r>
        <w:t>P</w:t>
      </w:r>
      <w:r w:rsidRPr="00CB49D9">
        <w:t xml:space="preserve">articipants may have goals and aspirations the NDIS </w:t>
      </w:r>
      <w:proofErr w:type="gramStart"/>
      <w:r w:rsidRPr="00CB49D9">
        <w:t>can’t</w:t>
      </w:r>
      <w:proofErr w:type="gramEnd"/>
      <w:r w:rsidRPr="00CB49D9">
        <w:t xml:space="preserve"> fund supports for. This is because helping participants pursue their goals is only one of the NDIS funding criteria, so not all supports </w:t>
      </w:r>
      <w:r>
        <w:t>relating to pursuing</w:t>
      </w:r>
      <w:r w:rsidRPr="00CB49D9">
        <w:t xml:space="preserve"> goals will be reasonable and necessary.</w:t>
      </w:r>
    </w:p>
    <w:p w14:paraId="42042145" w14:textId="77777777" w:rsidR="00A1583E" w:rsidRPr="00345618" w:rsidRDefault="00A1583E" w:rsidP="00A1583E">
      <w:pPr>
        <w:pStyle w:val="Heading4"/>
      </w:pPr>
      <w:r w:rsidRPr="00345618">
        <w:t>How goals will be used with</w:t>
      </w:r>
      <w:r>
        <w:t>in</w:t>
      </w:r>
      <w:r w:rsidRPr="00345618">
        <w:t xml:space="preserve"> </w:t>
      </w:r>
      <w:r>
        <w:t>planning process</w:t>
      </w:r>
      <w:r w:rsidRPr="00345618">
        <w:t xml:space="preserve"> </w:t>
      </w:r>
    </w:p>
    <w:p w14:paraId="337D3134" w14:textId="77777777" w:rsidR="00A1583E" w:rsidRPr="00C2671F" w:rsidRDefault="00A1583E" w:rsidP="00A1583E">
      <w:pPr>
        <w:pStyle w:val="Bullet1"/>
        <w:numPr>
          <w:ilvl w:val="0"/>
          <w:numId w:val="0"/>
        </w:numPr>
        <w:rPr>
          <w:sz w:val="22"/>
        </w:rPr>
      </w:pPr>
      <w:r w:rsidRPr="00C2671F">
        <w:rPr>
          <w:sz w:val="22"/>
        </w:rPr>
        <w:t>When we create an NDIS plan, the participant set</w:t>
      </w:r>
      <w:r>
        <w:rPr>
          <w:sz w:val="22"/>
        </w:rPr>
        <w:t>s</w:t>
      </w:r>
      <w:r w:rsidRPr="00C2671F">
        <w:rPr>
          <w:sz w:val="22"/>
        </w:rPr>
        <w:t xml:space="preserve"> their goals and tell</w:t>
      </w:r>
      <w:r>
        <w:rPr>
          <w:sz w:val="22"/>
        </w:rPr>
        <w:t>s</w:t>
      </w:r>
      <w:r w:rsidRPr="00C2671F">
        <w:rPr>
          <w:sz w:val="22"/>
        </w:rPr>
        <w:t xml:space="preserve"> us what information about their life</w:t>
      </w:r>
      <w:r>
        <w:rPr>
          <w:sz w:val="22"/>
        </w:rPr>
        <w:t xml:space="preserve"> they would like included in their plan.</w:t>
      </w:r>
      <w:r w:rsidRPr="00C2671F">
        <w:rPr>
          <w:sz w:val="22"/>
        </w:rPr>
        <w:t xml:space="preserve"> A participant</w:t>
      </w:r>
      <w:r>
        <w:rPr>
          <w:sz w:val="22"/>
        </w:rPr>
        <w:t>’</w:t>
      </w:r>
      <w:r w:rsidRPr="00C2671F">
        <w:rPr>
          <w:sz w:val="22"/>
        </w:rPr>
        <w:t xml:space="preserve">s goals are their own personal desires about what </w:t>
      </w:r>
      <w:proofErr w:type="gramStart"/>
      <w:r w:rsidRPr="00C2671F">
        <w:rPr>
          <w:sz w:val="22"/>
        </w:rPr>
        <w:t>they’d</w:t>
      </w:r>
      <w:proofErr w:type="gramEnd"/>
      <w:r w:rsidRPr="00C2671F">
        <w:rPr>
          <w:sz w:val="22"/>
        </w:rPr>
        <w:t xml:space="preserve"> like to do.</w:t>
      </w:r>
    </w:p>
    <w:p w14:paraId="6A341338" w14:textId="6DAAD332" w:rsidR="00A1583E" w:rsidRPr="00C2671F" w:rsidRDefault="00757B86" w:rsidP="00A1583E">
      <w:pPr>
        <w:rPr>
          <w:szCs w:val="22"/>
        </w:rPr>
      </w:pPr>
      <w:r>
        <w:rPr>
          <w:szCs w:val="22"/>
        </w:rPr>
        <w:t xml:space="preserve">When it comes to a participant setting their goals, </w:t>
      </w:r>
      <w:proofErr w:type="gramStart"/>
      <w:r>
        <w:rPr>
          <w:szCs w:val="22"/>
        </w:rPr>
        <w:t>it’s</w:t>
      </w:r>
      <w:proofErr w:type="gramEnd"/>
      <w:r>
        <w:rPr>
          <w:szCs w:val="22"/>
        </w:rPr>
        <w:t xml:space="preserve"> important to note</w:t>
      </w:r>
      <w:r w:rsidR="00A1583E" w:rsidRPr="00C2671F">
        <w:rPr>
          <w:szCs w:val="22"/>
        </w:rPr>
        <w:t>:</w:t>
      </w:r>
    </w:p>
    <w:p w14:paraId="6AD22A0D" w14:textId="476A7DAE" w:rsidR="00A1583E" w:rsidRPr="00C2671F" w:rsidRDefault="00A1583E" w:rsidP="00A1583E">
      <w:pPr>
        <w:pStyle w:val="Bullet1"/>
        <w:rPr>
          <w:sz w:val="22"/>
        </w:rPr>
      </w:pPr>
      <w:r w:rsidRPr="00C2671F">
        <w:rPr>
          <w:sz w:val="22"/>
        </w:rPr>
        <w:t xml:space="preserve">Setting more and bigger goals doesn’t mean </w:t>
      </w:r>
      <w:r>
        <w:rPr>
          <w:sz w:val="22"/>
        </w:rPr>
        <w:t xml:space="preserve">more funding will be included in a participant’s </w:t>
      </w:r>
      <w:proofErr w:type="gramStart"/>
      <w:r>
        <w:rPr>
          <w:sz w:val="22"/>
        </w:rPr>
        <w:t>budget</w:t>
      </w:r>
      <w:proofErr w:type="gramEnd"/>
      <w:r>
        <w:rPr>
          <w:sz w:val="22"/>
        </w:rPr>
        <w:t xml:space="preserve"> </w:t>
      </w:r>
    </w:p>
    <w:p w14:paraId="1BA42558" w14:textId="17FC8787" w:rsidR="00A1583E" w:rsidRPr="00C2671F" w:rsidRDefault="00A1583E" w:rsidP="00A1583E">
      <w:pPr>
        <w:pStyle w:val="Bullet1"/>
        <w:rPr>
          <w:sz w:val="22"/>
        </w:rPr>
      </w:pPr>
      <w:r w:rsidRPr="00C2671F">
        <w:rPr>
          <w:sz w:val="22"/>
        </w:rPr>
        <w:t xml:space="preserve">Setting a goal doesn’t mean </w:t>
      </w:r>
      <w:r>
        <w:rPr>
          <w:sz w:val="22"/>
        </w:rPr>
        <w:t xml:space="preserve">the NDIS has </w:t>
      </w:r>
      <w:r w:rsidRPr="00C2671F">
        <w:rPr>
          <w:sz w:val="22"/>
        </w:rPr>
        <w:t xml:space="preserve">an obligation to fund supports that help pursue that </w:t>
      </w:r>
      <w:proofErr w:type="gramStart"/>
      <w:r w:rsidRPr="00C2671F">
        <w:rPr>
          <w:sz w:val="22"/>
        </w:rPr>
        <w:t>goal</w:t>
      </w:r>
      <w:proofErr w:type="gramEnd"/>
    </w:p>
    <w:p w14:paraId="033954C0" w14:textId="77777777" w:rsidR="00A1583E" w:rsidRDefault="00A1583E" w:rsidP="00A1583E">
      <w:pPr>
        <w:pStyle w:val="Bullet1"/>
        <w:rPr>
          <w:sz w:val="22"/>
        </w:rPr>
      </w:pPr>
      <w:r w:rsidRPr="00C2671F">
        <w:rPr>
          <w:sz w:val="22"/>
        </w:rPr>
        <w:t>Setting a goal about a</w:t>
      </w:r>
      <w:r>
        <w:rPr>
          <w:sz w:val="22"/>
        </w:rPr>
        <w:t xml:space="preserve"> specific </w:t>
      </w:r>
      <w:r w:rsidRPr="00C2671F">
        <w:rPr>
          <w:sz w:val="22"/>
        </w:rPr>
        <w:t xml:space="preserve">type or amount of support </w:t>
      </w:r>
      <w:proofErr w:type="gramStart"/>
      <w:r w:rsidRPr="00C2671F">
        <w:rPr>
          <w:sz w:val="22"/>
        </w:rPr>
        <w:t>doesn’t</w:t>
      </w:r>
      <w:proofErr w:type="gramEnd"/>
      <w:r w:rsidRPr="00C2671F">
        <w:rPr>
          <w:sz w:val="22"/>
        </w:rPr>
        <w:t xml:space="preserve"> mean </w:t>
      </w:r>
      <w:r>
        <w:rPr>
          <w:sz w:val="22"/>
        </w:rPr>
        <w:t>the NDIS has</w:t>
      </w:r>
      <w:r w:rsidRPr="00C2671F">
        <w:rPr>
          <w:sz w:val="22"/>
        </w:rPr>
        <w:t xml:space="preserve"> an obliga</w:t>
      </w:r>
      <w:r>
        <w:rPr>
          <w:sz w:val="22"/>
        </w:rPr>
        <w:t xml:space="preserve">tion to fund that support or </w:t>
      </w:r>
      <w:r w:rsidRPr="00C2671F">
        <w:rPr>
          <w:sz w:val="22"/>
        </w:rPr>
        <w:t>that amount.</w:t>
      </w:r>
    </w:p>
    <w:p w14:paraId="4F58813B" w14:textId="2788254D" w:rsidR="00A1583E" w:rsidRPr="00AF57D7" w:rsidRDefault="00A1583E" w:rsidP="00CD6C34">
      <w:pPr>
        <w:pStyle w:val="Bullet1"/>
        <w:numPr>
          <w:ilvl w:val="0"/>
          <w:numId w:val="0"/>
        </w:numPr>
      </w:pPr>
      <w:r>
        <w:rPr>
          <w:sz w:val="22"/>
        </w:rPr>
        <w:lastRenderedPageBreak/>
        <w:t xml:space="preserve">The proposed </w:t>
      </w:r>
      <w:r w:rsidR="00757B86">
        <w:rPr>
          <w:sz w:val="22"/>
        </w:rPr>
        <w:t>P</w:t>
      </w:r>
      <w:r>
        <w:rPr>
          <w:sz w:val="22"/>
        </w:rPr>
        <w:t xml:space="preserve">ersonalised </w:t>
      </w:r>
      <w:r w:rsidR="00757B86">
        <w:rPr>
          <w:sz w:val="22"/>
        </w:rPr>
        <w:t>B</w:t>
      </w:r>
      <w:r>
        <w:rPr>
          <w:sz w:val="22"/>
        </w:rPr>
        <w:t xml:space="preserve">udget model </w:t>
      </w:r>
      <w:proofErr w:type="gramStart"/>
      <w:r w:rsidR="00757B86">
        <w:rPr>
          <w:sz w:val="22"/>
        </w:rPr>
        <w:t>won’t</w:t>
      </w:r>
      <w:proofErr w:type="gramEnd"/>
      <w:r w:rsidR="00757B86">
        <w:rPr>
          <w:sz w:val="22"/>
        </w:rPr>
        <w:t xml:space="preserve"> </w:t>
      </w:r>
      <w:r>
        <w:rPr>
          <w:sz w:val="22"/>
        </w:rPr>
        <w:t>change this.</w:t>
      </w:r>
      <w:r w:rsidR="00757B86">
        <w:rPr>
          <w:sz w:val="22"/>
        </w:rPr>
        <w:t xml:space="preserve"> P</w:t>
      </w:r>
      <w:r w:rsidRPr="00C2671F">
        <w:rPr>
          <w:sz w:val="22"/>
        </w:rPr>
        <w:t>lanners</w:t>
      </w:r>
      <w:r>
        <w:rPr>
          <w:sz w:val="22"/>
        </w:rPr>
        <w:t xml:space="preserve"> and LACs</w:t>
      </w:r>
      <w:r w:rsidRPr="00C2671F">
        <w:rPr>
          <w:sz w:val="22"/>
        </w:rPr>
        <w:t xml:space="preserve"> will </w:t>
      </w:r>
      <w:r>
        <w:rPr>
          <w:sz w:val="22"/>
        </w:rPr>
        <w:t xml:space="preserve">work with participants to explain how they can use their flexible and fixed budget to </w:t>
      </w:r>
      <w:r w:rsidRPr="00C2671F">
        <w:rPr>
          <w:sz w:val="22"/>
        </w:rPr>
        <w:t>pursue their goals</w:t>
      </w:r>
      <w:r>
        <w:rPr>
          <w:sz w:val="22"/>
        </w:rPr>
        <w:t xml:space="preserve">. </w:t>
      </w:r>
      <w:r w:rsidRPr="00C2671F">
        <w:rPr>
          <w:sz w:val="22"/>
        </w:rPr>
        <w:t xml:space="preserve">We </w:t>
      </w:r>
      <w:r>
        <w:rPr>
          <w:sz w:val="22"/>
        </w:rPr>
        <w:t xml:space="preserve">will </w:t>
      </w:r>
      <w:r w:rsidRPr="00C2671F">
        <w:rPr>
          <w:sz w:val="22"/>
        </w:rPr>
        <w:t xml:space="preserve">look at the disability specific barriers </w:t>
      </w:r>
      <w:r w:rsidR="00757B86">
        <w:rPr>
          <w:sz w:val="22"/>
        </w:rPr>
        <w:t>impacting a participant</w:t>
      </w:r>
      <w:r w:rsidRPr="00C2671F">
        <w:rPr>
          <w:sz w:val="22"/>
        </w:rPr>
        <w:t xml:space="preserve"> and </w:t>
      </w:r>
      <w:r>
        <w:rPr>
          <w:sz w:val="22"/>
        </w:rPr>
        <w:t>discuss how they can use their flexible and fixed budget to</w:t>
      </w:r>
      <w:r w:rsidRPr="00C2671F">
        <w:rPr>
          <w:sz w:val="22"/>
        </w:rPr>
        <w:t xml:space="preserve"> address </w:t>
      </w:r>
      <w:r>
        <w:rPr>
          <w:sz w:val="22"/>
        </w:rPr>
        <w:t>their disability support needs to pursue their goals.</w:t>
      </w:r>
    </w:p>
    <w:p w14:paraId="42F122FC" w14:textId="332D134D" w:rsidR="00B624C1" w:rsidRDefault="00B624C1">
      <w:pPr>
        <w:spacing w:line="276" w:lineRule="auto"/>
        <w:rPr>
          <w:rFonts w:cs="Times New Roman (Body CS)"/>
          <w:b/>
          <w:color w:val="000000"/>
          <w:sz w:val="24"/>
        </w:rPr>
      </w:pPr>
      <w:r>
        <w:br w:type="page"/>
      </w:r>
    </w:p>
    <w:p w14:paraId="4F0330D2" w14:textId="158F6AA7" w:rsidR="00F72A3A" w:rsidRDefault="00F72A3A" w:rsidP="007446E0">
      <w:pPr>
        <w:pStyle w:val="Heading2"/>
      </w:pPr>
      <w:bookmarkStart w:id="148" w:name="_Toc73020854"/>
      <w:r w:rsidRPr="00E61AB9">
        <w:lastRenderedPageBreak/>
        <w:t>P</w:t>
      </w:r>
      <w:r w:rsidR="009A6422">
        <w:t xml:space="preserve">ersonalised Budgets </w:t>
      </w:r>
      <w:r w:rsidRPr="00E61AB9">
        <w:t>Methodology</w:t>
      </w:r>
      <w:bookmarkEnd w:id="148"/>
    </w:p>
    <w:p w14:paraId="4874B64A" w14:textId="1160E883" w:rsidR="00FF5FF5" w:rsidRPr="00FF5FF5" w:rsidRDefault="00FF5FF5" w:rsidP="00FD5093">
      <w:pPr>
        <w:pStyle w:val="Heading3"/>
        <w:ind w:left="709"/>
      </w:pPr>
      <w:bookmarkStart w:id="149" w:name="_Toc73020855"/>
      <w:r>
        <w:t xml:space="preserve">How </w:t>
      </w:r>
      <w:proofErr w:type="gramStart"/>
      <w:r w:rsidR="007C38CA">
        <w:t>we’re</w:t>
      </w:r>
      <w:proofErr w:type="gramEnd"/>
      <w:r>
        <w:t xml:space="preserve"> building the</w:t>
      </w:r>
      <w:r w:rsidR="00812D37">
        <w:t xml:space="preserve"> proposed</w:t>
      </w:r>
      <w:r>
        <w:t xml:space="preserve"> Personalised Budget model</w:t>
      </w:r>
      <w:bookmarkEnd w:id="149"/>
      <w:r>
        <w:t xml:space="preserve"> </w:t>
      </w:r>
    </w:p>
    <w:p w14:paraId="40821218" w14:textId="61C1B44F" w:rsidR="00F72A3A" w:rsidRDefault="00812D37" w:rsidP="0086158C">
      <w:proofErr w:type="gramStart"/>
      <w:r>
        <w:t>We’re</w:t>
      </w:r>
      <w:proofErr w:type="gramEnd"/>
      <w:r w:rsidR="00344DAC">
        <w:t xml:space="preserve"> currently </w:t>
      </w:r>
      <w:r w:rsidR="00E136D4">
        <w:t xml:space="preserve">designing </w:t>
      </w:r>
      <w:r w:rsidR="00846CDB">
        <w:t>the</w:t>
      </w:r>
      <w:r w:rsidR="00E136D4">
        <w:t xml:space="preserve"> new budget model </w:t>
      </w:r>
      <w:r w:rsidR="00D40741">
        <w:t xml:space="preserve">for producing </w:t>
      </w:r>
      <w:r w:rsidR="00757B86">
        <w:t>for</w:t>
      </w:r>
      <w:r>
        <w:t xml:space="preserve"> </w:t>
      </w:r>
      <w:r w:rsidR="00E136D4">
        <w:t>Perso</w:t>
      </w:r>
      <w:r w:rsidR="006F7978">
        <w:t xml:space="preserve">nalised </w:t>
      </w:r>
      <w:r w:rsidR="00E136D4">
        <w:t>Budgets</w:t>
      </w:r>
      <w:r w:rsidR="00757B86">
        <w:t xml:space="preserve">, using two </w:t>
      </w:r>
      <w:r w:rsidR="00F72A3A">
        <w:t>main sources of information</w:t>
      </w:r>
      <w:r w:rsidR="00E136D4">
        <w:t xml:space="preserve">: </w:t>
      </w:r>
    </w:p>
    <w:p w14:paraId="58FCFB0F" w14:textId="28A56344" w:rsidR="00F72A3A" w:rsidRDefault="00F72A3A" w:rsidP="002A129F">
      <w:pPr>
        <w:pStyle w:val="ListParagraph"/>
        <w:numPr>
          <w:ilvl w:val="0"/>
          <w:numId w:val="18"/>
        </w:numPr>
      </w:pPr>
      <w:r>
        <w:t xml:space="preserve">Budget estimates for </w:t>
      </w:r>
      <w:r w:rsidR="00662884">
        <w:t>profiles</w:t>
      </w:r>
      <w:r>
        <w:t xml:space="preserve"> completed by </w:t>
      </w:r>
      <w:r w:rsidR="00A517ED">
        <w:t xml:space="preserve">NDIA </w:t>
      </w:r>
      <w:r>
        <w:t>experts with an</w:t>
      </w:r>
      <w:r w:rsidR="00A517ED">
        <w:t xml:space="preserve"> a</w:t>
      </w:r>
      <w:r>
        <w:t xml:space="preserve">llied </w:t>
      </w:r>
      <w:r w:rsidR="00A517ED">
        <w:t>h</w:t>
      </w:r>
      <w:r>
        <w:t xml:space="preserve">ealth background and/or significant planning experience. These involve </w:t>
      </w:r>
      <w:r w:rsidR="00A95CC1">
        <w:t>creating a</w:t>
      </w:r>
      <w:r>
        <w:t xml:space="preserve"> p</w:t>
      </w:r>
      <w:r w:rsidR="00BD1C8D">
        <w:t>rofile</w:t>
      </w:r>
      <w:r>
        <w:t xml:space="preserve"> with a given set of characteristics</w:t>
      </w:r>
      <w:r w:rsidR="00A95CC1">
        <w:t>, drawn from real-life participant information,</w:t>
      </w:r>
      <w:r>
        <w:t xml:space="preserve"> to determine a reasonable and necessary budget.</w:t>
      </w:r>
    </w:p>
    <w:p w14:paraId="7C384E34" w14:textId="77777777" w:rsidR="00F72A3A" w:rsidRPr="002127F5" w:rsidRDefault="00F72A3A" w:rsidP="002A129F">
      <w:pPr>
        <w:pStyle w:val="ListParagraph"/>
        <w:numPr>
          <w:ilvl w:val="0"/>
          <w:numId w:val="18"/>
        </w:numPr>
      </w:pPr>
      <w:r>
        <w:t xml:space="preserve">Independent assessment data currently being collected from 4,000 participants through the </w:t>
      </w:r>
      <w:r w:rsidR="00F24BBA">
        <w:t>s</w:t>
      </w:r>
      <w:r>
        <w:t>econd</w:t>
      </w:r>
      <w:r w:rsidR="00F24BBA">
        <w:t xml:space="preserve"> independent assessment p</w:t>
      </w:r>
      <w:r>
        <w:t>ilot.</w:t>
      </w:r>
    </w:p>
    <w:p w14:paraId="171D2657" w14:textId="4B6D259D" w:rsidR="00F72A3A" w:rsidRDefault="00662884" w:rsidP="0086158C">
      <w:r>
        <w:t>Profiles</w:t>
      </w:r>
      <w:r w:rsidR="0050570D">
        <w:t xml:space="preserve">, which are based on </w:t>
      </w:r>
      <w:r w:rsidR="00393714">
        <w:t xml:space="preserve">typical </w:t>
      </w:r>
      <w:r w:rsidR="0050570D">
        <w:t>participant</w:t>
      </w:r>
      <w:r w:rsidR="00393714">
        <w:t>s</w:t>
      </w:r>
      <w:r w:rsidR="0050570D">
        <w:t>,</w:t>
      </w:r>
      <w:r w:rsidR="00F72A3A">
        <w:t xml:space="preserve"> are </w:t>
      </w:r>
      <w:r w:rsidR="00497AAB">
        <w:t xml:space="preserve">the first </w:t>
      </w:r>
      <w:r w:rsidR="00F72A3A">
        <w:t xml:space="preserve">key </w:t>
      </w:r>
      <w:r w:rsidR="00497AAB">
        <w:t xml:space="preserve">source </w:t>
      </w:r>
      <w:r w:rsidR="00F72A3A">
        <w:t xml:space="preserve">as they provide an authoritative source of information on how expert staff in the Agency make reasonable and necessary decisions. This </w:t>
      </w:r>
      <w:r w:rsidR="00E50621" w:rsidRPr="00177980">
        <w:t>gives us a</w:t>
      </w:r>
      <w:r w:rsidR="00F72A3A" w:rsidRPr="00177980">
        <w:t xml:space="preserve"> view</w:t>
      </w:r>
      <w:r w:rsidR="00F72A3A">
        <w:t xml:space="preserve"> of appropriate funding that is independent of current practices.</w:t>
      </w:r>
    </w:p>
    <w:p w14:paraId="54549E69" w14:textId="4295CD3F" w:rsidR="001212B2" w:rsidRDefault="00F72A3A" w:rsidP="00CB49D9">
      <w:r>
        <w:t xml:space="preserve">The second key source </w:t>
      </w:r>
      <w:r w:rsidR="00F24BBA">
        <w:t>is data from the s</w:t>
      </w:r>
      <w:r>
        <w:t xml:space="preserve">econd </w:t>
      </w:r>
      <w:r w:rsidR="00F24BBA">
        <w:t>independent assessment</w:t>
      </w:r>
      <w:r>
        <w:t xml:space="preserve"> </w:t>
      </w:r>
      <w:r w:rsidR="00F24BBA">
        <w:t>p</w:t>
      </w:r>
      <w:r>
        <w:t xml:space="preserve">ilot. The sample of </w:t>
      </w:r>
      <w:r w:rsidR="00A517ED">
        <w:t xml:space="preserve">participants invited to take part in the pilot </w:t>
      </w:r>
      <w:r>
        <w:t xml:space="preserve">has been selected to provide representative coverage of different age groups, disability types and levels of function. </w:t>
      </w:r>
    </w:p>
    <w:p w14:paraId="10885B0C" w14:textId="0B7BA502" w:rsidR="00F72A3A" w:rsidRDefault="00A517ED" w:rsidP="005E3862">
      <w:r>
        <w:t>Through the pilot, i</w:t>
      </w:r>
      <w:r w:rsidR="00F72A3A">
        <w:t xml:space="preserve">ndependent assessment results will be compared with participants’ existing budget and payments. Adjustments will be made to budgets and payments data </w:t>
      </w:r>
      <w:proofErr w:type="gramStart"/>
      <w:r w:rsidR="00F72A3A">
        <w:t>in order to</w:t>
      </w:r>
      <w:proofErr w:type="gramEnd"/>
      <w:r w:rsidR="00F72A3A">
        <w:t xml:space="preserve"> account for known biases</w:t>
      </w:r>
      <w:r w:rsidR="00E50621">
        <w:t>, including</w:t>
      </w:r>
      <w:r w:rsidR="00F72A3A">
        <w:t>:</w:t>
      </w:r>
    </w:p>
    <w:p w14:paraId="5A199162" w14:textId="77777777" w:rsidR="00F72A3A" w:rsidRDefault="00F72A3A" w:rsidP="002A129F">
      <w:pPr>
        <w:pStyle w:val="ListParagraph"/>
        <w:numPr>
          <w:ilvl w:val="0"/>
          <w:numId w:val="19"/>
        </w:numPr>
      </w:pPr>
      <w:r>
        <w:t xml:space="preserve">Budget information will be adjusted </w:t>
      </w:r>
      <w:r w:rsidR="00A03F10">
        <w:t xml:space="preserve">(upwards and downwards) </w:t>
      </w:r>
      <w:r>
        <w:t xml:space="preserve">for differences in funding for participants in different socio-economic areas (as noted </w:t>
      </w:r>
      <w:r w:rsidR="00A517ED">
        <w:t xml:space="preserve">earlier, </w:t>
      </w:r>
      <w:r>
        <w:t>evidence shows that participants living in higher socio-economic areas receive higher budgets than those in lower socio-economic areas)</w:t>
      </w:r>
    </w:p>
    <w:p w14:paraId="21EB3505" w14:textId="3926F5B6" w:rsidR="00F72A3A" w:rsidRDefault="00F72A3A" w:rsidP="002A129F">
      <w:pPr>
        <w:pStyle w:val="ListParagraph"/>
        <w:numPr>
          <w:ilvl w:val="0"/>
          <w:numId w:val="19"/>
        </w:numPr>
      </w:pPr>
      <w:proofErr w:type="gramStart"/>
      <w:r>
        <w:t>Payments</w:t>
      </w:r>
      <w:proofErr w:type="gramEnd"/>
      <w:r>
        <w:t xml:space="preserve"> information will be adjusted </w:t>
      </w:r>
      <w:r w:rsidR="00A03F10">
        <w:t xml:space="preserve">(upwards and downwards) </w:t>
      </w:r>
      <w:r>
        <w:t xml:space="preserve">for known sources of </w:t>
      </w:r>
      <w:r w:rsidR="00344DAC">
        <w:t>underutilisation</w:t>
      </w:r>
      <w:r w:rsidR="00A517ED">
        <w:t xml:space="preserve"> (for example </w:t>
      </w:r>
      <w:r>
        <w:t>participants on their first plan have lower utilisation, as well as those in remote areas</w:t>
      </w:r>
      <w:r w:rsidR="00A517ED">
        <w:t>)</w:t>
      </w:r>
      <w:r w:rsidR="00A1583E">
        <w:t>.</w:t>
      </w:r>
    </w:p>
    <w:p w14:paraId="575DC12E" w14:textId="32DB8EE3" w:rsidR="00F72A3A" w:rsidRDefault="00F72A3A" w:rsidP="005E3862">
      <w:r>
        <w:t>Statistical models will be fit to the data to identify and quantify factors that are predictive of participant budgets.</w:t>
      </w:r>
      <w:r w:rsidR="00F66688">
        <w:t xml:space="preserve"> </w:t>
      </w:r>
      <w:r>
        <w:t xml:space="preserve">Separate models are </w:t>
      </w:r>
      <w:r w:rsidR="00225B3A">
        <w:t xml:space="preserve">being </w:t>
      </w:r>
      <w:r>
        <w:t xml:space="preserve">developed for each of the following age groups due to </w:t>
      </w:r>
      <w:r w:rsidR="00E50621">
        <w:t xml:space="preserve">their specific </w:t>
      </w:r>
      <w:r>
        <w:t>support need</w:t>
      </w:r>
      <w:r w:rsidR="00E50621">
        <w:t>s</w:t>
      </w:r>
      <w:r>
        <w:t xml:space="preserve">. </w:t>
      </w:r>
    </w:p>
    <w:p w14:paraId="42C8DCAD" w14:textId="77777777" w:rsidR="00F72A3A" w:rsidRDefault="00F72A3A" w:rsidP="002A129F">
      <w:pPr>
        <w:pStyle w:val="ListParagraph"/>
        <w:numPr>
          <w:ilvl w:val="0"/>
          <w:numId w:val="20"/>
        </w:numPr>
      </w:pPr>
      <w:r>
        <w:t>Ages 0-6</w:t>
      </w:r>
    </w:p>
    <w:p w14:paraId="2EC69FF5" w14:textId="77777777" w:rsidR="00F72A3A" w:rsidRDefault="00F72A3A" w:rsidP="002A129F">
      <w:pPr>
        <w:pStyle w:val="ListParagraph"/>
        <w:numPr>
          <w:ilvl w:val="0"/>
          <w:numId w:val="20"/>
        </w:numPr>
      </w:pPr>
      <w:r>
        <w:t>Ages 7-17</w:t>
      </w:r>
    </w:p>
    <w:p w14:paraId="14F33BF2" w14:textId="77777777" w:rsidR="00F72A3A" w:rsidRDefault="00F72A3A" w:rsidP="002A129F">
      <w:pPr>
        <w:pStyle w:val="ListParagraph"/>
        <w:numPr>
          <w:ilvl w:val="0"/>
          <w:numId w:val="20"/>
        </w:numPr>
      </w:pPr>
      <w:r>
        <w:t xml:space="preserve">Ages 18+ - participants not receiving Supported Independent Living (SIL) supports </w:t>
      </w:r>
    </w:p>
    <w:p w14:paraId="524F6065" w14:textId="77777777" w:rsidR="00F72A3A" w:rsidRDefault="00F72A3A" w:rsidP="002A129F">
      <w:pPr>
        <w:pStyle w:val="ListParagraph"/>
        <w:numPr>
          <w:ilvl w:val="0"/>
          <w:numId w:val="20"/>
        </w:numPr>
      </w:pPr>
      <w:r>
        <w:t xml:space="preserve">Ages 18+ - participants receiving </w:t>
      </w:r>
      <w:proofErr w:type="gramStart"/>
      <w:r>
        <w:t>SIL</w:t>
      </w:r>
      <w:proofErr w:type="gramEnd"/>
    </w:p>
    <w:p w14:paraId="48DD9C24" w14:textId="77777777" w:rsidR="00CD6C34" w:rsidRDefault="00CD6C34">
      <w:pPr>
        <w:spacing w:line="276" w:lineRule="auto"/>
        <w:rPr>
          <w:b/>
          <w:color w:val="F16222"/>
          <w:sz w:val="30"/>
          <w:szCs w:val="30"/>
        </w:rPr>
      </w:pPr>
      <w:r>
        <w:br w:type="page"/>
      </w:r>
    </w:p>
    <w:p w14:paraId="4A31E659" w14:textId="1D791314" w:rsidR="00F72A3A" w:rsidRPr="00FD5093" w:rsidRDefault="00662884" w:rsidP="00FD5093">
      <w:pPr>
        <w:pStyle w:val="Heading3"/>
        <w:ind w:left="709"/>
      </w:pPr>
      <w:bookmarkStart w:id="150" w:name="_Toc73020856"/>
      <w:r>
        <w:lastRenderedPageBreak/>
        <w:t>Profiles</w:t>
      </w:r>
      <w:bookmarkEnd w:id="150"/>
    </w:p>
    <w:p w14:paraId="775EAE22" w14:textId="011E6716" w:rsidR="00F72A3A" w:rsidRDefault="00662884" w:rsidP="005E3862">
      <w:r>
        <w:t>Profiles</w:t>
      </w:r>
      <w:r w:rsidR="00F72A3A" w:rsidRPr="00296701">
        <w:t xml:space="preserve"> provide a rich source of data on the relationship between</w:t>
      </w:r>
      <w:r w:rsidR="00E340A3" w:rsidRPr="00296701">
        <w:t xml:space="preserve"> the outcomes of</w:t>
      </w:r>
      <w:r w:rsidR="00F72A3A" w:rsidRPr="00296701">
        <w:t xml:space="preserve"> functional assessment and participant budgets.</w:t>
      </w:r>
      <w:r w:rsidR="00ED30AA" w:rsidRPr="00296701">
        <w:t xml:space="preserve"> </w:t>
      </w:r>
      <w:r w:rsidR="00EF15BB" w:rsidRPr="00296701">
        <w:t>Expert NDIA planners with an Allied Health background</w:t>
      </w:r>
      <w:r w:rsidR="00846CDB" w:rsidRPr="00296701">
        <w:t xml:space="preserve"> have developed </w:t>
      </w:r>
      <w:r w:rsidR="00984A43" w:rsidRPr="00296701">
        <w:t xml:space="preserve">400 </w:t>
      </w:r>
      <w:r>
        <w:t>profiles</w:t>
      </w:r>
      <w:r w:rsidR="00846CDB" w:rsidRPr="00296701">
        <w:t xml:space="preserve"> which are </w:t>
      </w:r>
      <w:r w:rsidR="00F72A3A" w:rsidRPr="00296701">
        <w:t xml:space="preserve">examples of participants with a </w:t>
      </w:r>
      <w:r w:rsidR="00F12557" w:rsidRPr="00296701">
        <w:t>particular</w:t>
      </w:r>
      <w:r w:rsidR="00F72A3A" w:rsidRPr="00296701">
        <w:t xml:space="preserve"> disability, age, and set of functional </w:t>
      </w:r>
      <w:r w:rsidR="00F66688" w:rsidRPr="00296701">
        <w:t xml:space="preserve">capacity </w:t>
      </w:r>
      <w:r w:rsidR="00F72A3A" w:rsidRPr="00296701">
        <w:t xml:space="preserve">scores. </w:t>
      </w:r>
      <w:r w:rsidR="00C30CF2" w:rsidRPr="0016253F">
        <w:t>We have included 6 profiles for different demographics and participant cohorts in an appendix to this paper.</w:t>
      </w:r>
    </w:p>
    <w:p w14:paraId="30826637" w14:textId="179DFA71" w:rsidR="0037702E" w:rsidRDefault="0037702E" w:rsidP="0037702E">
      <w:r w:rsidRPr="0016253F">
        <w:t>The profiles are primarily used to determine the impact of varying levels of functional capacity</w:t>
      </w:r>
      <w:r w:rsidR="0030141F">
        <w:t xml:space="preserve">. </w:t>
      </w:r>
      <w:r w:rsidR="0030141F" w:rsidRPr="00177980">
        <w:t xml:space="preserve">Profiles </w:t>
      </w:r>
      <w:r w:rsidR="00EB0CE4" w:rsidRPr="00177980">
        <w:t>generally assume people</w:t>
      </w:r>
      <w:r w:rsidRPr="00177980">
        <w:t xml:space="preserve"> have typical</w:t>
      </w:r>
      <w:r w:rsidRPr="0016253F">
        <w:t xml:space="preserve"> environmental and personal factors, such as typical levels of informal support available,</w:t>
      </w:r>
      <w:r w:rsidR="0030141F">
        <w:t xml:space="preserve"> this helps us</w:t>
      </w:r>
      <w:r w:rsidRPr="0016253F">
        <w:t xml:space="preserve"> to understand the </w:t>
      </w:r>
      <w:r w:rsidR="0030141F">
        <w:t xml:space="preserve">separate effect </w:t>
      </w:r>
      <w:r w:rsidRPr="0016253F">
        <w:t xml:space="preserve">of varying levels of functional capacity. </w:t>
      </w:r>
    </w:p>
    <w:p w14:paraId="064B4B56" w14:textId="7EA47E1B" w:rsidR="00F72A3A" w:rsidRPr="0016253F" w:rsidRDefault="00EF15BB" w:rsidP="005E3862">
      <w:r w:rsidRPr="00296701">
        <w:t xml:space="preserve">To test the </w:t>
      </w:r>
      <w:r w:rsidR="00662884">
        <w:t>profiles</w:t>
      </w:r>
      <w:r w:rsidR="00812D37">
        <w:t>,</w:t>
      </w:r>
      <w:r w:rsidRPr="00296701">
        <w:t xml:space="preserve"> </w:t>
      </w:r>
      <w:r w:rsidR="00E50621">
        <w:t>these planners</w:t>
      </w:r>
      <w:r w:rsidR="00F72A3A" w:rsidRPr="00296701">
        <w:t xml:space="preserve"> were asked to estimate a budget for each </w:t>
      </w:r>
      <w:r w:rsidR="00BD1C8D" w:rsidRPr="00296701">
        <w:t>p</w:t>
      </w:r>
      <w:r w:rsidR="00BD1C8D">
        <w:t>rofile</w:t>
      </w:r>
      <w:r w:rsidR="00BD1C8D" w:rsidRPr="00296701">
        <w:t xml:space="preserve"> </w:t>
      </w:r>
      <w:r w:rsidR="00F72A3A" w:rsidRPr="00296701">
        <w:t>across a range of support categories</w:t>
      </w:r>
      <w:r w:rsidR="00F66688" w:rsidRPr="00296701">
        <w:t>, including funding for appropriate core</w:t>
      </w:r>
      <w:r w:rsidR="00393714">
        <w:t xml:space="preserve"> and</w:t>
      </w:r>
      <w:r w:rsidR="00F66688" w:rsidRPr="00296701">
        <w:t xml:space="preserve"> capacity building supports and services</w:t>
      </w:r>
      <w:r w:rsidR="00F72A3A" w:rsidRPr="00296701">
        <w:t>.</w:t>
      </w:r>
      <w:r w:rsidR="00E136D4" w:rsidRPr="00296701">
        <w:t xml:space="preserve"> An explanation of </w:t>
      </w:r>
      <w:r w:rsidR="00F72A3A" w:rsidRPr="00296701">
        <w:t>each funding decision</w:t>
      </w:r>
      <w:r w:rsidR="00E136D4" w:rsidRPr="00296701">
        <w:t xml:space="preserve"> was provided by the </w:t>
      </w:r>
      <w:r w:rsidR="00E50621">
        <w:t>planners</w:t>
      </w:r>
      <w:r w:rsidR="00F72A3A" w:rsidRPr="00296701">
        <w:t>, including detailed notes on the assumptions</w:t>
      </w:r>
      <w:r w:rsidR="00E136D4" w:rsidRPr="00296701">
        <w:t xml:space="preserve"> they made </w:t>
      </w:r>
      <w:proofErr w:type="gramStart"/>
      <w:r w:rsidR="00F72A3A" w:rsidRPr="00296701">
        <w:t>in order to</w:t>
      </w:r>
      <w:proofErr w:type="gramEnd"/>
      <w:r w:rsidR="00F72A3A" w:rsidRPr="00296701">
        <w:t xml:space="preserve"> estimate a budget. All </w:t>
      </w:r>
      <w:r w:rsidR="00662884">
        <w:t>profiles</w:t>
      </w:r>
      <w:r w:rsidR="00F72A3A" w:rsidRPr="00296701">
        <w:t xml:space="preserve"> were reviewed by at least </w:t>
      </w:r>
      <w:r w:rsidR="00E50621">
        <w:t>twice</w:t>
      </w:r>
      <w:r w:rsidR="00F72A3A" w:rsidRPr="00296701">
        <w:t xml:space="preserve">, with a third review undertaken in cases </w:t>
      </w:r>
      <w:r w:rsidR="00F72A3A" w:rsidRPr="0016253F">
        <w:t xml:space="preserve">where the </w:t>
      </w:r>
      <w:r w:rsidR="00E23466" w:rsidRPr="0016253F">
        <w:t>initial</w:t>
      </w:r>
      <w:r w:rsidR="00F72A3A" w:rsidRPr="0016253F">
        <w:t xml:space="preserve"> estimates led to a </w:t>
      </w:r>
      <w:r w:rsidR="00E136D4" w:rsidRPr="0016253F">
        <w:t>significant</w:t>
      </w:r>
      <w:r w:rsidR="009A327F" w:rsidRPr="0016253F">
        <w:t xml:space="preserve"> </w:t>
      </w:r>
      <w:r w:rsidR="00F72A3A" w:rsidRPr="0016253F">
        <w:t>differen</w:t>
      </w:r>
      <w:r w:rsidR="009A327F" w:rsidRPr="0016253F">
        <w:t>ce in the drafted</w:t>
      </w:r>
      <w:r w:rsidR="00F72A3A" w:rsidRPr="0016253F">
        <w:t xml:space="preserve"> budget.</w:t>
      </w:r>
    </w:p>
    <w:p w14:paraId="3C124711" w14:textId="1522DA68" w:rsidR="001212B2" w:rsidRDefault="00F72A3A" w:rsidP="00AC619F">
      <w:r w:rsidRPr="0037702E">
        <w:t xml:space="preserve">Analysis </w:t>
      </w:r>
      <w:r w:rsidR="0081105A" w:rsidRPr="0037702E">
        <w:t xml:space="preserve">of the data </w:t>
      </w:r>
      <w:r w:rsidR="009A327F" w:rsidRPr="0037702E">
        <w:t>from</w:t>
      </w:r>
      <w:r w:rsidR="0037702E" w:rsidRPr="0037702E">
        <w:t xml:space="preserve"> the profile testing </w:t>
      </w:r>
      <w:r w:rsidRPr="0037702E">
        <w:t xml:space="preserve">is currently </w:t>
      </w:r>
      <w:r w:rsidR="00E50621" w:rsidRPr="0037702E">
        <w:t>underway</w:t>
      </w:r>
      <w:r w:rsidRPr="0037702E">
        <w:t>.</w:t>
      </w:r>
      <w:r>
        <w:t xml:space="preserve"> This</w:t>
      </w:r>
      <w:r w:rsidR="00E136D4">
        <w:t xml:space="preserve"> will help us develop</w:t>
      </w:r>
      <w:r>
        <w:t xml:space="preserve"> reference groups, or groups of participants who are likely to </w:t>
      </w:r>
      <w:r w:rsidR="00F12557">
        <w:t xml:space="preserve">need </w:t>
      </w:r>
      <w:r>
        <w:t xml:space="preserve">a similar amount of funding based on their functional assessment results. An estimated budget will be determined for each reference group using the </w:t>
      </w:r>
      <w:r w:rsidR="00203A0D">
        <w:t>profiles</w:t>
      </w:r>
      <w:r>
        <w:t xml:space="preserve"> completed. </w:t>
      </w:r>
    </w:p>
    <w:p w14:paraId="481AB97D" w14:textId="6DD23D9A" w:rsidR="00F72A3A" w:rsidRPr="005E3862" w:rsidRDefault="00FF5FF5" w:rsidP="00FD5093">
      <w:pPr>
        <w:pStyle w:val="Heading3"/>
        <w:ind w:left="709"/>
      </w:pPr>
      <w:bookmarkStart w:id="151" w:name="_Toc73020857"/>
      <w:r>
        <w:t>S</w:t>
      </w:r>
      <w:r w:rsidR="00F72A3A" w:rsidRPr="005E3862">
        <w:t xml:space="preserve">econd </w:t>
      </w:r>
      <w:r w:rsidR="00F24BBA">
        <w:t>independent assessment p</w:t>
      </w:r>
      <w:r w:rsidR="00F72A3A" w:rsidRPr="005E3862">
        <w:t>ilot</w:t>
      </w:r>
      <w:bookmarkEnd w:id="151"/>
    </w:p>
    <w:p w14:paraId="444ACD79" w14:textId="77777777" w:rsidR="004433C9" w:rsidRPr="0016253F" w:rsidRDefault="00F72A3A" w:rsidP="005E3862">
      <w:r w:rsidRPr="0016253F">
        <w:t xml:space="preserve">The </w:t>
      </w:r>
      <w:r w:rsidR="00F24BBA" w:rsidRPr="0016253F">
        <w:t xml:space="preserve">second independent assessment pilot </w:t>
      </w:r>
      <w:r w:rsidRPr="0016253F">
        <w:t xml:space="preserve">will </w:t>
      </w:r>
      <w:r w:rsidR="00EE67D2" w:rsidRPr="0016253F">
        <w:t>give us a</w:t>
      </w:r>
      <w:r w:rsidR="00F24BBA" w:rsidRPr="0016253F">
        <w:t xml:space="preserve"> representative sample of independent assessment </w:t>
      </w:r>
      <w:r w:rsidRPr="0016253F">
        <w:t>data for a wide range of participants.</w:t>
      </w:r>
      <w:r w:rsidR="004433C9" w:rsidRPr="0016253F">
        <w:t xml:space="preserve"> This </w:t>
      </w:r>
      <w:r w:rsidR="00EE67D2" w:rsidRPr="0016253F">
        <w:t>information</w:t>
      </w:r>
      <w:r w:rsidR="00E136D4" w:rsidRPr="0016253F">
        <w:t xml:space="preserve"> </w:t>
      </w:r>
      <w:r w:rsidR="004433C9" w:rsidRPr="0016253F">
        <w:t>will be used to:</w:t>
      </w:r>
    </w:p>
    <w:p w14:paraId="04B9655D" w14:textId="4D9B8695" w:rsidR="004433C9" w:rsidRPr="0016253F" w:rsidRDefault="004433C9" w:rsidP="0057520B">
      <w:pPr>
        <w:pStyle w:val="ListParagraph"/>
        <w:numPr>
          <w:ilvl w:val="0"/>
          <w:numId w:val="21"/>
        </w:numPr>
      </w:pPr>
      <w:r w:rsidRPr="0016253F">
        <w:t xml:space="preserve">Compare the </w:t>
      </w:r>
      <w:r w:rsidR="00662884" w:rsidRPr="0016253F">
        <w:t>profiles</w:t>
      </w:r>
      <w:r w:rsidR="00E23466" w:rsidRPr="0016253F">
        <w:t xml:space="preserve"> and </w:t>
      </w:r>
      <w:r w:rsidRPr="0016253F">
        <w:t xml:space="preserve">budgets developed by experts </w:t>
      </w:r>
      <w:r w:rsidR="004002E9" w:rsidRPr="0016253F">
        <w:t>against</w:t>
      </w:r>
      <w:r w:rsidR="00E50621" w:rsidRPr="0016253F">
        <w:t xml:space="preserve"> the</w:t>
      </w:r>
      <w:r w:rsidRPr="0016253F">
        <w:t xml:space="preserve"> actual budgets and payments</w:t>
      </w:r>
      <w:r w:rsidR="009673CC" w:rsidRPr="0016253F">
        <w:t xml:space="preserve"> of the participants </w:t>
      </w:r>
      <w:r w:rsidR="00E50621" w:rsidRPr="0016253F">
        <w:t xml:space="preserve">who have taken part in </w:t>
      </w:r>
      <w:r w:rsidR="009673CC" w:rsidRPr="0016253F">
        <w:t>the pilot</w:t>
      </w:r>
      <w:r w:rsidRPr="0016253F">
        <w:t>, with any differences analysed.</w:t>
      </w:r>
    </w:p>
    <w:p w14:paraId="5772626C" w14:textId="7C379118" w:rsidR="004433C9" w:rsidRPr="0016253F" w:rsidRDefault="004433C9" w:rsidP="0057520B">
      <w:pPr>
        <w:pStyle w:val="ListParagraph"/>
        <w:numPr>
          <w:ilvl w:val="0"/>
          <w:numId w:val="21"/>
        </w:numPr>
      </w:pPr>
      <w:r w:rsidRPr="0016253F">
        <w:t>Undertake statistical modelling to understand the relationship between independent assessment results</w:t>
      </w:r>
      <w:r w:rsidR="0081105A" w:rsidRPr="0016253F">
        <w:t xml:space="preserve"> (</w:t>
      </w:r>
      <w:proofErr w:type="gramStart"/>
      <w:r w:rsidR="0081105A" w:rsidRPr="0016253F">
        <w:t>i.e.</w:t>
      </w:r>
      <w:proofErr w:type="gramEnd"/>
      <w:r w:rsidR="0081105A" w:rsidRPr="0016253F">
        <w:t xml:space="preserve"> the functional </w:t>
      </w:r>
      <w:r w:rsidR="00E5467A" w:rsidRPr="0016253F">
        <w:t xml:space="preserve">capacity </w:t>
      </w:r>
      <w:r w:rsidR="0081105A" w:rsidRPr="0016253F">
        <w:t>assess</w:t>
      </w:r>
      <w:r w:rsidR="00E5467A" w:rsidRPr="0016253F">
        <w:t>ments</w:t>
      </w:r>
      <w:r w:rsidRPr="0016253F">
        <w:t xml:space="preserve">, </w:t>
      </w:r>
      <w:r w:rsidR="00D40741" w:rsidRPr="0016253F">
        <w:t>participant budgets and payments</w:t>
      </w:r>
      <w:r w:rsidR="00B50690" w:rsidRPr="0016253F">
        <w:t xml:space="preserve"> of participants in the pilot</w:t>
      </w:r>
      <w:r w:rsidR="00DD08AB" w:rsidRPr="0016253F">
        <w:t>)</w:t>
      </w:r>
      <w:r w:rsidR="00D40741" w:rsidRPr="0016253F">
        <w:t xml:space="preserve">. </w:t>
      </w:r>
    </w:p>
    <w:p w14:paraId="7DC759D0" w14:textId="6A5B7E26" w:rsidR="00F72A3A" w:rsidRPr="0016253F" w:rsidRDefault="00E5467A" w:rsidP="005A30BA">
      <w:r w:rsidRPr="0016253F">
        <w:t xml:space="preserve">The data will be used to </w:t>
      </w:r>
      <w:r w:rsidR="00F72A3A" w:rsidRPr="0016253F">
        <w:t xml:space="preserve">identify support types and participants that are not </w:t>
      </w:r>
      <w:r w:rsidR="00566CAD" w:rsidRPr="0016253F">
        <w:t xml:space="preserve">yet </w:t>
      </w:r>
      <w:r w:rsidR="00F72A3A" w:rsidRPr="0016253F">
        <w:t xml:space="preserve">well captured by the </w:t>
      </w:r>
      <w:r w:rsidR="0035475F" w:rsidRPr="0016253F">
        <w:t>Personalised Budgets</w:t>
      </w:r>
      <w:r w:rsidR="00FD6F12" w:rsidRPr="0016253F">
        <w:t xml:space="preserve"> model</w:t>
      </w:r>
      <w:r w:rsidRPr="0016253F">
        <w:t xml:space="preserve"> and </w:t>
      </w:r>
      <w:r w:rsidR="00EF15BB" w:rsidRPr="0016253F">
        <w:t xml:space="preserve">will </w:t>
      </w:r>
      <w:r w:rsidRPr="0016253F">
        <w:t xml:space="preserve">also </w:t>
      </w:r>
      <w:r w:rsidR="00566CAD" w:rsidRPr="0016253F">
        <w:t>help us further</w:t>
      </w:r>
      <w:r w:rsidR="00EF15BB" w:rsidRPr="0016253F">
        <w:t xml:space="preserve"> </w:t>
      </w:r>
      <w:r w:rsidR="00F72A3A" w:rsidRPr="0016253F">
        <w:t>analys</w:t>
      </w:r>
      <w:r w:rsidR="00EF15BB" w:rsidRPr="0016253F">
        <w:t>e</w:t>
      </w:r>
      <w:r w:rsidR="00F72A3A" w:rsidRPr="0016253F">
        <w:t xml:space="preserve"> the fairness of the model across different participant demographics, such as Aboriginal and Torres Strait Islander participants, Culturally and Linguistically Diverse participants, and different age groups. </w:t>
      </w:r>
    </w:p>
    <w:p w14:paraId="50C095D1" w14:textId="4EC54AF5" w:rsidR="00D40741" w:rsidRDefault="00D40741" w:rsidP="005A30BA">
      <w:r w:rsidRPr="0016253F">
        <w:t>While we are looking at individual participant’s assessment results, their NDIS budgets and payments through this pilot, it is important to note that no changes to plans or budgets are being made</w:t>
      </w:r>
      <w:r w:rsidR="00E5467A" w:rsidRPr="0016253F">
        <w:t xml:space="preserve"> </w:t>
      </w:r>
      <w:proofErr w:type="gramStart"/>
      <w:r w:rsidR="00E5467A" w:rsidRPr="0016253F">
        <w:t>as a result of</w:t>
      </w:r>
      <w:proofErr w:type="gramEnd"/>
      <w:r w:rsidR="00E5467A" w:rsidRPr="0016253F">
        <w:t xml:space="preserve"> these assessments</w:t>
      </w:r>
      <w:r w:rsidRPr="0016253F">
        <w:t xml:space="preserve">. </w:t>
      </w:r>
    </w:p>
    <w:p w14:paraId="1BCD58A6" w14:textId="4DAA34D0" w:rsidR="00D40741" w:rsidRDefault="00D40741" w:rsidP="00D40741">
      <w:pPr>
        <w:pStyle w:val="Heading2"/>
      </w:pPr>
      <w:bookmarkStart w:id="152" w:name="_Toc67491041"/>
      <w:bookmarkStart w:id="153" w:name="_Toc67491048"/>
      <w:bookmarkStart w:id="154" w:name="_Toc73020858"/>
      <w:bookmarkEnd w:id="152"/>
      <w:bookmarkEnd w:id="153"/>
      <w:r w:rsidRPr="00D40741">
        <w:rPr>
          <w:bCs w:val="0"/>
        </w:rPr>
        <w:lastRenderedPageBreak/>
        <w:t>Implementatio</w:t>
      </w:r>
      <w:r w:rsidRPr="00296701">
        <w:t>n</w:t>
      </w:r>
      <w:bookmarkEnd w:id="154"/>
      <w:r w:rsidRPr="00296701">
        <w:t xml:space="preserve"> </w:t>
      </w:r>
    </w:p>
    <w:p w14:paraId="1DC2FB27" w14:textId="4C2C88DE" w:rsidR="007E03D7" w:rsidRPr="0016253F" w:rsidRDefault="007E03D7" w:rsidP="007E03D7">
      <w:pPr>
        <w:pStyle w:val="Heading3"/>
        <w:ind w:left="709"/>
      </w:pPr>
      <w:bookmarkStart w:id="155" w:name="_Toc73020859"/>
      <w:r w:rsidRPr="0016253F">
        <w:t>Legislation</w:t>
      </w:r>
      <w:bookmarkEnd w:id="155"/>
      <w:r w:rsidRPr="0016253F">
        <w:t xml:space="preserve"> </w:t>
      </w:r>
    </w:p>
    <w:p w14:paraId="012EDA8C" w14:textId="5291C7F5" w:rsidR="007E03D7" w:rsidRPr="0016253F" w:rsidRDefault="007E03D7" w:rsidP="007E03D7">
      <w:r w:rsidRPr="0016253F">
        <w:t xml:space="preserve">Changes to the NDIS Act are required to support both the introduction of Personalised Budgets and use of independent assessments in the planning process. The Minister for the NDIS, Senator the Hon Linda Reynolds, confirmed in April 2021 that she would take time to consult further with state and territory disability ministers and with the disability sector </w:t>
      </w:r>
      <w:proofErr w:type="gramStart"/>
      <w:r w:rsidRPr="0016253F">
        <w:t>on  proposed</w:t>
      </w:r>
      <w:proofErr w:type="gramEnd"/>
      <w:r w:rsidRPr="0016253F">
        <w:t xml:space="preserve"> reforms to the NDIS before proceeding with legislative change.</w:t>
      </w:r>
    </w:p>
    <w:p w14:paraId="56E39D04" w14:textId="77777777" w:rsidR="007E03D7" w:rsidRPr="0016253F" w:rsidRDefault="007E03D7" w:rsidP="007E03D7">
      <w:r w:rsidRPr="0016253F">
        <w:t>We are listening and consulting further on the proposed NDIS Reforms through:</w:t>
      </w:r>
    </w:p>
    <w:p w14:paraId="750B8548" w14:textId="15FD873C" w:rsidR="007E03D7" w:rsidRPr="0016253F" w:rsidRDefault="007E03D7" w:rsidP="00CD6C34">
      <w:pPr>
        <w:pStyle w:val="ListParagraph"/>
        <w:numPr>
          <w:ilvl w:val="0"/>
          <w:numId w:val="33"/>
        </w:numPr>
      </w:pPr>
      <w:r w:rsidRPr="0016253F">
        <w:t xml:space="preserve">Independent Advisory Council led consultation to discuss and agree on potential adjustments to Scheme </w:t>
      </w:r>
      <w:proofErr w:type="gramStart"/>
      <w:r w:rsidRPr="0016253F">
        <w:t>reforms</w:t>
      </w:r>
      <w:proofErr w:type="gramEnd"/>
    </w:p>
    <w:p w14:paraId="56050B66" w14:textId="086F5282" w:rsidR="007E03D7" w:rsidRPr="0016253F" w:rsidRDefault="007E03D7" w:rsidP="00CD6C34">
      <w:pPr>
        <w:pStyle w:val="ListParagraph"/>
        <w:numPr>
          <w:ilvl w:val="0"/>
          <w:numId w:val="33"/>
        </w:numPr>
      </w:pPr>
      <w:r w:rsidRPr="0016253F">
        <w:t>Further engagement with State and</w:t>
      </w:r>
      <w:r w:rsidR="00C02A66" w:rsidRPr="0016253F">
        <w:t xml:space="preserve"> Territory governments and</w:t>
      </w:r>
      <w:r w:rsidRPr="0016253F">
        <w:t xml:space="preserve"> advisory councils</w:t>
      </w:r>
    </w:p>
    <w:p w14:paraId="1A9325CB" w14:textId="5EC6116D" w:rsidR="007E03D7" w:rsidRPr="0016253F" w:rsidRDefault="007E03D7" w:rsidP="00CD6C34">
      <w:pPr>
        <w:pStyle w:val="ListParagraph"/>
        <w:numPr>
          <w:ilvl w:val="0"/>
          <w:numId w:val="33"/>
        </w:numPr>
      </w:pPr>
      <w:r w:rsidRPr="0016253F">
        <w:t xml:space="preserve">Sharing more information with the sector, providers and the disability community responding to concerns raised in consultation </w:t>
      </w:r>
      <w:proofErr w:type="gramStart"/>
      <w:r w:rsidRPr="0016253F">
        <w:t>submissions</w:t>
      </w:r>
      <w:proofErr w:type="gramEnd"/>
    </w:p>
    <w:p w14:paraId="0F3FCBA4" w14:textId="77777777" w:rsidR="00DD08AB" w:rsidRPr="0016253F" w:rsidRDefault="007E03D7" w:rsidP="00DD08AB">
      <w:pPr>
        <w:pStyle w:val="ListParagraph"/>
        <w:numPr>
          <w:ilvl w:val="0"/>
          <w:numId w:val="33"/>
        </w:numPr>
      </w:pPr>
      <w:r w:rsidRPr="0016253F">
        <w:t>Engagement with NDIA-led governance forums such as the sector CEO Forum, Participant Reference Group, Autism Advisory Group, Industry Reference Group and Mental Health Sector Reference Group.</w:t>
      </w:r>
    </w:p>
    <w:p w14:paraId="7F2FBFD1" w14:textId="7D892231" w:rsidR="007E03D7" w:rsidRPr="0016253F" w:rsidRDefault="007E03D7" w:rsidP="00C02A66">
      <w:r w:rsidRPr="0016253F">
        <w:t xml:space="preserve">The Minister will </w:t>
      </w:r>
      <w:r w:rsidR="00B50690" w:rsidRPr="0016253F">
        <w:t>hold further</w:t>
      </w:r>
      <w:r w:rsidRPr="0016253F">
        <w:t xml:space="preserve"> discussion</w:t>
      </w:r>
      <w:r w:rsidR="00B50690" w:rsidRPr="0016253F">
        <w:t>s</w:t>
      </w:r>
      <w:r w:rsidRPr="0016253F">
        <w:t xml:space="preserve"> at the</w:t>
      </w:r>
      <w:r w:rsidR="00B50690" w:rsidRPr="0016253F">
        <w:t xml:space="preserve"> next</w:t>
      </w:r>
      <w:r w:rsidRPr="0016253F">
        <w:t xml:space="preserve"> Disability Reform Minister’s Meeting, expected to be held in </w:t>
      </w:r>
      <w:r w:rsidR="009015D2" w:rsidRPr="0016253F">
        <w:t>July</w:t>
      </w:r>
      <w:r w:rsidRPr="0016253F">
        <w:t xml:space="preserve"> 2021. The Minister, Department of Social Services, and NDIA will release further information about the next steps for the reforms after the Disability Reform Minister’s Meeting.</w:t>
      </w:r>
    </w:p>
    <w:p w14:paraId="389E4D10" w14:textId="2D10DBB3" w:rsidR="007E03D7" w:rsidRPr="0016253F" w:rsidRDefault="00C02A66" w:rsidP="007E03D7">
      <w:pPr>
        <w:pStyle w:val="Heading3"/>
        <w:ind w:left="709"/>
      </w:pPr>
      <w:bookmarkStart w:id="156" w:name="_Toc73020860"/>
      <w:r w:rsidRPr="0016253F">
        <w:t>Planning p</w:t>
      </w:r>
      <w:r w:rsidR="007E03D7" w:rsidRPr="0016253F">
        <w:t>olicy</w:t>
      </w:r>
      <w:bookmarkEnd w:id="156"/>
      <w:r w:rsidR="007E03D7" w:rsidRPr="0016253F">
        <w:t xml:space="preserve"> </w:t>
      </w:r>
    </w:p>
    <w:p w14:paraId="1A97D3D2" w14:textId="77777777" w:rsidR="007E03D7" w:rsidRPr="0016253F" w:rsidRDefault="007E03D7" w:rsidP="007E03D7">
      <w:proofErr w:type="gramStart"/>
      <w:r w:rsidRPr="0016253F">
        <w:t>If and when</w:t>
      </w:r>
      <w:proofErr w:type="gramEnd"/>
      <w:r w:rsidRPr="0016253F">
        <w:t xml:space="preserve"> enabling legislation is passed, and independent assessments are introduced to the planning process, we will gradually move participants from their current plan approach to a new Personalised Budget. </w:t>
      </w:r>
    </w:p>
    <w:p w14:paraId="3C41BA39" w14:textId="77777777" w:rsidR="003F24DC" w:rsidRDefault="007E03D7" w:rsidP="00203A0D">
      <w:r w:rsidRPr="0016253F">
        <w:t xml:space="preserve">Implementation of this approach will be in line with the proposed </w:t>
      </w:r>
      <w:hyperlink r:id="rId22" w:history="1">
        <w:r w:rsidRPr="0016253F">
          <w:rPr>
            <w:rStyle w:val="Hyperlink"/>
          </w:rPr>
          <w:t>planning policy we consulted on in late 2020</w:t>
        </w:r>
      </w:hyperlink>
      <w:r w:rsidR="00B50690" w:rsidRPr="0016253F">
        <w:t>, as revised through the consultation and legislative processes</w:t>
      </w:r>
      <w:r w:rsidRPr="0016253F">
        <w:t>. The feedback we received through this consultation process will inform how</w:t>
      </w:r>
      <w:r w:rsidR="00CD6C34" w:rsidRPr="0016253F">
        <w:t xml:space="preserve"> Personalised Budgets </w:t>
      </w:r>
      <w:r w:rsidRPr="0016253F">
        <w:t xml:space="preserve">are delivered and the support, resources and information provided to participants, </w:t>
      </w:r>
      <w:proofErr w:type="gramStart"/>
      <w:r w:rsidRPr="0016253F">
        <w:t>planners</w:t>
      </w:r>
      <w:proofErr w:type="gramEnd"/>
      <w:r w:rsidRPr="0016253F">
        <w:t xml:space="preserve"> and LACs. </w:t>
      </w:r>
    </w:p>
    <w:p w14:paraId="59063C2C" w14:textId="7556A588" w:rsidR="00203A0D" w:rsidRPr="0016253F" w:rsidRDefault="00203A0D" w:rsidP="00203A0D">
      <w:r w:rsidRPr="0016253F">
        <w:t xml:space="preserve">In addition to the consultation on the derivation of personalised budgets, other areas of focus include: </w:t>
      </w:r>
    </w:p>
    <w:p w14:paraId="5F3F3E59" w14:textId="1A3ABAD7" w:rsidR="00203A0D" w:rsidRPr="0016253F" w:rsidRDefault="00203A0D" w:rsidP="00203A0D">
      <w:pPr>
        <w:pStyle w:val="ListParagraph"/>
        <w:numPr>
          <w:ilvl w:val="0"/>
          <w:numId w:val="34"/>
        </w:numPr>
      </w:pPr>
      <w:r w:rsidRPr="0016253F">
        <w:t>Plan implementation – support and guidance for participants</w:t>
      </w:r>
      <w:r w:rsidR="00C02A66" w:rsidRPr="0016253F">
        <w:t xml:space="preserve">, </w:t>
      </w:r>
      <w:r w:rsidRPr="0016253F">
        <w:t>their families and carers on how to</w:t>
      </w:r>
      <w:r w:rsidR="00C02A66" w:rsidRPr="0016253F">
        <w:t xml:space="preserve"> </w:t>
      </w:r>
      <w:r w:rsidRPr="0016253F">
        <w:t xml:space="preserve">use their flexible funding to meet their </w:t>
      </w:r>
      <w:r w:rsidR="00C02A66" w:rsidRPr="0016253F">
        <w:t xml:space="preserve">needs and pursue their </w:t>
      </w:r>
      <w:proofErr w:type="gramStart"/>
      <w:r w:rsidRPr="0016253F">
        <w:t>goals</w:t>
      </w:r>
      <w:proofErr w:type="gramEnd"/>
    </w:p>
    <w:p w14:paraId="1847B86C" w14:textId="77777777" w:rsidR="00203A0D" w:rsidRPr="0016253F" w:rsidRDefault="00203A0D" w:rsidP="00203A0D">
      <w:pPr>
        <w:pStyle w:val="ListParagraph"/>
        <w:numPr>
          <w:ilvl w:val="0"/>
          <w:numId w:val="34"/>
        </w:numPr>
      </w:pPr>
      <w:r w:rsidRPr="0016253F">
        <w:t xml:space="preserve">Release of funding to participants – how frequently funding is released to participants noting spending is not even throughout a </w:t>
      </w:r>
      <w:proofErr w:type="gramStart"/>
      <w:r w:rsidRPr="0016253F">
        <w:t>plan</w:t>
      </w:r>
      <w:proofErr w:type="gramEnd"/>
      <w:r w:rsidRPr="0016253F">
        <w:t xml:space="preserve"> </w:t>
      </w:r>
    </w:p>
    <w:p w14:paraId="127AC3C8" w14:textId="2128C9A4" w:rsidR="00203A0D" w:rsidRPr="0016253F" w:rsidRDefault="00203A0D" w:rsidP="00203A0D">
      <w:pPr>
        <w:pStyle w:val="ListParagraph"/>
        <w:numPr>
          <w:ilvl w:val="0"/>
          <w:numId w:val="34"/>
        </w:numPr>
      </w:pPr>
      <w:r w:rsidRPr="0016253F">
        <w:lastRenderedPageBreak/>
        <w:t xml:space="preserve">Supporting innovation in the NDIS market – </w:t>
      </w:r>
      <w:r w:rsidR="00C02A66" w:rsidRPr="0016253F">
        <w:t xml:space="preserve">encouraging </w:t>
      </w:r>
      <w:r w:rsidRPr="0016253F">
        <w:t>models of support to best meet needs and goals within flexible budgets</w:t>
      </w:r>
    </w:p>
    <w:p w14:paraId="0AB57A25" w14:textId="7994D0B8" w:rsidR="00203A0D" w:rsidRPr="0016253F" w:rsidRDefault="00203A0D" w:rsidP="00203A0D">
      <w:pPr>
        <w:pStyle w:val="ListParagraph"/>
        <w:numPr>
          <w:ilvl w:val="0"/>
          <w:numId w:val="34"/>
        </w:numPr>
      </w:pPr>
      <w:r w:rsidRPr="0016253F">
        <w:t xml:space="preserve">Checking in with participants – </w:t>
      </w:r>
      <w:r w:rsidR="00C02A66" w:rsidRPr="0016253F">
        <w:t xml:space="preserve">when and how we will check with participants as they implement their plan. </w:t>
      </w:r>
    </w:p>
    <w:p w14:paraId="08BEEB7C" w14:textId="4EDE821E" w:rsidR="007E03D7" w:rsidRPr="0016253F" w:rsidRDefault="007E03D7" w:rsidP="00C02A66">
      <w:pPr>
        <w:pStyle w:val="Heading3"/>
        <w:ind w:left="709"/>
      </w:pPr>
      <w:bookmarkStart w:id="157" w:name="_Toc73020861"/>
      <w:r w:rsidRPr="0016253F">
        <w:t>O</w:t>
      </w:r>
      <w:r w:rsidR="00C02A66" w:rsidRPr="0016253F">
        <w:t>ngoing o</w:t>
      </w:r>
      <w:r w:rsidRPr="0016253F">
        <w:t>versight</w:t>
      </w:r>
      <w:bookmarkEnd w:id="157"/>
      <w:r w:rsidRPr="0016253F">
        <w:t xml:space="preserve"> </w:t>
      </w:r>
    </w:p>
    <w:p w14:paraId="24433171" w14:textId="1EE96C51" w:rsidR="00CD6C34" w:rsidRPr="0016253F" w:rsidRDefault="00CD6C34" w:rsidP="00CD6C34">
      <w:r w:rsidRPr="0016253F">
        <w:t>The roll out of Personalised Budgets will take time and will be overseen by experienced staff in the NDIA to make sure the transition is as smooth as possible for participants.</w:t>
      </w:r>
      <w:r w:rsidR="00B50690" w:rsidRPr="0016253F">
        <w:t xml:space="preserve"> </w:t>
      </w:r>
      <w:r w:rsidRPr="0016253F">
        <w:t xml:space="preserve"> </w:t>
      </w:r>
    </w:p>
    <w:p w14:paraId="443CF91B" w14:textId="77777777" w:rsidR="00203A0D" w:rsidRPr="0016253F" w:rsidRDefault="00203A0D" w:rsidP="00203A0D">
      <w:r w:rsidRPr="0016253F">
        <w:t>Elements of the ongoing oversight will include frequent:</w:t>
      </w:r>
    </w:p>
    <w:p w14:paraId="722D6450" w14:textId="64D699AF" w:rsidR="00203A0D" w:rsidRPr="0016253F" w:rsidRDefault="00203A0D" w:rsidP="00203A0D">
      <w:pPr>
        <w:pStyle w:val="ListParagraph"/>
        <w:numPr>
          <w:ilvl w:val="0"/>
          <w:numId w:val="36"/>
        </w:numPr>
      </w:pPr>
      <w:r w:rsidRPr="0016253F">
        <w:t>Participant and staff feed</w:t>
      </w:r>
      <w:r w:rsidR="00C02A66" w:rsidRPr="0016253F">
        <w:t xml:space="preserve">back on where </w:t>
      </w:r>
      <w:r w:rsidRPr="0016253F">
        <w:t>Personalised Budget</w:t>
      </w:r>
      <w:r w:rsidR="00C02A66" w:rsidRPr="0016253F">
        <w:t>s</w:t>
      </w:r>
      <w:r w:rsidRPr="0016253F">
        <w:t xml:space="preserve"> can be improved</w:t>
      </w:r>
      <w:r w:rsidR="00C02A66" w:rsidRPr="0016253F">
        <w:t>.</w:t>
      </w:r>
      <w:r w:rsidRPr="0016253F">
        <w:t xml:space="preserve"> </w:t>
      </w:r>
    </w:p>
    <w:p w14:paraId="526E334B" w14:textId="00415634" w:rsidR="00203A0D" w:rsidRPr="0016253F" w:rsidRDefault="00203A0D" w:rsidP="00203A0D">
      <w:pPr>
        <w:pStyle w:val="ListParagraph"/>
        <w:numPr>
          <w:ilvl w:val="0"/>
          <w:numId w:val="36"/>
        </w:numPr>
      </w:pPr>
      <w:r w:rsidRPr="0016253F">
        <w:t>Technical reviews using the data available to ensure the Personalised Budget approach continues to evolve</w:t>
      </w:r>
      <w:r w:rsidR="00B50690" w:rsidRPr="0016253F">
        <w:t xml:space="preserve"> to meet </w:t>
      </w:r>
      <w:r w:rsidR="00BE0417" w:rsidRPr="0016253F">
        <w:t>all the objectives of the NDIS for participants and the community</w:t>
      </w:r>
      <w:r w:rsidRPr="0016253F">
        <w:t xml:space="preserve">. This work </w:t>
      </w:r>
      <w:r w:rsidR="00BE0417" w:rsidRPr="0016253F">
        <w:t xml:space="preserve">of the Agency </w:t>
      </w:r>
      <w:r w:rsidRPr="0016253F">
        <w:t>will be reviewed by the Peer Review Actuary</w:t>
      </w:r>
      <w:r w:rsidR="00BE0417" w:rsidRPr="0016253F">
        <w:t>, as required under the NDIS Act</w:t>
      </w:r>
      <w:r w:rsidRPr="0016253F">
        <w:t>.</w:t>
      </w:r>
    </w:p>
    <w:p w14:paraId="6522ED5B" w14:textId="2A1CB893" w:rsidR="00BE0417" w:rsidRPr="0016253F" w:rsidRDefault="00203A0D" w:rsidP="0016253F">
      <w:pPr>
        <w:pStyle w:val="ListParagraph"/>
        <w:numPr>
          <w:ilvl w:val="0"/>
          <w:numId w:val="36"/>
        </w:numPr>
      </w:pPr>
      <w:r w:rsidRPr="0016253F">
        <w:t xml:space="preserve">Ongoing </w:t>
      </w:r>
      <w:r w:rsidR="00BE0417" w:rsidRPr="0016253F">
        <w:t xml:space="preserve">advice </w:t>
      </w:r>
      <w:r w:rsidRPr="0016253F">
        <w:t>and input from the Independent Advisory Council.</w:t>
      </w:r>
    </w:p>
    <w:p w14:paraId="57031F9E" w14:textId="0B0CDF9B" w:rsidR="00BE0417" w:rsidRPr="0016253F" w:rsidRDefault="00BE0417" w:rsidP="0016253F">
      <w:r w:rsidRPr="0016253F">
        <w:t>One of the matters being considered is the potential establishment of some form of technical oversight committee of the Board, including relevant external expertise</w:t>
      </w:r>
      <w:r w:rsidR="0016253F" w:rsidRPr="0016253F">
        <w:t xml:space="preserve"> and sector representatives</w:t>
      </w:r>
      <w:r w:rsidRPr="0016253F">
        <w:t xml:space="preserve">, to provide further governance </w:t>
      </w:r>
      <w:r w:rsidR="0016253F" w:rsidRPr="0016253F">
        <w:t>over</w:t>
      </w:r>
      <w:r w:rsidRPr="0016253F">
        <w:t xml:space="preserve"> the ongoing development and operation of the Pers</w:t>
      </w:r>
      <w:r w:rsidR="0016253F" w:rsidRPr="0016253F">
        <w:t xml:space="preserve">onalised </w:t>
      </w:r>
      <w:r w:rsidRPr="0016253F">
        <w:t>Budget approach.</w:t>
      </w:r>
    </w:p>
    <w:p w14:paraId="1B1F2BE1" w14:textId="77777777" w:rsidR="00203A0D" w:rsidRDefault="00203A0D" w:rsidP="00CD6C34"/>
    <w:p w14:paraId="3B925AD1" w14:textId="77777777" w:rsidR="00CD6C34" w:rsidRDefault="00CD6C34">
      <w:pPr>
        <w:spacing w:line="276" w:lineRule="auto"/>
        <w:rPr>
          <w:rFonts w:eastAsiaTheme="majorEastAsia" w:cstheme="majorBidi"/>
          <w:bCs/>
          <w:color w:val="F16222"/>
          <w:sz w:val="44"/>
          <w:szCs w:val="26"/>
        </w:rPr>
      </w:pPr>
      <w:r>
        <w:br w:type="page"/>
      </w:r>
    </w:p>
    <w:p w14:paraId="6E35687A" w14:textId="727E708A" w:rsidR="001C2B9F" w:rsidRPr="00296701" w:rsidRDefault="00D40741" w:rsidP="00CD6C34">
      <w:pPr>
        <w:pStyle w:val="Heading2"/>
      </w:pPr>
      <w:bookmarkStart w:id="158" w:name="_Toc73020862"/>
      <w:r w:rsidRPr="00296701">
        <w:lastRenderedPageBreak/>
        <w:t>Conclusion</w:t>
      </w:r>
      <w:bookmarkEnd w:id="158"/>
      <w:r w:rsidRPr="00296701">
        <w:t xml:space="preserve"> </w:t>
      </w:r>
    </w:p>
    <w:p w14:paraId="11F60FEE" w14:textId="1DA13295" w:rsidR="008D25DD" w:rsidRPr="00296701" w:rsidRDefault="008D25DD" w:rsidP="008D25DD">
      <w:r w:rsidRPr="00296701">
        <w:t xml:space="preserve">Personalised Budgets are a key part of </w:t>
      </w:r>
      <w:r w:rsidR="001D4163">
        <w:t xml:space="preserve">the </w:t>
      </w:r>
      <w:r w:rsidRPr="00296701">
        <w:t>major reform</w:t>
      </w:r>
      <w:r w:rsidR="001D4163">
        <w:t xml:space="preserve">s </w:t>
      </w:r>
      <w:r w:rsidR="009D1396">
        <w:t>to</w:t>
      </w:r>
      <w:r w:rsidR="001D4163">
        <w:t xml:space="preserve"> help us deliver </w:t>
      </w:r>
      <w:r w:rsidRPr="00296701">
        <w:t xml:space="preserve">a better NDIS – making it fairer, </w:t>
      </w:r>
      <w:proofErr w:type="gramStart"/>
      <w:r w:rsidRPr="00296701">
        <w:t>simpler</w:t>
      </w:r>
      <w:proofErr w:type="gramEnd"/>
      <w:r w:rsidRPr="00296701">
        <w:t xml:space="preserve"> and more flexible for participants. Personalised Budgets</w:t>
      </w:r>
      <w:r w:rsidR="009D1396">
        <w:t>,</w:t>
      </w:r>
      <w:r w:rsidRPr="00296701">
        <w:t xml:space="preserve"> and </w:t>
      </w:r>
      <w:r w:rsidR="001D4163">
        <w:t xml:space="preserve">the proposed </w:t>
      </w:r>
      <w:r w:rsidRPr="00296701">
        <w:t>improvements to planning</w:t>
      </w:r>
      <w:r w:rsidR="009D1396">
        <w:t>,</w:t>
      </w:r>
      <w:r w:rsidRPr="00296701">
        <w:t xml:space="preserve"> mean the NDIS will </w:t>
      </w:r>
      <w:r w:rsidR="001D4163">
        <w:t xml:space="preserve">be </w:t>
      </w:r>
      <w:r w:rsidRPr="00296701">
        <w:t>deliver</w:t>
      </w:r>
      <w:r w:rsidR="001D4163">
        <w:t>ed</w:t>
      </w:r>
      <w:r w:rsidRPr="00296701">
        <w:t xml:space="preserve"> as it was always intended</w:t>
      </w:r>
      <w:r w:rsidR="009D1396">
        <w:t>,</w:t>
      </w:r>
      <w:r w:rsidRPr="00296701">
        <w:t xml:space="preserve"> providing genuine choice and control for Australians with disability and a lifetime approach to support.</w:t>
      </w:r>
    </w:p>
    <w:p w14:paraId="27CDCE64" w14:textId="1059519B" w:rsidR="008D25DD" w:rsidRPr="00296701" w:rsidRDefault="001D4163" w:rsidP="008D25DD">
      <w:r>
        <w:t>Under these changes, p</w:t>
      </w:r>
      <w:r w:rsidR="008D25DD" w:rsidRPr="00296701">
        <w:t xml:space="preserve">lanning and funding decisions will be more accurate and consistent, based </w:t>
      </w:r>
      <w:r w:rsidR="002218E1">
        <w:t xml:space="preserve">an improved suite of </w:t>
      </w:r>
      <w:r w:rsidR="008D25DD" w:rsidRPr="00296701">
        <w:t>information</w:t>
      </w:r>
      <w:r w:rsidR="009D1396">
        <w:t xml:space="preserve"> we gather about participants</w:t>
      </w:r>
      <w:r w:rsidR="008D25DD" w:rsidRPr="00296701">
        <w:t xml:space="preserve"> through independent assessments</w:t>
      </w:r>
      <w:r w:rsidR="009D1396">
        <w:t>.</w:t>
      </w:r>
      <w:r w:rsidR="008D25DD" w:rsidRPr="00296701">
        <w:t xml:space="preserve"> </w:t>
      </w:r>
      <w:r w:rsidR="009D1396">
        <w:t>P</w:t>
      </w:r>
      <w:r w:rsidR="008D25DD" w:rsidRPr="00296701">
        <w:t>articipants will</w:t>
      </w:r>
      <w:r w:rsidR="009D1396">
        <w:t xml:space="preserve"> also</w:t>
      </w:r>
      <w:r w:rsidR="008D25DD" w:rsidRPr="00296701">
        <w:t xml:space="preserve"> no longer be subject to NDIA delegates deciding on the inclusion of </w:t>
      </w:r>
      <w:r w:rsidR="00991509" w:rsidRPr="00296701">
        <w:t>specific supports in their plan.</w:t>
      </w:r>
    </w:p>
    <w:p w14:paraId="1D739D42" w14:textId="1707C377" w:rsidR="008D25DD" w:rsidRPr="00296701" w:rsidRDefault="008D25DD" w:rsidP="008D25DD">
      <w:r w:rsidRPr="00296701">
        <w:t>Participants will receive a personalised budget that</w:t>
      </w:r>
      <w:r w:rsidR="002218E1">
        <w:t xml:space="preserve">, rather than being the </w:t>
      </w:r>
      <w:r w:rsidRPr="00296701">
        <w:t>sum of negotiated individual supports</w:t>
      </w:r>
      <w:r w:rsidR="002218E1">
        <w:t xml:space="preserve"> is instead </w:t>
      </w:r>
      <w:r w:rsidRPr="00296701">
        <w:t xml:space="preserve">an overall flexible package </w:t>
      </w:r>
      <w:r w:rsidR="009D1396">
        <w:t>which they</w:t>
      </w:r>
      <w:r w:rsidRPr="00296701">
        <w:t xml:space="preserve"> can choose to spend</w:t>
      </w:r>
      <w:r w:rsidR="009D1396">
        <w:t xml:space="preserve"> in a way that meets their needs. Their budget will be set</w:t>
      </w:r>
      <w:r w:rsidRPr="00296701">
        <w:t xml:space="preserve"> with clearer guidelines of what is funded by the NDIS and what NDIS funds should not be used for.</w:t>
      </w:r>
    </w:p>
    <w:p w14:paraId="7764B907" w14:textId="173D7A59" w:rsidR="008D25DD" w:rsidRPr="00296701" w:rsidRDefault="008D25DD" w:rsidP="008D25DD">
      <w:r w:rsidRPr="00296701">
        <w:t>Importantly, participants will see a draft budget before their planning meeting</w:t>
      </w:r>
      <w:r w:rsidR="009D1396">
        <w:t xml:space="preserve">. This </w:t>
      </w:r>
      <w:r w:rsidRPr="00296701">
        <w:t>meeting will be a discussion around how to use their plan to suit their needs</w:t>
      </w:r>
      <w:r w:rsidR="009D1396">
        <w:t xml:space="preserve"> and pursue their goals</w:t>
      </w:r>
      <w:r w:rsidRPr="00296701">
        <w:t>, a</w:t>
      </w:r>
      <w:r w:rsidR="001E69D8">
        <w:t>s well as</w:t>
      </w:r>
      <w:r w:rsidRPr="00296701">
        <w:t xml:space="preserve"> any exceptions that have been identified</w:t>
      </w:r>
      <w:r w:rsidR="009D1396">
        <w:t>.</w:t>
      </w:r>
      <w:r w:rsidRPr="00296701">
        <w:t xml:space="preserve"> </w:t>
      </w:r>
    </w:p>
    <w:p w14:paraId="230FD83E" w14:textId="3B8C075A" w:rsidR="008D25DD" w:rsidRPr="00296701" w:rsidRDefault="00991509" w:rsidP="008D25DD">
      <w:r w:rsidRPr="00296701">
        <w:t xml:space="preserve">Personalised Budgets will </w:t>
      </w:r>
      <w:r w:rsidR="001E69D8">
        <w:t>allow us to give all</w:t>
      </w:r>
      <w:r w:rsidRPr="00296701">
        <w:t xml:space="preserve"> participants </w:t>
      </w:r>
      <w:r w:rsidR="001E69D8">
        <w:t>t</w:t>
      </w:r>
      <w:r w:rsidR="008D25DD" w:rsidRPr="00296701">
        <w:t xml:space="preserve">he same opportunity to receive the funding they need </w:t>
      </w:r>
      <w:r w:rsidR="001E69D8">
        <w:t>while making sure the</w:t>
      </w:r>
      <w:r w:rsidR="008D25DD" w:rsidRPr="00296701">
        <w:t xml:space="preserve"> </w:t>
      </w:r>
      <w:r w:rsidRPr="00296701">
        <w:t>NDIS</w:t>
      </w:r>
      <w:r w:rsidR="008D25DD" w:rsidRPr="00296701">
        <w:t xml:space="preserve"> is </w:t>
      </w:r>
      <w:r w:rsidR="001E69D8">
        <w:t>here to support those who need</w:t>
      </w:r>
      <w:r w:rsidR="008D25DD" w:rsidRPr="00296701">
        <w:t xml:space="preserve"> it now</w:t>
      </w:r>
      <w:r w:rsidR="001E69D8">
        <w:t xml:space="preserve">, </w:t>
      </w:r>
      <w:r w:rsidR="008D25DD" w:rsidRPr="00296701">
        <w:t>and into the future.</w:t>
      </w:r>
    </w:p>
    <w:p w14:paraId="31E78031" w14:textId="618844A5" w:rsidR="008D25DD" w:rsidRPr="00296701" w:rsidRDefault="008D25DD" w:rsidP="008D25DD">
      <w:r w:rsidRPr="00296701">
        <w:t>People with disability always have</w:t>
      </w:r>
      <w:r w:rsidR="001E69D8">
        <w:t>,</w:t>
      </w:r>
      <w:r w:rsidRPr="00296701">
        <w:t xml:space="preserve"> and always will be</w:t>
      </w:r>
      <w:r w:rsidR="001E69D8">
        <w:t>,</w:t>
      </w:r>
      <w:r w:rsidRPr="00296701">
        <w:t xml:space="preserve"> central to the design of the </w:t>
      </w:r>
      <w:r w:rsidR="00991509" w:rsidRPr="00296701">
        <w:t>NDIS</w:t>
      </w:r>
      <w:r w:rsidRPr="00296701">
        <w:t>.</w:t>
      </w:r>
    </w:p>
    <w:p w14:paraId="192D9E16" w14:textId="05A93623" w:rsidR="00991509" w:rsidRPr="00296701" w:rsidRDefault="00991509" w:rsidP="00991509">
      <w:r w:rsidRPr="00296701">
        <w:t>We will continue to work with participants and their families and the disability community to better understand how the planned reforms will work in practice. We have gathered a wide range of views</w:t>
      </w:r>
      <w:r w:rsidR="001E69D8">
        <w:t xml:space="preserve"> so far. </w:t>
      </w:r>
      <w:proofErr w:type="gramStart"/>
      <w:r w:rsidR="001E69D8">
        <w:t>All of</w:t>
      </w:r>
      <w:proofErr w:type="gramEnd"/>
      <w:r w:rsidR="001E69D8">
        <w:t xml:space="preserve"> this feedback will help us shape </w:t>
      </w:r>
      <w:r w:rsidR="001D4163">
        <w:t>the reforms</w:t>
      </w:r>
      <w:r w:rsidR="001E69D8">
        <w:t xml:space="preserve"> we’re proposing so any changes we make </w:t>
      </w:r>
      <w:r w:rsidR="001D4163">
        <w:t xml:space="preserve">are introduced in the right way. </w:t>
      </w:r>
    </w:p>
    <w:p w14:paraId="06167402" w14:textId="478E99C8" w:rsidR="00F1745C" w:rsidRDefault="00991509" w:rsidP="00B8000A">
      <w:r w:rsidRPr="00296701">
        <w:t xml:space="preserve">The results of the independent assessment pilot and public consultations will </w:t>
      </w:r>
      <w:r w:rsidR="001E69D8">
        <w:t xml:space="preserve">also </w:t>
      </w:r>
      <w:r w:rsidRPr="00296701">
        <w:t>be closely considered before any reform legislation is taken forward or changes to</w:t>
      </w:r>
      <w:r w:rsidR="001E69D8">
        <w:t xml:space="preserve"> our</w:t>
      </w:r>
      <w:r w:rsidRPr="00296701">
        <w:t xml:space="preserve"> planning</w:t>
      </w:r>
      <w:r w:rsidR="001E69D8">
        <w:t xml:space="preserve"> processes made.</w:t>
      </w:r>
    </w:p>
    <w:p w14:paraId="21EBD04E" w14:textId="1CF9C79E" w:rsidR="007F4099" w:rsidRDefault="007F4099" w:rsidP="00B8000A"/>
    <w:p w14:paraId="22DED444" w14:textId="77777777" w:rsidR="007F4099" w:rsidRDefault="007F4099">
      <w:pPr>
        <w:spacing w:line="276" w:lineRule="auto"/>
        <w:rPr>
          <w:rFonts w:eastAsiaTheme="majorEastAsia" w:cstheme="majorBidi"/>
          <w:bCs/>
          <w:color w:val="F16222"/>
          <w:sz w:val="44"/>
          <w:szCs w:val="26"/>
        </w:rPr>
      </w:pPr>
      <w:bookmarkStart w:id="159" w:name="_Toc72500928"/>
      <w:r>
        <w:br w:type="page"/>
      </w:r>
    </w:p>
    <w:p w14:paraId="07213C12" w14:textId="741D4B4E" w:rsidR="007F4099" w:rsidRDefault="007F4099" w:rsidP="007F4099">
      <w:pPr>
        <w:pStyle w:val="Heading2"/>
        <w:numPr>
          <w:ilvl w:val="0"/>
          <w:numId w:val="0"/>
        </w:numPr>
      </w:pPr>
      <w:bookmarkStart w:id="160" w:name="_Toc73020863"/>
      <w:r>
        <w:lastRenderedPageBreak/>
        <w:t>Acronyms</w:t>
      </w:r>
      <w:bookmarkEnd w:id="159"/>
      <w:bookmarkEnd w:id="160"/>
    </w:p>
    <w:p w14:paraId="210A33AA" w14:textId="77777777" w:rsidR="007F4099" w:rsidRDefault="007F4099" w:rsidP="007F4099">
      <w:r>
        <w:t>Below is a list of acronyms used throughout the document for easy reference.</w:t>
      </w:r>
    </w:p>
    <w:tbl>
      <w:tblPr>
        <w:tblStyle w:val="NDIAPurple"/>
        <w:tblW w:w="9026" w:type="dxa"/>
        <w:tblLook w:val="04A0" w:firstRow="1" w:lastRow="0" w:firstColumn="1" w:lastColumn="0" w:noHBand="0" w:noVBand="1"/>
        <w:tblCaption w:val="Definitions"/>
      </w:tblPr>
      <w:tblGrid>
        <w:gridCol w:w="1720"/>
        <w:gridCol w:w="3667"/>
        <w:gridCol w:w="3639"/>
      </w:tblGrid>
      <w:tr w:rsidR="007F4099" w:rsidRPr="009E1BCF" w14:paraId="68194214" w14:textId="77777777" w:rsidTr="007F4099">
        <w:trPr>
          <w:cnfStyle w:val="100000000000" w:firstRow="1" w:lastRow="0" w:firstColumn="0" w:lastColumn="0" w:oddVBand="0" w:evenVBand="0" w:oddHBand="0" w:evenHBand="0" w:firstRowFirstColumn="0" w:firstRowLastColumn="0" w:lastRowFirstColumn="0" w:lastRowLastColumn="0"/>
          <w:tblHeader/>
        </w:trPr>
        <w:tc>
          <w:tcPr>
            <w:tcW w:w="1720" w:type="dxa"/>
            <w:hideMark/>
          </w:tcPr>
          <w:p w14:paraId="1F6CD248" w14:textId="77777777" w:rsidR="007F4099" w:rsidRPr="00803D14" w:rsidRDefault="007F4099" w:rsidP="007F4099">
            <w:pPr>
              <w:rPr>
                <w:rFonts w:cstheme="minorHAnsi"/>
                <w:szCs w:val="22"/>
              </w:rPr>
            </w:pPr>
            <w:r w:rsidRPr="00803D14">
              <w:rPr>
                <w:rFonts w:cstheme="minorHAnsi"/>
                <w:szCs w:val="22"/>
              </w:rPr>
              <w:t>Acronym</w:t>
            </w:r>
          </w:p>
        </w:tc>
        <w:tc>
          <w:tcPr>
            <w:tcW w:w="3667" w:type="dxa"/>
            <w:hideMark/>
          </w:tcPr>
          <w:p w14:paraId="2CCBDF9C" w14:textId="77777777" w:rsidR="007F4099" w:rsidRPr="00803D14" w:rsidRDefault="007F4099" w:rsidP="007F4099">
            <w:pPr>
              <w:rPr>
                <w:rFonts w:cstheme="minorHAnsi"/>
                <w:szCs w:val="22"/>
              </w:rPr>
            </w:pPr>
            <w:r w:rsidRPr="00803D14">
              <w:rPr>
                <w:rFonts w:cstheme="minorHAnsi"/>
                <w:szCs w:val="22"/>
              </w:rPr>
              <w:t xml:space="preserve"> Term</w:t>
            </w:r>
          </w:p>
        </w:tc>
        <w:tc>
          <w:tcPr>
            <w:tcW w:w="3639" w:type="dxa"/>
          </w:tcPr>
          <w:p w14:paraId="244E3A24" w14:textId="77777777" w:rsidR="007F4099" w:rsidRPr="00803D14" w:rsidRDefault="007F4099" w:rsidP="007F4099">
            <w:pPr>
              <w:rPr>
                <w:rFonts w:cstheme="minorHAnsi"/>
                <w:szCs w:val="22"/>
              </w:rPr>
            </w:pPr>
            <w:r w:rsidRPr="00803D14">
              <w:rPr>
                <w:rFonts w:cstheme="minorHAnsi"/>
                <w:szCs w:val="22"/>
              </w:rPr>
              <w:t>Meaning</w:t>
            </w:r>
          </w:p>
        </w:tc>
      </w:tr>
      <w:tr w:rsidR="007F4099" w:rsidRPr="009E1BCF" w14:paraId="470758A4" w14:textId="77777777" w:rsidTr="007F4099">
        <w:tc>
          <w:tcPr>
            <w:tcW w:w="1720" w:type="dxa"/>
          </w:tcPr>
          <w:p w14:paraId="2C08F2A7" w14:textId="77777777" w:rsidR="007F4099" w:rsidRPr="001C1F16" w:rsidRDefault="007F4099" w:rsidP="007F4099">
            <w:pPr>
              <w:rPr>
                <w:rFonts w:cstheme="minorHAnsi"/>
                <w:szCs w:val="22"/>
              </w:rPr>
            </w:pPr>
            <w:r w:rsidRPr="001C1F16">
              <w:rPr>
                <w:rFonts w:cstheme="minorHAnsi"/>
                <w:szCs w:val="22"/>
              </w:rPr>
              <w:t>CANS</w:t>
            </w:r>
          </w:p>
        </w:tc>
        <w:tc>
          <w:tcPr>
            <w:tcW w:w="3667" w:type="dxa"/>
          </w:tcPr>
          <w:p w14:paraId="6E51AE08" w14:textId="77777777" w:rsidR="007F4099" w:rsidRPr="001C1F16" w:rsidRDefault="007F4099" w:rsidP="007F4099">
            <w:pPr>
              <w:spacing w:line="240" w:lineRule="auto"/>
              <w:rPr>
                <w:rFonts w:cstheme="minorHAnsi"/>
                <w:szCs w:val="22"/>
              </w:rPr>
            </w:pPr>
            <w:r w:rsidRPr="001C1F16">
              <w:rPr>
                <w:rFonts w:cs="Arial"/>
                <w:szCs w:val="22"/>
                <w:shd w:val="clear" w:color="auto" w:fill="FFFFFF"/>
              </w:rPr>
              <w:t>Care and Needs Scale</w:t>
            </w:r>
          </w:p>
        </w:tc>
        <w:tc>
          <w:tcPr>
            <w:tcW w:w="3639" w:type="dxa"/>
          </w:tcPr>
          <w:p w14:paraId="4E8E600B" w14:textId="77777777" w:rsidR="007F4099" w:rsidRPr="001C1F16" w:rsidRDefault="007F4099" w:rsidP="007F4099">
            <w:pPr>
              <w:spacing w:line="240" w:lineRule="auto"/>
              <w:rPr>
                <w:rFonts w:cs="Arial"/>
                <w:szCs w:val="22"/>
                <w:shd w:val="clear" w:color="auto" w:fill="FFFFFF"/>
              </w:rPr>
            </w:pPr>
            <w:r w:rsidRPr="001C1F16">
              <w:rPr>
                <w:rFonts w:cs="Arial"/>
                <w:szCs w:val="22"/>
                <w:shd w:val="clear" w:color="auto" w:fill="FFFFFF"/>
              </w:rPr>
              <w:t>CANS is used to measure the level of support needs for people aged 16 and older.</w:t>
            </w:r>
          </w:p>
        </w:tc>
      </w:tr>
      <w:tr w:rsidR="007F4099" w:rsidRPr="009E1BCF" w14:paraId="0E5AC2DC" w14:textId="77777777" w:rsidTr="007F4099">
        <w:trPr>
          <w:cnfStyle w:val="000000010000" w:firstRow="0" w:lastRow="0" w:firstColumn="0" w:lastColumn="0" w:oddVBand="0" w:evenVBand="0" w:oddHBand="0" w:evenHBand="1" w:firstRowFirstColumn="0" w:firstRowLastColumn="0" w:lastRowFirstColumn="0" w:lastRowLastColumn="0"/>
        </w:trPr>
        <w:tc>
          <w:tcPr>
            <w:tcW w:w="1720" w:type="dxa"/>
          </w:tcPr>
          <w:p w14:paraId="7FE072D3" w14:textId="77777777" w:rsidR="007F4099" w:rsidRPr="001C1F16" w:rsidRDefault="007F4099" w:rsidP="007F4099">
            <w:pPr>
              <w:pStyle w:val="11jb"/>
              <w:numPr>
                <w:ilvl w:val="0"/>
                <w:numId w:val="0"/>
              </w:numPr>
              <w:jc w:val="left"/>
            </w:pPr>
            <w:r w:rsidRPr="001C1F16">
              <w:t>CHIEF</w:t>
            </w:r>
          </w:p>
        </w:tc>
        <w:tc>
          <w:tcPr>
            <w:tcW w:w="3667" w:type="dxa"/>
          </w:tcPr>
          <w:p w14:paraId="60A21464" w14:textId="77777777" w:rsidR="007F4099" w:rsidRPr="001C1F16" w:rsidRDefault="007F4099" w:rsidP="007F4099">
            <w:pPr>
              <w:spacing w:line="240" w:lineRule="auto"/>
              <w:rPr>
                <w:rFonts w:cstheme="minorHAnsi"/>
                <w:szCs w:val="22"/>
              </w:rPr>
            </w:pPr>
            <w:bookmarkStart w:id="161" w:name="_Hlk71273730"/>
            <w:r w:rsidRPr="001C1F16">
              <w:rPr>
                <w:szCs w:val="22"/>
              </w:rPr>
              <w:t>Craig Hospital Inventory of Environmental Factors</w:t>
            </w:r>
            <w:bookmarkEnd w:id="161"/>
          </w:p>
        </w:tc>
        <w:tc>
          <w:tcPr>
            <w:tcW w:w="3639" w:type="dxa"/>
          </w:tcPr>
          <w:p w14:paraId="44F53764" w14:textId="77777777" w:rsidR="007F4099" w:rsidRPr="001C1F16" w:rsidRDefault="007F4099" w:rsidP="007F4099">
            <w:pPr>
              <w:spacing w:line="240" w:lineRule="auto"/>
              <w:rPr>
                <w:szCs w:val="22"/>
              </w:rPr>
            </w:pPr>
            <w:r w:rsidRPr="001C1F16">
              <w:rPr>
                <w:szCs w:val="22"/>
              </w:rPr>
              <w:t xml:space="preserve">CHIEF tool which is used to assess if someone’s environment (physical, </w:t>
            </w:r>
            <w:proofErr w:type="gramStart"/>
            <w:r w:rsidRPr="001C1F16">
              <w:rPr>
                <w:szCs w:val="22"/>
              </w:rPr>
              <w:t>social</w:t>
            </w:r>
            <w:proofErr w:type="gramEnd"/>
            <w:r w:rsidRPr="001C1F16">
              <w:rPr>
                <w:szCs w:val="22"/>
              </w:rPr>
              <w:t xml:space="preserve"> and political) helps or is a barrier to increase participation.</w:t>
            </w:r>
          </w:p>
        </w:tc>
      </w:tr>
      <w:tr w:rsidR="007F4099" w:rsidRPr="009E1BCF" w14:paraId="3380B054" w14:textId="77777777" w:rsidTr="007F4099">
        <w:tc>
          <w:tcPr>
            <w:tcW w:w="1720" w:type="dxa"/>
          </w:tcPr>
          <w:p w14:paraId="4AF228FE" w14:textId="77777777" w:rsidR="007F4099" w:rsidRPr="001C1F16" w:rsidRDefault="007F4099" w:rsidP="007F4099">
            <w:pPr>
              <w:pStyle w:val="11jb"/>
              <w:numPr>
                <w:ilvl w:val="0"/>
                <w:numId w:val="0"/>
              </w:numPr>
              <w:jc w:val="left"/>
            </w:pPr>
            <w:r w:rsidRPr="001C1F16">
              <w:t>LAC</w:t>
            </w:r>
          </w:p>
        </w:tc>
        <w:tc>
          <w:tcPr>
            <w:tcW w:w="3667" w:type="dxa"/>
          </w:tcPr>
          <w:p w14:paraId="471B8585" w14:textId="77777777" w:rsidR="007F4099" w:rsidRPr="001C1F16" w:rsidRDefault="007F4099" w:rsidP="007F4099">
            <w:pPr>
              <w:spacing w:line="240" w:lineRule="auto"/>
              <w:rPr>
                <w:rFonts w:cstheme="minorHAnsi"/>
                <w:szCs w:val="22"/>
              </w:rPr>
            </w:pPr>
            <w:r w:rsidRPr="001C1F16">
              <w:rPr>
                <w:rFonts w:cstheme="minorHAnsi"/>
                <w:szCs w:val="22"/>
              </w:rPr>
              <w:t xml:space="preserve">Local Area Coordinator </w:t>
            </w:r>
          </w:p>
        </w:tc>
        <w:tc>
          <w:tcPr>
            <w:tcW w:w="3639" w:type="dxa"/>
          </w:tcPr>
          <w:p w14:paraId="05DE12B7" w14:textId="77777777" w:rsidR="007F4099" w:rsidRPr="001C1F16" w:rsidRDefault="007F4099" w:rsidP="007F4099">
            <w:pPr>
              <w:spacing w:line="240" w:lineRule="auto"/>
              <w:rPr>
                <w:rFonts w:cstheme="minorHAnsi"/>
                <w:szCs w:val="22"/>
              </w:rPr>
            </w:pPr>
            <w:r w:rsidRPr="001C1F16">
              <w:rPr>
                <w:rFonts w:cstheme="minorHAnsi"/>
                <w:szCs w:val="22"/>
              </w:rPr>
              <w:t xml:space="preserve">LACs help participants manage their plans </w:t>
            </w:r>
            <w:proofErr w:type="gramStart"/>
            <w:r w:rsidRPr="001C1F16">
              <w:rPr>
                <w:rFonts w:cstheme="minorHAnsi"/>
                <w:szCs w:val="22"/>
              </w:rPr>
              <w:t>and also</w:t>
            </w:r>
            <w:proofErr w:type="gramEnd"/>
            <w:r w:rsidRPr="001C1F16">
              <w:rPr>
                <w:rFonts w:cstheme="minorHAnsi"/>
                <w:szCs w:val="22"/>
              </w:rPr>
              <w:t xml:space="preserve"> connect participants to mainstream services and local and community-based supports.</w:t>
            </w:r>
          </w:p>
        </w:tc>
      </w:tr>
      <w:tr w:rsidR="007F4099" w:rsidRPr="009E1BCF" w14:paraId="554DE4E6" w14:textId="77777777" w:rsidTr="007F4099">
        <w:trPr>
          <w:cnfStyle w:val="000000010000" w:firstRow="0" w:lastRow="0" w:firstColumn="0" w:lastColumn="0" w:oddVBand="0" w:evenVBand="0" w:oddHBand="0" w:evenHBand="1" w:firstRowFirstColumn="0" w:firstRowLastColumn="0" w:lastRowFirstColumn="0" w:lastRowLastColumn="0"/>
        </w:trPr>
        <w:tc>
          <w:tcPr>
            <w:tcW w:w="1720" w:type="dxa"/>
          </w:tcPr>
          <w:p w14:paraId="6AF942AE" w14:textId="77777777" w:rsidR="007F4099" w:rsidRPr="001C1F16" w:rsidRDefault="007F4099" w:rsidP="007F4099">
            <w:pPr>
              <w:pStyle w:val="11jb"/>
              <w:numPr>
                <w:ilvl w:val="0"/>
                <w:numId w:val="0"/>
              </w:numPr>
              <w:jc w:val="left"/>
            </w:pPr>
            <w:r w:rsidRPr="001C1F16">
              <w:t>NDIA</w:t>
            </w:r>
          </w:p>
        </w:tc>
        <w:tc>
          <w:tcPr>
            <w:tcW w:w="3667" w:type="dxa"/>
          </w:tcPr>
          <w:p w14:paraId="778007F1" w14:textId="77777777" w:rsidR="007F4099" w:rsidRPr="001C1F16" w:rsidRDefault="007F4099" w:rsidP="007F4099">
            <w:pPr>
              <w:spacing w:line="240" w:lineRule="auto"/>
              <w:rPr>
                <w:szCs w:val="22"/>
              </w:rPr>
            </w:pPr>
            <w:r w:rsidRPr="001C1F16">
              <w:rPr>
                <w:szCs w:val="22"/>
              </w:rPr>
              <w:t>National Disability Insurance Agency</w:t>
            </w:r>
          </w:p>
        </w:tc>
        <w:tc>
          <w:tcPr>
            <w:tcW w:w="3639" w:type="dxa"/>
          </w:tcPr>
          <w:p w14:paraId="05BD96C6" w14:textId="77777777" w:rsidR="007F4099" w:rsidRPr="001C1F16" w:rsidRDefault="007F4099" w:rsidP="007F4099">
            <w:pPr>
              <w:spacing w:line="240" w:lineRule="auto"/>
              <w:rPr>
                <w:szCs w:val="22"/>
              </w:rPr>
            </w:pPr>
            <w:r w:rsidRPr="001C1F16">
              <w:rPr>
                <w:szCs w:val="22"/>
              </w:rPr>
              <w:t>The NDIA is the government organisation which delivers the NDIS.</w:t>
            </w:r>
          </w:p>
        </w:tc>
      </w:tr>
      <w:tr w:rsidR="007F4099" w:rsidRPr="009E1BCF" w14:paraId="50CF0981" w14:textId="77777777" w:rsidTr="007F4099">
        <w:tc>
          <w:tcPr>
            <w:tcW w:w="1720" w:type="dxa"/>
          </w:tcPr>
          <w:p w14:paraId="28532386" w14:textId="77777777" w:rsidR="007F4099" w:rsidRPr="001C1F16" w:rsidRDefault="007F4099" w:rsidP="007F4099">
            <w:pPr>
              <w:pStyle w:val="11jb"/>
              <w:numPr>
                <w:ilvl w:val="0"/>
                <w:numId w:val="0"/>
              </w:numPr>
              <w:jc w:val="left"/>
            </w:pPr>
            <w:r w:rsidRPr="001C1F16">
              <w:t>NDIS</w:t>
            </w:r>
          </w:p>
        </w:tc>
        <w:tc>
          <w:tcPr>
            <w:tcW w:w="3667" w:type="dxa"/>
          </w:tcPr>
          <w:p w14:paraId="18868899" w14:textId="77777777" w:rsidR="007F4099" w:rsidRPr="001C1F16" w:rsidRDefault="007F4099" w:rsidP="007F4099">
            <w:pPr>
              <w:spacing w:line="240" w:lineRule="auto"/>
              <w:rPr>
                <w:rFonts w:cstheme="minorHAnsi"/>
                <w:szCs w:val="22"/>
              </w:rPr>
            </w:pPr>
            <w:r w:rsidRPr="001C1F16">
              <w:rPr>
                <w:rFonts w:cstheme="minorHAnsi"/>
                <w:szCs w:val="22"/>
              </w:rPr>
              <w:t>National Disability Insurance Scheme</w:t>
            </w:r>
          </w:p>
        </w:tc>
        <w:tc>
          <w:tcPr>
            <w:tcW w:w="3639" w:type="dxa"/>
          </w:tcPr>
          <w:p w14:paraId="7C3322E8" w14:textId="77777777" w:rsidR="007F4099" w:rsidRPr="001C1F16" w:rsidRDefault="007F4099" w:rsidP="007F4099">
            <w:pPr>
              <w:rPr>
                <w:rFonts w:cstheme="minorHAnsi"/>
                <w:szCs w:val="22"/>
              </w:rPr>
            </w:pPr>
            <w:r w:rsidRPr="001C1F16">
              <w:rPr>
                <w:rFonts w:cstheme="minorHAnsi"/>
                <w:szCs w:val="22"/>
              </w:rPr>
              <w:t>The NDIS funds supports for Australians with disability.</w:t>
            </w:r>
          </w:p>
        </w:tc>
      </w:tr>
      <w:tr w:rsidR="007F4099" w:rsidRPr="009E1BCF" w14:paraId="5F90D6D1" w14:textId="77777777" w:rsidTr="007F4099">
        <w:trPr>
          <w:cnfStyle w:val="000000010000" w:firstRow="0" w:lastRow="0" w:firstColumn="0" w:lastColumn="0" w:oddVBand="0" w:evenVBand="0" w:oddHBand="0" w:evenHBand="1" w:firstRowFirstColumn="0" w:firstRowLastColumn="0" w:lastRowFirstColumn="0" w:lastRowLastColumn="0"/>
        </w:trPr>
        <w:tc>
          <w:tcPr>
            <w:tcW w:w="1720" w:type="dxa"/>
          </w:tcPr>
          <w:p w14:paraId="31AC7102" w14:textId="77777777" w:rsidR="007F4099" w:rsidRPr="001C1F16" w:rsidRDefault="007F4099" w:rsidP="007F4099">
            <w:pPr>
              <w:pStyle w:val="11jb"/>
              <w:numPr>
                <w:ilvl w:val="0"/>
                <w:numId w:val="0"/>
              </w:numPr>
              <w:jc w:val="left"/>
            </w:pPr>
            <w:r w:rsidRPr="001C1F16">
              <w:t xml:space="preserve">PEG </w:t>
            </w:r>
          </w:p>
        </w:tc>
        <w:tc>
          <w:tcPr>
            <w:tcW w:w="3667" w:type="dxa"/>
          </w:tcPr>
          <w:p w14:paraId="3F7816B8" w14:textId="77777777" w:rsidR="007F4099" w:rsidRPr="001C1F16" w:rsidRDefault="007F4099" w:rsidP="007F4099">
            <w:pPr>
              <w:spacing w:line="240" w:lineRule="auto"/>
              <w:rPr>
                <w:rFonts w:cstheme="minorHAnsi"/>
                <w:szCs w:val="22"/>
              </w:rPr>
            </w:pPr>
            <w:r w:rsidRPr="001C1F16">
              <w:rPr>
                <w:szCs w:val="22"/>
              </w:rPr>
              <w:t>Percutaneous endoscopic gastrostomy</w:t>
            </w:r>
          </w:p>
        </w:tc>
        <w:tc>
          <w:tcPr>
            <w:tcW w:w="3639" w:type="dxa"/>
          </w:tcPr>
          <w:p w14:paraId="7D0C6522" w14:textId="77777777" w:rsidR="007F4099" w:rsidRPr="001C1F16" w:rsidRDefault="007F4099" w:rsidP="007F4099">
            <w:pPr>
              <w:spacing w:line="240" w:lineRule="auto"/>
              <w:rPr>
                <w:szCs w:val="22"/>
              </w:rPr>
            </w:pPr>
            <w:r w:rsidRPr="001C1F16">
              <w:rPr>
                <w:szCs w:val="22"/>
              </w:rPr>
              <w:t>PEG is a flexible feeding tube through the abdominal wall and into the stomach to allow nutrition, fluids and/or medications to be put directly into the stomach.</w:t>
            </w:r>
          </w:p>
        </w:tc>
      </w:tr>
      <w:tr w:rsidR="007F4099" w:rsidRPr="009E1BCF" w14:paraId="4495E5F1" w14:textId="77777777" w:rsidTr="007F4099">
        <w:tc>
          <w:tcPr>
            <w:tcW w:w="1720" w:type="dxa"/>
          </w:tcPr>
          <w:p w14:paraId="528DE75E" w14:textId="77777777" w:rsidR="007F4099" w:rsidRPr="001C1F16" w:rsidRDefault="007F4099" w:rsidP="007F4099">
            <w:pPr>
              <w:pStyle w:val="11jb"/>
              <w:numPr>
                <w:ilvl w:val="0"/>
                <w:numId w:val="0"/>
              </w:numPr>
              <w:jc w:val="left"/>
            </w:pPr>
            <w:r w:rsidRPr="001C1F16">
              <w:t>PEM</w:t>
            </w:r>
          </w:p>
        </w:tc>
        <w:tc>
          <w:tcPr>
            <w:tcW w:w="3667" w:type="dxa"/>
          </w:tcPr>
          <w:p w14:paraId="28F1DA04" w14:textId="77777777" w:rsidR="007F4099" w:rsidRPr="003B273A" w:rsidRDefault="007F4099" w:rsidP="007F4099">
            <w:pPr>
              <w:spacing w:line="240" w:lineRule="auto"/>
              <w:rPr>
                <w:rFonts w:cstheme="minorHAnsi"/>
                <w:szCs w:val="22"/>
              </w:rPr>
            </w:pPr>
            <w:r w:rsidRPr="003B273A">
              <w:rPr>
                <w:rFonts w:cstheme="minorHAnsi"/>
                <w:szCs w:val="22"/>
              </w:rPr>
              <w:t>Participation and Environment Measure</w:t>
            </w:r>
          </w:p>
        </w:tc>
        <w:tc>
          <w:tcPr>
            <w:tcW w:w="3639" w:type="dxa"/>
          </w:tcPr>
          <w:p w14:paraId="61458F43" w14:textId="77777777" w:rsidR="007F4099" w:rsidRPr="003B273A" w:rsidRDefault="007F4099" w:rsidP="007F4099">
            <w:pPr>
              <w:spacing w:line="240" w:lineRule="auto"/>
              <w:rPr>
                <w:rFonts w:cstheme="minorHAnsi"/>
                <w:szCs w:val="22"/>
              </w:rPr>
            </w:pPr>
            <w:r w:rsidRPr="003B273A">
              <w:rPr>
                <w:rFonts w:cstheme="minorHAnsi"/>
                <w:szCs w:val="22"/>
              </w:rPr>
              <w:t xml:space="preserve">PEM is tool which measures children’s participation in the home, </w:t>
            </w:r>
            <w:proofErr w:type="gramStart"/>
            <w:r w:rsidRPr="003B273A">
              <w:rPr>
                <w:rFonts w:cstheme="minorHAnsi"/>
                <w:szCs w:val="22"/>
              </w:rPr>
              <w:t>school</w:t>
            </w:r>
            <w:proofErr w:type="gramEnd"/>
            <w:r w:rsidRPr="003B273A">
              <w:rPr>
                <w:rFonts w:cstheme="minorHAnsi"/>
                <w:szCs w:val="22"/>
              </w:rPr>
              <w:t xml:space="preserve"> and community.</w:t>
            </w:r>
          </w:p>
        </w:tc>
      </w:tr>
      <w:tr w:rsidR="007F4099" w14:paraId="4EC238F2" w14:textId="77777777" w:rsidTr="007F4099">
        <w:trPr>
          <w:cnfStyle w:val="000000010000" w:firstRow="0" w:lastRow="0" w:firstColumn="0" w:lastColumn="0" w:oddVBand="0" w:evenVBand="0" w:oddHBand="0" w:evenHBand="1" w:firstRowFirstColumn="0" w:firstRowLastColumn="0" w:lastRowFirstColumn="0" w:lastRowLastColumn="0"/>
        </w:trPr>
        <w:tc>
          <w:tcPr>
            <w:tcW w:w="1720" w:type="dxa"/>
          </w:tcPr>
          <w:p w14:paraId="45A317E8" w14:textId="77777777" w:rsidR="007F4099" w:rsidRPr="001C1F16" w:rsidRDefault="007F4099" w:rsidP="007F4099">
            <w:pPr>
              <w:pStyle w:val="11jb"/>
              <w:numPr>
                <w:ilvl w:val="0"/>
                <w:numId w:val="0"/>
              </w:numPr>
              <w:jc w:val="left"/>
            </w:pPr>
            <w:r w:rsidRPr="001C1F16">
              <w:t>TSP</w:t>
            </w:r>
          </w:p>
        </w:tc>
        <w:tc>
          <w:tcPr>
            <w:tcW w:w="3667" w:type="dxa"/>
          </w:tcPr>
          <w:p w14:paraId="1CD8F274" w14:textId="77777777" w:rsidR="007F4099" w:rsidRPr="001C1F16" w:rsidRDefault="007F4099" w:rsidP="007F4099">
            <w:pPr>
              <w:spacing w:line="240" w:lineRule="auto"/>
              <w:rPr>
                <w:rFonts w:cstheme="minorHAnsi"/>
                <w:szCs w:val="22"/>
              </w:rPr>
            </w:pPr>
            <w:r w:rsidRPr="001C1F16">
              <w:rPr>
                <w:rFonts w:cstheme="minorHAnsi"/>
                <w:szCs w:val="22"/>
              </w:rPr>
              <w:t>Typical Support Package</w:t>
            </w:r>
          </w:p>
        </w:tc>
        <w:tc>
          <w:tcPr>
            <w:tcW w:w="3639" w:type="dxa"/>
          </w:tcPr>
          <w:p w14:paraId="49DA1771" w14:textId="77777777" w:rsidR="007F4099" w:rsidRPr="001C1F16" w:rsidRDefault="007F4099" w:rsidP="007F4099">
            <w:pPr>
              <w:spacing w:line="240" w:lineRule="auto"/>
              <w:rPr>
                <w:rFonts w:cstheme="minorHAnsi"/>
                <w:szCs w:val="22"/>
              </w:rPr>
            </w:pPr>
            <w:r w:rsidRPr="001C1F16">
              <w:rPr>
                <w:rFonts w:cstheme="minorHAnsi"/>
                <w:szCs w:val="22"/>
              </w:rPr>
              <w:t>TSP is a budget based on participant characteristics (</w:t>
            </w:r>
            <w:proofErr w:type="gramStart"/>
            <w:r w:rsidRPr="001C1F16">
              <w:rPr>
                <w:rFonts w:cstheme="minorHAnsi"/>
                <w:szCs w:val="22"/>
              </w:rPr>
              <w:t>e.g</w:t>
            </w:r>
            <w:r>
              <w:rPr>
                <w:rFonts w:cstheme="minorHAnsi"/>
                <w:szCs w:val="22"/>
              </w:rPr>
              <w:t>.</w:t>
            </w:r>
            <w:proofErr w:type="gramEnd"/>
            <w:r w:rsidRPr="001C1F16">
              <w:rPr>
                <w:rFonts w:cstheme="minorHAnsi"/>
                <w:szCs w:val="22"/>
              </w:rPr>
              <w:t xml:space="preserve"> age, disability, function).</w:t>
            </w:r>
          </w:p>
        </w:tc>
      </w:tr>
    </w:tbl>
    <w:p w14:paraId="0C0F6F2A" w14:textId="77777777" w:rsidR="007F4099" w:rsidRDefault="007F4099" w:rsidP="007F4099"/>
    <w:p w14:paraId="356BBC0F" w14:textId="7EFA12BB" w:rsidR="002218E1" w:rsidRDefault="002218E1" w:rsidP="00B8000A">
      <w:r>
        <w:br/>
      </w:r>
    </w:p>
    <w:p w14:paraId="5AAD9634" w14:textId="77777777" w:rsidR="002218E1" w:rsidRDefault="002218E1">
      <w:pPr>
        <w:spacing w:line="276" w:lineRule="auto"/>
      </w:pPr>
      <w:r>
        <w:br w:type="page"/>
      </w:r>
    </w:p>
    <w:p w14:paraId="3770E265" w14:textId="0C513474" w:rsidR="002218E1" w:rsidRDefault="002218E1" w:rsidP="002218E1">
      <w:pPr>
        <w:pStyle w:val="Heading2"/>
        <w:numPr>
          <w:ilvl w:val="0"/>
          <w:numId w:val="0"/>
        </w:numPr>
      </w:pPr>
      <w:bookmarkStart w:id="162" w:name="_Toc73020864"/>
      <w:r w:rsidRPr="0016253F">
        <w:lastRenderedPageBreak/>
        <w:t>Example Profiles</w:t>
      </w:r>
      <w:bookmarkEnd w:id="162"/>
    </w:p>
    <w:p w14:paraId="58DF8F81" w14:textId="77777777" w:rsidR="00165869" w:rsidRDefault="00165869" w:rsidP="00165869">
      <w:pPr>
        <w:pStyle w:val="Heading4"/>
        <w:numPr>
          <w:ilvl w:val="0"/>
          <w:numId w:val="0"/>
        </w:numPr>
        <w:ind w:left="720" w:hanging="720"/>
        <w:rPr>
          <w:b w:val="0"/>
        </w:rPr>
        <w:sectPr w:rsidR="00165869" w:rsidSect="002218E1">
          <w:headerReference w:type="first" r:id="rId23"/>
          <w:type w:val="continuous"/>
          <w:pgSz w:w="11906" w:h="16838" w:code="9"/>
          <w:pgMar w:top="1440" w:right="1440" w:bottom="1276" w:left="1440" w:header="0" w:footer="0" w:gutter="0"/>
          <w:cols w:space="708"/>
          <w:titlePg/>
          <w:docGrid w:linePitch="360"/>
        </w:sectPr>
      </w:pPr>
      <w:r>
        <w:t>Example profile 1</w:t>
      </w:r>
    </w:p>
    <w:p w14:paraId="13911C89"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Name: Tilly</w:t>
      </w:r>
    </w:p>
    <w:p w14:paraId="410070FC"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Age: 17</w:t>
      </w:r>
    </w:p>
    <w:p w14:paraId="48FB5CBF"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Disability: Intellectual disability</w:t>
      </w:r>
    </w:p>
    <w:p w14:paraId="6E21E61F" w14:textId="77777777" w:rsidR="00165869" w:rsidRPr="00A56DC7" w:rsidRDefault="00165869" w:rsidP="00165869">
      <w:pPr>
        <w:spacing w:after="0"/>
        <w:rPr>
          <w:rFonts w:asciiTheme="minorHAnsi" w:hAnsiTheme="minorHAnsi" w:cstheme="minorHAnsi"/>
          <w:sz w:val="20"/>
          <w:szCs w:val="20"/>
        </w:rPr>
        <w:sectPr w:rsidR="00165869" w:rsidRPr="00A56DC7" w:rsidSect="00A56DC7">
          <w:type w:val="continuous"/>
          <w:pgSz w:w="11906" w:h="16838" w:code="9"/>
          <w:pgMar w:top="1440" w:right="1440" w:bottom="1276" w:left="1440" w:header="0" w:footer="0" w:gutter="0"/>
          <w:cols w:num="2" w:space="708"/>
          <w:titlePg/>
          <w:docGrid w:linePitch="360"/>
        </w:sectPr>
      </w:pPr>
    </w:p>
    <w:p w14:paraId="25863231"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br/>
      </w:r>
      <w:r w:rsidRPr="00A56DC7">
        <w:rPr>
          <w:rFonts w:asciiTheme="minorHAnsi" w:hAnsiTheme="minorHAnsi" w:cstheme="minorHAnsi"/>
          <w:sz w:val="20"/>
          <w:szCs w:val="20"/>
        </w:rPr>
        <w:t>Tilly has moderate needs for communication and learning, mild needs for self-care and mobility and has no required supports or observable impacts across other domains.</w:t>
      </w:r>
      <w:r>
        <w:rPr>
          <w:rFonts w:asciiTheme="minorHAnsi" w:hAnsiTheme="minorHAnsi" w:cstheme="minorHAnsi"/>
          <w:sz w:val="20"/>
          <w:szCs w:val="20"/>
        </w:rPr>
        <w:br/>
      </w:r>
    </w:p>
    <w:p w14:paraId="28405041" w14:textId="77777777" w:rsidR="00165869" w:rsidRDefault="00165869" w:rsidP="00165869">
      <w:pPr>
        <w:spacing w:after="0"/>
        <w:rPr>
          <w:rFonts w:asciiTheme="minorHAnsi" w:hAnsiTheme="minorHAnsi" w:cstheme="minorHAnsi"/>
          <w:b/>
          <w:sz w:val="20"/>
          <w:szCs w:val="20"/>
        </w:rPr>
        <w:sectPr w:rsidR="00165869" w:rsidSect="00A56DC7">
          <w:type w:val="continuous"/>
          <w:pgSz w:w="11906" w:h="16838" w:code="9"/>
          <w:pgMar w:top="1440" w:right="1440" w:bottom="1276" w:left="1440" w:header="0" w:footer="0" w:gutter="0"/>
          <w:cols w:space="708"/>
          <w:titlePg/>
          <w:docGrid w:linePitch="360"/>
        </w:sectPr>
      </w:pPr>
    </w:p>
    <w:p w14:paraId="465387E8" w14:textId="50A69E5A"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t>Self-C</w:t>
      </w:r>
      <w:r w:rsidRPr="00A56DC7">
        <w:rPr>
          <w:rFonts w:asciiTheme="minorHAnsi" w:hAnsiTheme="minorHAnsi" w:cstheme="minorHAnsi"/>
          <w:b/>
          <w:sz w:val="20"/>
          <w:szCs w:val="20"/>
        </w:rPr>
        <w:t>are</w:t>
      </w:r>
      <w:r>
        <w:rPr>
          <w:rFonts w:asciiTheme="minorHAnsi" w:hAnsiTheme="minorHAnsi" w:cstheme="minorHAnsi"/>
          <w:b/>
          <w:sz w:val="20"/>
          <w:szCs w:val="20"/>
        </w:rPr>
        <w:t xml:space="preserve"> and Self-Management</w:t>
      </w:r>
      <w:r w:rsidRPr="00A56DC7">
        <w:rPr>
          <w:rFonts w:asciiTheme="minorHAnsi" w:hAnsiTheme="minorHAnsi" w:cstheme="minorHAnsi"/>
          <w:b/>
          <w:sz w:val="20"/>
          <w:szCs w:val="20"/>
        </w:rPr>
        <w:t xml:space="preserve">: </w:t>
      </w:r>
      <w:r>
        <w:rPr>
          <w:rFonts w:asciiTheme="minorHAnsi" w:hAnsiTheme="minorHAnsi" w:cstheme="minorHAnsi"/>
          <w:b/>
          <w:sz w:val="20"/>
          <w:szCs w:val="20"/>
        </w:rPr>
        <w:t xml:space="preserve">Mild </w:t>
      </w:r>
    </w:p>
    <w:p w14:paraId="0D91B543"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This could manifest as mild required supports of observable impacts in:</w:t>
      </w:r>
    </w:p>
    <w:p w14:paraId="29E386FC"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Food preparation</w:t>
      </w:r>
    </w:p>
    <w:p w14:paraId="18BE3B81"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Eating</w:t>
      </w:r>
    </w:p>
    <w:p w14:paraId="54FD820E"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Toileting and bathing</w:t>
      </w:r>
    </w:p>
    <w:p w14:paraId="1C7323C9" w14:textId="77777777"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r>
      <w:r w:rsidRPr="00A56DC7">
        <w:rPr>
          <w:rFonts w:asciiTheme="minorHAnsi" w:hAnsiTheme="minorHAnsi" w:cstheme="minorHAnsi"/>
          <w:b/>
          <w:sz w:val="20"/>
          <w:szCs w:val="20"/>
        </w:rPr>
        <w:t xml:space="preserve">Mobility: </w:t>
      </w:r>
      <w:r>
        <w:rPr>
          <w:rFonts w:asciiTheme="minorHAnsi" w:hAnsiTheme="minorHAnsi" w:cstheme="minorHAnsi"/>
          <w:b/>
          <w:sz w:val="20"/>
          <w:szCs w:val="20"/>
        </w:rPr>
        <w:t>Mild</w:t>
      </w:r>
    </w:p>
    <w:p w14:paraId="0830A18D"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This could manifest as mild required supports of observable impacts in:</w:t>
      </w:r>
    </w:p>
    <w:p w14:paraId="4CB2554B"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Walking and moving</w:t>
      </w:r>
    </w:p>
    <w:p w14:paraId="707F0B7D"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Using transportation</w:t>
      </w:r>
    </w:p>
    <w:p w14:paraId="54E8B42B"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Holding body position</w:t>
      </w:r>
    </w:p>
    <w:p w14:paraId="7E54B5E7"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Carrying and holding objects</w:t>
      </w:r>
    </w:p>
    <w:p w14:paraId="12D3486C" w14:textId="77777777" w:rsidR="00165869" w:rsidRDefault="00165869" w:rsidP="00165869">
      <w:pPr>
        <w:spacing w:after="0"/>
        <w:rPr>
          <w:rFonts w:asciiTheme="minorHAnsi" w:hAnsiTheme="minorHAnsi" w:cstheme="minorHAnsi"/>
          <w:b/>
          <w:sz w:val="20"/>
          <w:szCs w:val="20"/>
        </w:rPr>
      </w:pPr>
    </w:p>
    <w:p w14:paraId="4E8E011E" w14:textId="77777777" w:rsidR="00165869" w:rsidRDefault="00165869" w:rsidP="00165869">
      <w:pPr>
        <w:spacing w:after="0"/>
        <w:rPr>
          <w:rFonts w:asciiTheme="minorHAnsi" w:hAnsiTheme="minorHAnsi" w:cstheme="minorHAnsi"/>
          <w:b/>
          <w:sz w:val="20"/>
          <w:szCs w:val="20"/>
        </w:rPr>
      </w:pPr>
    </w:p>
    <w:p w14:paraId="38CDCA58" w14:textId="77777777" w:rsidR="00165869" w:rsidRDefault="00165869" w:rsidP="00165869">
      <w:pPr>
        <w:spacing w:after="0"/>
        <w:rPr>
          <w:rFonts w:asciiTheme="minorHAnsi" w:hAnsiTheme="minorHAnsi" w:cstheme="minorHAnsi"/>
          <w:b/>
          <w:sz w:val="20"/>
          <w:szCs w:val="20"/>
        </w:rPr>
      </w:pPr>
    </w:p>
    <w:p w14:paraId="49D861C4" w14:textId="77777777" w:rsidR="00165869" w:rsidRDefault="00165869" w:rsidP="00165869">
      <w:pPr>
        <w:spacing w:after="0"/>
        <w:rPr>
          <w:rFonts w:asciiTheme="minorHAnsi" w:hAnsiTheme="minorHAnsi" w:cstheme="minorHAnsi"/>
          <w:b/>
          <w:sz w:val="20"/>
          <w:szCs w:val="20"/>
        </w:rPr>
      </w:pPr>
    </w:p>
    <w:p w14:paraId="0D2B8734" w14:textId="18BF1ECB" w:rsidR="00165869" w:rsidRDefault="00165869" w:rsidP="00165869">
      <w:pPr>
        <w:spacing w:after="0"/>
        <w:rPr>
          <w:rFonts w:asciiTheme="minorHAnsi" w:hAnsiTheme="minorHAnsi" w:cstheme="minorHAnsi"/>
          <w:b/>
          <w:sz w:val="20"/>
          <w:szCs w:val="20"/>
        </w:rPr>
      </w:pPr>
      <w:r w:rsidRPr="00A56DC7">
        <w:rPr>
          <w:rFonts w:asciiTheme="minorHAnsi" w:hAnsiTheme="minorHAnsi" w:cstheme="minorHAnsi"/>
          <w:b/>
          <w:sz w:val="20"/>
          <w:szCs w:val="20"/>
        </w:rPr>
        <w:t xml:space="preserve">Communication and </w:t>
      </w:r>
      <w:r>
        <w:rPr>
          <w:rFonts w:asciiTheme="minorHAnsi" w:hAnsiTheme="minorHAnsi" w:cstheme="minorHAnsi"/>
          <w:b/>
          <w:sz w:val="20"/>
          <w:szCs w:val="20"/>
        </w:rPr>
        <w:t>L</w:t>
      </w:r>
      <w:r w:rsidRPr="00A56DC7">
        <w:rPr>
          <w:rFonts w:asciiTheme="minorHAnsi" w:hAnsiTheme="minorHAnsi" w:cstheme="minorHAnsi"/>
          <w:b/>
          <w:sz w:val="20"/>
          <w:szCs w:val="20"/>
        </w:rPr>
        <w:t xml:space="preserve">earning: </w:t>
      </w:r>
      <w:r>
        <w:rPr>
          <w:rFonts w:asciiTheme="minorHAnsi" w:hAnsiTheme="minorHAnsi" w:cstheme="minorHAnsi"/>
          <w:b/>
          <w:sz w:val="20"/>
          <w:szCs w:val="20"/>
        </w:rPr>
        <w:t xml:space="preserve">Moderate </w:t>
      </w:r>
    </w:p>
    <w:p w14:paraId="59EE980D" w14:textId="77777777" w:rsidR="00165869" w:rsidRPr="00A56DC7" w:rsidRDefault="00165869" w:rsidP="00165869">
      <w:pPr>
        <w:spacing w:after="0"/>
        <w:rPr>
          <w:rFonts w:asciiTheme="minorHAnsi" w:hAnsiTheme="minorHAnsi" w:cstheme="minorHAnsi"/>
          <w:b/>
          <w:sz w:val="20"/>
          <w:szCs w:val="20"/>
        </w:rPr>
      </w:pPr>
    </w:p>
    <w:p w14:paraId="314C1379"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This could manifest as moderate required supports of observable impacts in:</w:t>
      </w:r>
    </w:p>
    <w:p w14:paraId="4E93E03F"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Using receptive language</w:t>
      </w:r>
    </w:p>
    <w:p w14:paraId="1A0EC22E"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Using expressive language</w:t>
      </w:r>
    </w:p>
    <w:p w14:paraId="433C2AC3"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 xml:space="preserve">Attention and </w:t>
      </w:r>
      <w:proofErr w:type="gramStart"/>
      <w:r w:rsidRPr="00A56DC7">
        <w:rPr>
          <w:rFonts w:asciiTheme="minorHAnsi" w:hAnsiTheme="minorHAnsi" w:cstheme="minorHAnsi"/>
          <w:sz w:val="20"/>
          <w:szCs w:val="20"/>
        </w:rPr>
        <w:t>memory</w:t>
      </w:r>
      <w:proofErr w:type="gramEnd"/>
    </w:p>
    <w:p w14:paraId="764162B0"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Problem solving</w:t>
      </w:r>
    </w:p>
    <w:p w14:paraId="4573F0B3" w14:textId="5A6DA067"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Social Interaction</w:t>
      </w:r>
      <w:r w:rsidRPr="00A56DC7">
        <w:rPr>
          <w:rFonts w:asciiTheme="minorHAnsi" w:hAnsiTheme="minorHAnsi" w:cstheme="minorHAnsi"/>
          <w:b/>
          <w:sz w:val="20"/>
          <w:szCs w:val="20"/>
        </w:rPr>
        <w:t xml:space="preserve">: </w:t>
      </w:r>
      <w:r>
        <w:rPr>
          <w:rFonts w:asciiTheme="minorHAnsi" w:hAnsiTheme="minorHAnsi" w:cstheme="minorHAnsi"/>
          <w:b/>
          <w:sz w:val="20"/>
          <w:szCs w:val="20"/>
        </w:rPr>
        <w:t xml:space="preserve">No required support </w:t>
      </w:r>
    </w:p>
    <w:p w14:paraId="0BE5D920"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This could manifest as nil required supports of observable impacts in:</w:t>
      </w:r>
    </w:p>
    <w:p w14:paraId="0BC748CA"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sidRPr="00A56DC7">
        <w:rPr>
          <w:rFonts w:asciiTheme="minorHAnsi" w:hAnsiTheme="minorHAnsi" w:cstheme="minorHAnsi"/>
          <w:sz w:val="20"/>
          <w:szCs w:val="20"/>
        </w:rPr>
        <w:t>Planning and self-organisation</w:t>
      </w:r>
    </w:p>
    <w:p w14:paraId="77402EA4"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sidRPr="00A56DC7">
        <w:rPr>
          <w:rFonts w:asciiTheme="minorHAnsi" w:hAnsiTheme="minorHAnsi" w:cstheme="minorHAnsi"/>
          <w:sz w:val="20"/>
          <w:szCs w:val="20"/>
        </w:rPr>
        <w:t>Managing familiar situations and people</w:t>
      </w:r>
    </w:p>
    <w:p w14:paraId="744A51CB"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sidRPr="00A56DC7">
        <w:rPr>
          <w:rFonts w:asciiTheme="minorHAnsi" w:hAnsiTheme="minorHAnsi" w:cstheme="minorHAnsi"/>
          <w:sz w:val="20"/>
          <w:szCs w:val="20"/>
        </w:rPr>
        <w:t>Managing unfamiliar situations and people</w:t>
      </w:r>
    </w:p>
    <w:p w14:paraId="6230E1A3"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sidRPr="00A56DC7">
        <w:rPr>
          <w:rFonts w:asciiTheme="minorHAnsi" w:hAnsiTheme="minorHAnsi" w:cstheme="minorHAnsi"/>
          <w:sz w:val="20"/>
          <w:szCs w:val="20"/>
        </w:rPr>
        <w:t>Domestic work</w:t>
      </w:r>
    </w:p>
    <w:p w14:paraId="084D2507" w14:textId="77777777" w:rsidR="00165869" w:rsidRDefault="00165869" w:rsidP="00165869">
      <w:pPr>
        <w:pStyle w:val="ListParagraph"/>
        <w:spacing w:after="0"/>
        <w:rPr>
          <w:rFonts w:asciiTheme="minorHAnsi" w:hAnsiTheme="minorHAnsi" w:cstheme="minorHAnsi"/>
          <w:sz w:val="20"/>
          <w:szCs w:val="20"/>
        </w:rPr>
        <w:sectPr w:rsidR="00165869" w:rsidSect="00A56DC7">
          <w:type w:val="continuous"/>
          <w:pgSz w:w="11906" w:h="16838" w:code="9"/>
          <w:pgMar w:top="1440" w:right="1440" w:bottom="1276" w:left="1440" w:header="0" w:footer="0" w:gutter="0"/>
          <w:cols w:num="2" w:space="708"/>
          <w:titlePg/>
          <w:docGrid w:linePitch="360"/>
        </w:sectPr>
      </w:pPr>
    </w:p>
    <w:p w14:paraId="129225DC" w14:textId="77777777" w:rsidR="00165869" w:rsidRPr="00A56DC7" w:rsidRDefault="00165869" w:rsidP="00165869">
      <w:pPr>
        <w:pStyle w:val="ListParagraph"/>
        <w:spacing w:after="0"/>
        <w:rPr>
          <w:rFonts w:asciiTheme="minorHAnsi" w:hAnsiTheme="minorHAnsi" w:cstheme="minorHAnsi"/>
          <w:sz w:val="20"/>
          <w:szCs w:val="20"/>
        </w:rPr>
      </w:pPr>
    </w:p>
    <w:p w14:paraId="0BC311C3"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Living Situation/Supports:</w:t>
      </w:r>
      <w:r w:rsidRPr="00A56DC7">
        <w:rPr>
          <w:rFonts w:asciiTheme="minorHAnsi" w:hAnsiTheme="minorHAnsi" w:cstheme="minorHAnsi"/>
          <w:sz w:val="20"/>
          <w:szCs w:val="20"/>
        </w:rPr>
        <w:t xml:space="preserve"> Living with parents in fam</w:t>
      </w:r>
      <w:r>
        <w:rPr>
          <w:rFonts w:asciiTheme="minorHAnsi" w:hAnsiTheme="minorHAnsi" w:cstheme="minorHAnsi"/>
          <w:sz w:val="20"/>
          <w:szCs w:val="20"/>
        </w:rPr>
        <w:t xml:space="preserve">ily </w:t>
      </w:r>
      <w:proofErr w:type="gramStart"/>
      <w:r>
        <w:rPr>
          <w:rFonts w:asciiTheme="minorHAnsi" w:hAnsiTheme="minorHAnsi" w:cstheme="minorHAnsi"/>
          <w:sz w:val="20"/>
          <w:szCs w:val="20"/>
        </w:rPr>
        <w:t>home</w:t>
      </w:r>
      <w:proofErr w:type="gramEnd"/>
    </w:p>
    <w:p w14:paraId="558D1917" w14:textId="77777777" w:rsidR="00165869" w:rsidRPr="00A56DC7" w:rsidRDefault="00165869" w:rsidP="00165869">
      <w:pPr>
        <w:spacing w:after="0"/>
        <w:rPr>
          <w:rFonts w:asciiTheme="minorHAnsi" w:hAnsiTheme="minorHAnsi" w:cstheme="minorHAnsi"/>
          <w:sz w:val="20"/>
          <w:szCs w:val="20"/>
        </w:rPr>
      </w:pPr>
    </w:p>
    <w:p w14:paraId="21086A7D"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Assistive Technology (AT):</w:t>
      </w:r>
      <w:r w:rsidRPr="00A56DC7">
        <w:rPr>
          <w:rFonts w:asciiTheme="minorHAnsi" w:hAnsiTheme="minorHAnsi" w:cstheme="minorHAnsi"/>
          <w:sz w:val="20"/>
          <w:szCs w:val="20"/>
        </w:rPr>
        <w:t xml:space="preserve"> </w:t>
      </w:r>
      <w:r>
        <w:rPr>
          <w:rFonts w:asciiTheme="minorHAnsi" w:hAnsiTheme="minorHAnsi" w:cstheme="minorHAnsi"/>
          <w:sz w:val="20"/>
          <w:szCs w:val="20"/>
        </w:rPr>
        <w:t>R</w:t>
      </w:r>
      <w:r w:rsidRPr="00A56DC7">
        <w:rPr>
          <w:rFonts w:asciiTheme="minorHAnsi" w:hAnsiTheme="minorHAnsi" w:cstheme="minorHAnsi"/>
          <w:sz w:val="20"/>
          <w:szCs w:val="20"/>
        </w:rPr>
        <w:t>easonable AT in place for a person with this disability and functional capacity</w:t>
      </w:r>
    </w:p>
    <w:p w14:paraId="5AE9FCCC" w14:textId="77777777" w:rsidR="00165869" w:rsidRDefault="00165869" w:rsidP="00165869">
      <w:pPr>
        <w:spacing w:after="0"/>
        <w:rPr>
          <w:rFonts w:asciiTheme="minorHAnsi" w:hAnsiTheme="minorHAnsi" w:cstheme="minorHAnsi"/>
          <w:sz w:val="20"/>
          <w:szCs w:val="20"/>
        </w:rPr>
      </w:pPr>
    </w:p>
    <w:p w14:paraId="5D941193" w14:textId="6E23EB40" w:rsidR="00165869" w:rsidRPr="00A56DC7" w:rsidRDefault="00165869" w:rsidP="00165869">
      <w:pPr>
        <w:spacing w:after="0"/>
        <w:rPr>
          <w:rFonts w:asciiTheme="minorHAnsi" w:hAnsiTheme="minorHAnsi" w:cstheme="minorHAnsi"/>
          <w:b/>
          <w:sz w:val="20"/>
          <w:szCs w:val="20"/>
        </w:rPr>
      </w:pPr>
      <w:r w:rsidRPr="00A56DC7">
        <w:rPr>
          <w:rFonts w:asciiTheme="minorHAnsi" w:hAnsiTheme="minorHAnsi" w:cstheme="minorHAnsi"/>
          <w:b/>
          <w:sz w:val="20"/>
          <w:szCs w:val="20"/>
        </w:rPr>
        <w:t>I</w:t>
      </w:r>
      <w:r>
        <w:rPr>
          <w:rFonts w:asciiTheme="minorHAnsi" w:hAnsiTheme="minorHAnsi" w:cstheme="minorHAnsi"/>
          <w:b/>
          <w:sz w:val="20"/>
          <w:szCs w:val="20"/>
        </w:rPr>
        <w:t>ndependent assessment</w:t>
      </w:r>
      <w:r w:rsidRPr="00A56DC7">
        <w:rPr>
          <w:rFonts w:asciiTheme="minorHAnsi" w:hAnsiTheme="minorHAnsi" w:cstheme="minorHAnsi"/>
          <w:b/>
          <w:sz w:val="20"/>
          <w:szCs w:val="20"/>
        </w:rPr>
        <w:t xml:space="preserve"> results by domain</w:t>
      </w:r>
    </w:p>
    <w:tbl>
      <w:tblPr>
        <w:tblStyle w:val="NDIAPurple"/>
        <w:tblW w:w="0" w:type="auto"/>
        <w:tblLook w:val="04A0" w:firstRow="1" w:lastRow="0" w:firstColumn="1" w:lastColumn="0" w:noHBand="0" w:noVBand="1"/>
        <w:tblDescription w:val="Table showing the independent assessment results by domain. It gives the scores for each of the tools used across the different domains."/>
      </w:tblPr>
      <w:tblGrid>
        <w:gridCol w:w="1256"/>
        <w:gridCol w:w="2005"/>
        <w:gridCol w:w="1417"/>
        <w:gridCol w:w="1776"/>
        <w:gridCol w:w="2335"/>
      </w:tblGrid>
      <w:tr w:rsidR="00165869" w:rsidRPr="00A56DC7" w14:paraId="6BB643AB" w14:textId="77777777" w:rsidTr="00277247">
        <w:trPr>
          <w:cnfStyle w:val="100000000000" w:firstRow="1" w:lastRow="0" w:firstColumn="0" w:lastColumn="0" w:oddVBand="0" w:evenVBand="0" w:oddHBand="0" w:evenHBand="0" w:firstRowFirstColumn="0" w:firstRowLastColumn="0" w:lastRowFirstColumn="0" w:lastRowLastColumn="0"/>
          <w:trHeight w:val="293"/>
          <w:tblHeader/>
        </w:trPr>
        <w:tc>
          <w:tcPr>
            <w:tcW w:w="1256" w:type="dxa"/>
          </w:tcPr>
          <w:p w14:paraId="14730AB9"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Tool</w:t>
            </w:r>
          </w:p>
        </w:tc>
        <w:tc>
          <w:tcPr>
            <w:tcW w:w="2005" w:type="dxa"/>
          </w:tcPr>
          <w:p w14:paraId="1C6F1847"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Self-Care</w:t>
            </w:r>
            <w:r>
              <w:rPr>
                <w:rFonts w:asciiTheme="minorHAnsi" w:hAnsiTheme="minorHAnsi" w:cstheme="minorHAnsi"/>
                <w:sz w:val="20"/>
                <w:szCs w:val="20"/>
              </w:rPr>
              <w:t xml:space="preserve"> and </w:t>
            </w:r>
            <w:r>
              <w:rPr>
                <w:rFonts w:asciiTheme="minorHAnsi" w:hAnsiTheme="minorHAnsi" w:cstheme="minorHAnsi"/>
                <w:sz w:val="20"/>
                <w:szCs w:val="20"/>
              </w:rPr>
              <w:br/>
              <w:t>Self-Management</w:t>
            </w:r>
          </w:p>
        </w:tc>
        <w:tc>
          <w:tcPr>
            <w:tcW w:w="1417" w:type="dxa"/>
          </w:tcPr>
          <w:p w14:paraId="6D0310B1"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Mobility</w:t>
            </w:r>
          </w:p>
        </w:tc>
        <w:tc>
          <w:tcPr>
            <w:tcW w:w="1776" w:type="dxa"/>
          </w:tcPr>
          <w:p w14:paraId="29A43948"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Communication and Learning</w:t>
            </w:r>
          </w:p>
        </w:tc>
        <w:tc>
          <w:tcPr>
            <w:tcW w:w="2335" w:type="dxa"/>
          </w:tcPr>
          <w:p w14:paraId="1C36570D"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Social Int</w:t>
            </w:r>
            <w:r>
              <w:rPr>
                <w:rFonts w:asciiTheme="minorHAnsi" w:hAnsiTheme="minorHAnsi" w:cstheme="minorHAnsi"/>
                <w:sz w:val="20"/>
                <w:szCs w:val="20"/>
              </w:rPr>
              <w:t>eraction</w:t>
            </w:r>
          </w:p>
        </w:tc>
      </w:tr>
      <w:tr w:rsidR="00165869" w:rsidRPr="00A56DC7" w14:paraId="2D6572B2" w14:textId="77777777" w:rsidTr="00277247">
        <w:trPr>
          <w:trHeight w:val="143"/>
        </w:trPr>
        <w:tc>
          <w:tcPr>
            <w:tcW w:w="1256" w:type="dxa"/>
          </w:tcPr>
          <w:p w14:paraId="4A4EEEEE"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Vineland</w:t>
            </w:r>
          </w:p>
        </w:tc>
        <w:tc>
          <w:tcPr>
            <w:tcW w:w="2005" w:type="dxa"/>
          </w:tcPr>
          <w:p w14:paraId="51310B62"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417" w:type="dxa"/>
          </w:tcPr>
          <w:p w14:paraId="618E9028" w14:textId="77777777" w:rsidR="00165869" w:rsidRPr="00A56DC7" w:rsidRDefault="00165869" w:rsidP="00277247">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c>
          <w:tcPr>
            <w:tcW w:w="1776" w:type="dxa"/>
          </w:tcPr>
          <w:p w14:paraId="353D3B67"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335" w:type="dxa"/>
          </w:tcPr>
          <w:p w14:paraId="091CB557"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r>
      <w:tr w:rsidR="00165869" w:rsidRPr="00A56DC7" w14:paraId="39C730B1" w14:textId="77777777" w:rsidTr="00277247">
        <w:trPr>
          <w:cnfStyle w:val="000000010000" w:firstRow="0" w:lastRow="0" w:firstColumn="0" w:lastColumn="0" w:oddVBand="0" w:evenVBand="0" w:oddHBand="0" w:evenHBand="1" w:firstRowFirstColumn="0" w:firstRowLastColumn="0" w:lastRowFirstColumn="0" w:lastRowLastColumn="0"/>
          <w:trHeight w:val="143"/>
        </w:trPr>
        <w:tc>
          <w:tcPr>
            <w:tcW w:w="1256" w:type="dxa"/>
          </w:tcPr>
          <w:p w14:paraId="27EDD0F6"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Pedicat</w:t>
            </w:r>
          </w:p>
        </w:tc>
        <w:tc>
          <w:tcPr>
            <w:tcW w:w="2005" w:type="dxa"/>
          </w:tcPr>
          <w:p w14:paraId="69762CFB"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417" w:type="dxa"/>
          </w:tcPr>
          <w:p w14:paraId="75A87B30"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776" w:type="dxa"/>
          </w:tcPr>
          <w:p w14:paraId="5B8AD0C1"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335" w:type="dxa"/>
          </w:tcPr>
          <w:p w14:paraId="777760BD"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r>
      <w:tr w:rsidR="00165869" w:rsidRPr="00A56DC7" w14:paraId="51DE5129" w14:textId="77777777" w:rsidTr="00277247">
        <w:trPr>
          <w:trHeight w:val="21"/>
        </w:trPr>
        <w:tc>
          <w:tcPr>
            <w:tcW w:w="1256" w:type="dxa"/>
          </w:tcPr>
          <w:p w14:paraId="29A3BDDC"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LEFS</w:t>
            </w:r>
          </w:p>
        </w:tc>
        <w:tc>
          <w:tcPr>
            <w:tcW w:w="2005" w:type="dxa"/>
          </w:tcPr>
          <w:p w14:paraId="09B7664F" w14:textId="77777777" w:rsidR="00165869" w:rsidRPr="00A56DC7" w:rsidRDefault="00165869" w:rsidP="00277247">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c>
          <w:tcPr>
            <w:tcW w:w="1417" w:type="dxa"/>
          </w:tcPr>
          <w:p w14:paraId="5BDC9FD1"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Mild</w:t>
            </w:r>
          </w:p>
        </w:tc>
        <w:tc>
          <w:tcPr>
            <w:tcW w:w="1776" w:type="dxa"/>
          </w:tcPr>
          <w:p w14:paraId="39EBFAD4" w14:textId="77777777" w:rsidR="00165869" w:rsidRPr="00A56DC7" w:rsidRDefault="00165869" w:rsidP="00277247">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c>
          <w:tcPr>
            <w:tcW w:w="2335" w:type="dxa"/>
          </w:tcPr>
          <w:p w14:paraId="2D02720E" w14:textId="77777777" w:rsidR="00165869" w:rsidRPr="00A56DC7" w:rsidRDefault="00165869" w:rsidP="00277247">
            <w:pPr>
              <w:spacing w:line="240" w:lineRule="auto"/>
              <w:rPr>
                <w:rFonts w:asciiTheme="minorHAnsi" w:hAnsiTheme="minorHAnsi" w:cstheme="minorHAnsi"/>
                <w:sz w:val="20"/>
                <w:szCs w:val="20"/>
              </w:rPr>
            </w:pPr>
            <w:r w:rsidRPr="006D7554">
              <w:rPr>
                <w:rFonts w:asciiTheme="minorHAnsi" w:hAnsiTheme="minorHAnsi" w:cstheme="minorHAnsi"/>
                <w:color w:val="919191" w:themeColor="text1"/>
                <w:sz w:val="20"/>
                <w:szCs w:val="20"/>
              </w:rPr>
              <w:t>NA</w:t>
            </w:r>
          </w:p>
        </w:tc>
      </w:tr>
    </w:tbl>
    <w:p w14:paraId="58DC7613" w14:textId="77777777" w:rsidR="00165869" w:rsidRDefault="00165869" w:rsidP="00165869">
      <w:pPr>
        <w:spacing w:after="0"/>
        <w:rPr>
          <w:rFonts w:asciiTheme="minorHAnsi" w:hAnsiTheme="minorHAnsi" w:cstheme="minorHAnsi"/>
          <w:sz w:val="20"/>
          <w:szCs w:val="20"/>
        </w:rPr>
      </w:pPr>
    </w:p>
    <w:p w14:paraId="1CAA8B20" w14:textId="77777777" w:rsidR="00165869" w:rsidRPr="00A56DC7" w:rsidRDefault="00165869" w:rsidP="00165869">
      <w:pPr>
        <w:spacing w:after="0"/>
        <w:rPr>
          <w:rFonts w:asciiTheme="minorHAnsi" w:hAnsiTheme="minorHAnsi" w:cstheme="minorHAnsi"/>
          <w:sz w:val="20"/>
          <w:szCs w:val="20"/>
        </w:rPr>
      </w:pPr>
    </w:p>
    <w:p w14:paraId="55A80465" w14:textId="77777777" w:rsidR="00165869" w:rsidRDefault="00165869" w:rsidP="00165869">
      <w:pPr>
        <w:spacing w:line="276" w:lineRule="auto"/>
        <w:rPr>
          <w:b/>
          <w:color w:val="F16222"/>
          <w:sz w:val="30"/>
          <w:szCs w:val="30"/>
        </w:rPr>
      </w:pPr>
      <w:r>
        <w:br w:type="page"/>
      </w:r>
    </w:p>
    <w:p w14:paraId="29BD7241" w14:textId="77777777" w:rsidR="00165869" w:rsidRDefault="00165869" w:rsidP="00165869">
      <w:pPr>
        <w:pStyle w:val="Heading4"/>
        <w:numPr>
          <w:ilvl w:val="0"/>
          <w:numId w:val="0"/>
        </w:numPr>
        <w:ind w:left="720" w:hanging="720"/>
        <w:rPr>
          <w:b w:val="0"/>
        </w:rPr>
        <w:sectPr w:rsidR="00165869" w:rsidSect="002218E1">
          <w:headerReference w:type="first" r:id="rId24"/>
          <w:type w:val="continuous"/>
          <w:pgSz w:w="11906" w:h="16838" w:code="9"/>
          <w:pgMar w:top="1440" w:right="1440" w:bottom="1276" w:left="1440" w:header="0" w:footer="0" w:gutter="0"/>
          <w:cols w:space="708"/>
          <w:titlePg/>
          <w:docGrid w:linePitch="360"/>
        </w:sectPr>
      </w:pPr>
      <w:r>
        <w:lastRenderedPageBreak/>
        <w:t>Example profile 2</w:t>
      </w:r>
    </w:p>
    <w:p w14:paraId="63D5001A"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 xml:space="preserve">Name: </w:t>
      </w:r>
      <w:r>
        <w:rPr>
          <w:rFonts w:asciiTheme="minorHAnsi" w:hAnsiTheme="minorHAnsi" w:cstheme="minorHAnsi"/>
          <w:sz w:val="20"/>
          <w:szCs w:val="20"/>
        </w:rPr>
        <w:t>Rhonda</w:t>
      </w:r>
    </w:p>
    <w:p w14:paraId="7D71D323"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Age: 1</w:t>
      </w:r>
      <w:r>
        <w:rPr>
          <w:rFonts w:asciiTheme="minorHAnsi" w:hAnsiTheme="minorHAnsi" w:cstheme="minorHAnsi"/>
          <w:sz w:val="20"/>
          <w:szCs w:val="20"/>
        </w:rPr>
        <w:t>2</w:t>
      </w:r>
    </w:p>
    <w:p w14:paraId="12BDE2EC"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Disability: Intellectual disability</w:t>
      </w:r>
    </w:p>
    <w:p w14:paraId="19B73F4B" w14:textId="77777777" w:rsidR="00165869" w:rsidRPr="00A56DC7" w:rsidRDefault="00165869" w:rsidP="00165869">
      <w:pPr>
        <w:spacing w:after="0"/>
        <w:rPr>
          <w:rFonts w:asciiTheme="minorHAnsi" w:hAnsiTheme="minorHAnsi" w:cstheme="minorHAnsi"/>
          <w:sz w:val="20"/>
          <w:szCs w:val="20"/>
        </w:rPr>
        <w:sectPr w:rsidR="00165869" w:rsidRPr="00A56DC7" w:rsidSect="00A56DC7">
          <w:type w:val="continuous"/>
          <w:pgSz w:w="11906" w:h="16838" w:code="9"/>
          <w:pgMar w:top="1440" w:right="1440" w:bottom="1276" w:left="1440" w:header="0" w:footer="0" w:gutter="0"/>
          <w:cols w:num="2" w:space="708"/>
          <w:titlePg/>
          <w:docGrid w:linePitch="360"/>
        </w:sectPr>
      </w:pPr>
    </w:p>
    <w:p w14:paraId="2603E5A2" w14:textId="77777777" w:rsidR="00165869" w:rsidRPr="00A56DC7" w:rsidRDefault="00165869" w:rsidP="00165869">
      <w:pPr>
        <w:spacing w:after="0"/>
        <w:rPr>
          <w:rFonts w:asciiTheme="minorHAnsi" w:hAnsiTheme="minorHAnsi" w:cstheme="minorHAnsi"/>
          <w:sz w:val="20"/>
          <w:szCs w:val="20"/>
        </w:rPr>
      </w:pPr>
    </w:p>
    <w:p w14:paraId="7E8D32F7" w14:textId="77777777" w:rsidR="00165869" w:rsidRDefault="00165869" w:rsidP="00165869">
      <w:pPr>
        <w:spacing w:after="0"/>
        <w:rPr>
          <w:rFonts w:asciiTheme="minorHAnsi" w:hAnsiTheme="minorHAnsi" w:cstheme="minorHAnsi"/>
          <w:b/>
          <w:sz w:val="20"/>
          <w:szCs w:val="20"/>
        </w:rPr>
        <w:sectPr w:rsidR="00165869" w:rsidSect="00A56DC7">
          <w:type w:val="continuous"/>
          <w:pgSz w:w="11906" w:h="16838" w:code="9"/>
          <w:pgMar w:top="1440" w:right="1440" w:bottom="1276" w:left="1440" w:header="0" w:footer="0" w:gutter="0"/>
          <w:cols w:space="708"/>
          <w:titlePg/>
          <w:docGrid w:linePitch="360"/>
        </w:sectPr>
      </w:pPr>
    </w:p>
    <w:p w14:paraId="09E93A00" w14:textId="3CD8DA5C"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t>Self-C</w:t>
      </w:r>
      <w:r w:rsidRPr="00A56DC7">
        <w:rPr>
          <w:rFonts w:asciiTheme="minorHAnsi" w:hAnsiTheme="minorHAnsi" w:cstheme="minorHAnsi"/>
          <w:b/>
          <w:sz w:val="20"/>
          <w:szCs w:val="20"/>
        </w:rPr>
        <w:t>are</w:t>
      </w:r>
      <w:r>
        <w:rPr>
          <w:rFonts w:asciiTheme="minorHAnsi" w:hAnsiTheme="minorHAnsi" w:cstheme="minorHAnsi"/>
          <w:b/>
          <w:sz w:val="20"/>
          <w:szCs w:val="20"/>
        </w:rPr>
        <w:t xml:space="preserve"> and Self-Management</w:t>
      </w:r>
      <w:r w:rsidRPr="00A56DC7">
        <w:rPr>
          <w:rFonts w:asciiTheme="minorHAnsi" w:hAnsiTheme="minorHAnsi" w:cstheme="minorHAnsi"/>
          <w:b/>
          <w:sz w:val="20"/>
          <w:szCs w:val="20"/>
        </w:rPr>
        <w:t xml:space="preserve">: </w:t>
      </w:r>
      <w:r>
        <w:rPr>
          <w:rFonts w:asciiTheme="minorHAnsi" w:hAnsiTheme="minorHAnsi" w:cstheme="minorHAnsi"/>
          <w:b/>
          <w:sz w:val="20"/>
          <w:szCs w:val="20"/>
        </w:rPr>
        <w:t>No required support</w:t>
      </w:r>
    </w:p>
    <w:p w14:paraId="5362C6AC"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Nil reduction in functional capacity for Self-Care and Self-Management. Examples of activities included in this domain are</w:t>
      </w:r>
      <w:r w:rsidRPr="00A56DC7">
        <w:rPr>
          <w:rFonts w:asciiTheme="minorHAnsi" w:hAnsiTheme="minorHAnsi" w:cstheme="minorHAnsi"/>
          <w:sz w:val="20"/>
          <w:szCs w:val="20"/>
        </w:rPr>
        <w:t>:</w:t>
      </w:r>
    </w:p>
    <w:p w14:paraId="0F6CA8ED"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Food preparation</w:t>
      </w:r>
    </w:p>
    <w:p w14:paraId="569949EA"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Eating</w:t>
      </w:r>
    </w:p>
    <w:p w14:paraId="51B56A3A" w14:textId="77777777" w:rsidR="00165869"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Toileting and bathing</w:t>
      </w:r>
    </w:p>
    <w:p w14:paraId="37B91334" w14:textId="77777777" w:rsidR="00165869"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Domestic work</w:t>
      </w:r>
    </w:p>
    <w:p w14:paraId="52228D74"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Planning and self-organisation</w:t>
      </w:r>
    </w:p>
    <w:p w14:paraId="129973A2" w14:textId="1AB9B3EF"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Mobility: No required support</w:t>
      </w:r>
    </w:p>
    <w:p w14:paraId="23F5D52F"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Nil reduction in functional capacity for mobility. Examples of activities included in this domain are</w:t>
      </w:r>
      <w:r w:rsidRPr="00A56DC7">
        <w:rPr>
          <w:rFonts w:asciiTheme="minorHAnsi" w:hAnsiTheme="minorHAnsi" w:cstheme="minorHAnsi"/>
          <w:sz w:val="20"/>
          <w:szCs w:val="20"/>
        </w:rPr>
        <w:t>:</w:t>
      </w:r>
    </w:p>
    <w:p w14:paraId="290042EB"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Walking and moving</w:t>
      </w:r>
    </w:p>
    <w:p w14:paraId="0A13F8DB"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Using transportation</w:t>
      </w:r>
    </w:p>
    <w:p w14:paraId="3B3EA7F9"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Holding body position</w:t>
      </w:r>
    </w:p>
    <w:p w14:paraId="6DBEE10F"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Carrying and holding objects</w:t>
      </w:r>
    </w:p>
    <w:p w14:paraId="4ECCE1FA" w14:textId="1249B080"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b/>
          <w:sz w:val="20"/>
          <w:szCs w:val="20"/>
        </w:rPr>
        <w:t>Communication and L</w:t>
      </w:r>
      <w:r w:rsidRPr="00A56DC7">
        <w:rPr>
          <w:rFonts w:asciiTheme="minorHAnsi" w:hAnsiTheme="minorHAnsi" w:cstheme="minorHAnsi"/>
          <w:b/>
          <w:sz w:val="20"/>
          <w:szCs w:val="20"/>
        </w:rPr>
        <w:t xml:space="preserve">earning: </w:t>
      </w:r>
      <w:r>
        <w:rPr>
          <w:rFonts w:asciiTheme="minorHAnsi" w:hAnsiTheme="minorHAnsi" w:cstheme="minorHAnsi"/>
          <w:b/>
          <w:sz w:val="20"/>
          <w:szCs w:val="20"/>
        </w:rPr>
        <w:t>Moderate</w:t>
      </w:r>
      <w:r>
        <w:rPr>
          <w:rFonts w:asciiTheme="minorHAnsi" w:hAnsiTheme="minorHAnsi" w:cstheme="minorHAnsi"/>
          <w:sz w:val="20"/>
          <w:szCs w:val="20"/>
        </w:rPr>
        <w:br/>
        <w:t>Moderate reduction in functional capacity for communication and learning. Examples of activities included in this domain are</w:t>
      </w:r>
      <w:r w:rsidRPr="00A56DC7">
        <w:rPr>
          <w:rFonts w:asciiTheme="minorHAnsi" w:hAnsiTheme="minorHAnsi" w:cstheme="minorHAnsi"/>
          <w:sz w:val="20"/>
          <w:szCs w:val="20"/>
        </w:rPr>
        <w:t>:</w:t>
      </w:r>
    </w:p>
    <w:p w14:paraId="25061275"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Using receptive language</w:t>
      </w:r>
    </w:p>
    <w:p w14:paraId="74FED5C9"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Using expressive language</w:t>
      </w:r>
    </w:p>
    <w:p w14:paraId="6F5C8491"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 xml:space="preserve">Attention and </w:t>
      </w:r>
      <w:proofErr w:type="gramStart"/>
      <w:r w:rsidRPr="00A56DC7">
        <w:rPr>
          <w:rFonts w:asciiTheme="minorHAnsi" w:hAnsiTheme="minorHAnsi" w:cstheme="minorHAnsi"/>
          <w:sz w:val="20"/>
          <w:szCs w:val="20"/>
        </w:rPr>
        <w:t>memory</w:t>
      </w:r>
      <w:proofErr w:type="gramEnd"/>
    </w:p>
    <w:p w14:paraId="4B5694F4"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Problem solving</w:t>
      </w:r>
    </w:p>
    <w:p w14:paraId="539D2C3B" w14:textId="18E05E8E"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r>
      <w:r>
        <w:rPr>
          <w:rFonts w:asciiTheme="minorHAnsi" w:hAnsiTheme="minorHAnsi" w:cstheme="minorHAnsi"/>
          <w:b/>
          <w:sz w:val="20"/>
          <w:szCs w:val="20"/>
        </w:rPr>
        <w:br/>
        <w:t>Social I</w:t>
      </w:r>
      <w:r w:rsidRPr="00A56DC7">
        <w:rPr>
          <w:rFonts w:asciiTheme="minorHAnsi" w:hAnsiTheme="minorHAnsi" w:cstheme="minorHAnsi"/>
          <w:b/>
          <w:sz w:val="20"/>
          <w:szCs w:val="20"/>
        </w:rPr>
        <w:t>nt</w:t>
      </w:r>
      <w:r>
        <w:rPr>
          <w:rFonts w:asciiTheme="minorHAnsi" w:hAnsiTheme="minorHAnsi" w:cstheme="minorHAnsi"/>
          <w:b/>
          <w:sz w:val="20"/>
          <w:szCs w:val="20"/>
        </w:rPr>
        <w:t>eraction: Moderate</w:t>
      </w:r>
    </w:p>
    <w:p w14:paraId="4FB6BA3C"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Moderate reduction in functional capacity for social interaction. Examples of activities included in this domain are</w:t>
      </w:r>
      <w:r w:rsidRPr="00A56DC7">
        <w:rPr>
          <w:rFonts w:asciiTheme="minorHAnsi" w:hAnsiTheme="minorHAnsi" w:cstheme="minorHAnsi"/>
          <w:sz w:val="20"/>
          <w:szCs w:val="20"/>
        </w:rPr>
        <w:t>:</w:t>
      </w:r>
    </w:p>
    <w:p w14:paraId="301371BB"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sidRPr="00A56DC7">
        <w:rPr>
          <w:rFonts w:asciiTheme="minorHAnsi" w:hAnsiTheme="minorHAnsi" w:cstheme="minorHAnsi"/>
          <w:sz w:val="20"/>
          <w:szCs w:val="20"/>
        </w:rPr>
        <w:t>Managing familiar situations and people</w:t>
      </w:r>
    </w:p>
    <w:p w14:paraId="74FED5EB" w14:textId="77777777" w:rsidR="00165869" w:rsidRPr="003B29AA" w:rsidRDefault="00165869" w:rsidP="00165869">
      <w:pPr>
        <w:pStyle w:val="ListParagraph"/>
        <w:numPr>
          <w:ilvl w:val="0"/>
          <w:numId w:val="29"/>
        </w:numPr>
        <w:spacing w:after="0"/>
        <w:rPr>
          <w:rFonts w:asciiTheme="minorHAnsi" w:hAnsiTheme="minorHAnsi" w:cstheme="minorHAnsi"/>
          <w:sz w:val="20"/>
          <w:szCs w:val="20"/>
        </w:rPr>
      </w:pPr>
      <w:r w:rsidRPr="003B29AA">
        <w:rPr>
          <w:rFonts w:asciiTheme="minorHAnsi" w:hAnsiTheme="minorHAnsi" w:cstheme="minorHAnsi"/>
          <w:sz w:val="20"/>
          <w:szCs w:val="20"/>
        </w:rPr>
        <w:t>Managing unfamiliar situations and people</w:t>
      </w:r>
    </w:p>
    <w:p w14:paraId="6F61810B" w14:textId="77777777" w:rsidR="00165869" w:rsidRDefault="00165869" w:rsidP="00165869">
      <w:pPr>
        <w:pStyle w:val="ListParagraph"/>
        <w:spacing w:after="0"/>
        <w:rPr>
          <w:rFonts w:asciiTheme="minorHAnsi" w:hAnsiTheme="minorHAnsi" w:cstheme="minorHAnsi"/>
          <w:sz w:val="20"/>
          <w:szCs w:val="20"/>
        </w:rPr>
        <w:sectPr w:rsidR="00165869" w:rsidSect="00A56DC7">
          <w:type w:val="continuous"/>
          <w:pgSz w:w="11906" w:h="16838" w:code="9"/>
          <w:pgMar w:top="1440" w:right="1440" w:bottom="1276" w:left="1440" w:header="0" w:footer="0" w:gutter="0"/>
          <w:cols w:num="2" w:space="708"/>
          <w:titlePg/>
          <w:docGrid w:linePitch="360"/>
        </w:sectPr>
      </w:pPr>
    </w:p>
    <w:p w14:paraId="0AA079C3" w14:textId="77777777" w:rsidR="00165869" w:rsidRPr="00A56DC7" w:rsidRDefault="00165869" w:rsidP="00165869">
      <w:pPr>
        <w:pStyle w:val="ListParagraph"/>
        <w:spacing w:after="0"/>
        <w:rPr>
          <w:rFonts w:asciiTheme="minorHAnsi" w:hAnsiTheme="minorHAnsi" w:cstheme="minorHAnsi"/>
          <w:sz w:val="20"/>
          <w:szCs w:val="20"/>
        </w:rPr>
      </w:pPr>
    </w:p>
    <w:p w14:paraId="496BDD92"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Living Situation/Supports:</w:t>
      </w:r>
      <w:r w:rsidRPr="00A56DC7">
        <w:rPr>
          <w:rFonts w:asciiTheme="minorHAnsi" w:hAnsiTheme="minorHAnsi" w:cstheme="minorHAnsi"/>
          <w:sz w:val="20"/>
          <w:szCs w:val="20"/>
        </w:rPr>
        <w:t xml:space="preserve"> Living with parents in fam</w:t>
      </w:r>
      <w:r>
        <w:rPr>
          <w:rFonts w:asciiTheme="minorHAnsi" w:hAnsiTheme="minorHAnsi" w:cstheme="minorHAnsi"/>
          <w:sz w:val="20"/>
          <w:szCs w:val="20"/>
        </w:rPr>
        <w:t xml:space="preserve">ily </w:t>
      </w:r>
      <w:proofErr w:type="gramStart"/>
      <w:r>
        <w:rPr>
          <w:rFonts w:asciiTheme="minorHAnsi" w:hAnsiTheme="minorHAnsi" w:cstheme="minorHAnsi"/>
          <w:sz w:val="20"/>
          <w:szCs w:val="20"/>
        </w:rPr>
        <w:t>home</w:t>
      </w:r>
      <w:proofErr w:type="gramEnd"/>
      <w:r>
        <w:rPr>
          <w:rFonts w:asciiTheme="minorHAnsi" w:hAnsiTheme="minorHAnsi" w:cstheme="minorHAnsi"/>
          <w:sz w:val="20"/>
          <w:szCs w:val="20"/>
        </w:rPr>
        <w:t xml:space="preserve"> </w:t>
      </w:r>
    </w:p>
    <w:p w14:paraId="4A1FF890" w14:textId="77777777" w:rsidR="00165869" w:rsidRPr="00A56DC7" w:rsidRDefault="00165869" w:rsidP="00165869">
      <w:pPr>
        <w:spacing w:after="0"/>
        <w:rPr>
          <w:rFonts w:asciiTheme="minorHAnsi" w:hAnsiTheme="minorHAnsi" w:cstheme="minorHAnsi"/>
          <w:sz w:val="20"/>
          <w:szCs w:val="20"/>
        </w:rPr>
      </w:pPr>
    </w:p>
    <w:p w14:paraId="478F93F0"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Assistive Technology (AT):</w:t>
      </w:r>
      <w:r w:rsidRPr="00A56DC7">
        <w:rPr>
          <w:rFonts w:asciiTheme="minorHAnsi" w:hAnsiTheme="minorHAnsi" w:cstheme="minorHAnsi"/>
          <w:sz w:val="20"/>
          <w:szCs w:val="20"/>
        </w:rPr>
        <w:t xml:space="preserve"> </w:t>
      </w:r>
      <w:r>
        <w:rPr>
          <w:rFonts w:asciiTheme="minorHAnsi" w:hAnsiTheme="minorHAnsi" w:cstheme="minorHAnsi"/>
          <w:sz w:val="20"/>
          <w:szCs w:val="20"/>
        </w:rPr>
        <w:t>R</w:t>
      </w:r>
      <w:r w:rsidRPr="00A56DC7">
        <w:rPr>
          <w:rFonts w:asciiTheme="minorHAnsi" w:hAnsiTheme="minorHAnsi" w:cstheme="minorHAnsi"/>
          <w:sz w:val="20"/>
          <w:szCs w:val="20"/>
        </w:rPr>
        <w:t>easonable AT in place for a person with this disability and functional capacity</w:t>
      </w:r>
    </w:p>
    <w:p w14:paraId="6A2B400B" w14:textId="77777777" w:rsidR="00165869" w:rsidRDefault="00165869" w:rsidP="00165869">
      <w:pPr>
        <w:spacing w:after="0"/>
        <w:rPr>
          <w:rFonts w:asciiTheme="minorHAnsi" w:hAnsiTheme="minorHAnsi" w:cstheme="minorHAnsi"/>
          <w:sz w:val="20"/>
          <w:szCs w:val="20"/>
        </w:rPr>
      </w:pPr>
    </w:p>
    <w:p w14:paraId="1844C861" w14:textId="301F0FD5" w:rsidR="00165869" w:rsidRPr="00A56DC7" w:rsidRDefault="00165869" w:rsidP="00165869">
      <w:pPr>
        <w:spacing w:after="0"/>
        <w:rPr>
          <w:rFonts w:asciiTheme="minorHAnsi" w:hAnsiTheme="minorHAnsi" w:cstheme="minorHAnsi"/>
          <w:b/>
          <w:sz w:val="20"/>
          <w:szCs w:val="20"/>
        </w:rPr>
      </w:pPr>
      <w:r w:rsidRPr="00A56DC7">
        <w:rPr>
          <w:rFonts w:asciiTheme="minorHAnsi" w:hAnsiTheme="minorHAnsi" w:cstheme="minorHAnsi"/>
          <w:b/>
          <w:sz w:val="20"/>
          <w:szCs w:val="20"/>
        </w:rPr>
        <w:t>I</w:t>
      </w:r>
      <w:r>
        <w:rPr>
          <w:rFonts w:asciiTheme="minorHAnsi" w:hAnsiTheme="minorHAnsi" w:cstheme="minorHAnsi"/>
          <w:b/>
          <w:sz w:val="20"/>
          <w:szCs w:val="20"/>
        </w:rPr>
        <w:t>ndependent assessment</w:t>
      </w:r>
      <w:r w:rsidRPr="00A56DC7">
        <w:rPr>
          <w:rFonts w:asciiTheme="minorHAnsi" w:hAnsiTheme="minorHAnsi" w:cstheme="minorHAnsi"/>
          <w:b/>
          <w:sz w:val="20"/>
          <w:szCs w:val="20"/>
        </w:rPr>
        <w:t xml:space="preserve"> results by domain</w:t>
      </w:r>
    </w:p>
    <w:tbl>
      <w:tblPr>
        <w:tblStyle w:val="NDIAPurple"/>
        <w:tblW w:w="9214" w:type="dxa"/>
        <w:tblLook w:val="04A0" w:firstRow="1" w:lastRow="0" w:firstColumn="1" w:lastColumn="0" w:noHBand="0" w:noVBand="1"/>
        <w:tblDescription w:val="Table showing the independent assessment results by domain. It gives the scores for each of the tools used across the different domains."/>
      </w:tblPr>
      <w:tblGrid>
        <w:gridCol w:w="1256"/>
        <w:gridCol w:w="2005"/>
        <w:gridCol w:w="2126"/>
        <w:gridCol w:w="1776"/>
        <w:gridCol w:w="2051"/>
      </w:tblGrid>
      <w:tr w:rsidR="00165869" w:rsidRPr="00A56DC7" w14:paraId="67D335C1" w14:textId="77777777" w:rsidTr="00277247">
        <w:trPr>
          <w:cnfStyle w:val="100000000000" w:firstRow="1" w:lastRow="0" w:firstColumn="0" w:lastColumn="0" w:oddVBand="0" w:evenVBand="0" w:oddHBand="0" w:evenHBand="0" w:firstRowFirstColumn="0" w:firstRowLastColumn="0" w:lastRowFirstColumn="0" w:lastRowLastColumn="0"/>
          <w:trHeight w:val="293"/>
          <w:tblHeader/>
        </w:trPr>
        <w:tc>
          <w:tcPr>
            <w:tcW w:w="1256" w:type="dxa"/>
          </w:tcPr>
          <w:p w14:paraId="21C7F7AC"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Tool</w:t>
            </w:r>
          </w:p>
        </w:tc>
        <w:tc>
          <w:tcPr>
            <w:tcW w:w="2005" w:type="dxa"/>
          </w:tcPr>
          <w:p w14:paraId="0F755170"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Self-Care</w:t>
            </w:r>
            <w:r>
              <w:rPr>
                <w:rFonts w:asciiTheme="minorHAnsi" w:hAnsiTheme="minorHAnsi" w:cstheme="minorHAnsi"/>
                <w:sz w:val="20"/>
                <w:szCs w:val="20"/>
              </w:rPr>
              <w:t xml:space="preserve"> and </w:t>
            </w:r>
            <w:r>
              <w:rPr>
                <w:rFonts w:asciiTheme="minorHAnsi" w:hAnsiTheme="minorHAnsi" w:cstheme="minorHAnsi"/>
                <w:sz w:val="20"/>
                <w:szCs w:val="20"/>
              </w:rPr>
              <w:br/>
              <w:t>Self-Management</w:t>
            </w:r>
          </w:p>
        </w:tc>
        <w:tc>
          <w:tcPr>
            <w:tcW w:w="2126" w:type="dxa"/>
          </w:tcPr>
          <w:p w14:paraId="22C1E1E6"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Mobility</w:t>
            </w:r>
          </w:p>
        </w:tc>
        <w:tc>
          <w:tcPr>
            <w:tcW w:w="1776" w:type="dxa"/>
          </w:tcPr>
          <w:p w14:paraId="0303EE7A"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Communication and Learning</w:t>
            </w:r>
          </w:p>
        </w:tc>
        <w:tc>
          <w:tcPr>
            <w:tcW w:w="2051" w:type="dxa"/>
          </w:tcPr>
          <w:p w14:paraId="48E08175"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Social Int</w:t>
            </w:r>
            <w:r>
              <w:rPr>
                <w:rFonts w:asciiTheme="minorHAnsi" w:hAnsiTheme="minorHAnsi" w:cstheme="minorHAnsi"/>
                <w:sz w:val="20"/>
                <w:szCs w:val="20"/>
              </w:rPr>
              <w:t>eraction</w:t>
            </w:r>
          </w:p>
        </w:tc>
      </w:tr>
      <w:tr w:rsidR="00165869" w:rsidRPr="00A56DC7" w14:paraId="43E5E059" w14:textId="77777777" w:rsidTr="00277247">
        <w:trPr>
          <w:trHeight w:val="143"/>
        </w:trPr>
        <w:tc>
          <w:tcPr>
            <w:tcW w:w="1256" w:type="dxa"/>
          </w:tcPr>
          <w:p w14:paraId="2CC20C33"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Vineland</w:t>
            </w:r>
          </w:p>
        </w:tc>
        <w:tc>
          <w:tcPr>
            <w:tcW w:w="2005" w:type="dxa"/>
          </w:tcPr>
          <w:p w14:paraId="2B5AC743"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2126" w:type="dxa"/>
          </w:tcPr>
          <w:p w14:paraId="549B1ACC"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1776" w:type="dxa"/>
          </w:tcPr>
          <w:p w14:paraId="5D5FEC8F"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051" w:type="dxa"/>
          </w:tcPr>
          <w:p w14:paraId="44030BBB"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r>
      <w:tr w:rsidR="00165869" w:rsidRPr="00A56DC7" w14:paraId="1E1ED6B8" w14:textId="77777777" w:rsidTr="00277247">
        <w:trPr>
          <w:cnfStyle w:val="000000010000" w:firstRow="0" w:lastRow="0" w:firstColumn="0" w:lastColumn="0" w:oddVBand="0" w:evenVBand="0" w:oddHBand="0" w:evenHBand="1" w:firstRowFirstColumn="0" w:firstRowLastColumn="0" w:lastRowFirstColumn="0" w:lastRowLastColumn="0"/>
          <w:trHeight w:val="143"/>
        </w:trPr>
        <w:tc>
          <w:tcPr>
            <w:tcW w:w="1256" w:type="dxa"/>
          </w:tcPr>
          <w:p w14:paraId="64DC80E2"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Pedicat</w:t>
            </w:r>
          </w:p>
        </w:tc>
        <w:tc>
          <w:tcPr>
            <w:tcW w:w="2005" w:type="dxa"/>
          </w:tcPr>
          <w:p w14:paraId="7A495409"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2126" w:type="dxa"/>
          </w:tcPr>
          <w:p w14:paraId="6A29D9B9"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776" w:type="dxa"/>
          </w:tcPr>
          <w:p w14:paraId="6292832B"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051" w:type="dxa"/>
          </w:tcPr>
          <w:p w14:paraId="29BEF738"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r>
      <w:tr w:rsidR="00165869" w:rsidRPr="00A56DC7" w14:paraId="077146CA" w14:textId="77777777" w:rsidTr="00277247">
        <w:trPr>
          <w:trHeight w:val="21"/>
        </w:trPr>
        <w:tc>
          <w:tcPr>
            <w:tcW w:w="1256" w:type="dxa"/>
          </w:tcPr>
          <w:p w14:paraId="20200D3D"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LEFS</w:t>
            </w:r>
          </w:p>
        </w:tc>
        <w:tc>
          <w:tcPr>
            <w:tcW w:w="2005" w:type="dxa"/>
          </w:tcPr>
          <w:p w14:paraId="08A8A013"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2126" w:type="dxa"/>
          </w:tcPr>
          <w:p w14:paraId="4811B43F"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776" w:type="dxa"/>
          </w:tcPr>
          <w:p w14:paraId="6A3CA954"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2051" w:type="dxa"/>
          </w:tcPr>
          <w:p w14:paraId="3438F08E"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r>
    </w:tbl>
    <w:p w14:paraId="1FB566A3" w14:textId="77777777" w:rsidR="00165869" w:rsidRDefault="00165869" w:rsidP="00165869">
      <w:pPr>
        <w:spacing w:after="0"/>
        <w:rPr>
          <w:rFonts w:asciiTheme="minorHAnsi" w:hAnsiTheme="minorHAnsi" w:cstheme="minorHAnsi"/>
          <w:sz w:val="20"/>
          <w:szCs w:val="20"/>
        </w:rPr>
      </w:pPr>
    </w:p>
    <w:p w14:paraId="0D2F37FC" w14:textId="77777777" w:rsidR="00165869" w:rsidRDefault="00165869" w:rsidP="00165869">
      <w:pPr>
        <w:spacing w:line="276" w:lineRule="auto"/>
        <w:rPr>
          <w:rFonts w:cs="Times New Roman (Body CS)"/>
          <w:b/>
          <w:color w:val="000000"/>
          <w:sz w:val="24"/>
        </w:rPr>
      </w:pPr>
      <w:r>
        <w:br w:type="page"/>
      </w:r>
    </w:p>
    <w:p w14:paraId="67837DEF" w14:textId="77777777" w:rsidR="00165869" w:rsidRDefault="00165869" w:rsidP="00165869">
      <w:pPr>
        <w:pStyle w:val="Heading4"/>
        <w:numPr>
          <w:ilvl w:val="0"/>
          <w:numId w:val="0"/>
        </w:numPr>
        <w:ind w:left="720" w:hanging="720"/>
      </w:pPr>
      <w:r>
        <w:lastRenderedPageBreak/>
        <w:t>Example profile 3</w:t>
      </w:r>
    </w:p>
    <w:p w14:paraId="3A832D4A" w14:textId="77777777" w:rsidR="00165869" w:rsidRDefault="00165869" w:rsidP="00165869">
      <w:pPr>
        <w:sectPr w:rsidR="00165869" w:rsidSect="00691C66">
          <w:headerReference w:type="first" r:id="rId25"/>
          <w:type w:val="continuous"/>
          <w:pgSz w:w="11906" w:h="16838" w:code="9"/>
          <w:pgMar w:top="1440" w:right="1440" w:bottom="1276" w:left="1440" w:header="0" w:footer="0" w:gutter="0"/>
          <w:cols w:space="708"/>
          <w:titlePg/>
          <w:docGrid w:linePitch="360"/>
        </w:sectPr>
      </w:pPr>
    </w:p>
    <w:p w14:paraId="556D4633"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 xml:space="preserve">Name: </w:t>
      </w:r>
      <w:r>
        <w:rPr>
          <w:rFonts w:asciiTheme="minorHAnsi" w:hAnsiTheme="minorHAnsi" w:cstheme="minorHAnsi"/>
          <w:sz w:val="20"/>
          <w:szCs w:val="20"/>
        </w:rPr>
        <w:t>Reuben</w:t>
      </w:r>
    </w:p>
    <w:p w14:paraId="5C2AF5F5"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Age: 58</w:t>
      </w:r>
    </w:p>
    <w:p w14:paraId="772A9343"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 xml:space="preserve">Disability: </w:t>
      </w:r>
      <w:r>
        <w:rPr>
          <w:rFonts w:asciiTheme="minorHAnsi" w:hAnsiTheme="minorHAnsi" w:cstheme="minorHAnsi"/>
          <w:sz w:val="20"/>
          <w:szCs w:val="20"/>
        </w:rPr>
        <w:t>Stroke</w:t>
      </w:r>
    </w:p>
    <w:p w14:paraId="37607AAF" w14:textId="77777777" w:rsidR="00165869" w:rsidRPr="00A56DC7" w:rsidRDefault="00165869" w:rsidP="00165869">
      <w:pPr>
        <w:spacing w:after="0"/>
        <w:rPr>
          <w:rFonts w:asciiTheme="minorHAnsi" w:hAnsiTheme="minorHAnsi" w:cstheme="minorHAnsi"/>
          <w:sz w:val="20"/>
          <w:szCs w:val="20"/>
        </w:rPr>
        <w:sectPr w:rsidR="00165869" w:rsidRPr="00A56DC7" w:rsidSect="00A56DC7">
          <w:type w:val="continuous"/>
          <w:pgSz w:w="11906" w:h="16838" w:code="9"/>
          <w:pgMar w:top="1440" w:right="1440" w:bottom="1276" w:left="1440" w:header="0" w:footer="0" w:gutter="0"/>
          <w:cols w:num="2" w:space="708"/>
          <w:titlePg/>
          <w:docGrid w:linePitch="360"/>
        </w:sectPr>
      </w:pPr>
    </w:p>
    <w:p w14:paraId="0B4F6378" w14:textId="77777777" w:rsidR="00165869" w:rsidRPr="00A56DC7" w:rsidRDefault="00165869" w:rsidP="00165869">
      <w:pPr>
        <w:spacing w:after="0"/>
        <w:rPr>
          <w:rFonts w:asciiTheme="minorHAnsi" w:hAnsiTheme="minorHAnsi" w:cstheme="minorHAnsi"/>
          <w:sz w:val="20"/>
          <w:szCs w:val="20"/>
        </w:rPr>
      </w:pPr>
    </w:p>
    <w:p w14:paraId="7FA7A88A" w14:textId="77777777" w:rsidR="00165869" w:rsidRDefault="00165869" w:rsidP="00165869">
      <w:pPr>
        <w:spacing w:after="0"/>
        <w:rPr>
          <w:rFonts w:asciiTheme="minorHAnsi" w:hAnsiTheme="minorHAnsi" w:cstheme="minorHAnsi"/>
          <w:b/>
          <w:sz w:val="20"/>
          <w:szCs w:val="20"/>
        </w:rPr>
        <w:sectPr w:rsidR="00165869" w:rsidSect="00A56DC7">
          <w:type w:val="continuous"/>
          <w:pgSz w:w="11906" w:h="16838" w:code="9"/>
          <w:pgMar w:top="1440" w:right="1440" w:bottom="1276" w:left="1440" w:header="0" w:footer="0" w:gutter="0"/>
          <w:cols w:space="708"/>
          <w:titlePg/>
          <w:docGrid w:linePitch="360"/>
        </w:sectPr>
      </w:pPr>
    </w:p>
    <w:p w14:paraId="5DF9ADF1" w14:textId="4DA0AE42"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t>Self-C</w:t>
      </w:r>
      <w:r w:rsidRPr="00A56DC7">
        <w:rPr>
          <w:rFonts w:asciiTheme="minorHAnsi" w:hAnsiTheme="minorHAnsi" w:cstheme="minorHAnsi"/>
          <w:b/>
          <w:sz w:val="20"/>
          <w:szCs w:val="20"/>
        </w:rPr>
        <w:t>are</w:t>
      </w:r>
      <w:r>
        <w:rPr>
          <w:rFonts w:asciiTheme="minorHAnsi" w:hAnsiTheme="minorHAnsi" w:cstheme="minorHAnsi"/>
          <w:b/>
          <w:sz w:val="20"/>
          <w:szCs w:val="20"/>
        </w:rPr>
        <w:t xml:space="preserve"> and Self-Management</w:t>
      </w:r>
      <w:r w:rsidRPr="00A56DC7">
        <w:rPr>
          <w:rFonts w:asciiTheme="minorHAnsi" w:hAnsiTheme="minorHAnsi" w:cstheme="minorHAnsi"/>
          <w:b/>
          <w:sz w:val="20"/>
          <w:szCs w:val="20"/>
        </w:rPr>
        <w:t xml:space="preserve">: </w:t>
      </w:r>
      <w:r>
        <w:rPr>
          <w:rFonts w:asciiTheme="minorHAnsi" w:hAnsiTheme="minorHAnsi" w:cstheme="minorHAnsi"/>
          <w:b/>
          <w:sz w:val="20"/>
          <w:szCs w:val="20"/>
        </w:rPr>
        <w:t>Severe</w:t>
      </w:r>
    </w:p>
    <w:p w14:paraId="4E92E179"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Severe reduction in functional capacity for Self-Care and Self-Management. Examples of activities included in this domain are</w:t>
      </w:r>
      <w:r w:rsidRPr="00A56DC7">
        <w:rPr>
          <w:rFonts w:asciiTheme="minorHAnsi" w:hAnsiTheme="minorHAnsi" w:cstheme="minorHAnsi"/>
          <w:sz w:val="20"/>
          <w:szCs w:val="20"/>
        </w:rPr>
        <w:t>:</w:t>
      </w:r>
    </w:p>
    <w:p w14:paraId="73E0C083"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Food preparation</w:t>
      </w:r>
    </w:p>
    <w:p w14:paraId="10464E77"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Eating</w:t>
      </w:r>
    </w:p>
    <w:p w14:paraId="743CDBDB" w14:textId="77777777" w:rsidR="00165869"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Toileting and bathing</w:t>
      </w:r>
    </w:p>
    <w:p w14:paraId="5DCB5C57" w14:textId="77777777" w:rsidR="00165869"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Domestic work</w:t>
      </w:r>
    </w:p>
    <w:p w14:paraId="5DA25224"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Planning and self-organisation</w:t>
      </w:r>
    </w:p>
    <w:p w14:paraId="3736156E" w14:textId="77777777"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Mobility: Severe</w:t>
      </w:r>
    </w:p>
    <w:p w14:paraId="30E0FB72"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Severe reduction in functional capacity for mobility. Examples of activities included in this domain are</w:t>
      </w:r>
      <w:r w:rsidRPr="00A56DC7">
        <w:rPr>
          <w:rFonts w:asciiTheme="minorHAnsi" w:hAnsiTheme="minorHAnsi" w:cstheme="minorHAnsi"/>
          <w:sz w:val="20"/>
          <w:szCs w:val="20"/>
        </w:rPr>
        <w:t>:</w:t>
      </w:r>
    </w:p>
    <w:p w14:paraId="421B2020"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Walking and moving</w:t>
      </w:r>
    </w:p>
    <w:p w14:paraId="25AC520E"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Using transportation</w:t>
      </w:r>
    </w:p>
    <w:p w14:paraId="5ED4A22D"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Holding body position</w:t>
      </w:r>
    </w:p>
    <w:p w14:paraId="1E5E6FF1"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sidRPr="00A56DC7">
        <w:rPr>
          <w:rFonts w:asciiTheme="minorHAnsi" w:hAnsiTheme="minorHAnsi" w:cstheme="minorHAnsi"/>
          <w:sz w:val="20"/>
          <w:szCs w:val="20"/>
        </w:rPr>
        <w:t>Carrying and holding objects</w:t>
      </w:r>
    </w:p>
    <w:p w14:paraId="27F930FE" w14:textId="6BA3F241"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 xml:space="preserve">Communication and </w:t>
      </w:r>
      <w:r>
        <w:rPr>
          <w:rFonts w:asciiTheme="minorHAnsi" w:hAnsiTheme="minorHAnsi" w:cstheme="minorHAnsi"/>
          <w:b/>
          <w:sz w:val="20"/>
          <w:szCs w:val="20"/>
        </w:rPr>
        <w:t>L</w:t>
      </w:r>
      <w:r w:rsidRPr="00A56DC7">
        <w:rPr>
          <w:rFonts w:asciiTheme="minorHAnsi" w:hAnsiTheme="minorHAnsi" w:cstheme="minorHAnsi"/>
          <w:b/>
          <w:sz w:val="20"/>
          <w:szCs w:val="20"/>
        </w:rPr>
        <w:t xml:space="preserve">earning: </w:t>
      </w:r>
      <w:r>
        <w:rPr>
          <w:rFonts w:asciiTheme="minorHAnsi" w:hAnsiTheme="minorHAnsi" w:cstheme="minorHAnsi"/>
          <w:b/>
          <w:sz w:val="20"/>
          <w:szCs w:val="20"/>
        </w:rPr>
        <w:t>Severe</w:t>
      </w:r>
      <w:r>
        <w:rPr>
          <w:rFonts w:asciiTheme="minorHAnsi" w:hAnsiTheme="minorHAnsi" w:cstheme="minorHAnsi"/>
          <w:sz w:val="20"/>
          <w:szCs w:val="20"/>
        </w:rPr>
        <w:br/>
        <w:t>Severe reduction in functional capacity for communication and learning. Examples of activities included in this domain are</w:t>
      </w:r>
      <w:r w:rsidRPr="00A56DC7">
        <w:rPr>
          <w:rFonts w:asciiTheme="minorHAnsi" w:hAnsiTheme="minorHAnsi" w:cstheme="minorHAnsi"/>
          <w:sz w:val="20"/>
          <w:szCs w:val="20"/>
        </w:rPr>
        <w:t>:</w:t>
      </w:r>
    </w:p>
    <w:p w14:paraId="1DD93BD8"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Using receptive language</w:t>
      </w:r>
    </w:p>
    <w:p w14:paraId="31D99075"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Using expressive language</w:t>
      </w:r>
    </w:p>
    <w:p w14:paraId="02879AD2"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 xml:space="preserve">Attention and </w:t>
      </w:r>
      <w:proofErr w:type="gramStart"/>
      <w:r w:rsidRPr="00A56DC7">
        <w:rPr>
          <w:rFonts w:asciiTheme="minorHAnsi" w:hAnsiTheme="minorHAnsi" w:cstheme="minorHAnsi"/>
          <w:sz w:val="20"/>
          <w:szCs w:val="20"/>
        </w:rPr>
        <w:t>memory</w:t>
      </w:r>
      <w:proofErr w:type="gramEnd"/>
    </w:p>
    <w:p w14:paraId="274B1440" w14:textId="77777777" w:rsidR="00165869" w:rsidRPr="00A56DC7" w:rsidRDefault="00165869" w:rsidP="00165869">
      <w:pPr>
        <w:pStyle w:val="ListParagraph"/>
        <w:numPr>
          <w:ilvl w:val="0"/>
          <w:numId w:val="28"/>
        </w:numPr>
        <w:spacing w:after="0"/>
        <w:rPr>
          <w:rFonts w:asciiTheme="minorHAnsi" w:hAnsiTheme="minorHAnsi" w:cstheme="minorHAnsi"/>
          <w:sz w:val="20"/>
          <w:szCs w:val="20"/>
        </w:rPr>
      </w:pPr>
      <w:r w:rsidRPr="00A56DC7">
        <w:rPr>
          <w:rFonts w:asciiTheme="minorHAnsi" w:hAnsiTheme="minorHAnsi" w:cstheme="minorHAnsi"/>
          <w:sz w:val="20"/>
          <w:szCs w:val="20"/>
        </w:rPr>
        <w:t>Problem solving</w:t>
      </w:r>
    </w:p>
    <w:p w14:paraId="0654AA4E" w14:textId="47BC0283"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r>
      <w:r>
        <w:rPr>
          <w:rFonts w:asciiTheme="minorHAnsi" w:hAnsiTheme="minorHAnsi" w:cstheme="minorHAnsi"/>
          <w:b/>
          <w:sz w:val="20"/>
          <w:szCs w:val="20"/>
        </w:rPr>
        <w:br/>
        <w:t>Social I</w:t>
      </w:r>
      <w:r w:rsidRPr="00A56DC7">
        <w:rPr>
          <w:rFonts w:asciiTheme="minorHAnsi" w:hAnsiTheme="minorHAnsi" w:cstheme="minorHAnsi"/>
          <w:b/>
          <w:sz w:val="20"/>
          <w:szCs w:val="20"/>
        </w:rPr>
        <w:t>nt</w:t>
      </w:r>
      <w:r>
        <w:rPr>
          <w:rFonts w:asciiTheme="minorHAnsi" w:hAnsiTheme="minorHAnsi" w:cstheme="minorHAnsi"/>
          <w:b/>
          <w:sz w:val="20"/>
          <w:szCs w:val="20"/>
        </w:rPr>
        <w:t>eraction: Severe</w:t>
      </w:r>
    </w:p>
    <w:p w14:paraId="79162EA6"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Severe reduction in functional capacity for social interaction. Examples of activities included in this domain are</w:t>
      </w:r>
      <w:r w:rsidRPr="00A56DC7">
        <w:rPr>
          <w:rFonts w:asciiTheme="minorHAnsi" w:hAnsiTheme="minorHAnsi" w:cstheme="minorHAnsi"/>
          <w:sz w:val="20"/>
          <w:szCs w:val="20"/>
        </w:rPr>
        <w:t>:</w:t>
      </w:r>
    </w:p>
    <w:p w14:paraId="63089EF9"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sidRPr="00A56DC7">
        <w:rPr>
          <w:rFonts w:asciiTheme="minorHAnsi" w:hAnsiTheme="minorHAnsi" w:cstheme="minorHAnsi"/>
          <w:sz w:val="20"/>
          <w:szCs w:val="20"/>
        </w:rPr>
        <w:t>Managing familiar situations and people</w:t>
      </w:r>
    </w:p>
    <w:p w14:paraId="5CC79C48" w14:textId="77777777" w:rsidR="00165869" w:rsidRPr="00716C3A" w:rsidRDefault="00165869" w:rsidP="00165869">
      <w:pPr>
        <w:pStyle w:val="ListParagraph"/>
        <w:numPr>
          <w:ilvl w:val="0"/>
          <w:numId w:val="29"/>
        </w:numPr>
        <w:spacing w:after="0"/>
        <w:rPr>
          <w:rFonts w:asciiTheme="minorHAnsi" w:hAnsiTheme="minorHAnsi" w:cstheme="minorHAnsi"/>
          <w:sz w:val="20"/>
          <w:szCs w:val="20"/>
        </w:rPr>
      </w:pPr>
      <w:r w:rsidRPr="00716C3A">
        <w:rPr>
          <w:rFonts w:asciiTheme="minorHAnsi" w:hAnsiTheme="minorHAnsi" w:cstheme="minorHAnsi"/>
          <w:sz w:val="20"/>
          <w:szCs w:val="20"/>
        </w:rPr>
        <w:t>Managing unfamiliar situations and people</w:t>
      </w:r>
    </w:p>
    <w:p w14:paraId="70C37096" w14:textId="77777777" w:rsidR="00165869" w:rsidRDefault="00165869" w:rsidP="00165869">
      <w:pPr>
        <w:pStyle w:val="ListParagraph"/>
        <w:spacing w:after="0"/>
        <w:rPr>
          <w:rFonts w:asciiTheme="minorHAnsi" w:hAnsiTheme="minorHAnsi" w:cstheme="minorHAnsi"/>
          <w:sz w:val="20"/>
          <w:szCs w:val="20"/>
        </w:rPr>
        <w:sectPr w:rsidR="00165869" w:rsidSect="00A56DC7">
          <w:type w:val="continuous"/>
          <w:pgSz w:w="11906" w:h="16838" w:code="9"/>
          <w:pgMar w:top="1440" w:right="1440" w:bottom="1276" w:left="1440" w:header="0" w:footer="0" w:gutter="0"/>
          <w:cols w:num="2" w:space="708"/>
          <w:titlePg/>
          <w:docGrid w:linePitch="360"/>
        </w:sectPr>
      </w:pPr>
    </w:p>
    <w:p w14:paraId="14C3230E" w14:textId="77777777" w:rsidR="00165869" w:rsidRPr="00A56DC7" w:rsidRDefault="00165869" w:rsidP="00165869">
      <w:pPr>
        <w:pStyle w:val="ListParagraph"/>
        <w:spacing w:after="0"/>
        <w:rPr>
          <w:rFonts w:asciiTheme="minorHAnsi" w:hAnsiTheme="minorHAnsi" w:cstheme="minorHAnsi"/>
          <w:sz w:val="20"/>
          <w:szCs w:val="20"/>
        </w:rPr>
      </w:pPr>
    </w:p>
    <w:p w14:paraId="1D248D9B"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Living Situation/Supports:</w:t>
      </w:r>
      <w:r w:rsidRPr="00A56DC7">
        <w:rPr>
          <w:rFonts w:asciiTheme="minorHAnsi" w:hAnsiTheme="minorHAnsi" w:cstheme="minorHAnsi"/>
          <w:sz w:val="20"/>
          <w:szCs w:val="20"/>
        </w:rPr>
        <w:t xml:space="preserve"> Living with parents in fam</w:t>
      </w:r>
      <w:r>
        <w:rPr>
          <w:rFonts w:asciiTheme="minorHAnsi" w:hAnsiTheme="minorHAnsi" w:cstheme="minorHAnsi"/>
          <w:sz w:val="20"/>
          <w:szCs w:val="20"/>
        </w:rPr>
        <w:t xml:space="preserve">ily </w:t>
      </w:r>
      <w:proofErr w:type="gramStart"/>
      <w:r>
        <w:rPr>
          <w:rFonts w:asciiTheme="minorHAnsi" w:hAnsiTheme="minorHAnsi" w:cstheme="minorHAnsi"/>
          <w:sz w:val="20"/>
          <w:szCs w:val="20"/>
        </w:rPr>
        <w:t>home</w:t>
      </w:r>
      <w:proofErr w:type="gramEnd"/>
    </w:p>
    <w:p w14:paraId="1E592BA8" w14:textId="77777777" w:rsidR="00165869" w:rsidRPr="00A56DC7" w:rsidRDefault="00165869" w:rsidP="00165869">
      <w:pPr>
        <w:spacing w:after="0"/>
        <w:rPr>
          <w:rFonts w:asciiTheme="minorHAnsi" w:hAnsiTheme="minorHAnsi" w:cstheme="minorHAnsi"/>
          <w:sz w:val="20"/>
          <w:szCs w:val="20"/>
        </w:rPr>
      </w:pPr>
    </w:p>
    <w:p w14:paraId="5DEC9649"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Assistive Technology (AT):</w:t>
      </w:r>
      <w:r w:rsidRPr="00A56DC7">
        <w:rPr>
          <w:rFonts w:asciiTheme="minorHAnsi" w:hAnsiTheme="minorHAnsi" w:cstheme="minorHAnsi"/>
          <w:sz w:val="20"/>
          <w:szCs w:val="20"/>
        </w:rPr>
        <w:t xml:space="preserve"> </w:t>
      </w:r>
      <w:r>
        <w:rPr>
          <w:rFonts w:asciiTheme="minorHAnsi" w:hAnsiTheme="minorHAnsi" w:cstheme="minorHAnsi"/>
          <w:sz w:val="20"/>
          <w:szCs w:val="20"/>
        </w:rPr>
        <w:t>R</w:t>
      </w:r>
      <w:r w:rsidRPr="00A56DC7">
        <w:rPr>
          <w:rFonts w:asciiTheme="minorHAnsi" w:hAnsiTheme="minorHAnsi" w:cstheme="minorHAnsi"/>
          <w:sz w:val="20"/>
          <w:szCs w:val="20"/>
        </w:rPr>
        <w:t>easonable AT in place for a person with this disability and functional capacity</w:t>
      </w:r>
    </w:p>
    <w:p w14:paraId="584E4895" w14:textId="77777777" w:rsidR="00165869" w:rsidRDefault="00165869" w:rsidP="00165869">
      <w:pPr>
        <w:spacing w:after="0"/>
        <w:rPr>
          <w:rFonts w:asciiTheme="minorHAnsi" w:hAnsiTheme="minorHAnsi" w:cstheme="minorHAnsi"/>
          <w:sz w:val="20"/>
          <w:szCs w:val="20"/>
        </w:rPr>
      </w:pPr>
    </w:p>
    <w:p w14:paraId="4E4362B5" w14:textId="5474CAE9" w:rsidR="00165869" w:rsidRPr="00A56DC7" w:rsidRDefault="00165869" w:rsidP="00165869">
      <w:pPr>
        <w:spacing w:after="0"/>
        <w:rPr>
          <w:rFonts w:asciiTheme="minorHAnsi" w:hAnsiTheme="minorHAnsi" w:cstheme="minorHAnsi"/>
          <w:b/>
          <w:sz w:val="20"/>
          <w:szCs w:val="20"/>
        </w:rPr>
      </w:pPr>
      <w:r w:rsidRPr="00A56DC7">
        <w:rPr>
          <w:rFonts w:asciiTheme="minorHAnsi" w:hAnsiTheme="minorHAnsi" w:cstheme="minorHAnsi"/>
          <w:b/>
          <w:sz w:val="20"/>
          <w:szCs w:val="20"/>
        </w:rPr>
        <w:t>I</w:t>
      </w:r>
      <w:r>
        <w:rPr>
          <w:rFonts w:asciiTheme="minorHAnsi" w:hAnsiTheme="minorHAnsi" w:cstheme="minorHAnsi"/>
          <w:b/>
          <w:sz w:val="20"/>
          <w:szCs w:val="20"/>
        </w:rPr>
        <w:t>ndependent assessment</w:t>
      </w:r>
      <w:r w:rsidRPr="00A56DC7">
        <w:rPr>
          <w:rFonts w:asciiTheme="minorHAnsi" w:hAnsiTheme="minorHAnsi" w:cstheme="minorHAnsi"/>
          <w:b/>
          <w:sz w:val="20"/>
          <w:szCs w:val="20"/>
        </w:rPr>
        <w:t xml:space="preserve"> results by domain</w:t>
      </w:r>
    </w:p>
    <w:tbl>
      <w:tblPr>
        <w:tblStyle w:val="NDIAPurple"/>
        <w:tblW w:w="0" w:type="auto"/>
        <w:tblLook w:val="04A0" w:firstRow="1" w:lastRow="0" w:firstColumn="1" w:lastColumn="0" w:noHBand="0" w:noVBand="1"/>
        <w:tblDescription w:val="Table showing the independent assessment results by domain. It gives the scores for each of the tools used across the different domains."/>
      </w:tblPr>
      <w:tblGrid>
        <w:gridCol w:w="1256"/>
        <w:gridCol w:w="2005"/>
        <w:gridCol w:w="1417"/>
        <w:gridCol w:w="1776"/>
        <w:gridCol w:w="2335"/>
      </w:tblGrid>
      <w:tr w:rsidR="00165869" w:rsidRPr="00A56DC7" w14:paraId="0BDF87BA" w14:textId="77777777" w:rsidTr="00277247">
        <w:trPr>
          <w:cnfStyle w:val="100000000000" w:firstRow="1" w:lastRow="0" w:firstColumn="0" w:lastColumn="0" w:oddVBand="0" w:evenVBand="0" w:oddHBand="0" w:evenHBand="0" w:firstRowFirstColumn="0" w:firstRowLastColumn="0" w:lastRowFirstColumn="0" w:lastRowLastColumn="0"/>
          <w:trHeight w:val="293"/>
          <w:tblHeader/>
        </w:trPr>
        <w:tc>
          <w:tcPr>
            <w:tcW w:w="1256" w:type="dxa"/>
          </w:tcPr>
          <w:p w14:paraId="0A2E86C9"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Tool</w:t>
            </w:r>
          </w:p>
        </w:tc>
        <w:tc>
          <w:tcPr>
            <w:tcW w:w="2005" w:type="dxa"/>
          </w:tcPr>
          <w:p w14:paraId="35F57602"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Self-Care</w:t>
            </w:r>
            <w:r>
              <w:rPr>
                <w:rFonts w:asciiTheme="minorHAnsi" w:hAnsiTheme="minorHAnsi" w:cstheme="minorHAnsi"/>
                <w:sz w:val="20"/>
                <w:szCs w:val="20"/>
              </w:rPr>
              <w:t xml:space="preserve"> and </w:t>
            </w:r>
            <w:r>
              <w:rPr>
                <w:rFonts w:asciiTheme="minorHAnsi" w:hAnsiTheme="minorHAnsi" w:cstheme="minorHAnsi"/>
                <w:sz w:val="20"/>
                <w:szCs w:val="20"/>
              </w:rPr>
              <w:br/>
              <w:t>Self-Management</w:t>
            </w:r>
          </w:p>
        </w:tc>
        <w:tc>
          <w:tcPr>
            <w:tcW w:w="1417" w:type="dxa"/>
          </w:tcPr>
          <w:p w14:paraId="24BCEBEB"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Mobility</w:t>
            </w:r>
          </w:p>
        </w:tc>
        <w:tc>
          <w:tcPr>
            <w:tcW w:w="1776" w:type="dxa"/>
          </w:tcPr>
          <w:p w14:paraId="7EB34AE4"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Communication and Learning</w:t>
            </w:r>
          </w:p>
        </w:tc>
        <w:tc>
          <w:tcPr>
            <w:tcW w:w="2335" w:type="dxa"/>
          </w:tcPr>
          <w:p w14:paraId="3F4D19B2"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Social Int</w:t>
            </w:r>
            <w:r>
              <w:rPr>
                <w:rFonts w:asciiTheme="minorHAnsi" w:hAnsiTheme="minorHAnsi" w:cstheme="minorHAnsi"/>
                <w:sz w:val="20"/>
                <w:szCs w:val="20"/>
              </w:rPr>
              <w:t>eraction</w:t>
            </w:r>
          </w:p>
        </w:tc>
      </w:tr>
      <w:tr w:rsidR="00165869" w:rsidRPr="00A56DC7" w14:paraId="2BA0DF11" w14:textId="77777777" w:rsidTr="00277247">
        <w:trPr>
          <w:trHeight w:val="143"/>
        </w:trPr>
        <w:tc>
          <w:tcPr>
            <w:tcW w:w="1256" w:type="dxa"/>
          </w:tcPr>
          <w:p w14:paraId="196697AE"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Vineland</w:t>
            </w:r>
          </w:p>
        </w:tc>
        <w:tc>
          <w:tcPr>
            <w:tcW w:w="2005" w:type="dxa"/>
          </w:tcPr>
          <w:p w14:paraId="0FD5AF07"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c>
          <w:tcPr>
            <w:tcW w:w="1417" w:type="dxa"/>
          </w:tcPr>
          <w:p w14:paraId="13A85798"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1776" w:type="dxa"/>
          </w:tcPr>
          <w:p w14:paraId="3C35109A"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c>
          <w:tcPr>
            <w:tcW w:w="2335" w:type="dxa"/>
          </w:tcPr>
          <w:p w14:paraId="5ACAA821"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r>
      <w:tr w:rsidR="00165869" w:rsidRPr="00A56DC7" w14:paraId="35F08F1E" w14:textId="77777777" w:rsidTr="00277247">
        <w:trPr>
          <w:cnfStyle w:val="000000010000" w:firstRow="0" w:lastRow="0" w:firstColumn="0" w:lastColumn="0" w:oddVBand="0" w:evenVBand="0" w:oddHBand="0" w:evenHBand="1" w:firstRowFirstColumn="0" w:firstRowLastColumn="0" w:lastRowFirstColumn="0" w:lastRowLastColumn="0"/>
          <w:trHeight w:val="143"/>
        </w:trPr>
        <w:tc>
          <w:tcPr>
            <w:tcW w:w="1256" w:type="dxa"/>
          </w:tcPr>
          <w:p w14:paraId="559A6A4A"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WHODAS</w:t>
            </w:r>
          </w:p>
        </w:tc>
        <w:tc>
          <w:tcPr>
            <w:tcW w:w="2005" w:type="dxa"/>
          </w:tcPr>
          <w:p w14:paraId="1FEC6DEE"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c>
          <w:tcPr>
            <w:tcW w:w="1417" w:type="dxa"/>
          </w:tcPr>
          <w:p w14:paraId="4C41FD28"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c>
          <w:tcPr>
            <w:tcW w:w="1776" w:type="dxa"/>
          </w:tcPr>
          <w:p w14:paraId="1A99BC21"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c>
          <w:tcPr>
            <w:tcW w:w="2335" w:type="dxa"/>
          </w:tcPr>
          <w:p w14:paraId="16D2F43D"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r>
      <w:tr w:rsidR="00165869" w:rsidRPr="00A56DC7" w14:paraId="7585B352" w14:textId="77777777" w:rsidTr="00277247">
        <w:trPr>
          <w:trHeight w:val="21"/>
        </w:trPr>
        <w:tc>
          <w:tcPr>
            <w:tcW w:w="1256" w:type="dxa"/>
          </w:tcPr>
          <w:p w14:paraId="68AF4C43"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LEFS</w:t>
            </w:r>
          </w:p>
        </w:tc>
        <w:tc>
          <w:tcPr>
            <w:tcW w:w="2005" w:type="dxa"/>
          </w:tcPr>
          <w:p w14:paraId="280D826E"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1417" w:type="dxa"/>
          </w:tcPr>
          <w:p w14:paraId="29517281"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c>
          <w:tcPr>
            <w:tcW w:w="1776" w:type="dxa"/>
          </w:tcPr>
          <w:p w14:paraId="34A28FB6"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2335" w:type="dxa"/>
          </w:tcPr>
          <w:p w14:paraId="5B701295"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r>
    </w:tbl>
    <w:p w14:paraId="253D3EC9" w14:textId="77777777" w:rsidR="00165869" w:rsidRPr="00A56DC7" w:rsidRDefault="00165869" w:rsidP="00165869">
      <w:pPr>
        <w:spacing w:after="0"/>
        <w:rPr>
          <w:rFonts w:asciiTheme="minorHAnsi" w:hAnsiTheme="minorHAnsi" w:cstheme="minorHAnsi"/>
          <w:sz w:val="20"/>
          <w:szCs w:val="20"/>
        </w:rPr>
      </w:pPr>
    </w:p>
    <w:p w14:paraId="399E715F" w14:textId="77777777" w:rsidR="00165869" w:rsidRDefault="00165869" w:rsidP="00165869">
      <w:pPr>
        <w:spacing w:line="276" w:lineRule="auto"/>
      </w:pPr>
      <w:r>
        <w:br w:type="page"/>
      </w:r>
    </w:p>
    <w:p w14:paraId="0E7026E0" w14:textId="77777777" w:rsidR="00165869" w:rsidRDefault="00165869" w:rsidP="00165869">
      <w:pPr>
        <w:pStyle w:val="Heading4"/>
        <w:numPr>
          <w:ilvl w:val="0"/>
          <w:numId w:val="0"/>
        </w:numPr>
        <w:ind w:left="720" w:hanging="720"/>
      </w:pPr>
      <w:r>
        <w:lastRenderedPageBreak/>
        <w:t>Example profile 4</w:t>
      </w:r>
    </w:p>
    <w:p w14:paraId="7F901F49" w14:textId="77777777" w:rsidR="00165869" w:rsidRDefault="00165869" w:rsidP="00165869">
      <w:pPr>
        <w:sectPr w:rsidR="00165869" w:rsidSect="00691C66">
          <w:headerReference w:type="first" r:id="rId26"/>
          <w:type w:val="continuous"/>
          <w:pgSz w:w="11906" w:h="16838" w:code="9"/>
          <w:pgMar w:top="1440" w:right="1440" w:bottom="1276" w:left="1440" w:header="0" w:footer="0" w:gutter="0"/>
          <w:cols w:space="708"/>
          <w:titlePg/>
          <w:docGrid w:linePitch="360"/>
        </w:sectPr>
      </w:pPr>
    </w:p>
    <w:p w14:paraId="570D3166"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sz w:val="20"/>
          <w:szCs w:val="20"/>
        </w:rPr>
        <w:t>Name: Stella</w:t>
      </w:r>
    </w:p>
    <w:p w14:paraId="302CF5E4"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sz w:val="20"/>
          <w:szCs w:val="20"/>
        </w:rPr>
        <w:t>Age: 26</w:t>
      </w:r>
    </w:p>
    <w:p w14:paraId="47E1EB84"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sz w:val="20"/>
          <w:szCs w:val="20"/>
        </w:rPr>
        <w:t>Disability: Autism</w:t>
      </w:r>
    </w:p>
    <w:p w14:paraId="41150FEE" w14:textId="77777777" w:rsidR="00165869" w:rsidRPr="005659AF" w:rsidRDefault="00165869" w:rsidP="00165869">
      <w:pPr>
        <w:spacing w:after="0"/>
        <w:rPr>
          <w:rFonts w:asciiTheme="minorHAnsi" w:hAnsiTheme="minorHAnsi" w:cstheme="minorHAnsi"/>
          <w:sz w:val="20"/>
          <w:szCs w:val="20"/>
        </w:rPr>
        <w:sectPr w:rsidR="00165869" w:rsidRPr="005659AF" w:rsidSect="00A56DC7">
          <w:type w:val="continuous"/>
          <w:pgSz w:w="11906" w:h="16838" w:code="9"/>
          <w:pgMar w:top="1440" w:right="1440" w:bottom="1276" w:left="1440" w:header="0" w:footer="0" w:gutter="0"/>
          <w:cols w:num="2" w:space="708"/>
          <w:titlePg/>
          <w:docGrid w:linePitch="360"/>
        </w:sectPr>
      </w:pPr>
    </w:p>
    <w:p w14:paraId="6010E34B" w14:textId="77777777" w:rsidR="00165869" w:rsidRPr="005659AF" w:rsidRDefault="00165869" w:rsidP="00165869">
      <w:pPr>
        <w:spacing w:after="0"/>
        <w:rPr>
          <w:rFonts w:asciiTheme="minorHAnsi" w:hAnsiTheme="minorHAnsi" w:cstheme="minorHAnsi"/>
          <w:sz w:val="20"/>
          <w:szCs w:val="20"/>
        </w:rPr>
      </w:pPr>
    </w:p>
    <w:p w14:paraId="02EC992E" w14:textId="77777777" w:rsidR="00165869" w:rsidRPr="005659AF" w:rsidRDefault="00165869" w:rsidP="00165869">
      <w:pPr>
        <w:spacing w:after="0"/>
        <w:rPr>
          <w:rFonts w:asciiTheme="minorHAnsi" w:hAnsiTheme="minorHAnsi" w:cstheme="minorHAnsi"/>
          <w:b/>
          <w:sz w:val="20"/>
          <w:szCs w:val="20"/>
        </w:rPr>
        <w:sectPr w:rsidR="00165869" w:rsidRPr="005659AF" w:rsidSect="00A56DC7">
          <w:type w:val="continuous"/>
          <w:pgSz w:w="11906" w:h="16838" w:code="9"/>
          <w:pgMar w:top="1440" w:right="1440" w:bottom="1276" w:left="1440" w:header="0" w:footer="0" w:gutter="0"/>
          <w:cols w:space="708"/>
          <w:titlePg/>
          <w:docGrid w:linePitch="360"/>
        </w:sectPr>
      </w:pPr>
    </w:p>
    <w:p w14:paraId="49BD2086" w14:textId="74DA687D" w:rsidR="00165869" w:rsidRPr="005659AF"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t>Self-C</w:t>
      </w:r>
      <w:r w:rsidRPr="005659AF">
        <w:rPr>
          <w:rFonts w:asciiTheme="minorHAnsi" w:hAnsiTheme="minorHAnsi" w:cstheme="minorHAnsi"/>
          <w:b/>
          <w:sz w:val="20"/>
          <w:szCs w:val="20"/>
        </w:rPr>
        <w:t xml:space="preserve">are and </w:t>
      </w:r>
      <w:r>
        <w:rPr>
          <w:rFonts w:asciiTheme="minorHAnsi" w:hAnsiTheme="minorHAnsi" w:cstheme="minorHAnsi"/>
          <w:b/>
          <w:sz w:val="20"/>
          <w:szCs w:val="20"/>
        </w:rPr>
        <w:t>Self-M</w:t>
      </w:r>
      <w:r w:rsidRPr="005659AF">
        <w:rPr>
          <w:rFonts w:asciiTheme="minorHAnsi" w:hAnsiTheme="minorHAnsi" w:cstheme="minorHAnsi"/>
          <w:b/>
          <w:sz w:val="20"/>
          <w:szCs w:val="20"/>
        </w:rPr>
        <w:t>anagement: Moderate</w:t>
      </w:r>
    </w:p>
    <w:p w14:paraId="779591F7"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sz w:val="20"/>
          <w:szCs w:val="20"/>
        </w:rPr>
        <w:t>Moderate reduction in functional capacity for Self-Care and Self-Management. Examples of activities included in this domain are:</w:t>
      </w:r>
    </w:p>
    <w:p w14:paraId="400DA70B" w14:textId="77777777" w:rsidR="00165869" w:rsidRPr="005659AF" w:rsidRDefault="00165869" w:rsidP="00165869">
      <w:pPr>
        <w:pStyle w:val="ListParagraph"/>
        <w:numPr>
          <w:ilvl w:val="0"/>
          <w:numId w:val="26"/>
        </w:numPr>
        <w:spacing w:after="0"/>
        <w:rPr>
          <w:rFonts w:asciiTheme="minorHAnsi" w:hAnsiTheme="minorHAnsi" w:cstheme="minorHAnsi"/>
          <w:sz w:val="20"/>
          <w:szCs w:val="20"/>
        </w:rPr>
      </w:pPr>
      <w:r w:rsidRPr="005659AF">
        <w:rPr>
          <w:rFonts w:asciiTheme="minorHAnsi" w:hAnsiTheme="minorHAnsi" w:cstheme="minorHAnsi"/>
          <w:sz w:val="20"/>
          <w:szCs w:val="20"/>
        </w:rPr>
        <w:t>Food preparation</w:t>
      </w:r>
    </w:p>
    <w:p w14:paraId="66CE23A4" w14:textId="77777777" w:rsidR="00165869" w:rsidRPr="005659AF" w:rsidRDefault="00165869" w:rsidP="00165869">
      <w:pPr>
        <w:pStyle w:val="ListParagraph"/>
        <w:numPr>
          <w:ilvl w:val="0"/>
          <w:numId w:val="26"/>
        </w:numPr>
        <w:spacing w:after="0"/>
        <w:rPr>
          <w:rFonts w:asciiTheme="minorHAnsi" w:hAnsiTheme="minorHAnsi" w:cstheme="minorHAnsi"/>
          <w:sz w:val="20"/>
          <w:szCs w:val="20"/>
        </w:rPr>
      </w:pPr>
      <w:r w:rsidRPr="005659AF">
        <w:rPr>
          <w:rFonts w:asciiTheme="minorHAnsi" w:hAnsiTheme="minorHAnsi" w:cstheme="minorHAnsi"/>
          <w:sz w:val="20"/>
          <w:szCs w:val="20"/>
        </w:rPr>
        <w:t>Eating</w:t>
      </w:r>
    </w:p>
    <w:p w14:paraId="0D3A31D5" w14:textId="77777777" w:rsidR="00165869" w:rsidRPr="005659AF" w:rsidRDefault="00165869" w:rsidP="00165869">
      <w:pPr>
        <w:pStyle w:val="ListParagraph"/>
        <w:numPr>
          <w:ilvl w:val="0"/>
          <w:numId w:val="26"/>
        </w:numPr>
        <w:spacing w:after="0"/>
        <w:rPr>
          <w:rFonts w:asciiTheme="minorHAnsi" w:hAnsiTheme="minorHAnsi" w:cstheme="minorHAnsi"/>
          <w:sz w:val="20"/>
          <w:szCs w:val="20"/>
        </w:rPr>
      </w:pPr>
      <w:r w:rsidRPr="005659AF">
        <w:rPr>
          <w:rFonts w:asciiTheme="minorHAnsi" w:hAnsiTheme="minorHAnsi" w:cstheme="minorHAnsi"/>
          <w:sz w:val="20"/>
          <w:szCs w:val="20"/>
        </w:rPr>
        <w:t>Toileting and bathing</w:t>
      </w:r>
    </w:p>
    <w:p w14:paraId="0C967766" w14:textId="77777777" w:rsidR="00165869" w:rsidRPr="005659AF" w:rsidRDefault="00165869" w:rsidP="00165869">
      <w:pPr>
        <w:pStyle w:val="ListParagraph"/>
        <w:numPr>
          <w:ilvl w:val="0"/>
          <w:numId w:val="26"/>
        </w:numPr>
        <w:spacing w:after="0"/>
        <w:rPr>
          <w:rFonts w:asciiTheme="minorHAnsi" w:hAnsiTheme="minorHAnsi" w:cstheme="minorHAnsi"/>
          <w:sz w:val="20"/>
          <w:szCs w:val="20"/>
        </w:rPr>
      </w:pPr>
      <w:r w:rsidRPr="005659AF">
        <w:rPr>
          <w:rFonts w:asciiTheme="minorHAnsi" w:hAnsiTheme="minorHAnsi" w:cstheme="minorHAnsi"/>
          <w:sz w:val="20"/>
          <w:szCs w:val="20"/>
        </w:rPr>
        <w:t>Domestic work</w:t>
      </w:r>
    </w:p>
    <w:p w14:paraId="036F2E51" w14:textId="77777777" w:rsidR="00165869" w:rsidRPr="005659AF" w:rsidRDefault="00165869" w:rsidP="00165869">
      <w:pPr>
        <w:pStyle w:val="ListParagraph"/>
        <w:numPr>
          <w:ilvl w:val="0"/>
          <w:numId w:val="26"/>
        </w:numPr>
        <w:spacing w:after="0"/>
        <w:rPr>
          <w:rFonts w:asciiTheme="minorHAnsi" w:hAnsiTheme="minorHAnsi" w:cstheme="minorHAnsi"/>
          <w:sz w:val="20"/>
          <w:szCs w:val="20"/>
        </w:rPr>
      </w:pPr>
      <w:r w:rsidRPr="005659AF">
        <w:rPr>
          <w:rFonts w:asciiTheme="minorHAnsi" w:hAnsiTheme="minorHAnsi" w:cstheme="minorHAnsi"/>
          <w:sz w:val="20"/>
          <w:szCs w:val="20"/>
        </w:rPr>
        <w:t>Planning and self-organisation</w:t>
      </w:r>
    </w:p>
    <w:p w14:paraId="5B509DFC" w14:textId="7BFFD92B" w:rsidR="00165869" w:rsidRPr="005659AF"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Mobility: No required support</w:t>
      </w:r>
    </w:p>
    <w:p w14:paraId="3EC9AE1B"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sz w:val="20"/>
          <w:szCs w:val="20"/>
        </w:rPr>
        <w:t>Nil reduction in functional capacity for mobility. Examples of activities included in this domain are:</w:t>
      </w:r>
    </w:p>
    <w:p w14:paraId="5A290851" w14:textId="77777777" w:rsidR="00165869" w:rsidRPr="005659AF" w:rsidRDefault="00165869" w:rsidP="00165869">
      <w:pPr>
        <w:pStyle w:val="ListParagraph"/>
        <w:numPr>
          <w:ilvl w:val="0"/>
          <w:numId w:val="27"/>
        </w:numPr>
        <w:spacing w:after="0"/>
        <w:rPr>
          <w:rFonts w:asciiTheme="minorHAnsi" w:hAnsiTheme="minorHAnsi" w:cstheme="minorHAnsi"/>
          <w:sz w:val="20"/>
          <w:szCs w:val="20"/>
        </w:rPr>
      </w:pPr>
      <w:r w:rsidRPr="005659AF">
        <w:rPr>
          <w:rFonts w:asciiTheme="minorHAnsi" w:hAnsiTheme="minorHAnsi" w:cstheme="minorHAnsi"/>
          <w:sz w:val="20"/>
          <w:szCs w:val="20"/>
        </w:rPr>
        <w:t>Walking and moving</w:t>
      </w:r>
    </w:p>
    <w:p w14:paraId="7330E257" w14:textId="77777777" w:rsidR="00165869" w:rsidRPr="005659AF" w:rsidRDefault="00165869" w:rsidP="00165869">
      <w:pPr>
        <w:pStyle w:val="ListParagraph"/>
        <w:numPr>
          <w:ilvl w:val="0"/>
          <w:numId w:val="27"/>
        </w:numPr>
        <w:spacing w:after="0"/>
        <w:rPr>
          <w:rFonts w:asciiTheme="minorHAnsi" w:hAnsiTheme="minorHAnsi" w:cstheme="minorHAnsi"/>
          <w:sz w:val="20"/>
          <w:szCs w:val="20"/>
        </w:rPr>
      </w:pPr>
      <w:r w:rsidRPr="005659AF">
        <w:rPr>
          <w:rFonts w:asciiTheme="minorHAnsi" w:hAnsiTheme="minorHAnsi" w:cstheme="minorHAnsi"/>
          <w:sz w:val="20"/>
          <w:szCs w:val="20"/>
        </w:rPr>
        <w:t>Using transportation</w:t>
      </w:r>
    </w:p>
    <w:p w14:paraId="3568186B" w14:textId="77777777" w:rsidR="00165869" w:rsidRPr="005659AF" w:rsidRDefault="00165869" w:rsidP="00165869">
      <w:pPr>
        <w:pStyle w:val="ListParagraph"/>
        <w:numPr>
          <w:ilvl w:val="0"/>
          <w:numId w:val="27"/>
        </w:numPr>
        <w:spacing w:after="0"/>
        <w:rPr>
          <w:rFonts w:asciiTheme="minorHAnsi" w:hAnsiTheme="minorHAnsi" w:cstheme="minorHAnsi"/>
          <w:sz w:val="20"/>
          <w:szCs w:val="20"/>
        </w:rPr>
      </w:pPr>
      <w:r w:rsidRPr="005659AF">
        <w:rPr>
          <w:rFonts w:asciiTheme="minorHAnsi" w:hAnsiTheme="minorHAnsi" w:cstheme="minorHAnsi"/>
          <w:sz w:val="20"/>
          <w:szCs w:val="20"/>
        </w:rPr>
        <w:t>Holding body position</w:t>
      </w:r>
    </w:p>
    <w:p w14:paraId="757DA19A" w14:textId="77777777" w:rsidR="00165869" w:rsidRPr="005659AF" w:rsidRDefault="00165869" w:rsidP="00165869">
      <w:pPr>
        <w:pStyle w:val="ListParagraph"/>
        <w:numPr>
          <w:ilvl w:val="0"/>
          <w:numId w:val="27"/>
        </w:numPr>
        <w:spacing w:after="0"/>
        <w:rPr>
          <w:rFonts w:asciiTheme="minorHAnsi" w:hAnsiTheme="minorHAnsi" w:cstheme="minorHAnsi"/>
          <w:sz w:val="20"/>
          <w:szCs w:val="20"/>
        </w:rPr>
      </w:pPr>
      <w:r w:rsidRPr="005659AF">
        <w:rPr>
          <w:rFonts w:asciiTheme="minorHAnsi" w:hAnsiTheme="minorHAnsi" w:cstheme="minorHAnsi"/>
          <w:sz w:val="20"/>
          <w:szCs w:val="20"/>
        </w:rPr>
        <w:t>Carrying and holding objects</w:t>
      </w:r>
    </w:p>
    <w:p w14:paraId="6FAD7DE3" w14:textId="209B2793" w:rsidR="00165869" w:rsidRPr="005659AF" w:rsidRDefault="00165869" w:rsidP="00165869">
      <w:pPr>
        <w:spacing w:after="0"/>
        <w:rPr>
          <w:rFonts w:asciiTheme="minorHAnsi" w:hAnsiTheme="minorHAnsi" w:cstheme="minorHAnsi"/>
          <w:sz w:val="20"/>
          <w:szCs w:val="20"/>
        </w:rPr>
      </w:pPr>
      <w:r>
        <w:rPr>
          <w:rFonts w:asciiTheme="minorHAnsi" w:hAnsiTheme="minorHAnsi" w:cstheme="minorHAnsi"/>
          <w:b/>
          <w:sz w:val="20"/>
          <w:szCs w:val="20"/>
        </w:rPr>
        <w:t>Communication and Learning: No required support</w:t>
      </w:r>
      <w:r w:rsidRPr="005659AF">
        <w:rPr>
          <w:rFonts w:asciiTheme="minorHAnsi" w:hAnsiTheme="minorHAnsi" w:cstheme="minorHAnsi"/>
          <w:sz w:val="20"/>
          <w:szCs w:val="20"/>
        </w:rPr>
        <w:br/>
        <w:t>Nil reduction in functional capacity for communication and learning. Examples of activities included in this domain are:</w:t>
      </w:r>
    </w:p>
    <w:p w14:paraId="6DC371DC" w14:textId="77777777" w:rsidR="00165869" w:rsidRPr="005659AF" w:rsidRDefault="00165869" w:rsidP="00165869">
      <w:pPr>
        <w:pStyle w:val="ListParagraph"/>
        <w:numPr>
          <w:ilvl w:val="0"/>
          <w:numId w:val="28"/>
        </w:numPr>
        <w:spacing w:after="0"/>
        <w:rPr>
          <w:rFonts w:asciiTheme="minorHAnsi" w:hAnsiTheme="minorHAnsi" w:cstheme="minorHAnsi"/>
          <w:sz w:val="20"/>
          <w:szCs w:val="20"/>
        </w:rPr>
      </w:pPr>
      <w:r w:rsidRPr="005659AF">
        <w:rPr>
          <w:rFonts w:asciiTheme="minorHAnsi" w:hAnsiTheme="minorHAnsi" w:cstheme="minorHAnsi"/>
          <w:sz w:val="20"/>
          <w:szCs w:val="20"/>
        </w:rPr>
        <w:t>Using receptive language</w:t>
      </w:r>
    </w:p>
    <w:p w14:paraId="7DF4039F" w14:textId="77777777" w:rsidR="00165869" w:rsidRPr="005659AF" w:rsidRDefault="00165869" w:rsidP="00165869">
      <w:pPr>
        <w:pStyle w:val="ListParagraph"/>
        <w:numPr>
          <w:ilvl w:val="0"/>
          <w:numId w:val="28"/>
        </w:numPr>
        <w:spacing w:after="0"/>
        <w:rPr>
          <w:rFonts w:asciiTheme="minorHAnsi" w:hAnsiTheme="minorHAnsi" w:cstheme="minorHAnsi"/>
          <w:sz w:val="20"/>
          <w:szCs w:val="20"/>
        </w:rPr>
      </w:pPr>
      <w:r w:rsidRPr="005659AF">
        <w:rPr>
          <w:rFonts w:asciiTheme="minorHAnsi" w:hAnsiTheme="minorHAnsi" w:cstheme="minorHAnsi"/>
          <w:sz w:val="20"/>
          <w:szCs w:val="20"/>
        </w:rPr>
        <w:t>Using expressive language</w:t>
      </w:r>
    </w:p>
    <w:p w14:paraId="153BF0F6" w14:textId="77777777" w:rsidR="00165869" w:rsidRPr="005659AF" w:rsidRDefault="00165869" w:rsidP="00165869">
      <w:pPr>
        <w:pStyle w:val="ListParagraph"/>
        <w:numPr>
          <w:ilvl w:val="0"/>
          <w:numId w:val="28"/>
        </w:numPr>
        <w:spacing w:after="0"/>
        <w:rPr>
          <w:rFonts w:asciiTheme="minorHAnsi" w:hAnsiTheme="minorHAnsi" w:cstheme="minorHAnsi"/>
          <w:sz w:val="20"/>
          <w:szCs w:val="20"/>
        </w:rPr>
      </w:pPr>
      <w:r w:rsidRPr="005659AF">
        <w:rPr>
          <w:rFonts w:asciiTheme="minorHAnsi" w:hAnsiTheme="minorHAnsi" w:cstheme="minorHAnsi"/>
          <w:sz w:val="20"/>
          <w:szCs w:val="20"/>
        </w:rPr>
        <w:t xml:space="preserve">Attention and </w:t>
      </w:r>
      <w:proofErr w:type="gramStart"/>
      <w:r w:rsidRPr="005659AF">
        <w:rPr>
          <w:rFonts w:asciiTheme="minorHAnsi" w:hAnsiTheme="minorHAnsi" w:cstheme="minorHAnsi"/>
          <w:sz w:val="20"/>
          <w:szCs w:val="20"/>
        </w:rPr>
        <w:t>memory</w:t>
      </w:r>
      <w:proofErr w:type="gramEnd"/>
    </w:p>
    <w:p w14:paraId="3797CD22" w14:textId="77777777" w:rsidR="00165869" w:rsidRPr="005659AF" w:rsidRDefault="00165869" w:rsidP="00165869">
      <w:pPr>
        <w:pStyle w:val="ListParagraph"/>
        <w:numPr>
          <w:ilvl w:val="0"/>
          <w:numId w:val="28"/>
        </w:numPr>
        <w:spacing w:after="0"/>
        <w:rPr>
          <w:rFonts w:asciiTheme="minorHAnsi" w:hAnsiTheme="minorHAnsi" w:cstheme="minorHAnsi"/>
          <w:sz w:val="20"/>
          <w:szCs w:val="20"/>
        </w:rPr>
      </w:pPr>
      <w:r w:rsidRPr="005659AF">
        <w:rPr>
          <w:rFonts w:asciiTheme="minorHAnsi" w:hAnsiTheme="minorHAnsi" w:cstheme="minorHAnsi"/>
          <w:sz w:val="20"/>
          <w:szCs w:val="20"/>
        </w:rPr>
        <w:t>Problem solving</w:t>
      </w:r>
    </w:p>
    <w:p w14:paraId="55A55AEE" w14:textId="03FC1954" w:rsidR="00165869" w:rsidRPr="005659AF" w:rsidRDefault="00165869" w:rsidP="00165869">
      <w:pPr>
        <w:spacing w:after="0"/>
        <w:rPr>
          <w:rFonts w:asciiTheme="minorHAnsi" w:hAnsiTheme="minorHAnsi" w:cstheme="minorHAnsi"/>
          <w:b/>
          <w:sz w:val="20"/>
          <w:szCs w:val="20"/>
        </w:rPr>
      </w:pPr>
      <w:r w:rsidRPr="005659AF">
        <w:rPr>
          <w:rFonts w:asciiTheme="minorHAnsi" w:hAnsiTheme="minorHAnsi" w:cstheme="minorHAnsi"/>
          <w:b/>
          <w:sz w:val="20"/>
          <w:szCs w:val="20"/>
        </w:rPr>
        <w:br/>
      </w:r>
      <w:r w:rsidRPr="005659AF">
        <w:rPr>
          <w:rFonts w:asciiTheme="minorHAnsi" w:hAnsiTheme="minorHAnsi" w:cstheme="minorHAnsi"/>
          <w:b/>
          <w:sz w:val="20"/>
          <w:szCs w:val="20"/>
        </w:rPr>
        <w:br/>
        <w:t xml:space="preserve">Social </w:t>
      </w:r>
      <w:r>
        <w:rPr>
          <w:rFonts w:asciiTheme="minorHAnsi" w:hAnsiTheme="minorHAnsi" w:cstheme="minorHAnsi"/>
          <w:b/>
          <w:sz w:val="20"/>
          <w:szCs w:val="20"/>
        </w:rPr>
        <w:t>I</w:t>
      </w:r>
      <w:r w:rsidRPr="005659AF">
        <w:rPr>
          <w:rFonts w:asciiTheme="minorHAnsi" w:hAnsiTheme="minorHAnsi" w:cstheme="minorHAnsi"/>
          <w:b/>
          <w:sz w:val="20"/>
          <w:szCs w:val="20"/>
        </w:rPr>
        <w:t>nteraction: Severe</w:t>
      </w:r>
    </w:p>
    <w:p w14:paraId="439E4489"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sz w:val="20"/>
          <w:szCs w:val="20"/>
        </w:rPr>
        <w:t>Severe reduction in functional capacity for social interaction. Examples of activities included in this domain are:</w:t>
      </w:r>
    </w:p>
    <w:p w14:paraId="29B82113" w14:textId="77777777" w:rsidR="00165869" w:rsidRPr="005659AF" w:rsidRDefault="00165869" w:rsidP="00165869">
      <w:pPr>
        <w:pStyle w:val="ListParagraph"/>
        <w:numPr>
          <w:ilvl w:val="0"/>
          <w:numId w:val="29"/>
        </w:numPr>
        <w:spacing w:after="0"/>
        <w:rPr>
          <w:rFonts w:asciiTheme="minorHAnsi" w:hAnsiTheme="minorHAnsi" w:cstheme="minorHAnsi"/>
          <w:sz w:val="20"/>
          <w:szCs w:val="20"/>
        </w:rPr>
      </w:pPr>
      <w:r w:rsidRPr="005659AF">
        <w:rPr>
          <w:rFonts w:asciiTheme="minorHAnsi" w:hAnsiTheme="minorHAnsi" w:cstheme="minorHAnsi"/>
          <w:sz w:val="20"/>
          <w:szCs w:val="20"/>
        </w:rPr>
        <w:t>Managing familiar situations and people</w:t>
      </w:r>
    </w:p>
    <w:p w14:paraId="17D99F8F" w14:textId="77777777" w:rsidR="00165869" w:rsidRPr="005659AF" w:rsidRDefault="00165869" w:rsidP="00165869">
      <w:pPr>
        <w:pStyle w:val="ListParagraph"/>
        <w:numPr>
          <w:ilvl w:val="0"/>
          <w:numId w:val="29"/>
        </w:numPr>
        <w:spacing w:after="0"/>
        <w:rPr>
          <w:rFonts w:asciiTheme="minorHAnsi" w:hAnsiTheme="minorHAnsi" w:cstheme="minorHAnsi"/>
          <w:sz w:val="20"/>
          <w:szCs w:val="20"/>
        </w:rPr>
      </w:pPr>
      <w:r w:rsidRPr="005659AF">
        <w:rPr>
          <w:rFonts w:asciiTheme="minorHAnsi" w:hAnsiTheme="minorHAnsi" w:cstheme="minorHAnsi"/>
          <w:sz w:val="20"/>
          <w:szCs w:val="20"/>
        </w:rPr>
        <w:t>Managing unfamiliar situations and people</w:t>
      </w:r>
    </w:p>
    <w:p w14:paraId="12CAF9A2" w14:textId="77777777" w:rsidR="00165869" w:rsidRPr="005659AF" w:rsidRDefault="00165869" w:rsidP="00165869">
      <w:pPr>
        <w:pStyle w:val="ListParagraph"/>
        <w:spacing w:after="0"/>
        <w:rPr>
          <w:rFonts w:asciiTheme="minorHAnsi" w:hAnsiTheme="minorHAnsi" w:cstheme="minorHAnsi"/>
          <w:sz w:val="20"/>
          <w:szCs w:val="20"/>
        </w:rPr>
        <w:sectPr w:rsidR="00165869" w:rsidRPr="005659AF" w:rsidSect="00A56DC7">
          <w:type w:val="continuous"/>
          <w:pgSz w:w="11906" w:h="16838" w:code="9"/>
          <w:pgMar w:top="1440" w:right="1440" w:bottom="1276" w:left="1440" w:header="0" w:footer="0" w:gutter="0"/>
          <w:cols w:num="2" w:space="708"/>
          <w:titlePg/>
          <w:docGrid w:linePitch="360"/>
        </w:sectPr>
      </w:pPr>
    </w:p>
    <w:p w14:paraId="0FD776AC" w14:textId="77777777" w:rsidR="00165869" w:rsidRPr="005659AF" w:rsidRDefault="00165869" w:rsidP="00165869">
      <w:pPr>
        <w:pStyle w:val="ListParagraph"/>
        <w:spacing w:after="0"/>
        <w:rPr>
          <w:rFonts w:asciiTheme="minorHAnsi" w:hAnsiTheme="minorHAnsi" w:cstheme="minorHAnsi"/>
          <w:sz w:val="20"/>
          <w:szCs w:val="20"/>
        </w:rPr>
      </w:pPr>
    </w:p>
    <w:p w14:paraId="57F06E83"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b/>
          <w:sz w:val="20"/>
          <w:szCs w:val="20"/>
        </w:rPr>
        <w:t>Living Situation/Supports:</w:t>
      </w:r>
      <w:r w:rsidRPr="005659AF">
        <w:rPr>
          <w:rFonts w:asciiTheme="minorHAnsi" w:hAnsiTheme="minorHAnsi" w:cstheme="minorHAnsi"/>
          <w:sz w:val="20"/>
          <w:szCs w:val="20"/>
        </w:rPr>
        <w:t xml:space="preserve"> Living with parents in family </w:t>
      </w:r>
      <w:proofErr w:type="gramStart"/>
      <w:r w:rsidRPr="005659AF">
        <w:rPr>
          <w:rFonts w:asciiTheme="minorHAnsi" w:hAnsiTheme="minorHAnsi" w:cstheme="minorHAnsi"/>
          <w:sz w:val="20"/>
          <w:szCs w:val="20"/>
        </w:rPr>
        <w:t>home</w:t>
      </w:r>
      <w:proofErr w:type="gramEnd"/>
      <w:r w:rsidRPr="005659AF">
        <w:rPr>
          <w:rFonts w:asciiTheme="minorHAnsi" w:hAnsiTheme="minorHAnsi" w:cstheme="minorHAnsi"/>
          <w:sz w:val="20"/>
          <w:szCs w:val="20"/>
        </w:rPr>
        <w:t xml:space="preserve"> </w:t>
      </w:r>
    </w:p>
    <w:p w14:paraId="3DCC831D" w14:textId="77777777" w:rsidR="00165869" w:rsidRPr="005659AF" w:rsidRDefault="00165869" w:rsidP="00165869">
      <w:pPr>
        <w:spacing w:after="0"/>
        <w:rPr>
          <w:rFonts w:asciiTheme="minorHAnsi" w:hAnsiTheme="minorHAnsi" w:cstheme="minorHAnsi"/>
          <w:sz w:val="20"/>
          <w:szCs w:val="20"/>
        </w:rPr>
      </w:pPr>
    </w:p>
    <w:p w14:paraId="69CEBC1C" w14:textId="77777777" w:rsidR="00165869" w:rsidRPr="005659AF" w:rsidRDefault="00165869" w:rsidP="00165869">
      <w:pPr>
        <w:spacing w:after="0"/>
        <w:rPr>
          <w:rFonts w:asciiTheme="minorHAnsi" w:hAnsiTheme="minorHAnsi" w:cstheme="minorHAnsi"/>
          <w:sz w:val="20"/>
          <w:szCs w:val="20"/>
        </w:rPr>
      </w:pPr>
      <w:r w:rsidRPr="005659AF">
        <w:rPr>
          <w:rFonts w:asciiTheme="minorHAnsi" w:hAnsiTheme="minorHAnsi" w:cstheme="minorHAnsi"/>
          <w:b/>
          <w:sz w:val="20"/>
          <w:szCs w:val="20"/>
        </w:rPr>
        <w:t>Assistive Technology (AT):</w:t>
      </w:r>
      <w:r w:rsidRPr="005659AF">
        <w:rPr>
          <w:rFonts w:asciiTheme="minorHAnsi" w:hAnsiTheme="minorHAnsi" w:cstheme="minorHAnsi"/>
          <w:sz w:val="20"/>
          <w:szCs w:val="20"/>
        </w:rPr>
        <w:t xml:space="preserve"> </w:t>
      </w:r>
      <w:r>
        <w:rPr>
          <w:rFonts w:asciiTheme="minorHAnsi" w:hAnsiTheme="minorHAnsi" w:cstheme="minorHAnsi"/>
          <w:sz w:val="20"/>
          <w:szCs w:val="20"/>
        </w:rPr>
        <w:t xml:space="preserve">Reasonable </w:t>
      </w:r>
      <w:r w:rsidRPr="005659AF">
        <w:rPr>
          <w:rFonts w:asciiTheme="minorHAnsi" w:hAnsiTheme="minorHAnsi" w:cstheme="minorHAnsi"/>
          <w:sz w:val="20"/>
          <w:szCs w:val="20"/>
        </w:rPr>
        <w:t>AT in place for a person with this disability and functional capacity</w:t>
      </w:r>
    </w:p>
    <w:p w14:paraId="3B137070" w14:textId="77777777" w:rsidR="00165869" w:rsidRDefault="00165869" w:rsidP="00165869">
      <w:pPr>
        <w:spacing w:after="0"/>
        <w:rPr>
          <w:rFonts w:asciiTheme="minorHAnsi" w:hAnsiTheme="minorHAnsi" w:cstheme="minorHAnsi"/>
          <w:b/>
          <w:sz w:val="20"/>
          <w:szCs w:val="20"/>
        </w:rPr>
      </w:pPr>
    </w:p>
    <w:p w14:paraId="73CD5299" w14:textId="51145634" w:rsidR="00165869" w:rsidRPr="00A56DC7" w:rsidRDefault="00165869" w:rsidP="00165869">
      <w:pPr>
        <w:spacing w:after="0"/>
        <w:rPr>
          <w:rFonts w:asciiTheme="minorHAnsi" w:hAnsiTheme="minorHAnsi" w:cstheme="minorHAnsi"/>
          <w:b/>
          <w:sz w:val="20"/>
          <w:szCs w:val="20"/>
        </w:rPr>
      </w:pPr>
      <w:r w:rsidRPr="00A56DC7">
        <w:rPr>
          <w:rFonts w:asciiTheme="minorHAnsi" w:hAnsiTheme="minorHAnsi" w:cstheme="minorHAnsi"/>
          <w:b/>
          <w:sz w:val="20"/>
          <w:szCs w:val="20"/>
        </w:rPr>
        <w:t>I</w:t>
      </w:r>
      <w:r>
        <w:rPr>
          <w:rFonts w:asciiTheme="minorHAnsi" w:hAnsiTheme="minorHAnsi" w:cstheme="minorHAnsi"/>
          <w:b/>
          <w:sz w:val="20"/>
          <w:szCs w:val="20"/>
        </w:rPr>
        <w:t>ndependent assessment</w:t>
      </w:r>
      <w:r w:rsidRPr="00A56DC7">
        <w:rPr>
          <w:rFonts w:asciiTheme="minorHAnsi" w:hAnsiTheme="minorHAnsi" w:cstheme="minorHAnsi"/>
          <w:b/>
          <w:sz w:val="20"/>
          <w:szCs w:val="20"/>
        </w:rPr>
        <w:t xml:space="preserve"> results by domain</w:t>
      </w:r>
    </w:p>
    <w:tbl>
      <w:tblPr>
        <w:tblStyle w:val="NDIAPurple"/>
        <w:tblW w:w="8931" w:type="dxa"/>
        <w:tblLook w:val="04A0" w:firstRow="1" w:lastRow="0" w:firstColumn="1" w:lastColumn="0" w:noHBand="0" w:noVBand="1"/>
        <w:tblDescription w:val="Table showing the independent assessment results by domain. It gives the scores for each of the tools used across the different domains."/>
      </w:tblPr>
      <w:tblGrid>
        <w:gridCol w:w="1256"/>
        <w:gridCol w:w="2005"/>
        <w:gridCol w:w="2126"/>
        <w:gridCol w:w="1984"/>
        <w:gridCol w:w="1560"/>
      </w:tblGrid>
      <w:tr w:rsidR="00165869" w:rsidRPr="00A56DC7" w14:paraId="205332E3" w14:textId="77777777" w:rsidTr="00277247">
        <w:trPr>
          <w:cnfStyle w:val="100000000000" w:firstRow="1" w:lastRow="0" w:firstColumn="0" w:lastColumn="0" w:oddVBand="0" w:evenVBand="0" w:oddHBand="0" w:evenHBand="0" w:firstRowFirstColumn="0" w:firstRowLastColumn="0" w:lastRowFirstColumn="0" w:lastRowLastColumn="0"/>
          <w:trHeight w:val="293"/>
          <w:tblHeader/>
        </w:trPr>
        <w:tc>
          <w:tcPr>
            <w:tcW w:w="1256" w:type="dxa"/>
          </w:tcPr>
          <w:p w14:paraId="26E6B696"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Tool</w:t>
            </w:r>
          </w:p>
        </w:tc>
        <w:tc>
          <w:tcPr>
            <w:tcW w:w="2005" w:type="dxa"/>
          </w:tcPr>
          <w:p w14:paraId="7BF76DD5"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Self-Care</w:t>
            </w:r>
            <w:r>
              <w:rPr>
                <w:rFonts w:asciiTheme="minorHAnsi" w:hAnsiTheme="minorHAnsi" w:cstheme="minorHAnsi"/>
                <w:sz w:val="20"/>
                <w:szCs w:val="20"/>
              </w:rPr>
              <w:t xml:space="preserve"> and </w:t>
            </w:r>
            <w:r>
              <w:rPr>
                <w:rFonts w:asciiTheme="minorHAnsi" w:hAnsiTheme="minorHAnsi" w:cstheme="minorHAnsi"/>
                <w:sz w:val="20"/>
                <w:szCs w:val="20"/>
              </w:rPr>
              <w:br/>
              <w:t>Self-Management</w:t>
            </w:r>
          </w:p>
        </w:tc>
        <w:tc>
          <w:tcPr>
            <w:tcW w:w="2126" w:type="dxa"/>
          </w:tcPr>
          <w:p w14:paraId="5E3D804F"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Mobility</w:t>
            </w:r>
          </w:p>
        </w:tc>
        <w:tc>
          <w:tcPr>
            <w:tcW w:w="1984" w:type="dxa"/>
          </w:tcPr>
          <w:p w14:paraId="78704152"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Communication and Learning</w:t>
            </w:r>
          </w:p>
        </w:tc>
        <w:tc>
          <w:tcPr>
            <w:tcW w:w="1560" w:type="dxa"/>
          </w:tcPr>
          <w:p w14:paraId="0586D2D7"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Social Int</w:t>
            </w:r>
            <w:r>
              <w:rPr>
                <w:rFonts w:asciiTheme="minorHAnsi" w:hAnsiTheme="minorHAnsi" w:cstheme="minorHAnsi"/>
                <w:sz w:val="20"/>
                <w:szCs w:val="20"/>
              </w:rPr>
              <w:t>eraction</w:t>
            </w:r>
          </w:p>
        </w:tc>
      </w:tr>
      <w:tr w:rsidR="00165869" w:rsidRPr="00A56DC7" w14:paraId="32FA4E3D" w14:textId="77777777" w:rsidTr="00277247">
        <w:trPr>
          <w:trHeight w:val="143"/>
        </w:trPr>
        <w:tc>
          <w:tcPr>
            <w:tcW w:w="1256" w:type="dxa"/>
          </w:tcPr>
          <w:p w14:paraId="32D3EB75"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Vineland</w:t>
            </w:r>
          </w:p>
        </w:tc>
        <w:tc>
          <w:tcPr>
            <w:tcW w:w="2005" w:type="dxa"/>
          </w:tcPr>
          <w:p w14:paraId="06FCBBCD"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126" w:type="dxa"/>
          </w:tcPr>
          <w:p w14:paraId="28BD6836"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1984" w:type="dxa"/>
          </w:tcPr>
          <w:p w14:paraId="0553B710"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560" w:type="dxa"/>
          </w:tcPr>
          <w:p w14:paraId="77A29350"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r>
      <w:tr w:rsidR="00165869" w:rsidRPr="00A56DC7" w14:paraId="4DA96833" w14:textId="77777777" w:rsidTr="00277247">
        <w:trPr>
          <w:cnfStyle w:val="000000010000" w:firstRow="0" w:lastRow="0" w:firstColumn="0" w:lastColumn="0" w:oddVBand="0" w:evenVBand="0" w:oddHBand="0" w:evenHBand="1" w:firstRowFirstColumn="0" w:firstRowLastColumn="0" w:lastRowFirstColumn="0" w:lastRowLastColumn="0"/>
          <w:trHeight w:val="143"/>
        </w:trPr>
        <w:tc>
          <w:tcPr>
            <w:tcW w:w="1256" w:type="dxa"/>
          </w:tcPr>
          <w:p w14:paraId="47983C79"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WHODAS</w:t>
            </w:r>
          </w:p>
        </w:tc>
        <w:tc>
          <w:tcPr>
            <w:tcW w:w="2005" w:type="dxa"/>
          </w:tcPr>
          <w:p w14:paraId="3654BE48"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2126" w:type="dxa"/>
          </w:tcPr>
          <w:p w14:paraId="6C149F34"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984" w:type="dxa"/>
          </w:tcPr>
          <w:p w14:paraId="6E2C7FEE"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560" w:type="dxa"/>
          </w:tcPr>
          <w:p w14:paraId="3C34B8FC"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r>
      <w:tr w:rsidR="00165869" w:rsidRPr="00A56DC7" w14:paraId="363723EF" w14:textId="77777777" w:rsidTr="00277247">
        <w:trPr>
          <w:trHeight w:val="21"/>
        </w:trPr>
        <w:tc>
          <w:tcPr>
            <w:tcW w:w="1256" w:type="dxa"/>
          </w:tcPr>
          <w:p w14:paraId="770F3F65"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LEFS</w:t>
            </w:r>
          </w:p>
        </w:tc>
        <w:tc>
          <w:tcPr>
            <w:tcW w:w="2005" w:type="dxa"/>
          </w:tcPr>
          <w:p w14:paraId="1F0001DA"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2126" w:type="dxa"/>
          </w:tcPr>
          <w:p w14:paraId="5E53BAEC"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984" w:type="dxa"/>
          </w:tcPr>
          <w:p w14:paraId="4D36C873"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c>
          <w:tcPr>
            <w:tcW w:w="1560" w:type="dxa"/>
          </w:tcPr>
          <w:p w14:paraId="49B4C004" w14:textId="77777777" w:rsidR="00165869" w:rsidRPr="00A56DC7" w:rsidRDefault="00165869" w:rsidP="00277247">
            <w:pPr>
              <w:spacing w:line="240" w:lineRule="auto"/>
              <w:rPr>
                <w:rFonts w:asciiTheme="minorHAnsi" w:hAnsiTheme="minorHAnsi" w:cstheme="minorHAnsi"/>
                <w:sz w:val="20"/>
                <w:szCs w:val="20"/>
              </w:rPr>
            </w:pPr>
            <w:r w:rsidRPr="00D90E14">
              <w:rPr>
                <w:rFonts w:asciiTheme="minorHAnsi" w:hAnsiTheme="minorHAnsi" w:cstheme="minorHAnsi"/>
                <w:color w:val="919191" w:themeColor="text1"/>
                <w:sz w:val="20"/>
                <w:szCs w:val="20"/>
              </w:rPr>
              <w:t>NA</w:t>
            </w:r>
          </w:p>
        </w:tc>
      </w:tr>
    </w:tbl>
    <w:p w14:paraId="7C6A506D" w14:textId="77777777" w:rsidR="00165869" w:rsidRDefault="00165869" w:rsidP="00165869">
      <w:pPr>
        <w:spacing w:line="276" w:lineRule="auto"/>
        <w:rPr>
          <w:rFonts w:asciiTheme="minorHAnsi" w:hAnsiTheme="minorHAnsi" w:cstheme="minorHAnsi"/>
          <w:sz w:val="20"/>
          <w:szCs w:val="20"/>
        </w:rPr>
      </w:pPr>
    </w:p>
    <w:p w14:paraId="159C662D" w14:textId="77777777" w:rsidR="00165869" w:rsidRDefault="00165869" w:rsidP="00165869">
      <w:pPr>
        <w:spacing w:line="276" w:lineRule="auto"/>
        <w:rPr>
          <w:rFonts w:asciiTheme="minorHAnsi" w:hAnsiTheme="minorHAnsi" w:cstheme="minorHAnsi"/>
          <w:sz w:val="20"/>
          <w:szCs w:val="20"/>
        </w:rPr>
      </w:pPr>
      <w:r>
        <w:rPr>
          <w:rFonts w:asciiTheme="minorHAnsi" w:hAnsiTheme="minorHAnsi" w:cstheme="minorHAnsi"/>
          <w:sz w:val="20"/>
          <w:szCs w:val="20"/>
        </w:rPr>
        <w:br w:type="page"/>
      </w:r>
    </w:p>
    <w:p w14:paraId="2C089A80" w14:textId="77777777" w:rsidR="00165869" w:rsidRDefault="00165869" w:rsidP="00165869">
      <w:pPr>
        <w:pStyle w:val="Heading4"/>
        <w:numPr>
          <w:ilvl w:val="0"/>
          <w:numId w:val="0"/>
        </w:numPr>
        <w:ind w:left="720" w:hanging="720"/>
        <w:rPr>
          <w:b w:val="0"/>
        </w:rPr>
        <w:sectPr w:rsidR="00165869" w:rsidSect="00691C66">
          <w:headerReference w:type="first" r:id="rId27"/>
          <w:type w:val="continuous"/>
          <w:pgSz w:w="11906" w:h="16838" w:code="9"/>
          <w:pgMar w:top="1440" w:right="1440" w:bottom="1276" w:left="1440" w:header="0" w:footer="0" w:gutter="0"/>
          <w:cols w:space="708"/>
          <w:titlePg/>
          <w:docGrid w:linePitch="360"/>
        </w:sectPr>
      </w:pPr>
      <w:r>
        <w:lastRenderedPageBreak/>
        <w:t xml:space="preserve">Example profile 5 </w:t>
      </w:r>
    </w:p>
    <w:p w14:paraId="611BE548"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N</w:t>
      </w:r>
      <w:r>
        <w:rPr>
          <w:rFonts w:asciiTheme="minorHAnsi" w:hAnsiTheme="minorHAnsi" w:cstheme="minorHAnsi"/>
          <w:sz w:val="20"/>
          <w:szCs w:val="20"/>
        </w:rPr>
        <w:t>ame: Phil</w:t>
      </w:r>
    </w:p>
    <w:p w14:paraId="0637F19F"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 xml:space="preserve">Age: </w:t>
      </w:r>
      <w:r>
        <w:rPr>
          <w:rFonts w:asciiTheme="minorHAnsi" w:hAnsiTheme="minorHAnsi" w:cstheme="minorHAnsi"/>
          <w:sz w:val="20"/>
          <w:szCs w:val="20"/>
        </w:rPr>
        <w:t>3</w:t>
      </w:r>
    </w:p>
    <w:p w14:paraId="2B3D1AE8" w14:textId="77777777" w:rsidR="00165869" w:rsidRPr="00A56DC7" w:rsidRDefault="00165869" w:rsidP="00165869">
      <w:pPr>
        <w:spacing w:after="0"/>
        <w:rPr>
          <w:rFonts w:asciiTheme="minorHAnsi" w:hAnsiTheme="minorHAnsi" w:cstheme="minorHAnsi"/>
          <w:sz w:val="20"/>
          <w:szCs w:val="20"/>
        </w:rPr>
        <w:sectPr w:rsidR="00165869" w:rsidRPr="00A56DC7" w:rsidSect="00A56DC7">
          <w:type w:val="continuous"/>
          <w:pgSz w:w="11906" w:h="16838" w:code="9"/>
          <w:pgMar w:top="1440" w:right="1440" w:bottom="1276" w:left="1440" w:header="0" w:footer="0" w:gutter="0"/>
          <w:cols w:num="2" w:space="708"/>
          <w:titlePg/>
          <w:docGrid w:linePitch="360"/>
        </w:sectPr>
      </w:pPr>
      <w:r w:rsidRPr="00A56DC7">
        <w:rPr>
          <w:rFonts w:asciiTheme="minorHAnsi" w:hAnsiTheme="minorHAnsi" w:cstheme="minorHAnsi"/>
          <w:sz w:val="20"/>
          <w:szCs w:val="20"/>
        </w:rPr>
        <w:t xml:space="preserve">Disability: </w:t>
      </w:r>
      <w:r>
        <w:rPr>
          <w:rFonts w:asciiTheme="minorHAnsi" w:hAnsiTheme="minorHAnsi" w:cstheme="minorHAnsi"/>
          <w:sz w:val="20"/>
          <w:szCs w:val="20"/>
        </w:rPr>
        <w:t>Cerebral palsy</w:t>
      </w:r>
    </w:p>
    <w:p w14:paraId="623E0E52" w14:textId="2A8AF213"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sz w:val="20"/>
          <w:szCs w:val="20"/>
        </w:rPr>
        <w:br/>
      </w:r>
      <w:r>
        <w:rPr>
          <w:rFonts w:asciiTheme="minorHAnsi" w:hAnsiTheme="minorHAnsi" w:cstheme="minorHAnsi"/>
          <w:b/>
          <w:sz w:val="20"/>
          <w:szCs w:val="20"/>
        </w:rPr>
        <w:t>Self-C</w:t>
      </w:r>
      <w:r w:rsidRPr="00A56DC7">
        <w:rPr>
          <w:rFonts w:asciiTheme="minorHAnsi" w:hAnsiTheme="minorHAnsi" w:cstheme="minorHAnsi"/>
          <w:b/>
          <w:sz w:val="20"/>
          <w:szCs w:val="20"/>
        </w:rPr>
        <w:t xml:space="preserve">are: </w:t>
      </w:r>
      <w:r>
        <w:rPr>
          <w:rFonts w:asciiTheme="minorHAnsi" w:hAnsiTheme="minorHAnsi" w:cstheme="minorHAnsi"/>
          <w:b/>
          <w:sz w:val="20"/>
          <w:szCs w:val="20"/>
        </w:rPr>
        <w:t>Profound</w:t>
      </w:r>
    </w:p>
    <w:p w14:paraId="01B84A0B" w14:textId="77777777" w:rsidR="00165869" w:rsidRPr="00A56DC7"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 xml:space="preserve">Profound reduction in functional capacity for Self-Care. Examples of activities included in this domain </w:t>
      </w:r>
      <w:proofErr w:type="gramStart"/>
      <w:r>
        <w:rPr>
          <w:rFonts w:asciiTheme="minorHAnsi" w:hAnsiTheme="minorHAnsi" w:cstheme="minorHAnsi"/>
          <w:sz w:val="20"/>
          <w:szCs w:val="20"/>
        </w:rPr>
        <w:t>are</w:t>
      </w:r>
      <w:proofErr w:type="gramEnd"/>
    </w:p>
    <w:p w14:paraId="15FD2AD7"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 xml:space="preserve">Showering, </w:t>
      </w:r>
      <w:proofErr w:type="gramStart"/>
      <w:r>
        <w:rPr>
          <w:rFonts w:asciiTheme="minorHAnsi" w:hAnsiTheme="minorHAnsi" w:cstheme="minorHAnsi"/>
          <w:sz w:val="20"/>
          <w:szCs w:val="20"/>
        </w:rPr>
        <w:t>bathing</w:t>
      </w:r>
      <w:proofErr w:type="gramEnd"/>
      <w:r>
        <w:rPr>
          <w:rFonts w:asciiTheme="minorHAnsi" w:hAnsiTheme="minorHAnsi" w:cstheme="minorHAnsi"/>
          <w:sz w:val="20"/>
          <w:szCs w:val="20"/>
        </w:rPr>
        <w:t xml:space="preserve"> and dressing</w:t>
      </w:r>
    </w:p>
    <w:p w14:paraId="2C613F58"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Eating</w:t>
      </w:r>
      <w:r>
        <w:rPr>
          <w:rFonts w:asciiTheme="minorHAnsi" w:hAnsiTheme="minorHAnsi" w:cstheme="minorHAnsi"/>
          <w:sz w:val="20"/>
          <w:szCs w:val="20"/>
        </w:rPr>
        <w:t xml:space="preserve"> and drinking</w:t>
      </w:r>
    </w:p>
    <w:p w14:paraId="29C7D728" w14:textId="77777777" w:rsidR="00165869"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Toileting</w:t>
      </w:r>
    </w:p>
    <w:p w14:paraId="7295D83E" w14:textId="77777777" w:rsidR="00165869"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Grooming</w:t>
      </w:r>
    </w:p>
    <w:p w14:paraId="7995C3FF"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Sleeping</w:t>
      </w:r>
    </w:p>
    <w:p w14:paraId="018D090C" w14:textId="77777777"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r>
      <w:r w:rsidRPr="00A56DC7">
        <w:rPr>
          <w:rFonts w:asciiTheme="minorHAnsi" w:hAnsiTheme="minorHAnsi" w:cstheme="minorHAnsi"/>
          <w:b/>
          <w:sz w:val="20"/>
          <w:szCs w:val="20"/>
        </w:rPr>
        <w:t xml:space="preserve">Communication: </w:t>
      </w:r>
      <w:r>
        <w:rPr>
          <w:rFonts w:asciiTheme="minorHAnsi" w:hAnsiTheme="minorHAnsi" w:cstheme="minorHAnsi"/>
          <w:b/>
          <w:sz w:val="20"/>
          <w:szCs w:val="20"/>
        </w:rPr>
        <w:t>Severe</w:t>
      </w:r>
    </w:p>
    <w:p w14:paraId="1AA0CB22" w14:textId="77777777" w:rsidR="00165869" w:rsidRPr="00B50C80"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 xml:space="preserve">Severe </w:t>
      </w:r>
      <w:r w:rsidRPr="00B50C80">
        <w:rPr>
          <w:rFonts w:asciiTheme="minorHAnsi" w:hAnsiTheme="minorHAnsi" w:cstheme="minorHAnsi"/>
          <w:sz w:val="20"/>
          <w:szCs w:val="20"/>
        </w:rPr>
        <w:t xml:space="preserve">reduction in functional capacity for </w:t>
      </w:r>
      <w:r>
        <w:rPr>
          <w:rFonts w:asciiTheme="minorHAnsi" w:hAnsiTheme="minorHAnsi" w:cstheme="minorHAnsi"/>
          <w:sz w:val="20"/>
          <w:szCs w:val="20"/>
        </w:rPr>
        <w:t>Communication</w:t>
      </w:r>
      <w:r w:rsidRPr="00B50C80">
        <w:rPr>
          <w:rFonts w:asciiTheme="minorHAnsi" w:hAnsiTheme="minorHAnsi" w:cstheme="minorHAnsi"/>
          <w:sz w:val="20"/>
          <w:szCs w:val="20"/>
        </w:rPr>
        <w:t>. Examples of activities included in this domain are</w:t>
      </w:r>
      <w:r>
        <w:rPr>
          <w:rFonts w:asciiTheme="minorHAnsi" w:hAnsiTheme="minorHAnsi" w:cstheme="minorHAnsi"/>
          <w:sz w:val="20"/>
          <w:szCs w:val="20"/>
        </w:rPr>
        <w:t>:</w:t>
      </w:r>
    </w:p>
    <w:p w14:paraId="259D8C8E"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Gesture and sign language</w:t>
      </w:r>
    </w:p>
    <w:p w14:paraId="2825E137"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Listening</w:t>
      </w:r>
    </w:p>
    <w:p w14:paraId="503DD0F6"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Giving and receiving information</w:t>
      </w:r>
    </w:p>
    <w:p w14:paraId="6E86449E"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 xml:space="preserve">Communicating wants and needs through facial </w:t>
      </w:r>
      <w:proofErr w:type="gramStart"/>
      <w:r>
        <w:rPr>
          <w:rFonts w:asciiTheme="minorHAnsi" w:hAnsiTheme="minorHAnsi" w:cstheme="minorHAnsi"/>
          <w:sz w:val="20"/>
          <w:szCs w:val="20"/>
        </w:rPr>
        <w:t>expressions</w:t>
      </w:r>
      <w:proofErr w:type="gramEnd"/>
    </w:p>
    <w:p w14:paraId="3003626D"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Vocalisations or speech</w:t>
      </w:r>
    </w:p>
    <w:p w14:paraId="0CE3C159" w14:textId="77777777" w:rsidR="00165869" w:rsidRPr="00A56DC7" w:rsidRDefault="00165869" w:rsidP="00165869">
      <w:pPr>
        <w:spacing w:after="0"/>
        <w:rPr>
          <w:rFonts w:asciiTheme="minorHAnsi" w:hAnsiTheme="minorHAnsi" w:cstheme="minorHAnsi"/>
          <w:sz w:val="20"/>
          <w:szCs w:val="20"/>
        </w:rPr>
      </w:pPr>
    </w:p>
    <w:p w14:paraId="187D2D54" w14:textId="77777777" w:rsidR="00165869" w:rsidRDefault="00165869" w:rsidP="00165869">
      <w:pPr>
        <w:spacing w:after="0"/>
        <w:rPr>
          <w:rFonts w:asciiTheme="minorHAnsi" w:hAnsiTheme="minorHAnsi" w:cstheme="minorHAnsi"/>
          <w:b/>
          <w:sz w:val="20"/>
          <w:szCs w:val="20"/>
        </w:rPr>
      </w:pPr>
    </w:p>
    <w:p w14:paraId="1540B99F" w14:textId="0D4A050D"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Motor Skills: Profound</w:t>
      </w:r>
    </w:p>
    <w:p w14:paraId="6F1DD4E3" w14:textId="77777777" w:rsidR="00165869" w:rsidRPr="00B50C80" w:rsidRDefault="00165869" w:rsidP="00165869">
      <w:pPr>
        <w:spacing w:after="0"/>
        <w:rPr>
          <w:rFonts w:asciiTheme="minorHAnsi" w:hAnsiTheme="minorHAnsi" w:cstheme="minorHAnsi"/>
          <w:sz w:val="20"/>
          <w:szCs w:val="20"/>
        </w:rPr>
      </w:pPr>
      <w:r w:rsidRPr="00B50C80">
        <w:rPr>
          <w:rFonts w:asciiTheme="minorHAnsi" w:hAnsiTheme="minorHAnsi" w:cstheme="minorHAnsi"/>
          <w:sz w:val="20"/>
          <w:szCs w:val="20"/>
        </w:rPr>
        <w:t xml:space="preserve">Profound reduction in functional capacity for </w:t>
      </w:r>
      <w:r>
        <w:rPr>
          <w:rFonts w:asciiTheme="minorHAnsi" w:hAnsiTheme="minorHAnsi" w:cstheme="minorHAnsi"/>
          <w:sz w:val="20"/>
          <w:szCs w:val="20"/>
        </w:rPr>
        <w:t>Motor</w:t>
      </w:r>
      <w:r w:rsidRPr="00B50C80">
        <w:rPr>
          <w:rFonts w:asciiTheme="minorHAnsi" w:hAnsiTheme="minorHAnsi" w:cstheme="minorHAnsi"/>
          <w:sz w:val="20"/>
          <w:szCs w:val="20"/>
        </w:rPr>
        <w:t xml:space="preserve">. Examples of activities included in this domain </w:t>
      </w:r>
      <w:proofErr w:type="gramStart"/>
      <w:r w:rsidRPr="00B50C80">
        <w:rPr>
          <w:rFonts w:asciiTheme="minorHAnsi" w:hAnsiTheme="minorHAnsi" w:cstheme="minorHAnsi"/>
          <w:sz w:val="20"/>
          <w:szCs w:val="20"/>
        </w:rPr>
        <w:t>are</w:t>
      </w:r>
      <w:proofErr w:type="gramEnd"/>
    </w:p>
    <w:p w14:paraId="667CF748"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Moving around the home and community</w:t>
      </w:r>
    </w:p>
    <w:p w14:paraId="632777DF"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Manipulating objects</w:t>
      </w:r>
    </w:p>
    <w:p w14:paraId="7C2E835E" w14:textId="10CB8B98"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Learning and Socialisation: Moderate</w:t>
      </w:r>
    </w:p>
    <w:p w14:paraId="1F72B9CB" w14:textId="77777777" w:rsidR="00165869" w:rsidRPr="00B50C80"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 xml:space="preserve">Moderate </w:t>
      </w:r>
      <w:r w:rsidRPr="00B50C80">
        <w:rPr>
          <w:rFonts w:asciiTheme="minorHAnsi" w:hAnsiTheme="minorHAnsi" w:cstheme="minorHAnsi"/>
          <w:sz w:val="20"/>
          <w:szCs w:val="20"/>
        </w:rPr>
        <w:t xml:space="preserve">reduction in functional capacity for </w:t>
      </w:r>
      <w:r>
        <w:rPr>
          <w:rFonts w:asciiTheme="minorHAnsi" w:hAnsiTheme="minorHAnsi" w:cstheme="minorHAnsi"/>
          <w:sz w:val="20"/>
          <w:szCs w:val="20"/>
        </w:rPr>
        <w:t>Learning and Socialisation</w:t>
      </w:r>
      <w:r w:rsidRPr="00B50C80">
        <w:rPr>
          <w:rFonts w:asciiTheme="minorHAnsi" w:hAnsiTheme="minorHAnsi" w:cstheme="minorHAnsi"/>
          <w:sz w:val="20"/>
          <w:szCs w:val="20"/>
        </w:rPr>
        <w:t>. Examples of activities included in this domain are:</w:t>
      </w:r>
    </w:p>
    <w:p w14:paraId="0F4E51FA"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Understanding and remembering information and attention</w:t>
      </w:r>
    </w:p>
    <w:p w14:paraId="4AABA442"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Learning new things</w:t>
      </w:r>
    </w:p>
    <w:p w14:paraId="35C959E9"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Practicing new skills</w:t>
      </w:r>
    </w:p>
    <w:p w14:paraId="088B02A2"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 xml:space="preserve">Planning and making </w:t>
      </w:r>
      <w:proofErr w:type="gramStart"/>
      <w:r>
        <w:rPr>
          <w:rFonts w:asciiTheme="minorHAnsi" w:hAnsiTheme="minorHAnsi" w:cstheme="minorHAnsi"/>
          <w:sz w:val="20"/>
          <w:szCs w:val="20"/>
        </w:rPr>
        <w:t>decisions</w:t>
      </w:r>
      <w:proofErr w:type="gramEnd"/>
    </w:p>
    <w:p w14:paraId="57F0C329"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Developing play interests</w:t>
      </w:r>
    </w:p>
    <w:p w14:paraId="4A7BF295"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Emotional and sensory regulation</w:t>
      </w:r>
    </w:p>
    <w:p w14:paraId="10160D2E"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Developing emotional intelligence, social awareness and/or safety awareness</w:t>
      </w:r>
    </w:p>
    <w:p w14:paraId="39046964" w14:textId="77777777" w:rsidR="00165869" w:rsidRDefault="00165869" w:rsidP="00165869">
      <w:pPr>
        <w:pStyle w:val="ListParagraph"/>
        <w:spacing w:after="0"/>
        <w:rPr>
          <w:rFonts w:asciiTheme="minorHAnsi" w:hAnsiTheme="minorHAnsi" w:cstheme="minorHAnsi"/>
          <w:sz w:val="20"/>
          <w:szCs w:val="20"/>
        </w:rPr>
        <w:sectPr w:rsidR="00165869" w:rsidSect="00A56DC7">
          <w:type w:val="continuous"/>
          <w:pgSz w:w="11906" w:h="16838" w:code="9"/>
          <w:pgMar w:top="1440" w:right="1440" w:bottom="1276" w:left="1440" w:header="0" w:footer="0" w:gutter="0"/>
          <w:cols w:num="2" w:space="708"/>
          <w:titlePg/>
          <w:docGrid w:linePitch="360"/>
        </w:sectPr>
      </w:pPr>
    </w:p>
    <w:p w14:paraId="794BE655" w14:textId="77777777" w:rsidR="00165869" w:rsidRPr="00A56DC7" w:rsidRDefault="00165869" w:rsidP="00165869">
      <w:pPr>
        <w:pStyle w:val="ListParagraph"/>
        <w:spacing w:after="0"/>
        <w:rPr>
          <w:rFonts w:asciiTheme="minorHAnsi" w:hAnsiTheme="minorHAnsi" w:cstheme="minorHAnsi"/>
          <w:sz w:val="20"/>
          <w:szCs w:val="20"/>
        </w:rPr>
      </w:pPr>
    </w:p>
    <w:p w14:paraId="6FD0563E"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Living Situation/Supports:</w:t>
      </w:r>
      <w:r w:rsidRPr="00A56DC7">
        <w:rPr>
          <w:rFonts w:asciiTheme="minorHAnsi" w:hAnsiTheme="minorHAnsi" w:cstheme="minorHAnsi"/>
          <w:sz w:val="20"/>
          <w:szCs w:val="20"/>
        </w:rPr>
        <w:t xml:space="preserve"> </w:t>
      </w:r>
      <w:r>
        <w:rPr>
          <w:rFonts w:asciiTheme="minorHAnsi" w:hAnsiTheme="minorHAnsi" w:cstheme="minorHAnsi"/>
          <w:sz w:val="20"/>
          <w:szCs w:val="20"/>
        </w:rPr>
        <w:t>L</w:t>
      </w:r>
      <w:r w:rsidRPr="00A56DC7">
        <w:rPr>
          <w:rFonts w:asciiTheme="minorHAnsi" w:hAnsiTheme="minorHAnsi" w:cstheme="minorHAnsi"/>
          <w:sz w:val="20"/>
          <w:szCs w:val="20"/>
        </w:rPr>
        <w:t>iving with parent</w:t>
      </w:r>
      <w:r>
        <w:rPr>
          <w:rFonts w:asciiTheme="minorHAnsi" w:hAnsiTheme="minorHAnsi" w:cstheme="minorHAnsi"/>
          <w:sz w:val="20"/>
          <w:szCs w:val="20"/>
        </w:rPr>
        <w:t>(</w:t>
      </w:r>
      <w:r w:rsidRPr="00A56DC7">
        <w:rPr>
          <w:rFonts w:asciiTheme="minorHAnsi" w:hAnsiTheme="minorHAnsi" w:cstheme="minorHAnsi"/>
          <w:sz w:val="20"/>
          <w:szCs w:val="20"/>
        </w:rPr>
        <w:t>s</w:t>
      </w:r>
      <w:r>
        <w:rPr>
          <w:rFonts w:asciiTheme="minorHAnsi" w:hAnsiTheme="minorHAnsi" w:cstheme="minorHAnsi"/>
          <w:sz w:val="20"/>
          <w:szCs w:val="20"/>
        </w:rPr>
        <w:t>), guardians or in kinship arrangement</w:t>
      </w:r>
      <w:r w:rsidRPr="00A56DC7">
        <w:rPr>
          <w:rFonts w:asciiTheme="minorHAnsi" w:hAnsiTheme="minorHAnsi" w:cstheme="minorHAnsi"/>
          <w:sz w:val="20"/>
          <w:szCs w:val="20"/>
        </w:rPr>
        <w:t xml:space="preserve"> in fam</w:t>
      </w:r>
      <w:r>
        <w:rPr>
          <w:rFonts w:asciiTheme="minorHAnsi" w:hAnsiTheme="minorHAnsi" w:cstheme="minorHAnsi"/>
          <w:sz w:val="20"/>
          <w:szCs w:val="20"/>
        </w:rPr>
        <w:t xml:space="preserve">ily </w:t>
      </w:r>
      <w:proofErr w:type="gramStart"/>
      <w:r>
        <w:rPr>
          <w:rFonts w:asciiTheme="minorHAnsi" w:hAnsiTheme="minorHAnsi" w:cstheme="minorHAnsi"/>
          <w:sz w:val="20"/>
          <w:szCs w:val="20"/>
        </w:rPr>
        <w:t>home</w:t>
      </w:r>
      <w:proofErr w:type="gramEnd"/>
    </w:p>
    <w:p w14:paraId="26898308" w14:textId="77777777" w:rsidR="00165869" w:rsidRPr="00A56DC7" w:rsidRDefault="00165869" w:rsidP="00165869">
      <w:pPr>
        <w:spacing w:after="0"/>
        <w:rPr>
          <w:rFonts w:asciiTheme="minorHAnsi" w:hAnsiTheme="minorHAnsi" w:cstheme="minorHAnsi"/>
          <w:sz w:val="20"/>
          <w:szCs w:val="20"/>
        </w:rPr>
      </w:pPr>
    </w:p>
    <w:p w14:paraId="0474A326"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Assistive Technology (AT):</w:t>
      </w:r>
      <w:r>
        <w:rPr>
          <w:rFonts w:asciiTheme="minorHAnsi" w:hAnsiTheme="minorHAnsi" w:cstheme="minorHAnsi"/>
          <w:sz w:val="20"/>
          <w:szCs w:val="20"/>
        </w:rPr>
        <w:t xml:space="preserve"> AT budgeted for is new and appropriate for someone with this combination of disability and functional </w:t>
      </w:r>
      <w:proofErr w:type="gramStart"/>
      <w:r>
        <w:rPr>
          <w:rFonts w:asciiTheme="minorHAnsi" w:hAnsiTheme="minorHAnsi" w:cstheme="minorHAnsi"/>
          <w:sz w:val="20"/>
          <w:szCs w:val="20"/>
        </w:rPr>
        <w:t>capacity</w:t>
      </w:r>
      <w:proofErr w:type="gramEnd"/>
      <w:r>
        <w:rPr>
          <w:rFonts w:asciiTheme="minorHAnsi" w:hAnsiTheme="minorHAnsi" w:cstheme="minorHAnsi"/>
          <w:sz w:val="20"/>
          <w:szCs w:val="20"/>
        </w:rPr>
        <w:tab/>
      </w:r>
    </w:p>
    <w:p w14:paraId="09A3A919" w14:textId="77777777" w:rsidR="00165869" w:rsidRDefault="00165869" w:rsidP="00165869">
      <w:pPr>
        <w:spacing w:after="0"/>
        <w:rPr>
          <w:rFonts w:asciiTheme="minorHAnsi" w:hAnsiTheme="minorHAnsi" w:cstheme="minorHAnsi"/>
          <w:sz w:val="20"/>
          <w:szCs w:val="20"/>
        </w:rPr>
      </w:pPr>
    </w:p>
    <w:p w14:paraId="669AD1B6" w14:textId="2AB202D9" w:rsidR="00165869" w:rsidRPr="00A56DC7" w:rsidRDefault="00165869" w:rsidP="00165869">
      <w:pPr>
        <w:spacing w:after="0"/>
        <w:rPr>
          <w:rFonts w:asciiTheme="minorHAnsi" w:hAnsiTheme="minorHAnsi" w:cstheme="minorHAnsi"/>
          <w:b/>
          <w:sz w:val="20"/>
          <w:szCs w:val="20"/>
        </w:rPr>
      </w:pPr>
      <w:r w:rsidRPr="00A56DC7">
        <w:rPr>
          <w:rFonts w:asciiTheme="minorHAnsi" w:hAnsiTheme="minorHAnsi" w:cstheme="minorHAnsi"/>
          <w:b/>
          <w:sz w:val="20"/>
          <w:szCs w:val="20"/>
        </w:rPr>
        <w:t>I</w:t>
      </w:r>
      <w:r>
        <w:rPr>
          <w:rFonts w:asciiTheme="minorHAnsi" w:hAnsiTheme="minorHAnsi" w:cstheme="minorHAnsi"/>
          <w:b/>
          <w:sz w:val="20"/>
          <w:szCs w:val="20"/>
        </w:rPr>
        <w:t>ndependent assessment</w:t>
      </w:r>
      <w:r w:rsidRPr="00A56DC7">
        <w:rPr>
          <w:rFonts w:asciiTheme="minorHAnsi" w:hAnsiTheme="minorHAnsi" w:cstheme="minorHAnsi"/>
          <w:b/>
          <w:sz w:val="20"/>
          <w:szCs w:val="20"/>
        </w:rPr>
        <w:t xml:space="preserve"> results by domain</w:t>
      </w:r>
    </w:p>
    <w:tbl>
      <w:tblPr>
        <w:tblStyle w:val="NDIAPurple"/>
        <w:tblW w:w="0" w:type="auto"/>
        <w:tblLook w:val="04A0" w:firstRow="1" w:lastRow="0" w:firstColumn="1" w:lastColumn="0" w:noHBand="0" w:noVBand="1"/>
        <w:tblDescription w:val="Table showing the independent assessment results by domain. It gives the scores for each of the tools used across the different domains."/>
      </w:tblPr>
      <w:tblGrid>
        <w:gridCol w:w="1256"/>
        <w:gridCol w:w="2005"/>
        <w:gridCol w:w="1417"/>
        <w:gridCol w:w="1776"/>
        <w:gridCol w:w="2335"/>
      </w:tblGrid>
      <w:tr w:rsidR="00165869" w:rsidRPr="00A56DC7" w14:paraId="710EB929" w14:textId="77777777" w:rsidTr="00277247">
        <w:trPr>
          <w:cnfStyle w:val="100000000000" w:firstRow="1" w:lastRow="0" w:firstColumn="0" w:lastColumn="0" w:oddVBand="0" w:evenVBand="0" w:oddHBand="0" w:evenHBand="0" w:firstRowFirstColumn="0" w:firstRowLastColumn="0" w:lastRowFirstColumn="0" w:lastRowLastColumn="0"/>
          <w:trHeight w:val="293"/>
          <w:tblHeader/>
        </w:trPr>
        <w:tc>
          <w:tcPr>
            <w:tcW w:w="1256" w:type="dxa"/>
          </w:tcPr>
          <w:p w14:paraId="5C6C24B5"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Tool</w:t>
            </w:r>
          </w:p>
        </w:tc>
        <w:tc>
          <w:tcPr>
            <w:tcW w:w="2005" w:type="dxa"/>
          </w:tcPr>
          <w:p w14:paraId="3BC91BAE"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Self-Care</w:t>
            </w:r>
          </w:p>
        </w:tc>
        <w:tc>
          <w:tcPr>
            <w:tcW w:w="1417" w:type="dxa"/>
          </w:tcPr>
          <w:p w14:paraId="2D37B994"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M</w:t>
            </w:r>
            <w:r>
              <w:rPr>
                <w:rFonts w:asciiTheme="minorHAnsi" w:hAnsiTheme="minorHAnsi" w:cstheme="minorHAnsi"/>
                <w:sz w:val="20"/>
                <w:szCs w:val="20"/>
              </w:rPr>
              <w:t>otor Skills</w:t>
            </w:r>
          </w:p>
        </w:tc>
        <w:tc>
          <w:tcPr>
            <w:tcW w:w="1776" w:type="dxa"/>
          </w:tcPr>
          <w:p w14:paraId="4DD734A9"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 xml:space="preserve">Communication </w:t>
            </w:r>
          </w:p>
        </w:tc>
        <w:tc>
          <w:tcPr>
            <w:tcW w:w="2335" w:type="dxa"/>
          </w:tcPr>
          <w:p w14:paraId="540C25B0"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Learning and Socialisation</w:t>
            </w:r>
          </w:p>
        </w:tc>
      </w:tr>
      <w:tr w:rsidR="00165869" w:rsidRPr="00A56DC7" w14:paraId="27C505DB" w14:textId="77777777" w:rsidTr="00277247">
        <w:trPr>
          <w:trHeight w:val="143"/>
        </w:trPr>
        <w:tc>
          <w:tcPr>
            <w:tcW w:w="1256" w:type="dxa"/>
          </w:tcPr>
          <w:p w14:paraId="5CE24D22"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Vineland</w:t>
            </w:r>
          </w:p>
        </w:tc>
        <w:tc>
          <w:tcPr>
            <w:tcW w:w="2005" w:type="dxa"/>
          </w:tcPr>
          <w:p w14:paraId="70B5F946"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Profound</w:t>
            </w:r>
          </w:p>
        </w:tc>
        <w:tc>
          <w:tcPr>
            <w:tcW w:w="1417" w:type="dxa"/>
          </w:tcPr>
          <w:p w14:paraId="1028F02A"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Profound</w:t>
            </w:r>
          </w:p>
        </w:tc>
        <w:tc>
          <w:tcPr>
            <w:tcW w:w="1776" w:type="dxa"/>
          </w:tcPr>
          <w:p w14:paraId="0D9226F2"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Severe</w:t>
            </w:r>
          </w:p>
        </w:tc>
        <w:tc>
          <w:tcPr>
            <w:tcW w:w="2335" w:type="dxa"/>
          </w:tcPr>
          <w:p w14:paraId="3AECC16B"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r>
      <w:tr w:rsidR="00165869" w:rsidRPr="00A56DC7" w14:paraId="6C076DAF" w14:textId="77777777" w:rsidTr="00277247">
        <w:trPr>
          <w:cnfStyle w:val="000000010000" w:firstRow="0" w:lastRow="0" w:firstColumn="0" w:lastColumn="0" w:oddVBand="0" w:evenVBand="0" w:oddHBand="0" w:evenHBand="1" w:firstRowFirstColumn="0" w:firstRowLastColumn="0" w:lastRowFirstColumn="0" w:lastRowLastColumn="0"/>
          <w:trHeight w:val="143"/>
        </w:trPr>
        <w:tc>
          <w:tcPr>
            <w:tcW w:w="1256" w:type="dxa"/>
          </w:tcPr>
          <w:p w14:paraId="4C7E702F"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Pedicat</w:t>
            </w:r>
          </w:p>
        </w:tc>
        <w:tc>
          <w:tcPr>
            <w:tcW w:w="2005" w:type="dxa"/>
          </w:tcPr>
          <w:p w14:paraId="29A29BCF"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Profound</w:t>
            </w:r>
          </w:p>
        </w:tc>
        <w:tc>
          <w:tcPr>
            <w:tcW w:w="1417" w:type="dxa"/>
          </w:tcPr>
          <w:p w14:paraId="5E401AC8"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Profound</w:t>
            </w:r>
          </w:p>
        </w:tc>
        <w:tc>
          <w:tcPr>
            <w:tcW w:w="1776" w:type="dxa"/>
          </w:tcPr>
          <w:p w14:paraId="5C50488A" w14:textId="77777777" w:rsidR="00165869" w:rsidRPr="00A56DC7" w:rsidRDefault="00165869" w:rsidP="00277247">
            <w:pPr>
              <w:spacing w:line="240" w:lineRule="auto"/>
              <w:rPr>
                <w:rFonts w:asciiTheme="minorHAnsi" w:hAnsiTheme="minorHAnsi" w:cstheme="minorHAnsi"/>
                <w:sz w:val="20"/>
                <w:szCs w:val="20"/>
              </w:rPr>
            </w:pPr>
            <w:r w:rsidRPr="00E85F4F">
              <w:rPr>
                <w:rFonts w:asciiTheme="minorHAnsi" w:hAnsiTheme="minorHAnsi" w:cstheme="minorHAnsi"/>
                <w:color w:val="919191" w:themeColor="text1"/>
                <w:sz w:val="20"/>
                <w:szCs w:val="20"/>
              </w:rPr>
              <w:t>NA</w:t>
            </w:r>
          </w:p>
        </w:tc>
        <w:tc>
          <w:tcPr>
            <w:tcW w:w="2335" w:type="dxa"/>
          </w:tcPr>
          <w:p w14:paraId="0EFBC6D4"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r>
    </w:tbl>
    <w:p w14:paraId="7407B507" w14:textId="77777777" w:rsidR="00165869" w:rsidRDefault="00165869" w:rsidP="00165869">
      <w:pPr>
        <w:spacing w:line="276" w:lineRule="auto"/>
        <w:rPr>
          <w:rFonts w:cs="Times New Roman (Body CS)"/>
          <w:b/>
          <w:color w:val="000000"/>
          <w:sz w:val="24"/>
        </w:rPr>
      </w:pPr>
      <w:r>
        <w:br w:type="page"/>
      </w:r>
    </w:p>
    <w:p w14:paraId="66B8C174" w14:textId="77777777" w:rsidR="00165869" w:rsidRDefault="00165869" w:rsidP="00165869">
      <w:pPr>
        <w:pStyle w:val="Heading4"/>
        <w:numPr>
          <w:ilvl w:val="0"/>
          <w:numId w:val="0"/>
        </w:numPr>
        <w:ind w:left="720" w:hanging="720"/>
      </w:pPr>
      <w:r>
        <w:lastRenderedPageBreak/>
        <w:t>Example profile 6</w:t>
      </w:r>
    </w:p>
    <w:p w14:paraId="58E27F57" w14:textId="77777777" w:rsidR="00165869" w:rsidRDefault="00165869" w:rsidP="00165869">
      <w:pPr>
        <w:pStyle w:val="ListParagraph"/>
        <w:numPr>
          <w:ilvl w:val="0"/>
          <w:numId w:val="35"/>
        </w:numPr>
        <w:sectPr w:rsidR="00165869" w:rsidSect="00691C66">
          <w:headerReference w:type="first" r:id="rId28"/>
          <w:type w:val="continuous"/>
          <w:pgSz w:w="11906" w:h="16838" w:code="9"/>
          <w:pgMar w:top="1440" w:right="1440" w:bottom="1276" w:left="1440" w:header="0" w:footer="0" w:gutter="0"/>
          <w:cols w:space="708"/>
          <w:titlePg/>
          <w:docGrid w:linePitch="360"/>
        </w:sectPr>
      </w:pPr>
    </w:p>
    <w:p w14:paraId="043C24A5"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N</w:t>
      </w:r>
      <w:r>
        <w:rPr>
          <w:rFonts w:asciiTheme="minorHAnsi" w:hAnsiTheme="minorHAnsi" w:cstheme="minorHAnsi"/>
          <w:sz w:val="20"/>
          <w:szCs w:val="20"/>
        </w:rPr>
        <w:t>ame: Kurt</w:t>
      </w:r>
    </w:p>
    <w:p w14:paraId="125680F8"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 xml:space="preserve">Age: </w:t>
      </w:r>
      <w:r>
        <w:rPr>
          <w:rFonts w:asciiTheme="minorHAnsi" w:hAnsiTheme="minorHAnsi" w:cstheme="minorHAnsi"/>
          <w:sz w:val="20"/>
          <w:szCs w:val="20"/>
        </w:rPr>
        <w:t>5</w:t>
      </w:r>
    </w:p>
    <w:p w14:paraId="1B9E7852" w14:textId="77777777" w:rsidR="00165869" w:rsidRPr="00A56DC7" w:rsidRDefault="00165869" w:rsidP="00165869">
      <w:pPr>
        <w:spacing w:after="0"/>
        <w:rPr>
          <w:rFonts w:asciiTheme="minorHAnsi" w:hAnsiTheme="minorHAnsi" w:cstheme="minorHAnsi"/>
          <w:sz w:val="20"/>
          <w:szCs w:val="20"/>
        </w:rPr>
      </w:pPr>
      <w:r w:rsidRPr="00A56DC7">
        <w:rPr>
          <w:rFonts w:asciiTheme="minorHAnsi" w:hAnsiTheme="minorHAnsi" w:cstheme="minorHAnsi"/>
          <w:sz w:val="20"/>
          <w:szCs w:val="20"/>
        </w:rPr>
        <w:t xml:space="preserve">Disability: </w:t>
      </w:r>
      <w:r>
        <w:rPr>
          <w:rFonts w:asciiTheme="minorHAnsi" w:hAnsiTheme="minorHAnsi" w:cstheme="minorHAnsi"/>
          <w:sz w:val="20"/>
          <w:szCs w:val="20"/>
        </w:rPr>
        <w:t>Hearing impairment</w:t>
      </w:r>
    </w:p>
    <w:p w14:paraId="297AAD8B" w14:textId="77777777" w:rsidR="00165869" w:rsidRPr="00A56DC7" w:rsidRDefault="00165869" w:rsidP="00165869">
      <w:pPr>
        <w:spacing w:after="0"/>
        <w:rPr>
          <w:rFonts w:asciiTheme="minorHAnsi" w:hAnsiTheme="minorHAnsi" w:cstheme="minorHAnsi"/>
          <w:sz w:val="20"/>
          <w:szCs w:val="20"/>
        </w:rPr>
        <w:sectPr w:rsidR="00165869" w:rsidRPr="00A56DC7" w:rsidSect="00A56DC7">
          <w:type w:val="continuous"/>
          <w:pgSz w:w="11906" w:h="16838" w:code="9"/>
          <w:pgMar w:top="1440" w:right="1440" w:bottom="1276" w:left="1440" w:header="0" w:footer="0" w:gutter="0"/>
          <w:cols w:num="2" w:space="708"/>
          <w:titlePg/>
          <w:docGrid w:linePitch="360"/>
        </w:sectPr>
      </w:pPr>
    </w:p>
    <w:p w14:paraId="62607979" w14:textId="6A3B7067"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sz w:val="20"/>
          <w:szCs w:val="20"/>
        </w:rPr>
        <w:br/>
      </w:r>
      <w:r>
        <w:rPr>
          <w:rFonts w:asciiTheme="minorHAnsi" w:hAnsiTheme="minorHAnsi" w:cstheme="minorHAnsi"/>
          <w:b/>
          <w:sz w:val="20"/>
          <w:szCs w:val="20"/>
        </w:rPr>
        <w:t>Self-C</w:t>
      </w:r>
      <w:r w:rsidRPr="00A56DC7">
        <w:rPr>
          <w:rFonts w:asciiTheme="minorHAnsi" w:hAnsiTheme="minorHAnsi" w:cstheme="minorHAnsi"/>
          <w:b/>
          <w:sz w:val="20"/>
          <w:szCs w:val="20"/>
        </w:rPr>
        <w:t xml:space="preserve">are: </w:t>
      </w:r>
      <w:r>
        <w:rPr>
          <w:rFonts w:asciiTheme="minorHAnsi" w:hAnsiTheme="minorHAnsi" w:cstheme="minorHAnsi"/>
          <w:b/>
          <w:sz w:val="20"/>
          <w:szCs w:val="20"/>
        </w:rPr>
        <w:t>No required support</w:t>
      </w:r>
    </w:p>
    <w:p w14:paraId="2A20F7D7" w14:textId="77777777" w:rsidR="00165869" w:rsidRPr="00B50C80"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Nil</w:t>
      </w:r>
      <w:r w:rsidRPr="00B50C80">
        <w:rPr>
          <w:rFonts w:asciiTheme="minorHAnsi" w:hAnsiTheme="minorHAnsi" w:cstheme="minorHAnsi"/>
          <w:sz w:val="20"/>
          <w:szCs w:val="20"/>
        </w:rPr>
        <w:t xml:space="preserve"> reduction in functional capacity for Self-Care. Examples of activities included in this domain are:</w:t>
      </w:r>
    </w:p>
    <w:p w14:paraId="4DD0C7A0"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 xml:space="preserve">Showering, </w:t>
      </w:r>
      <w:proofErr w:type="gramStart"/>
      <w:r>
        <w:rPr>
          <w:rFonts w:asciiTheme="minorHAnsi" w:hAnsiTheme="minorHAnsi" w:cstheme="minorHAnsi"/>
          <w:sz w:val="20"/>
          <w:szCs w:val="20"/>
        </w:rPr>
        <w:t>bathing</w:t>
      </w:r>
      <w:proofErr w:type="gramEnd"/>
      <w:r>
        <w:rPr>
          <w:rFonts w:asciiTheme="minorHAnsi" w:hAnsiTheme="minorHAnsi" w:cstheme="minorHAnsi"/>
          <w:sz w:val="20"/>
          <w:szCs w:val="20"/>
        </w:rPr>
        <w:t xml:space="preserve"> and dressing</w:t>
      </w:r>
    </w:p>
    <w:p w14:paraId="5D871AC4"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sidRPr="00A56DC7">
        <w:rPr>
          <w:rFonts w:asciiTheme="minorHAnsi" w:hAnsiTheme="minorHAnsi" w:cstheme="minorHAnsi"/>
          <w:sz w:val="20"/>
          <w:szCs w:val="20"/>
        </w:rPr>
        <w:t>Eating</w:t>
      </w:r>
      <w:r>
        <w:rPr>
          <w:rFonts w:asciiTheme="minorHAnsi" w:hAnsiTheme="minorHAnsi" w:cstheme="minorHAnsi"/>
          <w:sz w:val="20"/>
          <w:szCs w:val="20"/>
        </w:rPr>
        <w:t xml:space="preserve"> and drinking</w:t>
      </w:r>
    </w:p>
    <w:p w14:paraId="231AC2A6" w14:textId="77777777" w:rsidR="00165869"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Toileting</w:t>
      </w:r>
    </w:p>
    <w:p w14:paraId="54AA0DEE" w14:textId="77777777" w:rsidR="00165869"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Grooming</w:t>
      </w:r>
    </w:p>
    <w:p w14:paraId="1AE54312" w14:textId="77777777" w:rsidR="00165869" w:rsidRPr="00A56DC7" w:rsidRDefault="00165869" w:rsidP="00165869">
      <w:pPr>
        <w:pStyle w:val="ListParagraph"/>
        <w:numPr>
          <w:ilvl w:val="0"/>
          <w:numId w:val="26"/>
        </w:numPr>
        <w:spacing w:after="0"/>
        <w:rPr>
          <w:rFonts w:asciiTheme="minorHAnsi" w:hAnsiTheme="minorHAnsi" w:cstheme="minorHAnsi"/>
          <w:sz w:val="20"/>
          <w:szCs w:val="20"/>
        </w:rPr>
      </w:pPr>
      <w:r>
        <w:rPr>
          <w:rFonts w:asciiTheme="minorHAnsi" w:hAnsiTheme="minorHAnsi" w:cstheme="minorHAnsi"/>
          <w:sz w:val="20"/>
          <w:szCs w:val="20"/>
        </w:rPr>
        <w:t>Sleeping</w:t>
      </w:r>
    </w:p>
    <w:p w14:paraId="684ADAAF" w14:textId="77777777"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Communication: Moderate</w:t>
      </w:r>
    </w:p>
    <w:p w14:paraId="1AB460EA" w14:textId="77777777" w:rsidR="00165869" w:rsidRPr="00B50C80"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 xml:space="preserve">Moderate </w:t>
      </w:r>
      <w:r w:rsidRPr="00B50C80">
        <w:rPr>
          <w:rFonts w:asciiTheme="minorHAnsi" w:hAnsiTheme="minorHAnsi" w:cstheme="minorHAnsi"/>
          <w:sz w:val="20"/>
          <w:szCs w:val="20"/>
        </w:rPr>
        <w:t xml:space="preserve">reduction in functional capacity for </w:t>
      </w:r>
      <w:r>
        <w:rPr>
          <w:rFonts w:asciiTheme="minorHAnsi" w:hAnsiTheme="minorHAnsi" w:cstheme="minorHAnsi"/>
          <w:sz w:val="20"/>
          <w:szCs w:val="20"/>
        </w:rPr>
        <w:t>Communication</w:t>
      </w:r>
      <w:r w:rsidRPr="00B50C80">
        <w:rPr>
          <w:rFonts w:asciiTheme="minorHAnsi" w:hAnsiTheme="minorHAnsi" w:cstheme="minorHAnsi"/>
          <w:sz w:val="20"/>
          <w:szCs w:val="20"/>
        </w:rPr>
        <w:t>. Examples of activities included in this domain are:</w:t>
      </w:r>
    </w:p>
    <w:p w14:paraId="14F6B5B8"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Gesture and sign language</w:t>
      </w:r>
    </w:p>
    <w:p w14:paraId="57A61CF9"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Listening</w:t>
      </w:r>
    </w:p>
    <w:p w14:paraId="1AB26117"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Giving and receiving information</w:t>
      </w:r>
    </w:p>
    <w:p w14:paraId="484360A8" w14:textId="77777777" w:rsidR="00165869"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 xml:space="preserve">Communicating wants and needs through facial </w:t>
      </w:r>
      <w:proofErr w:type="gramStart"/>
      <w:r>
        <w:rPr>
          <w:rFonts w:asciiTheme="minorHAnsi" w:hAnsiTheme="minorHAnsi" w:cstheme="minorHAnsi"/>
          <w:sz w:val="20"/>
          <w:szCs w:val="20"/>
        </w:rPr>
        <w:t>expressions</w:t>
      </w:r>
      <w:proofErr w:type="gramEnd"/>
    </w:p>
    <w:p w14:paraId="5BDFFACD"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Vocalisations or speech</w:t>
      </w:r>
    </w:p>
    <w:p w14:paraId="3AA56849" w14:textId="77777777" w:rsidR="00165869" w:rsidRDefault="00165869" w:rsidP="00165869">
      <w:pPr>
        <w:spacing w:after="0"/>
        <w:rPr>
          <w:rFonts w:asciiTheme="minorHAnsi" w:hAnsiTheme="minorHAnsi" w:cstheme="minorHAnsi"/>
          <w:sz w:val="20"/>
          <w:szCs w:val="20"/>
        </w:rPr>
      </w:pPr>
    </w:p>
    <w:p w14:paraId="769E7BE1" w14:textId="77777777" w:rsidR="00165869" w:rsidRDefault="00165869" w:rsidP="00165869">
      <w:pPr>
        <w:spacing w:after="0"/>
        <w:rPr>
          <w:rFonts w:asciiTheme="minorHAnsi" w:hAnsiTheme="minorHAnsi" w:cstheme="minorHAnsi"/>
          <w:sz w:val="20"/>
          <w:szCs w:val="20"/>
        </w:rPr>
      </w:pPr>
    </w:p>
    <w:p w14:paraId="39034BE4" w14:textId="77777777" w:rsidR="00165869" w:rsidRDefault="00165869" w:rsidP="00165869">
      <w:pPr>
        <w:spacing w:after="0"/>
        <w:rPr>
          <w:rFonts w:asciiTheme="minorHAnsi" w:hAnsiTheme="minorHAnsi" w:cstheme="minorHAnsi"/>
          <w:sz w:val="20"/>
          <w:szCs w:val="20"/>
        </w:rPr>
      </w:pPr>
    </w:p>
    <w:p w14:paraId="4E834C0F" w14:textId="77777777" w:rsidR="00165869" w:rsidRDefault="00165869" w:rsidP="00165869">
      <w:pPr>
        <w:spacing w:after="0"/>
        <w:rPr>
          <w:rFonts w:asciiTheme="minorHAnsi" w:hAnsiTheme="minorHAnsi" w:cstheme="minorHAnsi"/>
          <w:b/>
          <w:sz w:val="20"/>
          <w:szCs w:val="20"/>
        </w:rPr>
      </w:pPr>
    </w:p>
    <w:p w14:paraId="1E09BA50" w14:textId="59782BF1"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t>Motor Skills: No required support</w:t>
      </w:r>
    </w:p>
    <w:p w14:paraId="763D40E3" w14:textId="77777777" w:rsidR="00165869" w:rsidRPr="00B50C80"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 xml:space="preserve">Nil </w:t>
      </w:r>
      <w:r w:rsidRPr="00B50C80">
        <w:rPr>
          <w:rFonts w:asciiTheme="minorHAnsi" w:hAnsiTheme="minorHAnsi" w:cstheme="minorHAnsi"/>
          <w:sz w:val="20"/>
          <w:szCs w:val="20"/>
        </w:rPr>
        <w:t xml:space="preserve">reduction in functional capacity for </w:t>
      </w:r>
      <w:r>
        <w:rPr>
          <w:rFonts w:asciiTheme="minorHAnsi" w:hAnsiTheme="minorHAnsi" w:cstheme="minorHAnsi"/>
          <w:sz w:val="20"/>
          <w:szCs w:val="20"/>
        </w:rPr>
        <w:t>Motor</w:t>
      </w:r>
      <w:r w:rsidRPr="00B50C80">
        <w:rPr>
          <w:rFonts w:asciiTheme="minorHAnsi" w:hAnsiTheme="minorHAnsi" w:cstheme="minorHAnsi"/>
          <w:sz w:val="20"/>
          <w:szCs w:val="20"/>
        </w:rPr>
        <w:t>. Examples of activities included in this domain are:</w:t>
      </w:r>
    </w:p>
    <w:p w14:paraId="26EF3CA7"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Moving around the home and community</w:t>
      </w:r>
    </w:p>
    <w:p w14:paraId="42F693A2" w14:textId="77777777" w:rsidR="00165869" w:rsidRPr="00A56DC7" w:rsidRDefault="00165869" w:rsidP="00165869">
      <w:pPr>
        <w:pStyle w:val="ListParagraph"/>
        <w:numPr>
          <w:ilvl w:val="0"/>
          <w:numId w:val="27"/>
        </w:numPr>
        <w:spacing w:after="0"/>
        <w:rPr>
          <w:rFonts w:asciiTheme="minorHAnsi" w:hAnsiTheme="minorHAnsi" w:cstheme="minorHAnsi"/>
          <w:sz w:val="20"/>
          <w:szCs w:val="20"/>
        </w:rPr>
      </w:pPr>
      <w:r>
        <w:rPr>
          <w:rFonts w:asciiTheme="minorHAnsi" w:hAnsiTheme="minorHAnsi" w:cstheme="minorHAnsi"/>
          <w:sz w:val="20"/>
          <w:szCs w:val="20"/>
        </w:rPr>
        <w:t>Manipulating objects</w:t>
      </w:r>
    </w:p>
    <w:p w14:paraId="088A73D7" w14:textId="6347E121" w:rsidR="00165869" w:rsidRPr="00A56DC7" w:rsidRDefault="00165869" w:rsidP="00165869">
      <w:pPr>
        <w:spacing w:after="0"/>
        <w:rPr>
          <w:rFonts w:asciiTheme="minorHAnsi" w:hAnsiTheme="minorHAnsi" w:cstheme="minorHAnsi"/>
          <w:b/>
          <w:sz w:val="20"/>
          <w:szCs w:val="20"/>
        </w:rPr>
      </w:pPr>
      <w:r>
        <w:rPr>
          <w:rFonts w:asciiTheme="minorHAnsi" w:hAnsiTheme="minorHAnsi" w:cstheme="minorHAnsi"/>
          <w:b/>
          <w:sz w:val="20"/>
          <w:szCs w:val="20"/>
        </w:rPr>
        <w:br/>
        <w:t>Learning and Socialisation: Mild</w:t>
      </w:r>
    </w:p>
    <w:p w14:paraId="428AA53F" w14:textId="77777777" w:rsidR="00165869" w:rsidRPr="00B50C80" w:rsidRDefault="00165869" w:rsidP="00165869">
      <w:pPr>
        <w:spacing w:after="0"/>
        <w:rPr>
          <w:rFonts w:asciiTheme="minorHAnsi" w:hAnsiTheme="minorHAnsi" w:cstheme="minorHAnsi"/>
          <w:sz w:val="20"/>
          <w:szCs w:val="20"/>
        </w:rPr>
      </w:pPr>
      <w:r>
        <w:rPr>
          <w:rFonts w:asciiTheme="minorHAnsi" w:hAnsiTheme="minorHAnsi" w:cstheme="minorHAnsi"/>
          <w:sz w:val="20"/>
          <w:szCs w:val="20"/>
        </w:rPr>
        <w:t xml:space="preserve">Mild </w:t>
      </w:r>
      <w:r w:rsidRPr="00B50C80">
        <w:rPr>
          <w:rFonts w:asciiTheme="minorHAnsi" w:hAnsiTheme="minorHAnsi" w:cstheme="minorHAnsi"/>
          <w:sz w:val="20"/>
          <w:szCs w:val="20"/>
        </w:rPr>
        <w:t xml:space="preserve">reduction in functional capacity for </w:t>
      </w:r>
      <w:r>
        <w:rPr>
          <w:rFonts w:asciiTheme="minorHAnsi" w:hAnsiTheme="minorHAnsi" w:cstheme="minorHAnsi"/>
          <w:sz w:val="20"/>
          <w:szCs w:val="20"/>
        </w:rPr>
        <w:t>Learning and Socialisation</w:t>
      </w:r>
      <w:r w:rsidRPr="00B50C80">
        <w:rPr>
          <w:rFonts w:asciiTheme="minorHAnsi" w:hAnsiTheme="minorHAnsi" w:cstheme="minorHAnsi"/>
          <w:sz w:val="20"/>
          <w:szCs w:val="20"/>
        </w:rPr>
        <w:t>. Examples of activities included in this domain are:</w:t>
      </w:r>
    </w:p>
    <w:p w14:paraId="5BF226D2"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Understanding and remembering information and attention</w:t>
      </w:r>
    </w:p>
    <w:p w14:paraId="73C82452"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Learning new things</w:t>
      </w:r>
    </w:p>
    <w:p w14:paraId="60265C6B"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Practicing new skills</w:t>
      </w:r>
    </w:p>
    <w:p w14:paraId="3AB44DD0"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 xml:space="preserve">Planning and making </w:t>
      </w:r>
      <w:proofErr w:type="gramStart"/>
      <w:r>
        <w:rPr>
          <w:rFonts w:asciiTheme="minorHAnsi" w:hAnsiTheme="minorHAnsi" w:cstheme="minorHAnsi"/>
          <w:sz w:val="20"/>
          <w:szCs w:val="20"/>
        </w:rPr>
        <w:t>decisions</w:t>
      </w:r>
      <w:proofErr w:type="gramEnd"/>
    </w:p>
    <w:p w14:paraId="3219EF58"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Developing play interests</w:t>
      </w:r>
    </w:p>
    <w:p w14:paraId="27FFC116" w14:textId="77777777" w:rsidR="00165869"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Emotional and sensory regulation</w:t>
      </w:r>
    </w:p>
    <w:p w14:paraId="199F32B9" w14:textId="77777777" w:rsidR="00165869" w:rsidRPr="00A56DC7" w:rsidRDefault="00165869" w:rsidP="00165869">
      <w:pPr>
        <w:pStyle w:val="ListParagraph"/>
        <w:numPr>
          <w:ilvl w:val="0"/>
          <w:numId w:val="29"/>
        </w:numPr>
        <w:spacing w:after="0"/>
        <w:rPr>
          <w:rFonts w:asciiTheme="minorHAnsi" w:hAnsiTheme="minorHAnsi" w:cstheme="minorHAnsi"/>
          <w:sz w:val="20"/>
          <w:szCs w:val="20"/>
        </w:rPr>
      </w:pPr>
      <w:r>
        <w:rPr>
          <w:rFonts w:asciiTheme="minorHAnsi" w:hAnsiTheme="minorHAnsi" w:cstheme="minorHAnsi"/>
          <w:sz w:val="20"/>
          <w:szCs w:val="20"/>
        </w:rPr>
        <w:t>Developing emotional intelligence, social awareness and/or safety awareness</w:t>
      </w:r>
    </w:p>
    <w:p w14:paraId="0B69B2DC" w14:textId="77777777" w:rsidR="00165869" w:rsidRDefault="00165869" w:rsidP="00165869">
      <w:pPr>
        <w:pStyle w:val="ListParagraph"/>
        <w:spacing w:after="0"/>
        <w:rPr>
          <w:rFonts w:asciiTheme="minorHAnsi" w:hAnsiTheme="minorHAnsi" w:cstheme="minorHAnsi"/>
          <w:sz w:val="20"/>
          <w:szCs w:val="20"/>
        </w:rPr>
      </w:pPr>
    </w:p>
    <w:p w14:paraId="70FF589E" w14:textId="77777777" w:rsidR="00165869" w:rsidRDefault="00165869" w:rsidP="00165869">
      <w:pPr>
        <w:pStyle w:val="ListParagraph"/>
        <w:spacing w:after="0"/>
        <w:rPr>
          <w:rFonts w:asciiTheme="minorHAnsi" w:hAnsiTheme="minorHAnsi" w:cstheme="minorHAnsi"/>
          <w:sz w:val="20"/>
          <w:szCs w:val="20"/>
        </w:rPr>
        <w:sectPr w:rsidR="00165869" w:rsidSect="00A56DC7">
          <w:type w:val="continuous"/>
          <w:pgSz w:w="11906" w:h="16838" w:code="9"/>
          <w:pgMar w:top="1440" w:right="1440" w:bottom="1276" w:left="1440" w:header="0" w:footer="0" w:gutter="0"/>
          <w:cols w:num="2" w:space="708"/>
          <w:titlePg/>
          <w:docGrid w:linePitch="360"/>
        </w:sectPr>
      </w:pPr>
    </w:p>
    <w:p w14:paraId="0EF7962B"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Living Situation/Supports:</w:t>
      </w:r>
      <w:r w:rsidRPr="00A56DC7">
        <w:rPr>
          <w:rFonts w:asciiTheme="minorHAnsi" w:hAnsiTheme="minorHAnsi" w:cstheme="minorHAnsi"/>
          <w:sz w:val="20"/>
          <w:szCs w:val="20"/>
        </w:rPr>
        <w:t xml:space="preserve"> </w:t>
      </w:r>
      <w:r>
        <w:rPr>
          <w:rFonts w:asciiTheme="minorHAnsi" w:hAnsiTheme="minorHAnsi" w:cstheme="minorHAnsi"/>
          <w:sz w:val="20"/>
          <w:szCs w:val="20"/>
        </w:rPr>
        <w:t>L</w:t>
      </w:r>
      <w:r w:rsidRPr="00A56DC7">
        <w:rPr>
          <w:rFonts w:asciiTheme="minorHAnsi" w:hAnsiTheme="minorHAnsi" w:cstheme="minorHAnsi"/>
          <w:sz w:val="20"/>
          <w:szCs w:val="20"/>
        </w:rPr>
        <w:t>iving with parent</w:t>
      </w:r>
      <w:r>
        <w:rPr>
          <w:rFonts w:asciiTheme="minorHAnsi" w:hAnsiTheme="minorHAnsi" w:cstheme="minorHAnsi"/>
          <w:sz w:val="20"/>
          <w:szCs w:val="20"/>
        </w:rPr>
        <w:t>(</w:t>
      </w:r>
      <w:r w:rsidRPr="00A56DC7">
        <w:rPr>
          <w:rFonts w:asciiTheme="minorHAnsi" w:hAnsiTheme="minorHAnsi" w:cstheme="minorHAnsi"/>
          <w:sz w:val="20"/>
          <w:szCs w:val="20"/>
        </w:rPr>
        <w:t>s</w:t>
      </w:r>
      <w:r>
        <w:rPr>
          <w:rFonts w:asciiTheme="minorHAnsi" w:hAnsiTheme="minorHAnsi" w:cstheme="minorHAnsi"/>
          <w:sz w:val="20"/>
          <w:szCs w:val="20"/>
        </w:rPr>
        <w:t>), guardians or in kinship arrangement</w:t>
      </w:r>
      <w:r w:rsidRPr="00A56DC7">
        <w:rPr>
          <w:rFonts w:asciiTheme="minorHAnsi" w:hAnsiTheme="minorHAnsi" w:cstheme="minorHAnsi"/>
          <w:sz w:val="20"/>
          <w:szCs w:val="20"/>
        </w:rPr>
        <w:t xml:space="preserve"> in fam</w:t>
      </w:r>
      <w:r>
        <w:rPr>
          <w:rFonts w:asciiTheme="minorHAnsi" w:hAnsiTheme="minorHAnsi" w:cstheme="minorHAnsi"/>
          <w:sz w:val="20"/>
          <w:szCs w:val="20"/>
        </w:rPr>
        <w:t xml:space="preserve">ily </w:t>
      </w:r>
      <w:proofErr w:type="gramStart"/>
      <w:r>
        <w:rPr>
          <w:rFonts w:asciiTheme="minorHAnsi" w:hAnsiTheme="minorHAnsi" w:cstheme="minorHAnsi"/>
          <w:sz w:val="20"/>
          <w:szCs w:val="20"/>
        </w:rPr>
        <w:t>home</w:t>
      </w:r>
      <w:proofErr w:type="gramEnd"/>
      <w:r>
        <w:rPr>
          <w:rFonts w:asciiTheme="minorHAnsi" w:hAnsiTheme="minorHAnsi" w:cstheme="minorHAnsi"/>
          <w:sz w:val="20"/>
          <w:szCs w:val="20"/>
        </w:rPr>
        <w:t xml:space="preserve"> </w:t>
      </w:r>
    </w:p>
    <w:p w14:paraId="4B48B155" w14:textId="77777777" w:rsidR="00165869" w:rsidRPr="00A56DC7" w:rsidRDefault="00165869" w:rsidP="00165869">
      <w:pPr>
        <w:spacing w:after="0"/>
        <w:rPr>
          <w:rFonts w:asciiTheme="minorHAnsi" w:hAnsiTheme="minorHAnsi" w:cstheme="minorHAnsi"/>
          <w:sz w:val="20"/>
          <w:szCs w:val="20"/>
        </w:rPr>
      </w:pPr>
    </w:p>
    <w:p w14:paraId="3EC7EF2F" w14:textId="77777777" w:rsidR="00165869" w:rsidRDefault="00165869" w:rsidP="00165869">
      <w:pPr>
        <w:spacing w:after="0"/>
        <w:rPr>
          <w:rFonts w:asciiTheme="minorHAnsi" w:hAnsiTheme="minorHAnsi" w:cstheme="minorHAnsi"/>
          <w:sz w:val="20"/>
          <w:szCs w:val="20"/>
        </w:rPr>
      </w:pPr>
      <w:r w:rsidRPr="00A56DC7">
        <w:rPr>
          <w:rFonts w:asciiTheme="minorHAnsi" w:hAnsiTheme="minorHAnsi" w:cstheme="minorHAnsi"/>
          <w:b/>
          <w:sz w:val="20"/>
          <w:szCs w:val="20"/>
        </w:rPr>
        <w:t>Assistive Technology (AT):</w:t>
      </w:r>
      <w:r w:rsidRPr="00A56DC7">
        <w:rPr>
          <w:rFonts w:asciiTheme="minorHAnsi" w:hAnsiTheme="minorHAnsi" w:cstheme="minorHAnsi"/>
          <w:sz w:val="20"/>
          <w:szCs w:val="20"/>
        </w:rPr>
        <w:t xml:space="preserve"> </w:t>
      </w:r>
      <w:r>
        <w:rPr>
          <w:rFonts w:asciiTheme="minorHAnsi" w:hAnsiTheme="minorHAnsi" w:cstheme="minorHAnsi"/>
          <w:sz w:val="20"/>
          <w:szCs w:val="20"/>
        </w:rPr>
        <w:t xml:space="preserve">AT budgeted for is new and appropriate for someone with this combination of disability and functional </w:t>
      </w:r>
      <w:proofErr w:type="gramStart"/>
      <w:r>
        <w:rPr>
          <w:rFonts w:asciiTheme="minorHAnsi" w:hAnsiTheme="minorHAnsi" w:cstheme="minorHAnsi"/>
          <w:sz w:val="20"/>
          <w:szCs w:val="20"/>
        </w:rPr>
        <w:t>capacity</w:t>
      </w:r>
      <w:proofErr w:type="gramEnd"/>
      <w:r>
        <w:rPr>
          <w:rFonts w:asciiTheme="minorHAnsi" w:hAnsiTheme="minorHAnsi" w:cstheme="minorHAnsi"/>
          <w:sz w:val="20"/>
          <w:szCs w:val="20"/>
        </w:rPr>
        <w:tab/>
      </w:r>
    </w:p>
    <w:p w14:paraId="172FA7BB" w14:textId="77777777" w:rsidR="00165869" w:rsidRPr="00A56DC7" w:rsidRDefault="00165869" w:rsidP="00165869">
      <w:pPr>
        <w:spacing w:after="0"/>
        <w:rPr>
          <w:rFonts w:asciiTheme="minorHAnsi" w:hAnsiTheme="minorHAnsi" w:cstheme="minorHAnsi"/>
          <w:sz w:val="20"/>
          <w:szCs w:val="20"/>
        </w:rPr>
      </w:pPr>
    </w:p>
    <w:p w14:paraId="1A42799E" w14:textId="603D8F3A" w:rsidR="00165869" w:rsidRPr="00A56DC7" w:rsidRDefault="00165869" w:rsidP="00165869">
      <w:pPr>
        <w:spacing w:after="0"/>
        <w:rPr>
          <w:rFonts w:asciiTheme="minorHAnsi" w:hAnsiTheme="minorHAnsi" w:cstheme="minorHAnsi"/>
          <w:b/>
          <w:sz w:val="20"/>
          <w:szCs w:val="20"/>
        </w:rPr>
      </w:pPr>
      <w:r w:rsidRPr="00A56DC7">
        <w:rPr>
          <w:rFonts w:asciiTheme="minorHAnsi" w:hAnsiTheme="minorHAnsi" w:cstheme="minorHAnsi"/>
          <w:b/>
          <w:sz w:val="20"/>
          <w:szCs w:val="20"/>
        </w:rPr>
        <w:t>I</w:t>
      </w:r>
      <w:r>
        <w:rPr>
          <w:rFonts w:asciiTheme="minorHAnsi" w:hAnsiTheme="minorHAnsi" w:cstheme="minorHAnsi"/>
          <w:b/>
          <w:sz w:val="20"/>
          <w:szCs w:val="20"/>
        </w:rPr>
        <w:t xml:space="preserve">ndependent assessment </w:t>
      </w:r>
      <w:r w:rsidRPr="00A56DC7">
        <w:rPr>
          <w:rFonts w:asciiTheme="minorHAnsi" w:hAnsiTheme="minorHAnsi" w:cstheme="minorHAnsi"/>
          <w:b/>
          <w:sz w:val="20"/>
          <w:szCs w:val="20"/>
        </w:rPr>
        <w:t>results by domain</w:t>
      </w:r>
    </w:p>
    <w:tbl>
      <w:tblPr>
        <w:tblStyle w:val="NDIAPurple"/>
        <w:tblW w:w="0" w:type="auto"/>
        <w:tblLook w:val="04A0" w:firstRow="1" w:lastRow="0" w:firstColumn="1" w:lastColumn="0" w:noHBand="0" w:noVBand="1"/>
        <w:tblDescription w:val="Table showing the independent assessment results by domain. It gives the scores for each of the tools used across the different domains."/>
      </w:tblPr>
      <w:tblGrid>
        <w:gridCol w:w="1256"/>
        <w:gridCol w:w="2005"/>
        <w:gridCol w:w="2098"/>
        <w:gridCol w:w="1729"/>
        <w:gridCol w:w="1728"/>
      </w:tblGrid>
      <w:tr w:rsidR="00165869" w:rsidRPr="00A56DC7" w14:paraId="52D28EA5" w14:textId="77777777" w:rsidTr="00165869">
        <w:trPr>
          <w:cnfStyle w:val="100000000000" w:firstRow="1" w:lastRow="0" w:firstColumn="0" w:lastColumn="0" w:oddVBand="0" w:evenVBand="0" w:oddHBand="0" w:evenHBand="0" w:firstRowFirstColumn="0" w:firstRowLastColumn="0" w:lastRowFirstColumn="0" w:lastRowLastColumn="0"/>
          <w:trHeight w:val="293"/>
          <w:tblHeader/>
        </w:trPr>
        <w:tc>
          <w:tcPr>
            <w:tcW w:w="1256" w:type="dxa"/>
          </w:tcPr>
          <w:p w14:paraId="03405D39"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Tool</w:t>
            </w:r>
          </w:p>
        </w:tc>
        <w:tc>
          <w:tcPr>
            <w:tcW w:w="2005" w:type="dxa"/>
          </w:tcPr>
          <w:p w14:paraId="5744F75F"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Self-Care</w:t>
            </w:r>
          </w:p>
        </w:tc>
        <w:tc>
          <w:tcPr>
            <w:tcW w:w="2098" w:type="dxa"/>
          </w:tcPr>
          <w:p w14:paraId="0BD2E30A"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M</w:t>
            </w:r>
            <w:r>
              <w:rPr>
                <w:rFonts w:asciiTheme="minorHAnsi" w:hAnsiTheme="minorHAnsi" w:cstheme="minorHAnsi"/>
                <w:sz w:val="20"/>
                <w:szCs w:val="20"/>
              </w:rPr>
              <w:t>otor Skills</w:t>
            </w:r>
          </w:p>
        </w:tc>
        <w:tc>
          <w:tcPr>
            <w:tcW w:w="1729" w:type="dxa"/>
          </w:tcPr>
          <w:p w14:paraId="345CB3DA"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 xml:space="preserve">Communication </w:t>
            </w:r>
          </w:p>
        </w:tc>
        <w:tc>
          <w:tcPr>
            <w:tcW w:w="1728" w:type="dxa"/>
          </w:tcPr>
          <w:p w14:paraId="636C7508"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Learning and Socialisation</w:t>
            </w:r>
          </w:p>
        </w:tc>
      </w:tr>
      <w:tr w:rsidR="00165869" w:rsidRPr="00A56DC7" w14:paraId="6454CBD8" w14:textId="77777777" w:rsidTr="00165869">
        <w:trPr>
          <w:trHeight w:val="143"/>
        </w:trPr>
        <w:tc>
          <w:tcPr>
            <w:tcW w:w="1256" w:type="dxa"/>
          </w:tcPr>
          <w:p w14:paraId="72B72881"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Vineland</w:t>
            </w:r>
          </w:p>
        </w:tc>
        <w:tc>
          <w:tcPr>
            <w:tcW w:w="2005" w:type="dxa"/>
          </w:tcPr>
          <w:p w14:paraId="7799D186"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2098" w:type="dxa"/>
          </w:tcPr>
          <w:p w14:paraId="6307FAD6"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729" w:type="dxa"/>
          </w:tcPr>
          <w:p w14:paraId="442ED901"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Moderate</w:t>
            </w:r>
          </w:p>
        </w:tc>
        <w:tc>
          <w:tcPr>
            <w:tcW w:w="1728" w:type="dxa"/>
          </w:tcPr>
          <w:p w14:paraId="5447DF77"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Mild</w:t>
            </w:r>
          </w:p>
        </w:tc>
      </w:tr>
      <w:tr w:rsidR="00165869" w:rsidRPr="00A56DC7" w14:paraId="08035823" w14:textId="77777777" w:rsidTr="00165869">
        <w:trPr>
          <w:cnfStyle w:val="000000010000" w:firstRow="0" w:lastRow="0" w:firstColumn="0" w:lastColumn="0" w:oddVBand="0" w:evenVBand="0" w:oddHBand="0" w:evenHBand="1" w:firstRowFirstColumn="0" w:firstRowLastColumn="0" w:lastRowFirstColumn="0" w:lastRowLastColumn="0"/>
          <w:trHeight w:val="143"/>
        </w:trPr>
        <w:tc>
          <w:tcPr>
            <w:tcW w:w="1256" w:type="dxa"/>
          </w:tcPr>
          <w:p w14:paraId="241D01BA" w14:textId="77777777" w:rsidR="00165869" w:rsidRPr="00A56DC7" w:rsidRDefault="00165869" w:rsidP="00277247">
            <w:pPr>
              <w:spacing w:line="240" w:lineRule="auto"/>
              <w:rPr>
                <w:rFonts w:asciiTheme="minorHAnsi" w:hAnsiTheme="minorHAnsi" w:cstheme="minorHAnsi"/>
                <w:sz w:val="20"/>
                <w:szCs w:val="20"/>
              </w:rPr>
            </w:pPr>
            <w:r w:rsidRPr="00A56DC7">
              <w:rPr>
                <w:rFonts w:asciiTheme="minorHAnsi" w:hAnsiTheme="minorHAnsi" w:cstheme="minorHAnsi"/>
                <w:sz w:val="20"/>
                <w:szCs w:val="20"/>
              </w:rPr>
              <w:t>Pedicat</w:t>
            </w:r>
          </w:p>
        </w:tc>
        <w:tc>
          <w:tcPr>
            <w:tcW w:w="2005" w:type="dxa"/>
          </w:tcPr>
          <w:p w14:paraId="07D7F166"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2098" w:type="dxa"/>
          </w:tcPr>
          <w:p w14:paraId="02548BB5"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No required support</w:t>
            </w:r>
          </w:p>
        </w:tc>
        <w:tc>
          <w:tcPr>
            <w:tcW w:w="1729" w:type="dxa"/>
          </w:tcPr>
          <w:p w14:paraId="00805455" w14:textId="77777777" w:rsidR="00165869" w:rsidRPr="00A56DC7" w:rsidRDefault="00165869" w:rsidP="00277247">
            <w:pPr>
              <w:spacing w:line="240" w:lineRule="auto"/>
              <w:rPr>
                <w:rFonts w:asciiTheme="minorHAnsi" w:hAnsiTheme="minorHAnsi" w:cstheme="minorHAnsi"/>
                <w:sz w:val="20"/>
                <w:szCs w:val="20"/>
              </w:rPr>
            </w:pPr>
            <w:r w:rsidRPr="00E85F4F">
              <w:rPr>
                <w:rFonts w:asciiTheme="minorHAnsi" w:hAnsiTheme="minorHAnsi" w:cstheme="minorHAnsi"/>
                <w:color w:val="919191" w:themeColor="text1"/>
                <w:sz w:val="20"/>
                <w:szCs w:val="20"/>
              </w:rPr>
              <w:t>NA</w:t>
            </w:r>
          </w:p>
        </w:tc>
        <w:tc>
          <w:tcPr>
            <w:tcW w:w="1728" w:type="dxa"/>
          </w:tcPr>
          <w:p w14:paraId="562FEF7C" w14:textId="77777777" w:rsidR="00165869" w:rsidRPr="00A56DC7" w:rsidRDefault="00165869" w:rsidP="00277247">
            <w:pPr>
              <w:spacing w:line="240" w:lineRule="auto"/>
              <w:rPr>
                <w:rFonts w:asciiTheme="minorHAnsi" w:hAnsiTheme="minorHAnsi" w:cstheme="minorHAnsi"/>
                <w:sz w:val="20"/>
                <w:szCs w:val="20"/>
              </w:rPr>
            </w:pPr>
            <w:r>
              <w:rPr>
                <w:rFonts w:asciiTheme="minorHAnsi" w:hAnsiTheme="minorHAnsi" w:cstheme="minorHAnsi"/>
                <w:sz w:val="20"/>
                <w:szCs w:val="20"/>
              </w:rPr>
              <w:t>Mild</w:t>
            </w:r>
          </w:p>
        </w:tc>
      </w:tr>
    </w:tbl>
    <w:p w14:paraId="0358F343" w14:textId="77777777" w:rsidR="00165869" w:rsidRDefault="00165869" w:rsidP="00165869">
      <w:pPr>
        <w:spacing w:after="0"/>
        <w:rPr>
          <w:rFonts w:asciiTheme="minorHAnsi" w:hAnsiTheme="minorHAnsi" w:cstheme="minorHAnsi"/>
          <w:sz w:val="20"/>
          <w:szCs w:val="20"/>
        </w:rPr>
      </w:pPr>
    </w:p>
    <w:p w14:paraId="0678FBD4" w14:textId="77777777" w:rsidR="00165869" w:rsidRPr="00991509" w:rsidRDefault="00165869" w:rsidP="00165869">
      <w:pPr>
        <w:spacing w:line="276" w:lineRule="auto"/>
      </w:pPr>
    </w:p>
    <w:p w14:paraId="1C7885C7" w14:textId="77777777" w:rsidR="002218E1" w:rsidRPr="00A56DC7" w:rsidRDefault="002218E1" w:rsidP="002218E1">
      <w:pPr>
        <w:spacing w:after="0"/>
        <w:rPr>
          <w:rFonts w:asciiTheme="minorHAnsi" w:hAnsiTheme="minorHAnsi" w:cstheme="minorHAnsi"/>
          <w:sz w:val="20"/>
          <w:szCs w:val="20"/>
        </w:rPr>
      </w:pPr>
    </w:p>
    <w:p w14:paraId="598DD0D7" w14:textId="77777777" w:rsidR="002218E1" w:rsidRDefault="002218E1" w:rsidP="002218E1">
      <w:pPr>
        <w:spacing w:after="0"/>
        <w:rPr>
          <w:rFonts w:asciiTheme="minorHAnsi" w:hAnsiTheme="minorHAnsi" w:cstheme="minorHAnsi"/>
          <w:sz w:val="20"/>
          <w:szCs w:val="20"/>
        </w:rPr>
      </w:pPr>
    </w:p>
    <w:p w14:paraId="3091AED5" w14:textId="77777777" w:rsidR="002218E1" w:rsidRPr="00991509" w:rsidRDefault="002218E1" w:rsidP="002218E1">
      <w:pPr>
        <w:spacing w:line="276" w:lineRule="auto"/>
      </w:pPr>
    </w:p>
    <w:p w14:paraId="458AF587" w14:textId="77777777" w:rsidR="007F4099" w:rsidRPr="00991509" w:rsidRDefault="007F4099" w:rsidP="00B8000A"/>
    <w:sectPr w:rsidR="007F4099" w:rsidRPr="00991509" w:rsidSect="00A56DC7">
      <w:headerReference w:type="first" r:id="rId29"/>
      <w:type w:val="continuous"/>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A6563" w14:textId="77777777" w:rsidR="00CF1016" w:rsidRDefault="00CF1016" w:rsidP="007219F1">
      <w:pPr>
        <w:spacing w:after="0" w:line="240" w:lineRule="auto"/>
      </w:pPr>
      <w:r>
        <w:separator/>
      </w:r>
    </w:p>
    <w:p w14:paraId="7C207AF3" w14:textId="77777777" w:rsidR="00CF1016" w:rsidRDefault="00CF1016"/>
    <w:p w14:paraId="0519C361" w14:textId="77777777" w:rsidR="00CF1016" w:rsidRDefault="00CF1016"/>
    <w:p w14:paraId="48690088" w14:textId="77777777" w:rsidR="00CF1016" w:rsidRDefault="00CF1016"/>
    <w:p w14:paraId="7F464642" w14:textId="77777777" w:rsidR="00CF1016" w:rsidRDefault="00CF1016"/>
    <w:p w14:paraId="46023E8C" w14:textId="77777777" w:rsidR="00CF1016" w:rsidRDefault="00CF1016"/>
    <w:p w14:paraId="5F266257" w14:textId="77777777" w:rsidR="00CF1016" w:rsidRDefault="00CF1016"/>
  </w:endnote>
  <w:endnote w:type="continuationSeparator" w:id="0">
    <w:p w14:paraId="76831B43" w14:textId="77777777" w:rsidR="00CF1016" w:rsidRDefault="00CF1016" w:rsidP="007219F1">
      <w:pPr>
        <w:spacing w:after="0" w:line="240" w:lineRule="auto"/>
      </w:pPr>
      <w:r>
        <w:continuationSeparator/>
      </w:r>
    </w:p>
    <w:p w14:paraId="1EB9CDC8" w14:textId="77777777" w:rsidR="00CF1016" w:rsidRDefault="00CF1016"/>
    <w:p w14:paraId="59182F9F" w14:textId="77777777" w:rsidR="00CF1016" w:rsidRDefault="00CF1016"/>
    <w:p w14:paraId="0FE7C8EC" w14:textId="77777777" w:rsidR="00CF1016" w:rsidRDefault="00CF1016"/>
    <w:p w14:paraId="4A13B743" w14:textId="77777777" w:rsidR="00CF1016" w:rsidRDefault="00CF1016"/>
    <w:p w14:paraId="716A61A6" w14:textId="77777777" w:rsidR="00CF1016" w:rsidRDefault="00CF1016"/>
    <w:p w14:paraId="1931151E" w14:textId="77777777" w:rsidR="00CF1016" w:rsidRDefault="00CF1016"/>
  </w:endnote>
  <w:endnote w:type="continuationNotice" w:id="1">
    <w:p w14:paraId="2F603E10" w14:textId="77777777" w:rsidR="00CF1016" w:rsidRDefault="00CF10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FS Me">
    <w:altName w:val="Arial"/>
    <w:panose1 w:val="02000506040000020004"/>
    <w:charset w:val="00"/>
    <w:family w:val="modern"/>
    <w:notTrueType/>
    <w:pitch w:val="variable"/>
    <w:sig w:usb0="800000AF" w:usb1="4000204A" w:usb2="00000000" w:usb3="00000000" w:csb0="0000009B" w:csb1="00000000"/>
  </w:font>
  <w:font w:name="FS Me Light">
    <w:altName w:val="Franklin Gothic Medium Cond"/>
    <w:panose1 w:val="02000506040000020004"/>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1C94" w14:textId="77777777" w:rsidR="00CF1016" w:rsidRDefault="00CF1016">
    <w:pPr>
      <w:pStyle w:val="Footer"/>
    </w:pPr>
  </w:p>
  <w:p w14:paraId="20114C42" w14:textId="77777777" w:rsidR="00CF1016" w:rsidRDefault="00CF1016"/>
  <w:p w14:paraId="52A7486E" w14:textId="77777777" w:rsidR="00CF1016" w:rsidRDefault="00CF1016"/>
  <w:p w14:paraId="76929699" w14:textId="77777777" w:rsidR="00CF1016" w:rsidRDefault="00CF10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95B8" w14:textId="693AC6E5" w:rsidR="00CF1016" w:rsidRPr="00283080" w:rsidRDefault="00CF1016" w:rsidP="00283080">
    <w:pPr>
      <w:pStyle w:val="Footer"/>
      <w:pBdr>
        <w:top w:val="single" w:sz="4" w:space="18" w:color="6B2976"/>
      </w:pBdr>
      <w:spacing w:after="480"/>
      <w:jc w:val="center"/>
      <w:rPr>
        <w:color w:val="63256D"/>
        <w:sz w:val="22"/>
        <w:szCs w:val="22"/>
      </w:rPr>
    </w:pPr>
    <w:r w:rsidRPr="00C11A15">
      <w:rPr>
        <w:b/>
        <w:bCs/>
        <w:color w:val="63256D"/>
        <w:sz w:val="22"/>
        <w:szCs w:val="22"/>
      </w:rPr>
      <w:t>ndis.gov.au</w:t>
    </w:r>
    <w:r w:rsidRPr="00C11A15">
      <w:rPr>
        <w:color w:val="63256D"/>
        <w:sz w:val="22"/>
        <w:szCs w:val="22"/>
      </w:rPr>
      <w:tab/>
    </w:r>
    <w:r w:rsidRPr="00321CB9">
      <w:rPr>
        <w:color w:val="63256D"/>
        <w:sz w:val="22"/>
        <w:szCs w:val="22"/>
      </w:rPr>
      <w:t>Personalised Budgets</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177980">
          <w:rPr>
            <w:noProof/>
            <w:color w:val="63256D"/>
            <w:sz w:val="22"/>
            <w:szCs w:val="22"/>
          </w:rPr>
          <w:t>31</w:t>
        </w:r>
        <w:r w:rsidRPr="00C11A15">
          <w:rPr>
            <w:color w:val="63256D"/>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7BF7" w14:textId="1139ADA8" w:rsidR="00CF1016" w:rsidRPr="00585434" w:rsidRDefault="00CF1016" w:rsidP="0093045B">
    <w:pPr>
      <w:pStyle w:val="Footer"/>
      <w:pBdr>
        <w:top w:val="none" w:sz="0" w:space="0" w:color="auto"/>
      </w:pBdr>
      <w:spacing w:after="480"/>
      <w:rPr>
        <w:color w:val="63256D"/>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62561" w14:textId="77777777" w:rsidR="00CF1016" w:rsidRDefault="00CF1016"/>
    <w:p w14:paraId="5CB4B355" w14:textId="77777777" w:rsidR="00CF1016" w:rsidRDefault="00CF1016"/>
  </w:footnote>
  <w:footnote w:type="continuationSeparator" w:id="0">
    <w:p w14:paraId="011B125C" w14:textId="77777777" w:rsidR="00CF1016" w:rsidRDefault="00CF1016" w:rsidP="007219F1">
      <w:pPr>
        <w:spacing w:after="0" w:line="240" w:lineRule="auto"/>
      </w:pPr>
      <w:r>
        <w:continuationSeparator/>
      </w:r>
    </w:p>
    <w:p w14:paraId="069C1763" w14:textId="77777777" w:rsidR="00CF1016" w:rsidRDefault="00CF1016"/>
    <w:p w14:paraId="2D39DAC7" w14:textId="77777777" w:rsidR="00CF1016" w:rsidRDefault="00CF1016"/>
    <w:p w14:paraId="1F8AD0E8" w14:textId="77777777" w:rsidR="00CF1016" w:rsidRDefault="00CF1016"/>
    <w:p w14:paraId="2B7D08D8" w14:textId="77777777" w:rsidR="00CF1016" w:rsidRDefault="00CF1016"/>
    <w:p w14:paraId="76C91D45" w14:textId="77777777" w:rsidR="00CF1016" w:rsidRDefault="00CF1016"/>
    <w:p w14:paraId="1C74DD9C" w14:textId="77777777" w:rsidR="00CF1016" w:rsidRDefault="00CF1016"/>
  </w:footnote>
  <w:footnote w:type="continuationNotice" w:id="1">
    <w:p w14:paraId="58E454DD" w14:textId="77777777" w:rsidR="00CF1016" w:rsidRDefault="00CF1016">
      <w:pPr>
        <w:spacing w:after="0" w:line="240" w:lineRule="auto"/>
      </w:pPr>
    </w:p>
    <w:p w14:paraId="4A989AB2" w14:textId="77777777" w:rsidR="00CF1016" w:rsidRDefault="00CF1016"/>
  </w:footnote>
  <w:footnote w:id="2">
    <w:p w14:paraId="5CCDFC07" w14:textId="77777777" w:rsidR="00CF1016" w:rsidRDefault="00CF1016" w:rsidP="00FC369F">
      <w:pPr>
        <w:pStyle w:val="FootnoteText"/>
      </w:pPr>
      <w:r>
        <w:rPr>
          <w:rStyle w:val="FootnoteReference"/>
        </w:rPr>
        <w:footnoteRef/>
      </w:r>
      <w:r>
        <w:t xml:space="preserve"> Source: NDIS Quarterly Report September 2020</w:t>
      </w:r>
    </w:p>
    <w:p w14:paraId="654A7BF9" w14:textId="77777777" w:rsidR="00CF1016" w:rsidRDefault="00CF1016" w:rsidP="00FC369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E4EE" w14:textId="77777777" w:rsidR="00CF1016" w:rsidRDefault="00CF1016">
    <w:pPr>
      <w:pStyle w:val="Header"/>
    </w:pPr>
  </w:p>
  <w:p w14:paraId="31DD4B1D" w14:textId="77777777" w:rsidR="00CF1016" w:rsidRDefault="00CF1016"/>
  <w:p w14:paraId="11976A69" w14:textId="77777777" w:rsidR="00CF1016" w:rsidRDefault="00CF1016"/>
  <w:p w14:paraId="78D9ED92" w14:textId="77777777" w:rsidR="00CF1016" w:rsidRDefault="00CF10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3EF6" w14:textId="77777777" w:rsidR="00CF1016" w:rsidRDefault="00CF1016">
    <w:pPr>
      <w:pStyle w:val="Header"/>
    </w:pPr>
    <w:r>
      <w:rPr>
        <w:rFonts w:ascii="FS Me Light" w:hAnsi="FS Me Light"/>
        <w:noProof/>
        <w:color w:val="5E2D73"/>
        <w:sz w:val="32"/>
        <w:szCs w:val="32"/>
        <w:lang w:eastAsia="en-AU"/>
      </w:rPr>
      <w:drawing>
        <wp:anchor distT="0" distB="0" distL="114300" distR="114300" simplePos="0" relativeHeight="251662336" behindDoc="1" locked="0" layoutInCell="1" allowOverlap="1" wp14:anchorId="4F60DF24" wp14:editId="525D352E">
          <wp:simplePos x="0" y="0"/>
          <wp:positionH relativeFrom="column">
            <wp:posOffset>-914400</wp:posOffset>
          </wp:positionH>
          <wp:positionV relativeFrom="paragraph">
            <wp:posOffset>0</wp:posOffset>
          </wp:positionV>
          <wp:extent cx="7559999" cy="10672941"/>
          <wp:effectExtent l="0" t="0" r="3175" b="0"/>
          <wp:wrapNone/>
          <wp:docPr id="2" name="Picture 2" descr="Decorative background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9" cy="106729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89B9" w14:textId="77777777" w:rsidR="00CF1016" w:rsidRDefault="00CF10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02C7" w14:textId="77777777" w:rsidR="00CF1016" w:rsidRDefault="00CF10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EDC1" w14:textId="77777777" w:rsidR="00CF1016" w:rsidRDefault="00CF10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4460" w14:textId="77777777" w:rsidR="00CF1016" w:rsidRDefault="00CF101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3A5E" w14:textId="77777777" w:rsidR="00CF1016" w:rsidRDefault="00CF10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D632" w14:textId="77777777" w:rsidR="00CF1016" w:rsidRDefault="00CF10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5993" w14:textId="77777777" w:rsidR="00CF1016" w:rsidRDefault="00CF1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7367"/>
    <w:multiLevelType w:val="hybridMultilevel"/>
    <w:tmpl w:val="EFB47674"/>
    <w:lvl w:ilvl="0" w:tplc="B86C933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6248BE"/>
    <w:multiLevelType w:val="hybridMultilevel"/>
    <w:tmpl w:val="BCBC3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53CD1"/>
    <w:multiLevelType w:val="hybridMultilevel"/>
    <w:tmpl w:val="E1703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D2310"/>
    <w:multiLevelType w:val="hybridMultilevel"/>
    <w:tmpl w:val="86CA5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93FDB"/>
    <w:multiLevelType w:val="hybridMultilevel"/>
    <w:tmpl w:val="EB92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11C3A"/>
    <w:multiLevelType w:val="hybridMultilevel"/>
    <w:tmpl w:val="113A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966BA"/>
    <w:multiLevelType w:val="hybridMultilevel"/>
    <w:tmpl w:val="9A3A1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4A1877"/>
    <w:multiLevelType w:val="hybridMultilevel"/>
    <w:tmpl w:val="7EB0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5E0912"/>
    <w:multiLevelType w:val="hybridMultilevel"/>
    <w:tmpl w:val="699A9B9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0" w15:restartNumberingAfterBreak="0">
    <w:nsid w:val="1F5F3502"/>
    <w:multiLevelType w:val="hybridMultilevel"/>
    <w:tmpl w:val="578297D4"/>
    <w:lvl w:ilvl="0" w:tplc="415247A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A34F0"/>
    <w:multiLevelType w:val="hybridMultilevel"/>
    <w:tmpl w:val="5C883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F22DD0"/>
    <w:multiLevelType w:val="hybridMultilevel"/>
    <w:tmpl w:val="A5F8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4" w15:restartNumberingAfterBreak="0">
    <w:nsid w:val="34142179"/>
    <w:multiLevelType w:val="hybridMultilevel"/>
    <w:tmpl w:val="AF6A076C"/>
    <w:lvl w:ilvl="0" w:tplc="920C78AE">
      <w:start w:val="1"/>
      <w:numFmt w:val="bullet"/>
      <w:pStyle w:val="FSR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1C1E62"/>
    <w:multiLevelType w:val="hybridMultilevel"/>
    <w:tmpl w:val="7618D5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DD766A"/>
    <w:multiLevelType w:val="hybridMultilevel"/>
    <w:tmpl w:val="2A149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10B2F"/>
    <w:multiLevelType w:val="multilevel"/>
    <w:tmpl w:val="810E5852"/>
    <w:lvl w:ilvl="0">
      <w:start w:val="1"/>
      <w:numFmt w:val="decimal"/>
      <w:pStyle w:val="Heading2"/>
      <w:lvlText w:val="%1."/>
      <w:lvlJc w:val="left"/>
      <w:pPr>
        <w:ind w:left="720" w:hanging="720"/>
      </w:pPr>
      <w:rPr>
        <w:rFonts w:hint="default"/>
        <w:color w:val="F16222"/>
        <w:sz w:val="40"/>
      </w:rPr>
    </w:lvl>
    <w:lvl w:ilvl="1">
      <w:start w:val="1"/>
      <w:numFmt w:val="decimal"/>
      <w:pStyle w:val="Heading3"/>
      <w:isLgl/>
      <w:lvlText w:val="%1.%2"/>
      <w:lvlJc w:val="left"/>
      <w:pPr>
        <w:ind w:left="360" w:hanging="720"/>
      </w:pPr>
      <w:rPr>
        <w:rFonts w:hint="default"/>
        <w:b/>
        <w:color w:val="F16222"/>
        <w:sz w:val="32"/>
        <w:szCs w:val="28"/>
      </w:rPr>
    </w:lvl>
    <w:lvl w:ilvl="2">
      <w:start w:val="1"/>
      <w:numFmt w:val="decimal"/>
      <w:pStyle w:val="Heading4"/>
      <w:isLgl/>
      <w:lvlText w:val="%1.%2.%3"/>
      <w:lvlJc w:val="left"/>
      <w:pPr>
        <w:ind w:left="9433"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4354430E"/>
    <w:multiLevelType w:val="hybridMultilevel"/>
    <w:tmpl w:val="57E0C6E8"/>
    <w:lvl w:ilvl="0" w:tplc="5FFA89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6000F4"/>
    <w:multiLevelType w:val="hybridMultilevel"/>
    <w:tmpl w:val="7A00DF08"/>
    <w:lvl w:ilvl="0" w:tplc="1DF822A6">
      <w:start w:val="1"/>
      <w:numFmt w:val="bullet"/>
      <w:pStyle w:val="Style2"/>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9A5124A"/>
    <w:multiLevelType w:val="hybridMultilevel"/>
    <w:tmpl w:val="A4C24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BF3112"/>
    <w:multiLevelType w:val="hybridMultilevel"/>
    <w:tmpl w:val="119AA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076230"/>
    <w:multiLevelType w:val="multilevel"/>
    <w:tmpl w:val="EA5E96EA"/>
    <w:numStyleLink w:val="KeyPoints"/>
  </w:abstractNum>
  <w:abstractNum w:abstractNumId="24" w15:restartNumberingAfterBreak="0">
    <w:nsid w:val="50FB767F"/>
    <w:multiLevelType w:val="hybridMultilevel"/>
    <w:tmpl w:val="7E6A2A2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5" w15:restartNumberingAfterBreak="0">
    <w:nsid w:val="51E631E2"/>
    <w:multiLevelType w:val="hybridMultilevel"/>
    <w:tmpl w:val="C12C4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5707DF"/>
    <w:multiLevelType w:val="hybridMultilevel"/>
    <w:tmpl w:val="49A6C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631168"/>
    <w:multiLevelType w:val="hybridMultilevel"/>
    <w:tmpl w:val="77C07A1E"/>
    <w:lvl w:ilvl="0" w:tplc="5FFA89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0F2A7D"/>
    <w:multiLevelType w:val="hybridMultilevel"/>
    <w:tmpl w:val="A6AE0C70"/>
    <w:lvl w:ilvl="0" w:tplc="6026FC68">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5C53251D"/>
    <w:multiLevelType w:val="hybridMultilevel"/>
    <w:tmpl w:val="061CC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9616A7"/>
    <w:multiLevelType w:val="hybridMultilevel"/>
    <w:tmpl w:val="660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E034AA"/>
    <w:multiLevelType w:val="hybridMultilevel"/>
    <w:tmpl w:val="43FEE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5C57FD"/>
    <w:multiLevelType w:val="hybridMultilevel"/>
    <w:tmpl w:val="53344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D3C3CB9"/>
    <w:multiLevelType w:val="hybridMultilevel"/>
    <w:tmpl w:val="837A8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EE3EB4"/>
    <w:multiLevelType w:val="hybridMultilevel"/>
    <w:tmpl w:val="B6FA22F2"/>
    <w:lvl w:ilvl="0" w:tplc="E1CE4608">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18"/>
  </w:num>
  <w:num w:numId="3">
    <w:abstractNumId w:val="13"/>
  </w:num>
  <w:num w:numId="4">
    <w:abstractNumId w:val="33"/>
  </w:num>
  <w:num w:numId="5">
    <w:abstractNumId w:val="23"/>
  </w:num>
  <w:num w:numId="6">
    <w:abstractNumId w:val="36"/>
  </w:num>
  <w:num w:numId="7">
    <w:abstractNumId w:val="1"/>
  </w:num>
  <w:num w:numId="8">
    <w:abstractNumId w:val="14"/>
  </w:num>
  <w:num w:numId="9">
    <w:abstractNumId w:val="20"/>
  </w:num>
  <w:num w:numId="10">
    <w:abstractNumId w:val="28"/>
  </w:num>
  <w:num w:numId="11">
    <w:abstractNumId w:val="11"/>
  </w:num>
  <w:num w:numId="12">
    <w:abstractNumId w:val="35"/>
  </w:num>
  <w:num w:numId="13">
    <w:abstractNumId w:val="22"/>
  </w:num>
  <w:num w:numId="14">
    <w:abstractNumId w:val="6"/>
  </w:num>
  <w:num w:numId="15">
    <w:abstractNumId w:val="21"/>
  </w:num>
  <w:num w:numId="16">
    <w:abstractNumId w:val="32"/>
  </w:num>
  <w:num w:numId="17">
    <w:abstractNumId w:val="19"/>
  </w:num>
  <w:num w:numId="18">
    <w:abstractNumId w:val="27"/>
  </w:num>
  <w:num w:numId="19">
    <w:abstractNumId w:val="25"/>
  </w:num>
  <w:num w:numId="20">
    <w:abstractNumId w:val="12"/>
  </w:num>
  <w:num w:numId="21">
    <w:abstractNumId w:val="17"/>
  </w:num>
  <w:num w:numId="22">
    <w:abstractNumId w:val="31"/>
  </w:num>
  <w:num w:numId="23">
    <w:abstractNumId w:val="3"/>
  </w:num>
  <w:num w:numId="24">
    <w:abstractNumId w:val="10"/>
  </w:num>
  <w:num w:numId="25">
    <w:abstractNumId w:val="16"/>
  </w:num>
  <w:num w:numId="26">
    <w:abstractNumId w:val="29"/>
  </w:num>
  <w:num w:numId="27">
    <w:abstractNumId w:val="30"/>
  </w:num>
  <w:num w:numId="28">
    <w:abstractNumId w:val="7"/>
  </w:num>
  <w:num w:numId="29">
    <w:abstractNumId w:val="2"/>
  </w:num>
  <w:num w:numId="30">
    <w:abstractNumId w:val="9"/>
  </w:num>
  <w:num w:numId="31">
    <w:abstractNumId w:val="8"/>
  </w:num>
  <w:num w:numId="32">
    <w:abstractNumId w:val="5"/>
  </w:num>
  <w:num w:numId="33">
    <w:abstractNumId w:val="26"/>
  </w:num>
  <w:num w:numId="34">
    <w:abstractNumId w:val="34"/>
  </w:num>
  <w:num w:numId="35">
    <w:abstractNumId w:val="0"/>
  </w:num>
  <w:num w:numId="36">
    <w:abstractNumId w:val="24"/>
  </w:num>
  <w:num w:numId="37">
    <w:abstractNumId w:val="18"/>
  </w:num>
  <w:num w:numId="38">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AU" w:vendorID="64" w:dllVersion="409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Purple"/>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893"/>
    <w:rsid w:val="00002993"/>
    <w:rsid w:val="000032F1"/>
    <w:rsid w:val="0000458E"/>
    <w:rsid w:val="00004E45"/>
    <w:rsid w:val="00006CE8"/>
    <w:rsid w:val="000106C9"/>
    <w:rsid w:val="000127BC"/>
    <w:rsid w:val="00014BE1"/>
    <w:rsid w:val="00015451"/>
    <w:rsid w:val="00021346"/>
    <w:rsid w:val="00023AA0"/>
    <w:rsid w:val="00023BD3"/>
    <w:rsid w:val="0002477B"/>
    <w:rsid w:val="00025BE6"/>
    <w:rsid w:val="0002694E"/>
    <w:rsid w:val="0003133A"/>
    <w:rsid w:val="00033916"/>
    <w:rsid w:val="000345A6"/>
    <w:rsid w:val="00035F9B"/>
    <w:rsid w:val="000405F7"/>
    <w:rsid w:val="00040D01"/>
    <w:rsid w:val="00042E10"/>
    <w:rsid w:val="000430F6"/>
    <w:rsid w:val="000433F5"/>
    <w:rsid w:val="00045E4B"/>
    <w:rsid w:val="00046659"/>
    <w:rsid w:val="00050161"/>
    <w:rsid w:val="00053D82"/>
    <w:rsid w:val="000540C8"/>
    <w:rsid w:val="00055F77"/>
    <w:rsid w:val="00061C9A"/>
    <w:rsid w:val="0006458B"/>
    <w:rsid w:val="00073527"/>
    <w:rsid w:val="00080100"/>
    <w:rsid w:val="00080BF8"/>
    <w:rsid w:val="000811B2"/>
    <w:rsid w:val="00081286"/>
    <w:rsid w:val="0008128F"/>
    <w:rsid w:val="0008154F"/>
    <w:rsid w:val="00082861"/>
    <w:rsid w:val="00082F69"/>
    <w:rsid w:val="000865BA"/>
    <w:rsid w:val="00090D63"/>
    <w:rsid w:val="00091410"/>
    <w:rsid w:val="00093766"/>
    <w:rsid w:val="00096C64"/>
    <w:rsid w:val="000A15A2"/>
    <w:rsid w:val="000A1B5F"/>
    <w:rsid w:val="000A408F"/>
    <w:rsid w:val="000B285D"/>
    <w:rsid w:val="000B786A"/>
    <w:rsid w:val="000B7968"/>
    <w:rsid w:val="000C0ED4"/>
    <w:rsid w:val="000C6B12"/>
    <w:rsid w:val="000C71FB"/>
    <w:rsid w:val="000C7D08"/>
    <w:rsid w:val="000D1365"/>
    <w:rsid w:val="000D3D84"/>
    <w:rsid w:val="000D4657"/>
    <w:rsid w:val="000E1A4B"/>
    <w:rsid w:val="000E2189"/>
    <w:rsid w:val="000E22CD"/>
    <w:rsid w:val="000E634C"/>
    <w:rsid w:val="000F0113"/>
    <w:rsid w:val="000F6FCC"/>
    <w:rsid w:val="00106D3A"/>
    <w:rsid w:val="00107FA5"/>
    <w:rsid w:val="0011038C"/>
    <w:rsid w:val="001144D4"/>
    <w:rsid w:val="00116C31"/>
    <w:rsid w:val="001212B2"/>
    <w:rsid w:val="00122597"/>
    <w:rsid w:val="0012312C"/>
    <w:rsid w:val="001268EE"/>
    <w:rsid w:val="001324E9"/>
    <w:rsid w:val="001353DD"/>
    <w:rsid w:val="001364DC"/>
    <w:rsid w:val="00136528"/>
    <w:rsid w:val="001376B5"/>
    <w:rsid w:val="00140550"/>
    <w:rsid w:val="0014207A"/>
    <w:rsid w:val="00142FAC"/>
    <w:rsid w:val="001430F6"/>
    <w:rsid w:val="001440C2"/>
    <w:rsid w:val="00151B76"/>
    <w:rsid w:val="00152C6F"/>
    <w:rsid w:val="00154222"/>
    <w:rsid w:val="001543E3"/>
    <w:rsid w:val="00155790"/>
    <w:rsid w:val="00156296"/>
    <w:rsid w:val="00160EA5"/>
    <w:rsid w:val="00161389"/>
    <w:rsid w:val="0016253F"/>
    <w:rsid w:val="001641F5"/>
    <w:rsid w:val="00165869"/>
    <w:rsid w:val="001665A1"/>
    <w:rsid w:val="00167AF6"/>
    <w:rsid w:val="001718E0"/>
    <w:rsid w:val="00171A50"/>
    <w:rsid w:val="00172832"/>
    <w:rsid w:val="001747BE"/>
    <w:rsid w:val="001756F8"/>
    <w:rsid w:val="00177390"/>
    <w:rsid w:val="00177980"/>
    <w:rsid w:val="00180D51"/>
    <w:rsid w:val="00181137"/>
    <w:rsid w:val="001844B9"/>
    <w:rsid w:val="00184658"/>
    <w:rsid w:val="00186785"/>
    <w:rsid w:val="00186E67"/>
    <w:rsid w:val="00187EA6"/>
    <w:rsid w:val="00192056"/>
    <w:rsid w:val="00194A50"/>
    <w:rsid w:val="00196CCE"/>
    <w:rsid w:val="00197E57"/>
    <w:rsid w:val="001A03CA"/>
    <w:rsid w:val="001A15AB"/>
    <w:rsid w:val="001A16EC"/>
    <w:rsid w:val="001A39A0"/>
    <w:rsid w:val="001A69D8"/>
    <w:rsid w:val="001A6CF7"/>
    <w:rsid w:val="001A7A64"/>
    <w:rsid w:val="001B05E4"/>
    <w:rsid w:val="001B0645"/>
    <w:rsid w:val="001B0BCF"/>
    <w:rsid w:val="001B273B"/>
    <w:rsid w:val="001B406E"/>
    <w:rsid w:val="001B7151"/>
    <w:rsid w:val="001B7697"/>
    <w:rsid w:val="001B7CEF"/>
    <w:rsid w:val="001C0DFF"/>
    <w:rsid w:val="001C1F16"/>
    <w:rsid w:val="001C2B9F"/>
    <w:rsid w:val="001C48C1"/>
    <w:rsid w:val="001C50C7"/>
    <w:rsid w:val="001C65F2"/>
    <w:rsid w:val="001C7008"/>
    <w:rsid w:val="001C753B"/>
    <w:rsid w:val="001C76DB"/>
    <w:rsid w:val="001D0613"/>
    <w:rsid w:val="001D105A"/>
    <w:rsid w:val="001D35BE"/>
    <w:rsid w:val="001D4163"/>
    <w:rsid w:val="001D446C"/>
    <w:rsid w:val="001D7A52"/>
    <w:rsid w:val="001E02BE"/>
    <w:rsid w:val="001E28E5"/>
    <w:rsid w:val="001E5432"/>
    <w:rsid w:val="001E586D"/>
    <w:rsid w:val="001E630D"/>
    <w:rsid w:val="001E69D8"/>
    <w:rsid w:val="001E69F7"/>
    <w:rsid w:val="001E6E6A"/>
    <w:rsid w:val="001E72C5"/>
    <w:rsid w:val="001F04E5"/>
    <w:rsid w:val="001F372E"/>
    <w:rsid w:val="001F77F0"/>
    <w:rsid w:val="002006D4"/>
    <w:rsid w:val="00203A0D"/>
    <w:rsid w:val="002043F0"/>
    <w:rsid w:val="00205F0E"/>
    <w:rsid w:val="00212171"/>
    <w:rsid w:val="0021691D"/>
    <w:rsid w:val="00220A16"/>
    <w:rsid w:val="002218E1"/>
    <w:rsid w:val="0022272E"/>
    <w:rsid w:val="0022527D"/>
    <w:rsid w:val="00225B3A"/>
    <w:rsid w:val="00225E41"/>
    <w:rsid w:val="002321EA"/>
    <w:rsid w:val="00232587"/>
    <w:rsid w:val="0023603F"/>
    <w:rsid w:val="00236827"/>
    <w:rsid w:val="0024090C"/>
    <w:rsid w:val="00240C04"/>
    <w:rsid w:val="00240F2F"/>
    <w:rsid w:val="0024286A"/>
    <w:rsid w:val="002434CD"/>
    <w:rsid w:val="00244E29"/>
    <w:rsid w:val="00245320"/>
    <w:rsid w:val="00245CCA"/>
    <w:rsid w:val="002461FF"/>
    <w:rsid w:val="002473CD"/>
    <w:rsid w:val="002500AC"/>
    <w:rsid w:val="00254BDC"/>
    <w:rsid w:val="00257D62"/>
    <w:rsid w:val="00257EF9"/>
    <w:rsid w:val="00260ECA"/>
    <w:rsid w:val="00262E37"/>
    <w:rsid w:val="00264B46"/>
    <w:rsid w:val="0026616A"/>
    <w:rsid w:val="00266223"/>
    <w:rsid w:val="00266A8F"/>
    <w:rsid w:val="00267018"/>
    <w:rsid w:val="00267ECB"/>
    <w:rsid w:val="00270DEA"/>
    <w:rsid w:val="00273C63"/>
    <w:rsid w:val="00277247"/>
    <w:rsid w:val="00283080"/>
    <w:rsid w:val="00291865"/>
    <w:rsid w:val="00294072"/>
    <w:rsid w:val="002945D3"/>
    <w:rsid w:val="00296701"/>
    <w:rsid w:val="002A129F"/>
    <w:rsid w:val="002A42FC"/>
    <w:rsid w:val="002A48AF"/>
    <w:rsid w:val="002A745D"/>
    <w:rsid w:val="002A7B4F"/>
    <w:rsid w:val="002B134E"/>
    <w:rsid w:val="002B6F7C"/>
    <w:rsid w:val="002B78CC"/>
    <w:rsid w:val="002C174D"/>
    <w:rsid w:val="002C287C"/>
    <w:rsid w:val="002C2C15"/>
    <w:rsid w:val="002C7642"/>
    <w:rsid w:val="002D126D"/>
    <w:rsid w:val="002D457A"/>
    <w:rsid w:val="002D6B5C"/>
    <w:rsid w:val="002E060F"/>
    <w:rsid w:val="002E26DF"/>
    <w:rsid w:val="002F03A4"/>
    <w:rsid w:val="002F1062"/>
    <w:rsid w:val="002F3412"/>
    <w:rsid w:val="002F36D9"/>
    <w:rsid w:val="002F3896"/>
    <w:rsid w:val="002F66E5"/>
    <w:rsid w:val="0030141F"/>
    <w:rsid w:val="00302139"/>
    <w:rsid w:val="00303756"/>
    <w:rsid w:val="0030708A"/>
    <w:rsid w:val="003106DE"/>
    <w:rsid w:val="0031198F"/>
    <w:rsid w:val="00312774"/>
    <w:rsid w:val="00313D73"/>
    <w:rsid w:val="00316D62"/>
    <w:rsid w:val="003203A0"/>
    <w:rsid w:val="00320A6E"/>
    <w:rsid w:val="00321A76"/>
    <w:rsid w:val="00321CB9"/>
    <w:rsid w:val="00323BB7"/>
    <w:rsid w:val="003318FB"/>
    <w:rsid w:val="00331C5A"/>
    <w:rsid w:val="00332EFD"/>
    <w:rsid w:val="003335FE"/>
    <w:rsid w:val="003358F6"/>
    <w:rsid w:val="00344DAC"/>
    <w:rsid w:val="00345618"/>
    <w:rsid w:val="0034585F"/>
    <w:rsid w:val="003461E8"/>
    <w:rsid w:val="00352570"/>
    <w:rsid w:val="003527C9"/>
    <w:rsid w:val="0035475F"/>
    <w:rsid w:val="00354B5B"/>
    <w:rsid w:val="00355E9B"/>
    <w:rsid w:val="00360255"/>
    <w:rsid w:val="00361968"/>
    <w:rsid w:val="00361A97"/>
    <w:rsid w:val="003622D9"/>
    <w:rsid w:val="00363BF4"/>
    <w:rsid w:val="00366FDC"/>
    <w:rsid w:val="00367F31"/>
    <w:rsid w:val="00371632"/>
    <w:rsid w:val="00372079"/>
    <w:rsid w:val="00373587"/>
    <w:rsid w:val="003765C3"/>
    <w:rsid w:val="0037702E"/>
    <w:rsid w:val="0037714C"/>
    <w:rsid w:val="00383A0D"/>
    <w:rsid w:val="00383F08"/>
    <w:rsid w:val="00384210"/>
    <w:rsid w:val="0038449A"/>
    <w:rsid w:val="003859C2"/>
    <w:rsid w:val="00385BA9"/>
    <w:rsid w:val="00386198"/>
    <w:rsid w:val="00393714"/>
    <w:rsid w:val="00394E80"/>
    <w:rsid w:val="00395B4F"/>
    <w:rsid w:val="00397CA5"/>
    <w:rsid w:val="003A2AA9"/>
    <w:rsid w:val="003A60EF"/>
    <w:rsid w:val="003A6F4A"/>
    <w:rsid w:val="003B0297"/>
    <w:rsid w:val="003B273A"/>
    <w:rsid w:val="003B2BB8"/>
    <w:rsid w:val="003B3CCE"/>
    <w:rsid w:val="003C2718"/>
    <w:rsid w:val="003C64B2"/>
    <w:rsid w:val="003D34FF"/>
    <w:rsid w:val="003E042A"/>
    <w:rsid w:val="003E1139"/>
    <w:rsid w:val="003E35EB"/>
    <w:rsid w:val="003E4F84"/>
    <w:rsid w:val="003F069E"/>
    <w:rsid w:val="003F24DC"/>
    <w:rsid w:val="003F2D4C"/>
    <w:rsid w:val="003F3F0E"/>
    <w:rsid w:val="003F4373"/>
    <w:rsid w:val="004002E9"/>
    <w:rsid w:val="0040062A"/>
    <w:rsid w:val="00405C02"/>
    <w:rsid w:val="00407C24"/>
    <w:rsid w:val="004116A5"/>
    <w:rsid w:val="00420141"/>
    <w:rsid w:val="00420715"/>
    <w:rsid w:val="00424D31"/>
    <w:rsid w:val="00427257"/>
    <w:rsid w:val="0043142C"/>
    <w:rsid w:val="00433876"/>
    <w:rsid w:val="00433D2C"/>
    <w:rsid w:val="00434266"/>
    <w:rsid w:val="00437EE6"/>
    <w:rsid w:val="004433C9"/>
    <w:rsid w:val="004464BE"/>
    <w:rsid w:val="004510A5"/>
    <w:rsid w:val="004510C7"/>
    <w:rsid w:val="004512F1"/>
    <w:rsid w:val="004523F3"/>
    <w:rsid w:val="0045446D"/>
    <w:rsid w:val="00455B2B"/>
    <w:rsid w:val="00455BD2"/>
    <w:rsid w:val="00457301"/>
    <w:rsid w:val="004622DE"/>
    <w:rsid w:val="004725BA"/>
    <w:rsid w:val="00472FA8"/>
    <w:rsid w:val="0047452E"/>
    <w:rsid w:val="004753C7"/>
    <w:rsid w:val="00475F59"/>
    <w:rsid w:val="0048002C"/>
    <w:rsid w:val="00480166"/>
    <w:rsid w:val="00480D80"/>
    <w:rsid w:val="004861C3"/>
    <w:rsid w:val="004876FD"/>
    <w:rsid w:val="00487810"/>
    <w:rsid w:val="00487973"/>
    <w:rsid w:val="00490044"/>
    <w:rsid w:val="00492A30"/>
    <w:rsid w:val="00495474"/>
    <w:rsid w:val="00497AAB"/>
    <w:rsid w:val="004A0971"/>
    <w:rsid w:val="004A49A9"/>
    <w:rsid w:val="004A4B8C"/>
    <w:rsid w:val="004A6C29"/>
    <w:rsid w:val="004A79C3"/>
    <w:rsid w:val="004B45F8"/>
    <w:rsid w:val="004B54CA"/>
    <w:rsid w:val="004B5976"/>
    <w:rsid w:val="004B79CC"/>
    <w:rsid w:val="004B7A2E"/>
    <w:rsid w:val="004C2D9C"/>
    <w:rsid w:val="004C75DC"/>
    <w:rsid w:val="004D0951"/>
    <w:rsid w:val="004D32B5"/>
    <w:rsid w:val="004D3943"/>
    <w:rsid w:val="004E3F4A"/>
    <w:rsid w:val="004E461E"/>
    <w:rsid w:val="004E5CBF"/>
    <w:rsid w:val="004F00C9"/>
    <w:rsid w:val="004F0D74"/>
    <w:rsid w:val="004F3068"/>
    <w:rsid w:val="004F3B2C"/>
    <w:rsid w:val="004F4506"/>
    <w:rsid w:val="004F6C34"/>
    <w:rsid w:val="00500BD0"/>
    <w:rsid w:val="005027AB"/>
    <w:rsid w:val="005032BC"/>
    <w:rsid w:val="0050570D"/>
    <w:rsid w:val="00507E5D"/>
    <w:rsid w:val="005108C7"/>
    <w:rsid w:val="005111EB"/>
    <w:rsid w:val="0051190A"/>
    <w:rsid w:val="0051249E"/>
    <w:rsid w:val="005129F4"/>
    <w:rsid w:val="00514D81"/>
    <w:rsid w:val="00515AB6"/>
    <w:rsid w:val="00515CC4"/>
    <w:rsid w:val="00521B60"/>
    <w:rsid w:val="00524BD6"/>
    <w:rsid w:val="00525FF4"/>
    <w:rsid w:val="00532E76"/>
    <w:rsid w:val="0053471C"/>
    <w:rsid w:val="00536164"/>
    <w:rsid w:val="0053616B"/>
    <w:rsid w:val="005368D6"/>
    <w:rsid w:val="005407A4"/>
    <w:rsid w:val="00541ACF"/>
    <w:rsid w:val="00542246"/>
    <w:rsid w:val="00542C34"/>
    <w:rsid w:val="00543031"/>
    <w:rsid w:val="00543DEC"/>
    <w:rsid w:val="00543FEE"/>
    <w:rsid w:val="00544E48"/>
    <w:rsid w:val="00545260"/>
    <w:rsid w:val="00545BBA"/>
    <w:rsid w:val="00547F13"/>
    <w:rsid w:val="005528F1"/>
    <w:rsid w:val="0055492D"/>
    <w:rsid w:val="005555BA"/>
    <w:rsid w:val="00557565"/>
    <w:rsid w:val="00562359"/>
    <w:rsid w:val="00566CAD"/>
    <w:rsid w:val="00574030"/>
    <w:rsid w:val="0057512A"/>
    <w:rsid w:val="0057520B"/>
    <w:rsid w:val="00575FA9"/>
    <w:rsid w:val="00576162"/>
    <w:rsid w:val="00576446"/>
    <w:rsid w:val="00581C04"/>
    <w:rsid w:val="00585077"/>
    <w:rsid w:val="00585434"/>
    <w:rsid w:val="00587D9A"/>
    <w:rsid w:val="005907B2"/>
    <w:rsid w:val="00591F03"/>
    <w:rsid w:val="00591F0C"/>
    <w:rsid w:val="005920CE"/>
    <w:rsid w:val="005938B8"/>
    <w:rsid w:val="00593C73"/>
    <w:rsid w:val="00594551"/>
    <w:rsid w:val="00595C50"/>
    <w:rsid w:val="005A1743"/>
    <w:rsid w:val="005A2773"/>
    <w:rsid w:val="005A30BA"/>
    <w:rsid w:val="005A31F4"/>
    <w:rsid w:val="005A6312"/>
    <w:rsid w:val="005A67DF"/>
    <w:rsid w:val="005B4A7E"/>
    <w:rsid w:val="005C02A7"/>
    <w:rsid w:val="005C1BE0"/>
    <w:rsid w:val="005C2ED3"/>
    <w:rsid w:val="005C370A"/>
    <w:rsid w:val="005C3AA9"/>
    <w:rsid w:val="005C54C2"/>
    <w:rsid w:val="005C6B7B"/>
    <w:rsid w:val="005D138D"/>
    <w:rsid w:val="005D4C9B"/>
    <w:rsid w:val="005D7F40"/>
    <w:rsid w:val="005E1CB7"/>
    <w:rsid w:val="005E3862"/>
    <w:rsid w:val="005E4C97"/>
    <w:rsid w:val="005E6A5B"/>
    <w:rsid w:val="005F22C9"/>
    <w:rsid w:val="005F3D35"/>
    <w:rsid w:val="005F5E57"/>
    <w:rsid w:val="00601309"/>
    <w:rsid w:val="006015CF"/>
    <w:rsid w:val="00604D02"/>
    <w:rsid w:val="00605EBF"/>
    <w:rsid w:val="00606E2E"/>
    <w:rsid w:val="00606FEF"/>
    <w:rsid w:val="00610326"/>
    <w:rsid w:val="0061044E"/>
    <w:rsid w:val="006112A1"/>
    <w:rsid w:val="006120B1"/>
    <w:rsid w:val="00617679"/>
    <w:rsid w:val="006234EB"/>
    <w:rsid w:val="0062368E"/>
    <w:rsid w:val="00624234"/>
    <w:rsid w:val="00624694"/>
    <w:rsid w:val="00625741"/>
    <w:rsid w:val="006270DB"/>
    <w:rsid w:val="00632BF9"/>
    <w:rsid w:val="00633412"/>
    <w:rsid w:val="00633893"/>
    <w:rsid w:val="00633B04"/>
    <w:rsid w:val="00634DD1"/>
    <w:rsid w:val="00636910"/>
    <w:rsid w:val="00642088"/>
    <w:rsid w:val="00642410"/>
    <w:rsid w:val="00653F08"/>
    <w:rsid w:val="00654F03"/>
    <w:rsid w:val="0065515D"/>
    <w:rsid w:val="006553CD"/>
    <w:rsid w:val="00656A8B"/>
    <w:rsid w:val="006570DB"/>
    <w:rsid w:val="00657E15"/>
    <w:rsid w:val="00662884"/>
    <w:rsid w:val="006642CA"/>
    <w:rsid w:val="0066467B"/>
    <w:rsid w:val="006676B7"/>
    <w:rsid w:val="00670119"/>
    <w:rsid w:val="0067298D"/>
    <w:rsid w:val="00676213"/>
    <w:rsid w:val="006765FF"/>
    <w:rsid w:val="00677C87"/>
    <w:rsid w:val="00680DFF"/>
    <w:rsid w:val="00681902"/>
    <w:rsid w:val="00681A8B"/>
    <w:rsid w:val="00682A97"/>
    <w:rsid w:val="0068620E"/>
    <w:rsid w:val="00691C66"/>
    <w:rsid w:val="00691D80"/>
    <w:rsid w:val="0069213D"/>
    <w:rsid w:val="006935A6"/>
    <w:rsid w:val="006A49C2"/>
    <w:rsid w:val="006A4CE7"/>
    <w:rsid w:val="006A52E6"/>
    <w:rsid w:val="006A533F"/>
    <w:rsid w:val="006A5FD0"/>
    <w:rsid w:val="006B46BC"/>
    <w:rsid w:val="006B4B77"/>
    <w:rsid w:val="006B4CAE"/>
    <w:rsid w:val="006B6566"/>
    <w:rsid w:val="006B707D"/>
    <w:rsid w:val="006B71E3"/>
    <w:rsid w:val="006B7681"/>
    <w:rsid w:val="006C120E"/>
    <w:rsid w:val="006C3036"/>
    <w:rsid w:val="006D158F"/>
    <w:rsid w:val="006D3851"/>
    <w:rsid w:val="006E448E"/>
    <w:rsid w:val="006E5785"/>
    <w:rsid w:val="006E5C4E"/>
    <w:rsid w:val="006E7719"/>
    <w:rsid w:val="006F1140"/>
    <w:rsid w:val="006F134A"/>
    <w:rsid w:val="006F2BBA"/>
    <w:rsid w:val="006F633B"/>
    <w:rsid w:val="006F6DB2"/>
    <w:rsid w:val="006F7593"/>
    <w:rsid w:val="006F7978"/>
    <w:rsid w:val="006F7D9A"/>
    <w:rsid w:val="007000FB"/>
    <w:rsid w:val="00700F20"/>
    <w:rsid w:val="007043DA"/>
    <w:rsid w:val="00711548"/>
    <w:rsid w:val="00713B53"/>
    <w:rsid w:val="0071479B"/>
    <w:rsid w:val="0071545B"/>
    <w:rsid w:val="00715F56"/>
    <w:rsid w:val="00717444"/>
    <w:rsid w:val="007219F1"/>
    <w:rsid w:val="00721C61"/>
    <w:rsid w:val="00723838"/>
    <w:rsid w:val="00723D76"/>
    <w:rsid w:val="00723FBC"/>
    <w:rsid w:val="00725668"/>
    <w:rsid w:val="007316CE"/>
    <w:rsid w:val="00731816"/>
    <w:rsid w:val="00731A25"/>
    <w:rsid w:val="00731C53"/>
    <w:rsid w:val="00733FC3"/>
    <w:rsid w:val="007355D4"/>
    <w:rsid w:val="007446E0"/>
    <w:rsid w:val="00745C52"/>
    <w:rsid w:val="007534A9"/>
    <w:rsid w:val="00756249"/>
    <w:rsid w:val="00757B86"/>
    <w:rsid w:val="007670B5"/>
    <w:rsid w:val="00771206"/>
    <w:rsid w:val="007801AB"/>
    <w:rsid w:val="007805C4"/>
    <w:rsid w:val="00783471"/>
    <w:rsid w:val="007835EB"/>
    <w:rsid w:val="00784C2F"/>
    <w:rsid w:val="00785261"/>
    <w:rsid w:val="00785FF0"/>
    <w:rsid w:val="007940C1"/>
    <w:rsid w:val="00794474"/>
    <w:rsid w:val="00794741"/>
    <w:rsid w:val="00795DA9"/>
    <w:rsid w:val="007A16CE"/>
    <w:rsid w:val="007A3D42"/>
    <w:rsid w:val="007A673B"/>
    <w:rsid w:val="007B0256"/>
    <w:rsid w:val="007B4B85"/>
    <w:rsid w:val="007C38CA"/>
    <w:rsid w:val="007C76AA"/>
    <w:rsid w:val="007D00CE"/>
    <w:rsid w:val="007D3AA2"/>
    <w:rsid w:val="007D4BD8"/>
    <w:rsid w:val="007E03D7"/>
    <w:rsid w:val="007E10B2"/>
    <w:rsid w:val="007E1110"/>
    <w:rsid w:val="007E1E3F"/>
    <w:rsid w:val="007E27E6"/>
    <w:rsid w:val="007E3F1E"/>
    <w:rsid w:val="007E60E9"/>
    <w:rsid w:val="007E6BC6"/>
    <w:rsid w:val="007E7E68"/>
    <w:rsid w:val="007F1438"/>
    <w:rsid w:val="007F248E"/>
    <w:rsid w:val="007F4099"/>
    <w:rsid w:val="007F6C74"/>
    <w:rsid w:val="007F76D3"/>
    <w:rsid w:val="007F7945"/>
    <w:rsid w:val="008010D2"/>
    <w:rsid w:val="00801702"/>
    <w:rsid w:val="008027C6"/>
    <w:rsid w:val="00803D14"/>
    <w:rsid w:val="008058E3"/>
    <w:rsid w:val="00805A37"/>
    <w:rsid w:val="00807602"/>
    <w:rsid w:val="0081105A"/>
    <w:rsid w:val="008119A6"/>
    <w:rsid w:val="00812D37"/>
    <w:rsid w:val="0081418F"/>
    <w:rsid w:val="008164A1"/>
    <w:rsid w:val="008164E0"/>
    <w:rsid w:val="008172BC"/>
    <w:rsid w:val="008173DD"/>
    <w:rsid w:val="008229B8"/>
    <w:rsid w:val="00823F72"/>
    <w:rsid w:val="00825E6B"/>
    <w:rsid w:val="00834010"/>
    <w:rsid w:val="00835FD4"/>
    <w:rsid w:val="00836441"/>
    <w:rsid w:val="008402C2"/>
    <w:rsid w:val="00841612"/>
    <w:rsid w:val="0084484A"/>
    <w:rsid w:val="00845514"/>
    <w:rsid w:val="00846CDB"/>
    <w:rsid w:val="008512E0"/>
    <w:rsid w:val="0085362B"/>
    <w:rsid w:val="00854493"/>
    <w:rsid w:val="00854B50"/>
    <w:rsid w:val="0086044E"/>
    <w:rsid w:val="00860729"/>
    <w:rsid w:val="0086158C"/>
    <w:rsid w:val="00861A32"/>
    <w:rsid w:val="0086529A"/>
    <w:rsid w:val="00866970"/>
    <w:rsid w:val="008670E3"/>
    <w:rsid w:val="00871551"/>
    <w:rsid w:val="0087181F"/>
    <w:rsid w:val="00871E01"/>
    <w:rsid w:val="0087257A"/>
    <w:rsid w:val="00874459"/>
    <w:rsid w:val="0087608D"/>
    <w:rsid w:val="00880043"/>
    <w:rsid w:val="00883C77"/>
    <w:rsid w:val="0088556A"/>
    <w:rsid w:val="00886D09"/>
    <w:rsid w:val="00887867"/>
    <w:rsid w:val="00890CA7"/>
    <w:rsid w:val="00893940"/>
    <w:rsid w:val="00893D05"/>
    <w:rsid w:val="00894D57"/>
    <w:rsid w:val="0089637B"/>
    <w:rsid w:val="00896E32"/>
    <w:rsid w:val="008A2D8B"/>
    <w:rsid w:val="008A3200"/>
    <w:rsid w:val="008A4D85"/>
    <w:rsid w:val="008A55EE"/>
    <w:rsid w:val="008A7D78"/>
    <w:rsid w:val="008A7FB8"/>
    <w:rsid w:val="008B1C78"/>
    <w:rsid w:val="008C0F9B"/>
    <w:rsid w:val="008C3D0A"/>
    <w:rsid w:val="008C67EF"/>
    <w:rsid w:val="008C6E37"/>
    <w:rsid w:val="008C738C"/>
    <w:rsid w:val="008C739C"/>
    <w:rsid w:val="008C7CDA"/>
    <w:rsid w:val="008D25DD"/>
    <w:rsid w:val="008D3CD0"/>
    <w:rsid w:val="008D45E9"/>
    <w:rsid w:val="008D4B76"/>
    <w:rsid w:val="008E1253"/>
    <w:rsid w:val="008E2DF9"/>
    <w:rsid w:val="008E39A1"/>
    <w:rsid w:val="008E3E31"/>
    <w:rsid w:val="008E6839"/>
    <w:rsid w:val="008F01B6"/>
    <w:rsid w:val="008F2CB7"/>
    <w:rsid w:val="008F3848"/>
    <w:rsid w:val="008F3A16"/>
    <w:rsid w:val="008F434E"/>
    <w:rsid w:val="008F5540"/>
    <w:rsid w:val="008F596A"/>
    <w:rsid w:val="008F6F42"/>
    <w:rsid w:val="008F7B9B"/>
    <w:rsid w:val="009015D2"/>
    <w:rsid w:val="00905783"/>
    <w:rsid w:val="00905DA7"/>
    <w:rsid w:val="00907A61"/>
    <w:rsid w:val="0091120E"/>
    <w:rsid w:val="0091469C"/>
    <w:rsid w:val="009168D8"/>
    <w:rsid w:val="00920432"/>
    <w:rsid w:val="009225F0"/>
    <w:rsid w:val="0092376B"/>
    <w:rsid w:val="00923D4B"/>
    <w:rsid w:val="00923ED2"/>
    <w:rsid w:val="0093045B"/>
    <w:rsid w:val="009318D5"/>
    <w:rsid w:val="009320C6"/>
    <w:rsid w:val="00932498"/>
    <w:rsid w:val="00935F9C"/>
    <w:rsid w:val="009362B1"/>
    <w:rsid w:val="00941691"/>
    <w:rsid w:val="0094314A"/>
    <w:rsid w:val="009432E7"/>
    <w:rsid w:val="0094373E"/>
    <w:rsid w:val="00944FAD"/>
    <w:rsid w:val="009450DB"/>
    <w:rsid w:val="0094598F"/>
    <w:rsid w:val="00950F57"/>
    <w:rsid w:val="0095284F"/>
    <w:rsid w:val="00952F5B"/>
    <w:rsid w:val="00956104"/>
    <w:rsid w:val="009568E6"/>
    <w:rsid w:val="00960883"/>
    <w:rsid w:val="009650B8"/>
    <w:rsid w:val="00966E26"/>
    <w:rsid w:val="009673CC"/>
    <w:rsid w:val="00971B63"/>
    <w:rsid w:val="00972816"/>
    <w:rsid w:val="0097620A"/>
    <w:rsid w:val="00976864"/>
    <w:rsid w:val="009776F0"/>
    <w:rsid w:val="00980308"/>
    <w:rsid w:val="00981907"/>
    <w:rsid w:val="009828FC"/>
    <w:rsid w:val="00982DC6"/>
    <w:rsid w:val="00984A43"/>
    <w:rsid w:val="00985B77"/>
    <w:rsid w:val="009861DC"/>
    <w:rsid w:val="00991509"/>
    <w:rsid w:val="00994564"/>
    <w:rsid w:val="00994D6A"/>
    <w:rsid w:val="009A03C5"/>
    <w:rsid w:val="009A18DF"/>
    <w:rsid w:val="009A327F"/>
    <w:rsid w:val="009A4CB9"/>
    <w:rsid w:val="009A4D0C"/>
    <w:rsid w:val="009A5817"/>
    <w:rsid w:val="009A6422"/>
    <w:rsid w:val="009A7ABE"/>
    <w:rsid w:val="009B103A"/>
    <w:rsid w:val="009B40FA"/>
    <w:rsid w:val="009B4431"/>
    <w:rsid w:val="009B7905"/>
    <w:rsid w:val="009C28F9"/>
    <w:rsid w:val="009D11F7"/>
    <w:rsid w:val="009D1396"/>
    <w:rsid w:val="009D13CE"/>
    <w:rsid w:val="009D1EEF"/>
    <w:rsid w:val="009D2246"/>
    <w:rsid w:val="009D54C9"/>
    <w:rsid w:val="009D76AA"/>
    <w:rsid w:val="009E1BCF"/>
    <w:rsid w:val="009E2B46"/>
    <w:rsid w:val="009E308D"/>
    <w:rsid w:val="009E39C5"/>
    <w:rsid w:val="009E43B0"/>
    <w:rsid w:val="009E6703"/>
    <w:rsid w:val="009E6CC4"/>
    <w:rsid w:val="009F05B5"/>
    <w:rsid w:val="009F39A0"/>
    <w:rsid w:val="009F5664"/>
    <w:rsid w:val="009F69B2"/>
    <w:rsid w:val="00A00A78"/>
    <w:rsid w:val="00A033A2"/>
    <w:rsid w:val="00A03F10"/>
    <w:rsid w:val="00A0499A"/>
    <w:rsid w:val="00A05A19"/>
    <w:rsid w:val="00A14C20"/>
    <w:rsid w:val="00A1583E"/>
    <w:rsid w:val="00A15F26"/>
    <w:rsid w:val="00A16985"/>
    <w:rsid w:val="00A175C4"/>
    <w:rsid w:val="00A21351"/>
    <w:rsid w:val="00A235E5"/>
    <w:rsid w:val="00A25BD8"/>
    <w:rsid w:val="00A262D3"/>
    <w:rsid w:val="00A31562"/>
    <w:rsid w:val="00A33B58"/>
    <w:rsid w:val="00A345E1"/>
    <w:rsid w:val="00A353ED"/>
    <w:rsid w:val="00A373FA"/>
    <w:rsid w:val="00A41DCC"/>
    <w:rsid w:val="00A47174"/>
    <w:rsid w:val="00A517ED"/>
    <w:rsid w:val="00A563A1"/>
    <w:rsid w:val="00A56DC7"/>
    <w:rsid w:val="00A60513"/>
    <w:rsid w:val="00A60542"/>
    <w:rsid w:val="00A60990"/>
    <w:rsid w:val="00A6254D"/>
    <w:rsid w:val="00A62597"/>
    <w:rsid w:val="00A62A62"/>
    <w:rsid w:val="00A636BF"/>
    <w:rsid w:val="00A65675"/>
    <w:rsid w:val="00A66092"/>
    <w:rsid w:val="00A66338"/>
    <w:rsid w:val="00A66AC4"/>
    <w:rsid w:val="00A70DD2"/>
    <w:rsid w:val="00A7376F"/>
    <w:rsid w:val="00A74FF7"/>
    <w:rsid w:val="00A84922"/>
    <w:rsid w:val="00A91FBA"/>
    <w:rsid w:val="00A932B8"/>
    <w:rsid w:val="00A94CF0"/>
    <w:rsid w:val="00A951D3"/>
    <w:rsid w:val="00A95CC1"/>
    <w:rsid w:val="00A9773E"/>
    <w:rsid w:val="00AA01FB"/>
    <w:rsid w:val="00AA154C"/>
    <w:rsid w:val="00AA55FB"/>
    <w:rsid w:val="00AA6467"/>
    <w:rsid w:val="00AA6762"/>
    <w:rsid w:val="00AB2AE3"/>
    <w:rsid w:val="00AB3566"/>
    <w:rsid w:val="00AB533A"/>
    <w:rsid w:val="00AC0CEC"/>
    <w:rsid w:val="00AC1932"/>
    <w:rsid w:val="00AC4A0C"/>
    <w:rsid w:val="00AC619F"/>
    <w:rsid w:val="00AC67AF"/>
    <w:rsid w:val="00AC69A0"/>
    <w:rsid w:val="00AD222F"/>
    <w:rsid w:val="00AE1DEC"/>
    <w:rsid w:val="00AE2413"/>
    <w:rsid w:val="00AE2E71"/>
    <w:rsid w:val="00AE5A3A"/>
    <w:rsid w:val="00AE61B4"/>
    <w:rsid w:val="00AE7AE2"/>
    <w:rsid w:val="00AF4DB4"/>
    <w:rsid w:val="00AF57D7"/>
    <w:rsid w:val="00AF78D6"/>
    <w:rsid w:val="00B00268"/>
    <w:rsid w:val="00B01A39"/>
    <w:rsid w:val="00B05671"/>
    <w:rsid w:val="00B060BA"/>
    <w:rsid w:val="00B078E1"/>
    <w:rsid w:val="00B1295A"/>
    <w:rsid w:val="00B17122"/>
    <w:rsid w:val="00B17F9B"/>
    <w:rsid w:val="00B20EF3"/>
    <w:rsid w:val="00B2170E"/>
    <w:rsid w:val="00B21AF1"/>
    <w:rsid w:val="00B23664"/>
    <w:rsid w:val="00B24B1F"/>
    <w:rsid w:val="00B2573E"/>
    <w:rsid w:val="00B258D2"/>
    <w:rsid w:val="00B3497B"/>
    <w:rsid w:val="00B3541C"/>
    <w:rsid w:val="00B35789"/>
    <w:rsid w:val="00B36C4B"/>
    <w:rsid w:val="00B40AA1"/>
    <w:rsid w:val="00B4130B"/>
    <w:rsid w:val="00B50311"/>
    <w:rsid w:val="00B50690"/>
    <w:rsid w:val="00B51360"/>
    <w:rsid w:val="00B53CF9"/>
    <w:rsid w:val="00B54AA1"/>
    <w:rsid w:val="00B5647A"/>
    <w:rsid w:val="00B56F8C"/>
    <w:rsid w:val="00B606CB"/>
    <w:rsid w:val="00B60FC6"/>
    <w:rsid w:val="00B624C1"/>
    <w:rsid w:val="00B66DC7"/>
    <w:rsid w:val="00B72F06"/>
    <w:rsid w:val="00B73DA2"/>
    <w:rsid w:val="00B74643"/>
    <w:rsid w:val="00B74E8E"/>
    <w:rsid w:val="00B756AE"/>
    <w:rsid w:val="00B8000A"/>
    <w:rsid w:val="00B804E8"/>
    <w:rsid w:val="00B806E9"/>
    <w:rsid w:val="00B81963"/>
    <w:rsid w:val="00B836B1"/>
    <w:rsid w:val="00B91BA2"/>
    <w:rsid w:val="00B928B7"/>
    <w:rsid w:val="00B9553E"/>
    <w:rsid w:val="00B95AC2"/>
    <w:rsid w:val="00B97603"/>
    <w:rsid w:val="00B97A26"/>
    <w:rsid w:val="00BA2DB9"/>
    <w:rsid w:val="00BA4FD5"/>
    <w:rsid w:val="00BB44DB"/>
    <w:rsid w:val="00BB5C7C"/>
    <w:rsid w:val="00BB65AA"/>
    <w:rsid w:val="00BC0972"/>
    <w:rsid w:val="00BC1954"/>
    <w:rsid w:val="00BC5F13"/>
    <w:rsid w:val="00BD0654"/>
    <w:rsid w:val="00BD1C8D"/>
    <w:rsid w:val="00BD1DCF"/>
    <w:rsid w:val="00BD2BEB"/>
    <w:rsid w:val="00BE0417"/>
    <w:rsid w:val="00BE05B1"/>
    <w:rsid w:val="00BE3859"/>
    <w:rsid w:val="00BE632A"/>
    <w:rsid w:val="00BE6D74"/>
    <w:rsid w:val="00BE7148"/>
    <w:rsid w:val="00BF0FC6"/>
    <w:rsid w:val="00BF16A6"/>
    <w:rsid w:val="00C013E1"/>
    <w:rsid w:val="00C02A66"/>
    <w:rsid w:val="00C05FA2"/>
    <w:rsid w:val="00C05FE8"/>
    <w:rsid w:val="00C107E1"/>
    <w:rsid w:val="00C11A15"/>
    <w:rsid w:val="00C1387B"/>
    <w:rsid w:val="00C13E42"/>
    <w:rsid w:val="00C1572B"/>
    <w:rsid w:val="00C15E06"/>
    <w:rsid w:val="00C206D6"/>
    <w:rsid w:val="00C23A65"/>
    <w:rsid w:val="00C25BA1"/>
    <w:rsid w:val="00C30CF2"/>
    <w:rsid w:val="00C340FE"/>
    <w:rsid w:val="00C34DF5"/>
    <w:rsid w:val="00C35C2D"/>
    <w:rsid w:val="00C3770C"/>
    <w:rsid w:val="00C40D41"/>
    <w:rsid w:val="00C42565"/>
    <w:rsid w:val="00C42939"/>
    <w:rsid w:val="00C47781"/>
    <w:rsid w:val="00C5189A"/>
    <w:rsid w:val="00C54549"/>
    <w:rsid w:val="00C54A95"/>
    <w:rsid w:val="00C54B33"/>
    <w:rsid w:val="00C5792E"/>
    <w:rsid w:val="00C60529"/>
    <w:rsid w:val="00C62E51"/>
    <w:rsid w:val="00C660C1"/>
    <w:rsid w:val="00C72D08"/>
    <w:rsid w:val="00C7460F"/>
    <w:rsid w:val="00C746D0"/>
    <w:rsid w:val="00C7489B"/>
    <w:rsid w:val="00C76931"/>
    <w:rsid w:val="00C841C3"/>
    <w:rsid w:val="00C84E6A"/>
    <w:rsid w:val="00C87052"/>
    <w:rsid w:val="00C87FD5"/>
    <w:rsid w:val="00C92E40"/>
    <w:rsid w:val="00C94E65"/>
    <w:rsid w:val="00C95716"/>
    <w:rsid w:val="00C95C42"/>
    <w:rsid w:val="00CA456F"/>
    <w:rsid w:val="00CA5FF3"/>
    <w:rsid w:val="00CB25DB"/>
    <w:rsid w:val="00CB2835"/>
    <w:rsid w:val="00CB3B55"/>
    <w:rsid w:val="00CB49D9"/>
    <w:rsid w:val="00CB5B60"/>
    <w:rsid w:val="00CB6275"/>
    <w:rsid w:val="00CC16D6"/>
    <w:rsid w:val="00CC5CFB"/>
    <w:rsid w:val="00CD04E0"/>
    <w:rsid w:val="00CD3DF5"/>
    <w:rsid w:val="00CD5D5E"/>
    <w:rsid w:val="00CD68A0"/>
    <w:rsid w:val="00CD6C34"/>
    <w:rsid w:val="00CE1611"/>
    <w:rsid w:val="00CE28ED"/>
    <w:rsid w:val="00CE315D"/>
    <w:rsid w:val="00CE3C1A"/>
    <w:rsid w:val="00CE5770"/>
    <w:rsid w:val="00CE720A"/>
    <w:rsid w:val="00CF0886"/>
    <w:rsid w:val="00CF1016"/>
    <w:rsid w:val="00CF1BD4"/>
    <w:rsid w:val="00CF4827"/>
    <w:rsid w:val="00CF608A"/>
    <w:rsid w:val="00CF639F"/>
    <w:rsid w:val="00CF7209"/>
    <w:rsid w:val="00CF74D3"/>
    <w:rsid w:val="00D014D2"/>
    <w:rsid w:val="00D06421"/>
    <w:rsid w:val="00D21B38"/>
    <w:rsid w:val="00D22044"/>
    <w:rsid w:val="00D2244C"/>
    <w:rsid w:val="00D23947"/>
    <w:rsid w:val="00D24A1E"/>
    <w:rsid w:val="00D256DB"/>
    <w:rsid w:val="00D270AE"/>
    <w:rsid w:val="00D30A58"/>
    <w:rsid w:val="00D3195E"/>
    <w:rsid w:val="00D343BB"/>
    <w:rsid w:val="00D358D4"/>
    <w:rsid w:val="00D368A3"/>
    <w:rsid w:val="00D373BD"/>
    <w:rsid w:val="00D37572"/>
    <w:rsid w:val="00D40741"/>
    <w:rsid w:val="00D4169B"/>
    <w:rsid w:val="00D4521A"/>
    <w:rsid w:val="00D46590"/>
    <w:rsid w:val="00D541D4"/>
    <w:rsid w:val="00D57FA0"/>
    <w:rsid w:val="00D70438"/>
    <w:rsid w:val="00D707D0"/>
    <w:rsid w:val="00D70E9B"/>
    <w:rsid w:val="00D81DB6"/>
    <w:rsid w:val="00D81FC3"/>
    <w:rsid w:val="00D826F1"/>
    <w:rsid w:val="00D8291F"/>
    <w:rsid w:val="00D84D40"/>
    <w:rsid w:val="00D85BD5"/>
    <w:rsid w:val="00D8783A"/>
    <w:rsid w:val="00D87A0F"/>
    <w:rsid w:val="00D90070"/>
    <w:rsid w:val="00D90284"/>
    <w:rsid w:val="00D90377"/>
    <w:rsid w:val="00D9061D"/>
    <w:rsid w:val="00D906BF"/>
    <w:rsid w:val="00D91F2F"/>
    <w:rsid w:val="00D956FA"/>
    <w:rsid w:val="00DA2D9D"/>
    <w:rsid w:val="00DA32FF"/>
    <w:rsid w:val="00DA4D7B"/>
    <w:rsid w:val="00DA7A85"/>
    <w:rsid w:val="00DB6E49"/>
    <w:rsid w:val="00DC13B9"/>
    <w:rsid w:val="00DC1C2E"/>
    <w:rsid w:val="00DC2622"/>
    <w:rsid w:val="00DC4BD5"/>
    <w:rsid w:val="00DC52E8"/>
    <w:rsid w:val="00DC6093"/>
    <w:rsid w:val="00DC6769"/>
    <w:rsid w:val="00DC6BB8"/>
    <w:rsid w:val="00DC6E54"/>
    <w:rsid w:val="00DD08AB"/>
    <w:rsid w:val="00DD15CE"/>
    <w:rsid w:val="00DD200A"/>
    <w:rsid w:val="00DD37CE"/>
    <w:rsid w:val="00DD3D77"/>
    <w:rsid w:val="00DD669B"/>
    <w:rsid w:val="00DD7A6B"/>
    <w:rsid w:val="00DE21F9"/>
    <w:rsid w:val="00DE3193"/>
    <w:rsid w:val="00DE3D7A"/>
    <w:rsid w:val="00DE4F02"/>
    <w:rsid w:val="00DE6E6C"/>
    <w:rsid w:val="00DF1E5C"/>
    <w:rsid w:val="00DF2E22"/>
    <w:rsid w:val="00DF7365"/>
    <w:rsid w:val="00DF7D83"/>
    <w:rsid w:val="00E0373F"/>
    <w:rsid w:val="00E1016E"/>
    <w:rsid w:val="00E112BF"/>
    <w:rsid w:val="00E1357F"/>
    <w:rsid w:val="00E136D4"/>
    <w:rsid w:val="00E13994"/>
    <w:rsid w:val="00E147DE"/>
    <w:rsid w:val="00E21C04"/>
    <w:rsid w:val="00E2259F"/>
    <w:rsid w:val="00E22A05"/>
    <w:rsid w:val="00E23466"/>
    <w:rsid w:val="00E25519"/>
    <w:rsid w:val="00E25F24"/>
    <w:rsid w:val="00E26263"/>
    <w:rsid w:val="00E3177F"/>
    <w:rsid w:val="00E31BC4"/>
    <w:rsid w:val="00E340A3"/>
    <w:rsid w:val="00E34E44"/>
    <w:rsid w:val="00E34ECF"/>
    <w:rsid w:val="00E417AD"/>
    <w:rsid w:val="00E44331"/>
    <w:rsid w:val="00E47FF7"/>
    <w:rsid w:val="00E5019A"/>
    <w:rsid w:val="00E50621"/>
    <w:rsid w:val="00E511FD"/>
    <w:rsid w:val="00E51DCF"/>
    <w:rsid w:val="00E53DA6"/>
    <w:rsid w:val="00E53EBD"/>
    <w:rsid w:val="00E5467A"/>
    <w:rsid w:val="00E55050"/>
    <w:rsid w:val="00E61B6F"/>
    <w:rsid w:val="00E64C18"/>
    <w:rsid w:val="00E65DA0"/>
    <w:rsid w:val="00E7338D"/>
    <w:rsid w:val="00E740A4"/>
    <w:rsid w:val="00E74218"/>
    <w:rsid w:val="00E7501E"/>
    <w:rsid w:val="00E75AEE"/>
    <w:rsid w:val="00E77DF6"/>
    <w:rsid w:val="00E8016E"/>
    <w:rsid w:val="00E81E65"/>
    <w:rsid w:val="00E823CC"/>
    <w:rsid w:val="00E82ACB"/>
    <w:rsid w:val="00E84594"/>
    <w:rsid w:val="00E84ED7"/>
    <w:rsid w:val="00E860F7"/>
    <w:rsid w:val="00E861C8"/>
    <w:rsid w:val="00E86C93"/>
    <w:rsid w:val="00E87F52"/>
    <w:rsid w:val="00E912A4"/>
    <w:rsid w:val="00E918A7"/>
    <w:rsid w:val="00E92DCD"/>
    <w:rsid w:val="00E961A6"/>
    <w:rsid w:val="00EA2EEB"/>
    <w:rsid w:val="00EA4588"/>
    <w:rsid w:val="00EA47AC"/>
    <w:rsid w:val="00EB0B3A"/>
    <w:rsid w:val="00EB0CE4"/>
    <w:rsid w:val="00EB518B"/>
    <w:rsid w:val="00EB6E16"/>
    <w:rsid w:val="00EC050D"/>
    <w:rsid w:val="00EC12E9"/>
    <w:rsid w:val="00EC1EA8"/>
    <w:rsid w:val="00EC3B31"/>
    <w:rsid w:val="00EC4364"/>
    <w:rsid w:val="00ED14A0"/>
    <w:rsid w:val="00ED20C9"/>
    <w:rsid w:val="00ED30AA"/>
    <w:rsid w:val="00ED54CA"/>
    <w:rsid w:val="00ED6B02"/>
    <w:rsid w:val="00ED72FB"/>
    <w:rsid w:val="00EE1D38"/>
    <w:rsid w:val="00EE23E8"/>
    <w:rsid w:val="00EE47C9"/>
    <w:rsid w:val="00EE54E1"/>
    <w:rsid w:val="00EE67D2"/>
    <w:rsid w:val="00EF15BB"/>
    <w:rsid w:val="00EF2575"/>
    <w:rsid w:val="00EF2A92"/>
    <w:rsid w:val="00EF3E29"/>
    <w:rsid w:val="00EF4BBC"/>
    <w:rsid w:val="00EF56B0"/>
    <w:rsid w:val="00F00C3C"/>
    <w:rsid w:val="00F025B1"/>
    <w:rsid w:val="00F03ECB"/>
    <w:rsid w:val="00F050CF"/>
    <w:rsid w:val="00F05D82"/>
    <w:rsid w:val="00F10FB3"/>
    <w:rsid w:val="00F1104D"/>
    <w:rsid w:val="00F12557"/>
    <w:rsid w:val="00F127ED"/>
    <w:rsid w:val="00F12CCA"/>
    <w:rsid w:val="00F1745C"/>
    <w:rsid w:val="00F21419"/>
    <w:rsid w:val="00F21937"/>
    <w:rsid w:val="00F24048"/>
    <w:rsid w:val="00F24BBA"/>
    <w:rsid w:val="00F3043C"/>
    <w:rsid w:val="00F329A0"/>
    <w:rsid w:val="00F411F2"/>
    <w:rsid w:val="00F477A3"/>
    <w:rsid w:val="00F50546"/>
    <w:rsid w:val="00F507D9"/>
    <w:rsid w:val="00F538F2"/>
    <w:rsid w:val="00F551D7"/>
    <w:rsid w:val="00F55C77"/>
    <w:rsid w:val="00F56E17"/>
    <w:rsid w:val="00F57C20"/>
    <w:rsid w:val="00F611CC"/>
    <w:rsid w:val="00F64125"/>
    <w:rsid w:val="00F64988"/>
    <w:rsid w:val="00F65324"/>
    <w:rsid w:val="00F661AC"/>
    <w:rsid w:val="00F66688"/>
    <w:rsid w:val="00F67651"/>
    <w:rsid w:val="00F72A3A"/>
    <w:rsid w:val="00F7319E"/>
    <w:rsid w:val="00F73BA0"/>
    <w:rsid w:val="00F82450"/>
    <w:rsid w:val="00F82615"/>
    <w:rsid w:val="00F835BA"/>
    <w:rsid w:val="00F8450D"/>
    <w:rsid w:val="00F8667E"/>
    <w:rsid w:val="00F95387"/>
    <w:rsid w:val="00F9606C"/>
    <w:rsid w:val="00F96322"/>
    <w:rsid w:val="00F963DD"/>
    <w:rsid w:val="00FA2102"/>
    <w:rsid w:val="00FA333D"/>
    <w:rsid w:val="00FA334F"/>
    <w:rsid w:val="00FA60E8"/>
    <w:rsid w:val="00FA7DDF"/>
    <w:rsid w:val="00FB5514"/>
    <w:rsid w:val="00FB70CB"/>
    <w:rsid w:val="00FC01BE"/>
    <w:rsid w:val="00FC04AF"/>
    <w:rsid w:val="00FC0786"/>
    <w:rsid w:val="00FC2E16"/>
    <w:rsid w:val="00FC369F"/>
    <w:rsid w:val="00FD14D5"/>
    <w:rsid w:val="00FD1FEA"/>
    <w:rsid w:val="00FD268E"/>
    <w:rsid w:val="00FD30D7"/>
    <w:rsid w:val="00FD415B"/>
    <w:rsid w:val="00FD5093"/>
    <w:rsid w:val="00FD5D0B"/>
    <w:rsid w:val="00FD6F12"/>
    <w:rsid w:val="00FD73A2"/>
    <w:rsid w:val="00FE1BD7"/>
    <w:rsid w:val="00FE2707"/>
    <w:rsid w:val="00FE3582"/>
    <w:rsid w:val="00FE3DCC"/>
    <w:rsid w:val="00FE4391"/>
    <w:rsid w:val="00FE4E5B"/>
    <w:rsid w:val="00FE5582"/>
    <w:rsid w:val="00FE629C"/>
    <w:rsid w:val="00FF16BA"/>
    <w:rsid w:val="00FF2827"/>
    <w:rsid w:val="00FF2E7F"/>
    <w:rsid w:val="00FF2EED"/>
    <w:rsid w:val="00FF5FF5"/>
    <w:rsid w:val="00FF73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EC218A"/>
  <w15:docId w15:val="{319553EF-875C-4712-872D-AC1263F17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29"/>
    <w:pPr>
      <w:spacing w:line="288" w:lineRule="auto"/>
    </w:pPr>
    <w:rPr>
      <w:rFonts w:ascii="Arial" w:eastAsiaTheme="minorEastAsia" w:hAnsi="Arial"/>
      <w:szCs w:val="24"/>
      <w:lang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eastAsia="en-AU"/>
    </w:rPr>
  </w:style>
  <w:style w:type="paragraph" w:styleId="Heading2">
    <w:name w:val="heading 2"/>
    <w:basedOn w:val="Normal"/>
    <w:next w:val="Normal"/>
    <w:link w:val="Heading2Char"/>
    <w:uiPriority w:val="9"/>
    <w:unhideWhenUsed/>
    <w:qFormat/>
    <w:rsid w:val="00AF78D6"/>
    <w:pPr>
      <w:numPr>
        <w:numId w:val="2"/>
      </w:numPr>
      <w:spacing w:before="200" w:after="240"/>
      <w:outlineLvl w:val="1"/>
    </w:pPr>
    <w:rPr>
      <w:rFonts w:eastAsiaTheme="majorEastAsia" w:cstheme="majorBidi"/>
      <w:bCs/>
      <w:color w:val="F16222"/>
      <w:sz w:val="44"/>
      <w:szCs w:val="26"/>
    </w:rPr>
  </w:style>
  <w:style w:type="paragraph" w:styleId="Heading3">
    <w:name w:val="heading 3"/>
    <w:basedOn w:val="Normal"/>
    <w:next w:val="Normal"/>
    <w:link w:val="Heading3Char"/>
    <w:uiPriority w:val="9"/>
    <w:unhideWhenUsed/>
    <w:qFormat/>
    <w:rsid w:val="00AF78D6"/>
    <w:pPr>
      <w:numPr>
        <w:ilvl w:val="1"/>
        <w:numId w:val="2"/>
      </w:numPr>
      <w:spacing w:before="400"/>
      <w:outlineLvl w:val="2"/>
    </w:pPr>
    <w:rPr>
      <w:b/>
      <w:color w:val="F16222"/>
      <w:sz w:val="30"/>
      <w:szCs w:val="30"/>
    </w:rPr>
  </w:style>
  <w:style w:type="paragraph" w:styleId="Heading4">
    <w:name w:val="heading 4"/>
    <w:basedOn w:val="Normal"/>
    <w:next w:val="Normal"/>
    <w:link w:val="Heading4Char"/>
    <w:autoRedefine/>
    <w:uiPriority w:val="9"/>
    <w:unhideWhenUsed/>
    <w:qFormat/>
    <w:rsid w:val="00845514"/>
    <w:pPr>
      <w:numPr>
        <w:ilvl w:val="2"/>
        <w:numId w:val="2"/>
      </w:numPr>
      <w:shd w:val="clear" w:color="auto" w:fill="FFBA91"/>
      <w:spacing w:before="120" w:after="180"/>
      <w:ind w:left="720"/>
      <w:outlineLvl w:val="3"/>
    </w:pPr>
    <w:rPr>
      <w:rFonts w:cs="Times New Roman (Body CS)"/>
      <w:b/>
      <w:color w:val="000000"/>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AF78D6"/>
    <w:rPr>
      <w:rFonts w:ascii="Arial" w:eastAsiaTheme="majorEastAsia" w:hAnsi="Arial" w:cstheme="majorBidi"/>
      <w:bCs/>
      <w:color w:val="F16222"/>
      <w:sz w:val="44"/>
      <w:szCs w:val="26"/>
      <w:lang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AF78D6"/>
    <w:rPr>
      <w:rFonts w:ascii="Arial" w:eastAsiaTheme="minorEastAsia" w:hAnsi="Arial"/>
      <w:b/>
      <w:color w:val="F16222"/>
      <w:sz w:val="30"/>
      <w:szCs w:val="30"/>
      <w:lang w:eastAsia="ja-JP"/>
    </w:rPr>
  </w:style>
  <w:style w:type="character" w:customStyle="1" w:styleId="Heading4Char">
    <w:name w:val="Heading 4 Char"/>
    <w:basedOn w:val="DefaultParagraphFont"/>
    <w:link w:val="Heading4"/>
    <w:uiPriority w:val="9"/>
    <w:rsid w:val="00845514"/>
    <w:rPr>
      <w:rFonts w:ascii="Arial" w:eastAsiaTheme="minorEastAsia" w:hAnsi="Arial" w:cs="Times New Roman (Body CS)"/>
      <w:b/>
      <w:color w:val="000000"/>
      <w:sz w:val="24"/>
      <w:szCs w:val="24"/>
      <w:shd w:val="clear" w:color="auto" w:fill="FFBA91"/>
      <w:lang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link w:val="CaptionChar"/>
    <w:uiPriority w:val="35"/>
    <w:unhideWhenUsed/>
    <w:qFormat/>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756249"/>
    <w:pPr>
      <w:tabs>
        <w:tab w:val="left" w:pos="660"/>
        <w:tab w:val="right" w:pos="9016"/>
        <w:tab w:val="right" w:pos="10206"/>
      </w:tabs>
      <w:spacing w:after="100"/>
    </w:pPr>
    <w:rPr>
      <w:b/>
      <w:noProof/>
    </w:rPr>
  </w:style>
  <w:style w:type="paragraph" w:styleId="TOC3">
    <w:name w:val="toc 3"/>
    <w:basedOn w:val="Normal"/>
    <w:next w:val="Normal"/>
    <w:autoRedefine/>
    <w:uiPriority w:val="39"/>
    <w:unhideWhenUsed/>
    <w:qFormat/>
    <w:rsid w:val="00756249"/>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Nous Table,Table,NOUS,NOUS Side Header"/>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7F4099"/>
    <w:pPr>
      <w:spacing w:before="100" w:beforeAutospacing="1" w:after="120" w:line="240" w:lineRule="auto"/>
    </w:pPr>
    <w:rPr>
      <w:b/>
      <w:color w:val="FFFF00"/>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qFormat/>
    <w:rsid w:val="00633893"/>
    <w:pPr>
      <w:spacing w:after="0" w:line="240" w:lineRule="auto"/>
    </w:pPr>
    <w:rPr>
      <w:rFonts w:eastAsiaTheme="minorHAnsi"/>
      <w:sz w:val="16"/>
      <w:szCs w:val="20"/>
      <w:lang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link w:val="1jbChar"/>
    <w:qFormat/>
    <w:rsid w:val="00E61B6F"/>
    <w:pPr>
      <w:numPr>
        <w:numId w:val="3"/>
      </w:numPr>
      <w:spacing w:before="240" w:after="120" w:line="259" w:lineRule="auto"/>
      <w:contextualSpacing w:val="0"/>
    </w:pPr>
    <w:rPr>
      <w:rFonts w:eastAsiaTheme="minorHAnsi" w:cs="Arial"/>
      <w:b/>
      <w:color w:val="6B2F76"/>
      <w:szCs w:val="22"/>
      <w:lang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contextualSpacing w:val="0"/>
    </w:pPr>
    <w:rPr>
      <w:rFonts w:eastAsiaTheme="minorHAnsi" w:cs="Arial"/>
      <w:szCs w:val="22"/>
      <w:lang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eastAsia="en-AU"/>
    </w:rPr>
  </w:style>
  <w:style w:type="paragraph" w:customStyle="1" w:styleId="Style1">
    <w:name w:val="Style1"/>
    <w:basedOn w:val="111jb"/>
    <w:link w:val="Style1Char"/>
    <w:qFormat/>
    <w:rsid w:val="00433D2C"/>
    <w:pPr>
      <w:numPr>
        <w:numId w:val="6"/>
      </w:numPr>
      <w:ind w:left="757"/>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Purple">
    <w:name w:val="NDIA Purple"/>
    <w:basedOn w:val="TableNormal"/>
    <w:uiPriority w:val="99"/>
    <w:rsid w:val="00AF78D6"/>
    <w:pPr>
      <w:spacing w:after="0" w:line="240" w:lineRule="auto"/>
    </w:pPr>
    <w:tblPr>
      <w:tblStyleRowBandSize w:val="1"/>
      <w:tblBorders>
        <w:bottom w:val="single" w:sz="4" w:space="0" w:color="000000"/>
      </w:tblBorders>
      <w:tblCellMar>
        <w:top w:w="113" w:type="dxa"/>
        <w:bottom w:w="113" w:type="dxa"/>
      </w:tblCellMar>
    </w:tblPr>
    <w:tcPr>
      <w:shd w:val="clear" w:color="auto" w:fill="auto"/>
    </w:tcPr>
    <w:tblStylePr w:type="firstRow">
      <w:rPr>
        <w:b/>
        <w:color w:val="000000"/>
      </w:rPr>
      <w:tblPr/>
      <w:tcPr>
        <w:shd w:val="clear" w:color="auto" w:fill="F89D6D"/>
      </w:tcPr>
    </w:tblStylePr>
    <w:tblStylePr w:type="band2Horz">
      <w:tblPr/>
      <w:tcPr>
        <w:shd w:val="clear" w:color="auto" w:fill="FEDCC6"/>
      </w:tcPr>
    </w:tblStylePr>
  </w:style>
  <w:style w:type="paragraph" w:customStyle="1" w:styleId="NDIStitle">
    <w:name w:val="NDIS title"/>
    <w:basedOn w:val="Heading1"/>
    <w:qFormat/>
    <w:rsid w:val="00472FA8"/>
  </w:style>
  <w:style w:type="character" w:customStyle="1" w:styleId="1jbChar">
    <w:name w:val="1 jb Char"/>
    <w:basedOn w:val="DefaultParagraphFont"/>
    <w:link w:val="1jb"/>
    <w:rsid w:val="00FC2E16"/>
    <w:rPr>
      <w:rFonts w:ascii="Arial" w:hAnsi="Arial" w:cs="Arial"/>
      <w:b/>
      <w:color w:val="6B2F76"/>
    </w:rPr>
  </w:style>
  <w:style w:type="table" w:customStyle="1" w:styleId="TableGrid2">
    <w:name w:val="Table Grid2"/>
    <w:basedOn w:val="TableNormal"/>
    <w:uiPriority w:val="39"/>
    <w:rsid w:val="00FC2E16"/>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OBrief-Heading1">
    <w:name w:val="CEO Brief - Heading 1"/>
    <w:basedOn w:val="ListParagraph"/>
    <w:qFormat/>
    <w:rsid w:val="00FC2E16"/>
    <w:pPr>
      <w:spacing w:after="160" w:line="259" w:lineRule="auto"/>
      <w:ind w:left="357" w:hanging="357"/>
      <w:contextualSpacing w:val="0"/>
    </w:pPr>
    <w:rPr>
      <w:rFonts w:eastAsiaTheme="minorHAnsi" w:cs="Arial"/>
      <w:b/>
      <w:color w:val="6B2F76"/>
      <w:szCs w:val="22"/>
      <w:lang w:eastAsia="en-US"/>
    </w:rPr>
  </w:style>
  <w:style w:type="paragraph" w:customStyle="1" w:styleId="Bullet11">
    <w:name w:val="Bullet 1.1"/>
    <w:basedOn w:val="ListParagraph"/>
    <w:link w:val="Bullet11Char"/>
    <w:qFormat/>
    <w:rsid w:val="00FC2E16"/>
    <w:pPr>
      <w:spacing w:after="160" w:line="259" w:lineRule="auto"/>
      <w:ind w:left="792" w:hanging="432"/>
      <w:contextualSpacing w:val="0"/>
    </w:pPr>
    <w:rPr>
      <w:rFonts w:eastAsiaTheme="minorHAnsi" w:cs="Arial"/>
      <w:szCs w:val="22"/>
      <w:lang w:eastAsia="en-US"/>
    </w:rPr>
  </w:style>
  <w:style w:type="character" w:customStyle="1" w:styleId="Bullet11Char">
    <w:name w:val="Bullet 1.1 Char"/>
    <w:basedOn w:val="DefaultParagraphFont"/>
    <w:link w:val="Bullet11"/>
    <w:rsid w:val="00FC2E16"/>
    <w:rPr>
      <w:rFonts w:ascii="Arial" w:hAnsi="Arial" w:cs="Arial"/>
    </w:rPr>
  </w:style>
  <w:style w:type="paragraph" w:customStyle="1" w:styleId="Default">
    <w:name w:val="Default"/>
    <w:rsid w:val="00FC2E16"/>
    <w:pPr>
      <w:autoSpaceDE w:val="0"/>
      <w:autoSpaceDN w:val="0"/>
      <w:adjustRightInd w:val="0"/>
      <w:spacing w:after="0" w:line="240" w:lineRule="auto"/>
    </w:pPr>
    <w:rPr>
      <w:rFonts w:ascii="Arial" w:hAnsi="Arial" w:cs="Arial"/>
      <w:color w:val="000000"/>
      <w:sz w:val="24"/>
      <w:szCs w:val="24"/>
    </w:rPr>
  </w:style>
  <w:style w:type="character" w:customStyle="1" w:styleId="FSRnormalChar">
    <w:name w:val="FSR_normal Char"/>
    <w:basedOn w:val="DefaultParagraphFont"/>
    <w:link w:val="FSRnormal"/>
    <w:locked/>
    <w:rsid w:val="00FC2E16"/>
    <w:rPr>
      <w:rFonts w:ascii="Arial" w:hAnsi="Arial" w:cs="Arial"/>
      <w:lang w:eastAsia="ja-JP"/>
    </w:rPr>
  </w:style>
  <w:style w:type="paragraph" w:customStyle="1" w:styleId="FSRnormal">
    <w:name w:val="FSR_normal"/>
    <w:basedOn w:val="Normal"/>
    <w:link w:val="FSRnormalChar"/>
    <w:qFormat/>
    <w:rsid w:val="00FC2E16"/>
    <w:pPr>
      <w:spacing w:before="240"/>
    </w:pPr>
    <w:rPr>
      <w:rFonts w:eastAsiaTheme="minorHAnsi" w:cs="Arial"/>
      <w:szCs w:val="22"/>
    </w:rPr>
  </w:style>
  <w:style w:type="paragraph" w:customStyle="1" w:styleId="TableNText">
    <w:name w:val="Table N Text"/>
    <w:basedOn w:val="Normal"/>
    <w:link w:val="TableNTextChar"/>
    <w:uiPriority w:val="2"/>
    <w:qFormat/>
    <w:rsid w:val="00FC2E16"/>
    <w:pPr>
      <w:spacing w:before="60" w:after="60" w:line="256" w:lineRule="auto"/>
    </w:pPr>
    <w:rPr>
      <w:rFonts w:ascii="Segoe UI" w:eastAsiaTheme="minorHAnsi" w:hAnsi="Segoe UI"/>
      <w:sz w:val="17"/>
      <w:szCs w:val="22"/>
      <w:lang w:eastAsia="en-US"/>
    </w:rPr>
  </w:style>
  <w:style w:type="character" w:customStyle="1" w:styleId="TableNTextChar">
    <w:name w:val="Table N Text Char"/>
    <w:basedOn w:val="DefaultParagraphFont"/>
    <w:link w:val="TableNText"/>
    <w:uiPriority w:val="2"/>
    <w:rsid w:val="00FC2E16"/>
    <w:rPr>
      <w:rFonts w:ascii="Segoe UI" w:hAnsi="Segoe UI"/>
      <w:sz w:val="17"/>
    </w:rPr>
  </w:style>
  <w:style w:type="paragraph" w:customStyle="1" w:styleId="CEOBrief-Paragraph1">
    <w:name w:val="CEO Brief - Paragraph 1"/>
    <w:basedOn w:val="ListParagraph"/>
    <w:qFormat/>
    <w:rsid w:val="00FC2E16"/>
    <w:pPr>
      <w:spacing w:before="120" w:after="120" w:line="240" w:lineRule="auto"/>
      <w:ind w:left="1000" w:hanging="432"/>
      <w:contextualSpacing w:val="0"/>
    </w:pPr>
    <w:rPr>
      <w:rFonts w:eastAsia="Times New Roman" w:cs="Arial"/>
      <w:szCs w:val="22"/>
      <w:lang w:eastAsia="en-US"/>
    </w:rPr>
  </w:style>
  <w:style w:type="paragraph" w:customStyle="1" w:styleId="CEOBrief-Paragraph2">
    <w:name w:val="CEO Brief - Paragraph 2"/>
    <w:basedOn w:val="CEOBrief-Paragraph1"/>
    <w:qFormat/>
    <w:rsid w:val="00FC2E16"/>
    <w:pPr>
      <w:ind w:left="1800" w:hanging="360"/>
    </w:pPr>
  </w:style>
  <w:style w:type="paragraph" w:customStyle="1" w:styleId="FSRlist">
    <w:name w:val="FSR_list"/>
    <w:basedOn w:val="ListParagraph"/>
    <w:link w:val="FSRlistChar"/>
    <w:qFormat/>
    <w:rsid w:val="00FC2E16"/>
    <w:pPr>
      <w:numPr>
        <w:numId w:val="8"/>
      </w:numPr>
      <w:spacing w:before="120" w:after="120"/>
      <w:contextualSpacing w:val="0"/>
    </w:pPr>
  </w:style>
  <w:style w:type="paragraph" w:customStyle="1" w:styleId="FSRsublist">
    <w:name w:val="FSR_sublist"/>
    <w:basedOn w:val="ListParagraph"/>
    <w:qFormat/>
    <w:rsid w:val="00FC2E16"/>
    <w:pPr>
      <w:numPr>
        <w:ilvl w:val="1"/>
        <w:numId w:val="7"/>
      </w:numPr>
      <w:spacing w:after="0"/>
    </w:pPr>
  </w:style>
  <w:style w:type="character" w:customStyle="1" w:styleId="FSRlistChar">
    <w:name w:val="FSR_list Char"/>
    <w:basedOn w:val="DefaultParagraphFont"/>
    <w:link w:val="FSRlist"/>
    <w:rsid w:val="00FC2E16"/>
    <w:rPr>
      <w:rFonts w:ascii="Arial" w:eastAsiaTheme="minorEastAsia" w:hAnsi="Arial"/>
      <w:szCs w:val="24"/>
      <w:lang w:eastAsia="ja-JP"/>
    </w:rPr>
  </w:style>
  <w:style w:type="paragraph" w:customStyle="1" w:styleId="FSRHeading4">
    <w:name w:val="FSR_Heading4"/>
    <w:basedOn w:val="Normal"/>
    <w:link w:val="FSRHeading4Char"/>
    <w:qFormat/>
    <w:rsid w:val="00FC2E16"/>
    <w:pPr>
      <w:keepNext/>
      <w:spacing w:before="240"/>
    </w:pPr>
    <w:rPr>
      <w:b/>
      <w:i/>
      <w:color w:val="6B2976"/>
      <w:sz w:val="25"/>
    </w:rPr>
  </w:style>
  <w:style w:type="character" w:customStyle="1" w:styleId="FSRHeading4Char">
    <w:name w:val="FSR_Heading4 Char"/>
    <w:basedOn w:val="DefaultParagraphFont"/>
    <w:link w:val="FSRHeading4"/>
    <w:rsid w:val="00FC2E16"/>
    <w:rPr>
      <w:rFonts w:ascii="Arial" w:eastAsiaTheme="minorEastAsia" w:hAnsi="Arial"/>
      <w:b/>
      <w:i/>
      <w:color w:val="6B2976"/>
      <w:sz w:val="25"/>
      <w:szCs w:val="24"/>
      <w:lang w:val="en-US" w:eastAsia="ja-JP"/>
    </w:rPr>
  </w:style>
  <w:style w:type="character" w:customStyle="1" w:styleId="CaptionChar">
    <w:name w:val="Caption Char"/>
    <w:basedOn w:val="DefaultParagraphFont"/>
    <w:link w:val="Caption"/>
    <w:uiPriority w:val="35"/>
    <w:rsid w:val="00FC2E16"/>
    <w:rPr>
      <w:rFonts w:ascii="Arial" w:eastAsiaTheme="minorEastAsia" w:hAnsi="Arial"/>
      <w:b/>
      <w:bCs/>
      <w:caps/>
      <w:sz w:val="16"/>
      <w:szCs w:val="18"/>
      <w:lang w:val="en-US" w:eastAsia="ja-JP"/>
    </w:rPr>
  </w:style>
  <w:style w:type="paragraph" w:customStyle="1" w:styleId="Style2">
    <w:name w:val="Style2"/>
    <w:basedOn w:val="111jb"/>
    <w:qFormat/>
    <w:rsid w:val="00FC2E16"/>
    <w:pPr>
      <w:numPr>
        <w:ilvl w:val="0"/>
        <w:numId w:val="9"/>
      </w:numPr>
    </w:pPr>
  </w:style>
  <w:style w:type="paragraph" w:customStyle="1" w:styleId="numbers">
    <w:name w:val="numbers"/>
    <w:link w:val="numbersChar"/>
    <w:qFormat/>
    <w:rsid w:val="00FC2E16"/>
    <w:pPr>
      <w:numPr>
        <w:numId w:val="10"/>
      </w:numPr>
      <w:spacing w:after="160" w:line="259" w:lineRule="auto"/>
    </w:pPr>
    <w:rPr>
      <w:rFonts w:ascii="Arial" w:hAnsi="Arial" w:cs="Arial"/>
      <w:lang w:eastAsia="en-AU"/>
    </w:rPr>
  </w:style>
  <w:style w:type="paragraph" w:customStyle="1" w:styleId="numbers2">
    <w:name w:val="numbers2"/>
    <w:basedOn w:val="numbers"/>
    <w:link w:val="numbers2Char"/>
    <w:qFormat/>
    <w:rsid w:val="00FC2E16"/>
  </w:style>
  <w:style w:type="character" w:customStyle="1" w:styleId="numbersChar">
    <w:name w:val="numbers Char"/>
    <w:basedOn w:val="DefaultParagraphFont"/>
    <w:link w:val="numbers"/>
    <w:rsid w:val="00FC2E16"/>
    <w:rPr>
      <w:rFonts w:ascii="Arial" w:hAnsi="Arial" w:cs="Arial"/>
      <w:lang w:eastAsia="en-AU"/>
    </w:rPr>
  </w:style>
  <w:style w:type="paragraph" w:customStyle="1" w:styleId="numbres3">
    <w:name w:val="numbres3"/>
    <w:basedOn w:val="numbers2"/>
    <w:link w:val="numbres3Char"/>
    <w:qFormat/>
    <w:rsid w:val="00FC2E16"/>
  </w:style>
  <w:style w:type="character" w:customStyle="1" w:styleId="numbers2Char">
    <w:name w:val="numbers2 Char"/>
    <w:basedOn w:val="numbersChar"/>
    <w:link w:val="numbers2"/>
    <w:rsid w:val="00FC2E16"/>
    <w:rPr>
      <w:rFonts w:ascii="Arial" w:hAnsi="Arial" w:cs="Arial"/>
      <w:lang w:eastAsia="en-AU"/>
    </w:rPr>
  </w:style>
  <w:style w:type="character" w:customStyle="1" w:styleId="numbres3Char">
    <w:name w:val="numbres3 Char"/>
    <w:basedOn w:val="numbers2Char"/>
    <w:link w:val="numbres3"/>
    <w:rsid w:val="00FC2E16"/>
    <w:rPr>
      <w:rFonts w:ascii="Arial" w:hAnsi="Arial" w:cs="Arial"/>
      <w:lang w:eastAsia="en-AU"/>
    </w:rPr>
  </w:style>
  <w:style w:type="table" w:customStyle="1" w:styleId="NDIATeal">
    <w:name w:val="NDIA Teal"/>
    <w:basedOn w:val="TableNormal"/>
    <w:uiPriority w:val="99"/>
    <w:rsid w:val="00332EFD"/>
    <w:pPr>
      <w:spacing w:after="0" w:line="240" w:lineRule="auto"/>
    </w:pPr>
    <w:tblPr>
      <w:tblStyleRowBandSize w:val="1"/>
      <w:tblInd w:w="0" w:type="nil"/>
      <w:tblBorders>
        <w:bottom w:val="single" w:sz="4" w:space="0" w:color="000000"/>
      </w:tblBorders>
      <w:tblCellMar>
        <w:top w:w="113" w:type="dxa"/>
        <w:bottom w:w="113" w:type="dxa"/>
      </w:tblCellMar>
    </w:tblPr>
    <w:tblStylePr w:type="firstRow">
      <w:rPr>
        <w:b/>
        <w:color w:val="000000"/>
      </w:rPr>
      <w:tblPr>
        <w:tblCellMar>
          <w:top w:w="113" w:type="dxa"/>
          <w:left w:w="113" w:type="dxa"/>
          <w:bottom w:w="113" w:type="dxa"/>
          <w:right w:w="113" w:type="dxa"/>
        </w:tblCellMar>
      </w:tblPr>
      <w:tcPr>
        <w:tcBorders>
          <w:top w:val="nil"/>
          <w:left w:val="nil"/>
          <w:bottom w:val="nil"/>
          <w:right w:val="nil"/>
          <w:insideH w:val="nil"/>
          <w:insideV w:val="nil"/>
          <w:tl2br w:val="nil"/>
          <w:tr2bl w:val="nil"/>
        </w:tcBorders>
        <w:shd w:val="clear" w:color="auto" w:fill="009DAD"/>
      </w:tcPr>
    </w:tblStylePr>
    <w:tblStylePr w:type="band2Horz">
      <w:tblPr/>
      <w:tcPr>
        <w:tcBorders>
          <w:top w:val="nil"/>
          <w:left w:val="nil"/>
          <w:bottom w:val="nil"/>
          <w:right w:val="nil"/>
          <w:insideH w:val="nil"/>
          <w:insideV w:val="nil"/>
          <w:tl2br w:val="nil"/>
          <w:tr2bl w:val="nil"/>
        </w:tcBorders>
        <w:shd w:val="clear" w:color="auto" w:fill="E0F0F2"/>
      </w:tcPr>
    </w:tblStylePr>
  </w:style>
  <w:style w:type="paragraph" w:styleId="EndnoteText">
    <w:name w:val="endnote text"/>
    <w:basedOn w:val="Normal"/>
    <w:link w:val="EndnoteTextChar"/>
    <w:uiPriority w:val="99"/>
    <w:semiHidden/>
    <w:unhideWhenUsed/>
    <w:rsid w:val="005E6A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6A5B"/>
    <w:rPr>
      <w:rFonts w:ascii="Arial" w:eastAsiaTheme="minorEastAsia" w:hAnsi="Arial"/>
      <w:sz w:val="20"/>
      <w:szCs w:val="20"/>
      <w:lang w:val="en-US" w:eastAsia="ja-JP"/>
    </w:rPr>
  </w:style>
  <w:style w:type="character" w:styleId="EndnoteReference">
    <w:name w:val="endnote reference"/>
    <w:basedOn w:val="DefaultParagraphFont"/>
    <w:uiPriority w:val="99"/>
    <w:semiHidden/>
    <w:unhideWhenUsed/>
    <w:rsid w:val="005E6A5B"/>
    <w:rPr>
      <w:vertAlign w:val="superscript"/>
    </w:rPr>
  </w:style>
  <w:style w:type="paragraph" w:customStyle="1" w:styleId="Bullet1">
    <w:name w:val="Bullet1"/>
    <w:basedOn w:val="Normal"/>
    <w:link w:val="Bullet1Char"/>
    <w:qFormat/>
    <w:rsid w:val="00DC2622"/>
    <w:pPr>
      <w:numPr>
        <w:numId w:val="24"/>
      </w:numPr>
      <w:spacing w:before="120" w:after="120"/>
    </w:pPr>
    <w:rPr>
      <w:rFonts w:eastAsiaTheme="minorHAnsi"/>
      <w:sz w:val="24"/>
      <w:szCs w:val="22"/>
      <w:lang w:eastAsia="en-US"/>
    </w:rPr>
  </w:style>
  <w:style w:type="character" w:customStyle="1" w:styleId="Bullet1Char">
    <w:name w:val="Bullet1 Char"/>
    <w:basedOn w:val="DefaultParagraphFont"/>
    <w:link w:val="Bullet1"/>
    <w:rsid w:val="00DC2622"/>
    <w:rPr>
      <w:rFonts w:ascii="Arial" w:hAnsi="Arial"/>
      <w:sz w:val="24"/>
    </w:rPr>
  </w:style>
  <w:style w:type="paragraph" w:customStyle="1" w:styleId="Pa5">
    <w:name w:val="Pa5"/>
    <w:basedOn w:val="Default"/>
    <w:next w:val="Default"/>
    <w:uiPriority w:val="99"/>
    <w:rsid w:val="009A18DF"/>
    <w:pPr>
      <w:spacing w:line="241" w:lineRule="atLeast"/>
    </w:pPr>
    <w:rPr>
      <w:rFonts w:ascii="FS Me" w:hAnsi="FS Me" w:cstheme="minorBidi"/>
      <w:color w:val="auto"/>
    </w:rPr>
  </w:style>
  <w:style w:type="character" w:customStyle="1" w:styleId="A1">
    <w:name w:val="A1"/>
    <w:uiPriority w:val="99"/>
    <w:rsid w:val="009A18DF"/>
    <w:rPr>
      <w:rFonts w:cs="FS Me"/>
      <w:b/>
      <w:bCs/>
      <w:color w:val="000000"/>
      <w:sz w:val="36"/>
      <w:szCs w:val="36"/>
    </w:rPr>
  </w:style>
  <w:style w:type="paragraph" w:customStyle="1" w:styleId="Pa0">
    <w:name w:val="Pa0"/>
    <w:basedOn w:val="Default"/>
    <w:next w:val="Default"/>
    <w:uiPriority w:val="99"/>
    <w:rsid w:val="009A18DF"/>
    <w:pPr>
      <w:spacing w:line="221" w:lineRule="atLeast"/>
    </w:pPr>
    <w:rPr>
      <w:rFonts w:ascii="FS Me" w:hAnsi="FS Me" w:cstheme="minorBidi"/>
      <w:color w:val="auto"/>
    </w:rPr>
  </w:style>
  <w:style w:type="character" w:customStyle="1" w:styleId="A3">
    <w:name w:val="A3"/>
    <w:uiPriority w:val="99"/>
    <w:rsid w:val="009A18DF"/>
    <w:rPr>
      <w:rFonts w:cs="FS Me"/>
      <w:b/>
      <w:bCs/>
      <w:color w:val="000000"/>
      <w:sz w:val="28"/>
      <w:szCs w:val="28"/>
    </w:rPr>
  </w:style>
  <w:style w:type="paragraph" w:customStyle="1" w:styleId="Pa7">
    <w:name w:val="Pa7"/>
    <w:basedOn w:val="Default"/>
    <w:next w:val="Default"/>
    <w:uiPriority w:val="99"/>
    <w:rsid w:val="00F1745C"/>
    <w:pPr>
      <w:spacing w:line="221" w:lineRule="atLeast"/>
    </w:pPr>
    <w:rPr>
      <w:rFonts w:ascii="FS Me" w:hAnsi="FS Me" w:cstheme="minorBidi"/>
      <w:color w:val="auto"/>
    </w:rPr>
  </w:style>
  <w:style w:type="paragraph" w:customStyle="1" w:styleId="Pa20">
    <w:name w:val="Pa20"/>
    <w:basedOn w:val="Default"/>
    <w:next w:val="Default"/>
    <w:uiPriority w:val="99"/>
    <w:rsid w:val="00F1745C"/>
    <w:pPr>
      <w:spacing w:line="241" w:lineRule="atLeast"/>
    </w:pPr>
    <w:rPr>
      <w:rFonts w:ascii="FS Me" w:hAnsi="FS Me" w:cstheme="minorBidi"/>
      <w:color w:val="auto"/>
    </w:rPr>
  </w:style>
  <w:style w:type="character" w:customStyle="1" w:styleId="A4">
    <w:name w:val="A4"/>
    <w:uiPriority w:val="99"/>
    <w:rsid w:val="00F1745C"/>
    <w:rPr>
      <w:rFonts w:cs="FS Me"/>
      <w:color w:val="000000"/>
      <w:sz w:val="22"/>
      <w:szCs w:val="22"/>
    </w:rPr>
  </w:style>
  <w:style w:type="paragraph" w:customStyle="1" w:styleId="MediaReleaseText">
    <w:name w:val="MediaReleaseText"/>
    <w:basedOn w:val="BodyText"/>
    <w:link w:val="MediaReleaseTextChar"/>
    <w:rsid w:val="00266223"/>
    <w:pPr>
      <w:tabs>
        <w:tab w:val="left" w:pos="2268"/>
        <w:tab w:val="right" w:pos="9072"/>
      </w:tabs>
      <w:spacing w:after="0" w:line="240" w:lineRule="atLeast"/>
      <w:outlineLvl w:val="0"/>
    </w:pPr>
    <w:rPr>
      <w:rFonts w:eastAsia="Times New Roman" w:cs="Arial"/>
      <w:sz w:val="24"/>
      <w:szCs w:val="20"/>
      <w:lang w:eastAsia="en-US"/>
    </w:rPr>
  </w:style>
  <w:style w:type="character" w:customStyle="1" w:styleId="MediaReleaseTextChar">
    <w:name w:val="MediaReleaseText Char"/>
    <w:link w:val="MediaReleaseText"/>
    <w:rsid w:val="00266223"/>
    <w:rPr>
      <w:rFonts w:ascii="Arial" w:eastAsia="Times New Roman" w:hAnsi="Arial" w:cs="Arial"/>
      <w:sz w:val="24"/>
      <w:szCs w:val="20"/>
    </w:rPr>
  </w:style>
  <w:style w:type="paragraph" w:styleId="BodyText">
    <w:name w:val="Body Text"/>
    <w:basedOn w:val="Normal"/>
    <w:link w:val="BodyTextChar"/>
    <w:uiPriority w:val="99"/>
    <w:semiHidden/>
    <w:unhideWhenUsed/>
    <w:rsid w:val="00266223"/>
    <w:pPr>
      <w:spacing w:after="120"/>
    </w:pPr>
  </w:style>
  <w:style w:type="character" w:customStyle="1" w:styleId="BodyTextChar">
    <w:name w:val="Body Text Char"/>
    <w:basedOn w:val="DefaultParagraphFont"/>
    <w:link w:val="BodyText"/>
    <w:uiPriority w:val="99"/>
    <w:semiHidden/>
    <w:rsid w:val="00266223"/>
    <w:rPr>
      <w:rFonts w:ascii="Arial" w:eastAsiaTheme="minorEastAsia" w:hAnsi="Arial"/>
      <w:szCs w:val="24"/>
      <w:lang w:eastAsia="ja-JP"/>
    </w:rPr>
  </w:style>
  <w:style w:type="paragraph" w:styleId="PlainText">
    <w:name w:val="Plain Text"/>
    <w:basedOn w:val="Normal"/>
    <w:link w:val="PlainTextChar"/>
    <w:uiPriority w:val="99"/>
    <w:semiHidden/>
    <w:unhideWhenUsed/>
    <w:rsid w:val="00186785"/>
    <w:pPr>
      <w:spacing w:after="0" w:line="240" w:lineRule="auto"/>
    </w:pPr>
    <w:rPr>
      <w:rFonts w:eastAsiaTheme="minorHAnsi"/>
      <w:szCs w:val="21"/>
      <w:lang w:eastAsia="en-US"/>
    </w:rPr>
  </w:style>
  <w:style w:type="character" w:customStyle="1" w:styleId="PlainTextChar">
    <w:name w:val="Plain Text Char"/>
    <w:basedOn w:val="DefaultParagraphFont"/>
    <w:link w:val="PlainText"/>
    <w:uiPriority w:val="99"/>
    <w:semiHidden/>
    <w:rsid w:val="00186785"/>
    <w:rPr>
      <w:rFonts w:ascii="Arial"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2711">
      <w:bodyDiv w:val="1"/>
      <w:marLeft w:val="0"/>
      <w:marRight w:val="0"/>
      <w:marTop w:val="0"/>
      <w:marBottom w:val="0"/>
      <w:divBdr>
        <w:top w:val="none" w:sz="0" w:space="0" w:color="auto"/>
        <w:left w:val="none" w:sz="0" w:space="0" w:color="auto"/>
        <w:bottom w:val="none" w:sz="0" w:space="0" w:color="auto"/>
        <w:right w:val="none" w:sz="0" w:space="0" w:color="auto"/>
      </w:divBdr>
    </w:div>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207034457">
      <w:bodyDiv w:val="1"/>
      <w:marLeft w:val="0"/>
      <w:marRight w:val="0"/>
      <w:marTop w:val="0"/>
      <w:marBottom w:val="0"/>
      <w:divBdr>
        <w:top w:val="none" w:sz="0" w:space="0" w:color="auto"/>
        <w:left w:val="none" w:sz="0" w:space="0" w:color="auto"/>
        <w:bottom w:val="none" w:sz="0" w:space="0" w:color="auto"/>
        <w:right w:val="none" w:sz="0" w:space="0" w:color="auto"/>
      </w:divBdr>
      <w:divsChild>
        <w:div w:id="1321616299">
          <w:marLeft w:val="0"/>
          <w:marRight w:val="0"/>
          <w:marTop w:val="0"/>
          <w:marBottom w:val="0"/>
          <w:divBdr>
            <w:top w:val="none" w:sz="0" w:space="0" w:color="auto"/>
            <w:left w:val="none" w:sz="0" w:space="0" w:color="auto"/>
            <w:bottom w:val="none" w:sz="0" w:space="0" w:color="auto"/>
            <w:right w:val="none" w:sz="0" w:space="0" w:color="auto"/>
          </w:divBdr>
          <w:divsChild>
            <w:div w:id="1130826668">
              <w:marLeft w:val="0"/>
              <w:marRight w:val="0"/>
              <w:marTop w:val="0"/>
              <w:marBottom w:val="0"/>
              <w:divBdr>
                <w:top w:val="none" w:sz="0" w:space="0" w:color="auto"/>
                <w:left w:val="none" w:sz="0" w:space="0" w:color="auto"/>
                <w:bottom w:val="none" w:sz="0" w:space="0" w:color="auto"/>
                <w:right w:val="none" w:sz="0" w:space="0" w:color="auto"/>
              </w:divBdr>
              <w:divsChild>
                <w:div w:id="1087773232">
                  <w:marLeft w:val="0"/>
                  <w:marRight w:val="0"/>
                  <w:marTop w:val="0"/>
                  <w:marBottom w:val="0"/>
                  <w:divBdr>
                    <w:top w:val="none" w:sz="0" w:space="0" w:color="auto"/>
                    <w:left w:val="none" w:sz="0" w:space="0" w:color="auto"/>
                    <w:bottom w:val="none" w:sz="0" w:space="0" w:color="auto"/>
                    <w:right w:val="none" w:sz="0" w:space="0" w:color="auto"/>
                  </w:divBdr>
                  <w:divsChild>
                    <w:div w:id="958224759">
                      <w:marLeft w:val="0"/>
                      <w:marRight w:val="0"/>
                      <w:marTop w:val="0"/>
                      <w:marBottom w:val="0"/>
                      <w:divBdr>
                        <w:top w:val="none" w:sz="0" w:space="0" w:color="auto"/>
                        <w:left w:val="none" w:sz="0" w:space="0" w:color="auto"/>
                        <w:bottom w:val="none" w:sz="0" w:space="0" w:color="auto"/>
                        <w:right w:val="none" w:sz="0" w:space="0" w:color="auto"/>
                      </w:divBdr>
                      <w:divsChild>
                        <w:div w:id="12730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464">
              <w:marLeft w:val="0"/>
              <w:marRight w:val="0"/>
              <w:marTop w:val="0"/>
              <w:marBottom w:val="0"/>
              <w:divBdr>
                <w:top w:val="none" w:sz="0" w:space="0" w:color="auto"/>
                <w:left w:val="none" w:sz="0" w:space="0" w:color="auto"/>
                <w:bottom w:val="none" w:sz="0" w:space="0" w:color="auto"/>
                <w:right w:val="none" w:sz="0" w:space="0" w:color="auto"/>
              </w:divBdr>
              <w:divsChild>
                <w:div w:id="1370451470">
                  <w:marLeft w:val="0"/>
                  <w:marRight w:val="0"/>
                  <w:marTop w:val="0"/>
                  <w:marBottom w:val="0"/>
                  <w:divBdr>
                    <w:top w:val="none" w:sz="0" w:space="0" w:color="auto"/>
                    <w:left w:val="none" w:sz="0" w:space="0" w:color="auto"/>
                    <w:bottom w:val="none" w:sz="0" w:space="0" w:color="auto"/>
                    <w:right w:val="none" w:sz="0" w:space="0" w:color="auto"/>
                  </w:divBdr>
                  <w:divsChild>
                    <w:div w:id="838930875">
                      <w:marLeft w:val="0"/>
                      <w:marRight w:val="0"/>
                      <w:marTop w:val="0"/>
                      <w:marBottom w:val="0"/>
                      <w:divBdr>
                        <w:top w:val="none" w:sz="0" w:space="0" w:color="auto"/>
                        <w:left w:val="none" w:sz="0" w:space="0" w:color="auto"/>
                        <w:bottom w:val="none" w:sz="0" w:space="0" w:color="auto"/>
                        <w:right w:val="none" w:sz="0" w:space="0" w:color="auto"/>
                      </w:divBdr>
                      <w:divsChild>
                        <w:div w:id="1272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305546647">
      <w:bodyDiv w:val="1"/>
      <w:marLeft w:val="0"/>
      <w:marRight w:val="0"/>
      <w:marTop w:val="0"/>
      <w:marBottom w:val="0"/>
      <w:divBdr>
        <w:top w:val="none" w:sz="0" w:space="0" w:color="auto"/>
        <w:left w:val="none" w:sz="0" w:space="0" w:color="auto"/>
        <w:bottom w:val="none" w:sz="0" w:space="0" w:color="auto"/>
        <w:right w:val="none" w:sz="0" w:space="0" w:color="auto"/>
      </w:divBdr>
    </w:div>
    <w:div w:id="401412921">
      <w:bodyDiv w:val="1"/>
      <w:marLeft w:val="0"/>
      <w:marRight w:val="0"/>
      <w:marTop w:val="0"/>
      <w:marBottom w:val="0"/>
      <w:divBdr>
        <w:top w:val="none" w:sz="0" w:space="0" w:color="auto"/>
        <w:left w:val="none" w:sz="0" w:space="0" w:color="auto"/>
        <w:bottom w:val="none" w:sz="0" w:space="0" w:color="auto"/>
        <w:right w:val="none" w:sz="0" w:space="0" w:color="auto"/>
      </w:divBdr>
    </w:div>
    <w:div w:id="417017385">
      <w:bodyDiv w:val="1"/>
      <w:marLeft w:val="0"/>
      <w:marRight w:val="0"/>
      <w:marTop w:val="0"/>
      <w:marBottom w:val="0"/>
      <w:divBdr>
        <w:top w:val="none" w:sz="0" w:space="0" w:color="auto"/>
        <w:left w:val="none" w:sz="0" w:space="0" w:color="auto"/>
        <w:bottom w:val="none" w:sz="0" w:space="0" w:color="auto"/>
        <w:right w:val="none" w:sz="0" w:space="0" w:color="auto"/>
      </w:divBdr>
    </w:div>
    <w:div w:id="445002390">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12379821">
      <w:bodyDiv w:val="1"/>
      <w:marLeft w:val="0"/>
      <w:marRight w:val="0"/>
      <w:marTop w:val="0"/>
      <w:marBottom w:val="0"/>
      <w:divBdr>
        <w:top w:val="none" w:sz="0" w:space="0" w:color="auto"/>
        <w:left w:val="none" w:sz="0" w:space="0" w:color="auto"/>
        <w:bottom w:val="none" w:sz="0" w:space="0" w:color="auto"/>
        <w:right w:val="none" w:sz="0" w:space="0" w:color="auto"/>
      </w:divBdr>
    </w:div>
    <w:div w:id="539705902">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17102520">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753627937">
      <w:bodyDiv w:val="1"/>
      <w:marLeft w:val="0"/>
      <w:marRight w:val="0"/>
      <w:marTop w:val="0"/>
      <w:marBottom w:val="0"/>
      <w:divBdr>
        <w:top w:val="none" w:sz="0" w:space="0" w:color="auto"/>
        <w:left w:val="none" w:sz="0" w:space="0" w:color="auto"/>
        <w:bottom w:val="none" w:sz="0" w:space="0" w:color="auto"/>
        <w:right w:val="none" w:sz="0" w:space="0" w:color="auto"/>
      </w:divBdr>
    </w:div>
    <w:div w:id="843130705">
      <w:bodyDiv w:val="1"/>
      <w:marLeft w:val="0"/>
      <w:marRight w:val="0"/>
      <w:marTop w:val="0"/>
      <w:marBottom w:val="0"/>
      <w:divBdr>
        <w:top w:val="none" w:sz="0" w:space="0" w:color="auto"/>
        <w:left w:val="none" w:sz="0" w:space="0" w:color="auto"/>
        <w:bottom w:val="none" w:sz="0" w:space="0" w:color="auto"/>
        <w:right w:val="none" w:sz="0" w:space="0" w:color="auto"/>
      </w:divBdr>
    </w:div>
    <w:div w:id="857936964">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48895789">
      <w:bodyDiv w:val="1"/>
      <w:marLeft w:val="0"/>
      <w:marRight w:val="0"/>
      <w:marTop w:val="0"/>
      <w:marBottom w:val="0"/>
      <w:divBdr>
        <w:top w:val="none" w:sz="0" w:space="0" w:color="auto"/>
        <w:left w:val="none" w:sz="0" w:space="0" w:color="auto"/>
        <w:bottom w:val="none" w:sz="0" w:space="0" w:color="auto"/>
        <w:right w:val="none" w:sz="0" w:space="0" w:color="auto"/>
      </w:divBdr>
    </w:div>
    <w:div w:id="954218621">
      <w:bodyDiv w:val="1"/>
      <w:marLeft w:val="0"/>
      <w:marRight w:val="0"/>
      <w:marTop w:val="0"/>
      <w:marBottom w:val="0"/>
      <w:divBdr>
        <w:top w:val="none" w:sz="0" w:space="0" w:color="auto"/>
        <w:left w:val="none" w:sz="0" w:space="0" w:color="auto"/>
        <w:bottom w:val="none" w:sz="0" w:space="0" w:color="auto"/>
        <w:right w:val="none" w:sz="0" w:space="0" w:color="auto"/>
      </w:divBdr>
    </w:div>
    <w:div w:id="968435651">
      <w:bodyDiv w:val="1"/>
      <w:marLeft w:val="0"/>
      <w:marRight w:val="0"/>
      <w:marTop w:val="0"/>
      <w:marBottom w:val="0"/>
      <w:divBdr>
        <w:top w:val="none" w:sz="0" w:space="0" w:color="auto"/>
        <w:left w:val="none" w:sz="0" w:space="0" w:color="auto"/>
        <w:bottom w:val="none" w:sz="0" w:space="0" w:color="auto"/>
        <w:right w:val="none" w:sz="0" w:space="0" w:color="auto"/>
      </w:divBdr>
    </w:div>
    <w:div w:id="998581051">
      <w:bodyDiv w:val="1"/>
      <w:marLeft w:val="0"/>
      <w:marRight w:val="0"/>
      <w:marTop w:val="0"/>
      <w:marBottom w:val="0"/>
      <w:divBdr>
        <w:top w:val="none" w:sz="0" w:space="0" w:color="auto"/>
        <w:left w:val="none" w:sz="0" w:space="0" w:color="auto"/>
        <w:bottom w:val="none" w:sz="0" w:space="0" w:color="auto"/>
        <w:right w:val="none" w:sz="0" w:space="0" w:color="auto"/>
      </w:divBdr>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0043278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17162744">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01181980">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548764066">
      <w:bodyDiv w:val="1"/>
      <w:marLeft w:val="0"/>
      <w:marRight w:val="0"/>
      <w:marTop w:val="0"/>
      <w:marBottom w:val="0"/>
      <w:divBdr>
        <w:top w:val="none" w:sz="0" w:space="0" w:color="auto"/>
        <w:left w:val="none" w:sz="0" w:space="0" w:color="auto"/>
        <w:bottom w:val="none" w:sz="0" w:space="0" w:color="auto"/>
        <w:right w:val="none" w:sz="0" w:space="0" w:color="auto"/>
      </w:divBdr>
    </w:div>
    <w:div w:id="1643579539">
      <w:bodyDiv w:val="1"/>
      <w:marLeft w:val="0"/>
      <w:marRight w:val="0"/>
      <w:marTop w:val="0"/>
      <w:marBottom w:val="0"/>
      <w:divBdr>
        <w:top w:val="none" w:sz="0" w:space="0" w:color="auto"/>
        <w:left w:val="none" w:sz="0" w:space="0" w:color="auto"/>
        <w:bottom w:val="none" w:sz="0" w:space="0" w:color="auto"/>
        <w:right w:val="none" w:sz="0" w:space="0" w:color="auto"/>
      </w:divBdr>
    </w:div>
    <w:div w:id="1647006512">
      <w:bodyDiv w:val="1"/>
      <w:marLeft w:val="0"/>
      <w:marRight w:val="0"/>
      <w:marTop w:val="0"/>
      <w:marBottom w:val="0"/>
      <w:divBdr>
        <w:top w:val="none" w:sz="0" w:space="0" w:color="auto"/>
        <w:left w:val="none" w:sz="0" w:space="0" w:color="auto"/>
        <w:bottom w:val="none" w:sz="0" w:space="0" w:color="auto"/>
        <w:right w:val="none" w:sz="0" w:space="0" w:color="auto"/>
      </w:divBdr>
    </w:div>
    <w:div w:id="1658994200">
      <w:bodyDiv w:val="1"/>
      <w:marLeft w:val="0"/>
      <w:marRight w:val="0"/>
      <w:marTop w:val="0"/>
      <w:marBottom w:val="0"/>
      <w:divBdr>
        <w:top w:val="none" w:sz="0" w:space="0" w:color="auto"/>
        <w:left w:val="none" w:sz="0" w:space="0" w:color="auto"/>
        <w:bottom w:val="none" w:sz="0" w:space="0" w:color="auto"/>
        <w:right w:val="none" w:sz="0" w:space="0" w:color="auto"/>
      </w:divBdr>
    </w:div>
    <w:div w:id="1714429783">
      <w:bodyDiv w:val="1"/>
      <w:marLeft w:val="0"/>
      <w:marRight w:val="0"/>
      <w:marTop w:val="0"/>
      <w:marBottom w:val="0"/>
      <w:divBdr>
        <w:top w:val="none" w:sz="0" w:space="0" w:color="auto"/>
        <w:left w:val="none" w:sz="0" w:space="0" w:color="auto"/>
        <w:bottom w:val="none" w:sz="0" w:space="0" w:color="auto"/>
        <w:right w:val="none" w:sz="0" w:space="0" w:color="auto"/>
      </w:divBdr>
    </w:div>
    <w:div w:id="1746993947">
      <w:bodyDiv w:val="1"/>
      <w:marLeft w:val="0"/>
      <w:marRight w:val="0"/>
      <w:marTop w:val="0"/>
      <w:marBottom w:val="0"/>
      <w:divBdr>
        <w:top w:val="none" w:sz="0" w:space="0" w:color="auto"/>
        <w:left w:val="none" w:sz="0" w:space="0" w:color="auto"/>
        <w:bottom w:val="none" w:sz="0" w:space="0" w:color="auto"/>
        <w:right w:val="none" w:sz="0" w:space="0" w:color="auto"/>
      </w:divBdr>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252712641">
          <w:marLeft w:val="2016"/>
          <w:marRight w:val="0"/>
          <w:marTop w:val="200"/>
          <w:marBottom w:val="0"/>
          <w:divBdr>
            <w:top w:val="none" w:sz="0" w:space="0" w:color="auto"/>
            <w:left w:val="none" w:sz="0" w:space="0" w:color="auto"/>
            <w:bottom w:val="none" w:sz="0" w:space="0" w:color="auto"/>
            <w:right w:val="none" w:sz="0" w:space="0" w:color="auto"/>
          </w:divBdr>
        </w:div>
        <w:div w:id="391931264">
          <w:marLeft w:val="129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sChild>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901598575">
      <w:bodyDiv w:val="1"/>
      <w:marLeft w:val="0"/>
      <w:marRight w:val="0"/>
      <w:marTop w:val="0"/>
      <w:marBottom w:val="0"/>
      <w:divBdr>
        <w:top w:val="none" w:sz="0" w:space="0" w:color="auto"/>
        <w:left w:val="none" w:sz="0" w:space="0" w:color="auto"/>
        <w:bottom w:val="none" w:sz="0" w:space="0" w:color="auto"/>
        <w:right w:val="none" w:sz="0" w:space="0" w:color="auto"/>
      </w:divBdr>
    </w:div>
    <w:div w:id="1927230734">
      <w:bodyDiv w:val="1"/>
      <w:marLeft w:val="0"/>
      <w:marRight w:val="0"/>
      <w:marTop w:val="0"/>
      <w:marBottom w:val="0"/>
      <w:divBdr>
        <w:top w:val="none" w:sz="0" w:space="0" w:color="auto"/>
        <w:left w:val="none" w:sz="0" w:space="0" w:color="auto"/>
        <w:bottom w:val="none" w:sz="0" w:space="0" w:color="auto"/>
        <w:right w:val="none" w:sz="0" w:space="0" w:color="auto"/>
      </w:divBdr>
    </w:div>
    <w:div w:id="1966422690">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97134539">
          <w:marLeft w:val="1267"/>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071729841">
          <w:marLeft w:val="1267"/>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sChild>
    </w:div>
    <w:div w:id="2036038529">
      <w:bodyDiv w:val="1"/>
      <w:marLeft w:val="0"/>
      <w:marRight w:val="0"/>
      <w:marTop w:val="0"/>
      <w:marBottom w:val="0"/>
      <w:divBdr>
        <w:top w:val="none" w:sz="0" w:space="0" w:color="auto"/>
        <w:left w:val="none" w:sz="0" w:space="0" w:color="auto"/>
        <w:bottom w:val="none" w:sz="0" w:space="0" w:color="auto"/>
        <w:right w:val="none" w:sz="0" w:space="0" w:color="auto"/>
      </w:divBdr>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ndis.gov.au/participants/independent-assessments/second-independent-assessment-pilot"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ndis.gov.au/community/have-your-say/planning-policy-personalised-budgets-and-plan-flexibilit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is.gov.au/participants/independent-assessments/independent-assessment-toolkit"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ndis.gov.au/community/we-listened/you-said-we-heard-post-consultation-reports/planning-policy-personalised-budgets-and-plan-flexibility" TargetMode="External"/><Relationship Id="rId20" Type="http://schemas.openxmlformats.org/officeDocument/2006/relationships/hyperlink" Target="https://www.ndis.gov.au/participants/independent-assessments/independent-assessment-toolkit"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ndis.gov.au/community/we-listened/you-said-we-heard-post-consultation-reports/planning-policy-personalised-budgets-and-plan-flexibility" TargetMode="External"/><Relationship Id="rId27" Type="http://schemas.openxmlformats.org/officeDocument/2006/relationships/header" Target="header7.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olumes\Marketing%20Backup\Jeremy\Briefs%20In%20Progress\PB%20Paper\Supplied\Charts%20for%20PB%20paper%20-%2020210430%20(Jeremy%20edi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80873277722625"/>
          <c:y val="3.0613126079447325E-2"/>
          <c:w val="0.82519126722277381"/>
          <c:h val="0.7199188651420807"/>
        </c:manualLayout>
      </c:layout>
      <c:barChart>
        <c:barDir val="col"/>
        <c:grouping val="clustered"/>
        <c:varyColors val="0"/>
        <c:ser>
          <c:idx val="0"/>
          <c:order val="0"/>
          <c:tx>
            <c:strRef>
              <c:f>'3.2 SEIFA'!$C$3</c:f>
              <c:strCache>
                <c:ptCount val="1"/>
                <c:pt idx="0">
                  <c:v>0-18</c:v>
                </c:pt>
              </c:strCache>
            </c:strRef>
          </c:tx>
          <c:spPr>
            <a:solidFill>
              <a:srgbClr val="009DAD"/>
            </a:solidFill>
            <a:ln w="9525" cap="flat" cmpd="sng" algn="ctr">
              <a:solidFill>
                <a:srgbClr val="D3C5D7"/>
              </a:solidFill>
              <a:prstDash val="solid"/>
              <a:round/>
              <a:headEnd type="none" w="med" len="med"/>
              <a:tailEnd type="none" w="med" len="med"/>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'3.2 SEIFA'!$B$4:$B$13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'3.2 SEIFA'!$C$4:$C$13</c:f>
              <c:numCache>
                <c:formatCode>#,##0</c:formatCode>
                <c:ptCount val="10"/>
                <c:pt idx="0">
                  <c:v>16900</c:v>
                </c:pt>
                <c:pt idx="1">
                  <c:v>17300</c:v>
                </c:pt>
                <c:pt idx="2">
                  <c:v>17900</c:v>
                </c:pt>
                <c:pt idx="3">
                  <c:v>18700</c:v>
                </c:pt>
                <c:pt idx="4">
                  <c:v>19300</c:v>
                </c:pt>
                <c:pt idx="5">
                  <c:v>19200</c:v>
                </c:pt>
                <c:pt idx="6">
                  <c:v>19000</c:v>
                </c:pt>
                <c:pt idx="7">
                  <c:v>19600</c:v>
                </c:pt>
                <c:pt idx="8">
                  <c:v>20600</c:v>
                </c:pt>
                <c:pt idx="9">
                  <c:v>20800</c:v>
                </c:pt>
              </c:numCache>
            </c:numRef>
          </c:val>
          <c:extLst>
            <c:ext xmlns:c16="http://schemas.microsoft.com/office/drawing/2014/chart" uri="{C3380CC4-5D6E-409C-BE32-E72D297353CC}">
              <c16:uniqueId val="{00000000-8111-4742-B1BF-48D4A439978F}"/>
            </c:ext>
          </c:extLst>
        </c:ser>
        <c:ser>
          <c:idx val="1"/>
          <c:order val="1"/>
          <c:tx>
            <c:strRef>
              <c:f>'3.2 SEIFA'!$D$3</c:f>
              <c:strCache>
                <c:ptCount val="1"/>
                <c:pt idx="0">
                  <c:v>19-64</c:v>
                </c:pt>
              </c:strCache>
            </c:strRef>
          </c:tx>
          <c:spPr>
            <a:pattFill prst="ltUpDiag">
              <a:fgClr>
                <a:srgbClr val="009DAD"/>
              </a:fgClr>
              <a:bgClr>
                <a:schemeClr val="bg1"/>
              </a:bgClr>
            </a:pattFill>
            <a:ln w="3175" cap="flat" cmpd="sng" algn="ctr">
              <a:solidFill>
                <a:srgbClr val="009DAD"/>
              </a:solidFill>
              <a:prstDash val="solid"/>
              <a:round/>
              <a:headEnd type="none" w="med" len="med"/>
              <a:tailEnd type="none" w="med" len="med"/>
            </a:ln>
            <a:effectLst/>
          </c:spPr>
          <c:invertIfNegative val="0"/>
          <c:dLbls>
            <c:spPr>
              <a:noFill/>
              <a:ln>
                <a:noFill/>
              </a:ln>
              <a:effectLst/>
            </c:spPr>
            <c:txPr>
              <a:bodyPr rot="-1500000" spcFirstLastPara="1" vertOverflow="ellipsis" wrap="square" anchor="ctr" anchorCtr="1"/>
              <a:lstStyle/>
              <a:p>
                <a:pPr>
                  <a:defRPr sz="11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'3.2 SEIFA'!$B$4:$B$13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'3.2 SEIFA'!$D$4:$D$13</c:f>
              <c:numCache>
                <c:formatCode>#,##0</c:formatCode>
                <c:ptCount val="10"/>
                <c:pt idx="0">
                  <c:v>40600</c:v>
                </c:pt>
                <c:pt idx="1">
                  <c:v>43100</c:v>
                </c:pt>
                <c:pt idx="2">
                  <c:v>45900</c:v>
                </c:pt>
                <c:pt idx="3">
                  <c:v>46200</c:v>
                </c:pt>
                <c:pt idx="4">
                  <c:v>47100</c:v>
                </c:pt>
                <c:pt idx="5">
                  <c:v>46600</c:v>
                </c:pt>
                <c:pt idx="6">
                  <c:v>47100</c:v>
                </c:pt>
                <c:pt idx="7">
                  <c:v>46400</c:v>
                </c:pt>
                <c:pt idx="8">
                  <c:v>45000</c:v>
                </c:pt>
                <c:pt idx="9">
                  <c:v>45700</c:v>
                </c:pt>
              </c:numCache>
            </c:numRef>
          </c:val>
          <c:extLst>
            <c:ext xmlns:c16="http://schemas.microsoft.com/office/drawing/2014/chart" uri="{C3380CC4-5D6E-409C-BE32-E72D297353CC}">
              <c16:uniqueId val="{00000001-8111-4742-B1BF-48D4A439978F}"/>
            </c:ext>
          </c:extLst>
        </c:ser>
        <c:dLbls>
          <c:dLblPos val="outEnd"/>
          <c:showLegendKey val="0"/>
          <c:showVal val="1"/>
          <c:showCatName val="0"/>
          <c:showSerName val="0"/>
          <c:showPercent val="0"/>
          <c:showBubbleSize val="0"/>
        </c:dLbls>
        <c:gapWidth val="100"/>
        <c:overlap val="-27"/>
        <c:axId val="518594240"/>
        <c:axId val="518594632"/>
      </c:barChart>
      <c:catAx>
        <c:axId val="518594240"/>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mn-ea"/>
                    <a:cs typeface="Arial" panose="020B0604020202020204" pitchFamily="34" charset="0"/>
                  </a:defRPr>
                </a:pPr>
                <a:r>
                  <a:rPr lang="en-GB" b="1"/>
                  <a:t>Socio-economic decile</a:t>
                </a:r>
                <a:br>
                  <a:rPr lang="en-GB" b="1"/>
                </a:br>
                <a:r>
                  <a:rPr lang="en-GB" b="1"/>
                  <a:t>(1 being the lowest socio-economic decile and</a:t>
                </a:r>
                <a:br>
                  <a:rPr lang="en-GB" b="1"/>
                </a:br>
                <a:r>
                  <a:rPr lang="en-GB" b="1"/>
                  <a:t>10 being the highest socio-economic decile).</a:t>
                </a:r>
              </a:p>
            </c:rich>
          </c:tx>
          <c:layout>
            <c:manualLayout>
              <c:xMode val="edge"/>
              <c:yMode val="edge"/>
              <c:x val="0.16689022613586996"/>
              <c:y val="0.82981600746438489"/>
            </c:manualLayout>
          </c:layout>
          <c:overlay val="0"/>
          <c:spPr>
            <a:noFill/>
            <a:ln>
              <a:noFill/>
            </a:ln>
            <a:effectLst/>
          </c:spPr>
          <c:txPr>
            <a:bodyPr rot="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518594632"/>
        <c:crosses val="autoZero"/>
        <c:auto val="1"/>
        <c:lblAlgn val="ctr"/>
        <c:lblOffset val="100"/>
        <c:noMultiLvlLbl val="0"/>
      </c:catAx>
      <c:valAx>
        <c:axId val="51859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mn-ea"/>
                    <a:cs typeface="Arial" panose="020B0604020202020204" pitchFamily="34" charset="0"/>
                  </a:defRPr>
                </a:pPr>
                <a:r>
                  <a:rPr lang="en-GB" b="1"/>
                  <a:t>Average payments for the year</a:t>
                </a:r>
                <a:br>
                  <a:rPr lang="en-GB" b="1"/>
                </a:br>
                <a:r>
                  <a:rPr lang="en-GB" b="1"/>
                  <a:t>ending 30 September 2020 ($)</a:t>
                </a:r>
              </a:p>
            </c:rich>
          </c:tx>
          <c:layout>
            <c:manualLayout>
              <c:xMode val="edge"/>
              <c:yMode val="edge"/>
              <c:x val="3.9082196489232182E-4"/>
              <c:y val="5.8965795821765053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518594240"/>
        <c:crosses val="autoZero"/>
        <c:crossBetween val="between"/>
      </c:valAx>
      <c:spPr>
        <a:noFill/>
        <a:ln>
          <a:noFill/>
        </a:ln>
        <a:effectLst/>
      </c:spPr>
    </c:plotArea>
    <c:legend>
      <c:legendPos val="b"/>
      <c:layout>
        <c:manualLayout>
          <c:xMode val="edge"/>
          <c:yMode val="edge"/>
          <c:x val="0.74809517910637857"/>
          <c:y val="0.87561139594320658"/>
          <c:w val="0.21319128815966473"/>
          <c:h val="7.1565386387770241E-2"/>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rgbClr val="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4" ma:contentTypeDescription="Create a new document." ma:contentTypeScope="" ma:versionID="ee5ba655316a1dd5b43d0d53c0df0b0e">
  <xsd:schema xmlns:xsd="http://www.w3.org/2001/XMLSchema" xmlns:xs="http://www.w3.org/2001/XMLSchema" xmlns:p="http://schemas.microsoft.com/office/2006/metadata/properties" xmlns:ns2="e3f14bdf-cb12-4ada-b9ea-12209270a436" targetNamespace="http://schemas.microsoft.com/office/2006/metadata/properties" ma:root="true" ma:fieldsID="1c0575c80ac089fe522ec7d4490e2b0a" ns2:_="">
    <xsd:import namespace="e3f14bdf-cb12-4ada-b9ea-12209270a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D642FF-0DD8-42BA-B419-9AEF5B34842E}"/>
</file>

<file path=customXml/itemProps2.xml><?xml version="1.0" encoding="utf-8"?>
<ds:datastoreItem xmlns:ds="http://schemas.openxmlformats.org/officeDocument/2006/customXml" ds:itemID="{34C9211B-2A00-436D-8002-82DC19DD2BE9}">
  <ds:schemaRefs>
    <ds:schemaRef ds:uri="http://schemas.openxmlformats.org/officeDocument/2006/bibliography"/>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www.w3.org/XML/1998/namespace"/>
    <ds:schemaRef ds:uri="992ad686-7cba-49c0-9426-d853dbe7f239"/>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23</TotalTime>
  <Pages>35</Pages>
  <Words>10447</Words>
  <Characters>59551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HONEY, Richard</dc:creator>
  <cp:keywords/>
  <dc:description/>
  <cp:lastModifiedBy>Cassandra Bulman</cp:lastModifiedBy>
  <cp:revision>7</cp:revision>
  <cp:lastPrinted>2021-04-27T02:16:00Z</cp:lastPrinted>
  <dcterms:created xsi:type="dcterms:W3CDTF">2021-05-28T05:40:00Z</dcterms:created>
  <dcterms:modified xsi:type="dcterms:W3CDTF">2021-06-01T00:53:00Z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