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C01F" w14:textId="77777777" w:rsidR="00395B4A" w:rsidRPr="00DC3EA7" w:rsidRDefault="006B414F" w:rsidP="00DC3EA7">
      <w:pPr>
        <w:pStyle w:val="Heading1"/>
        <w:ind w:left="0"/>
        <w:rPr>
          <w:color w:val="63256D"/>
        </w:rPr>
      </w:pPr>
      <w:r>
        <w:rPr>
          <w:color w:val="63256D"/>
        </w:rPr>
        <w:t>Things to consider as a team leader</w:t>
      </w:r>
    </w:p>
    <w:p w14:paraId="64A62972" w14:textId="77777777" w:rsidR="00345B41" w:rsidRDefault="006B414F" w:rsidP="006B414F">
      <w:pPr>
        <w:pStyle w:val="Title"/>
      </w:pPr>
      <w:r>
        <w:t xml:space="preserve">If the group decides to have a team leader, the </w:t>
      </w:r>
      <w:bookmarkStart w:id="0" w:name="_Int_aLJUqW6F"/>
      <w:r>
        <w:t>team leader</w:t>
      </w:r>
      <w:bookmarkStart w:id="1" w:name="_Int_YfkPHHPn"/>
      <w:bookmarkEnd w:id="0"/>
      <w:r>
        <w:t xml:space="preserve"> </w:t>
      </w:r>
      <w:bookmarkEnd w:id="1"/>
      <w:r>
        <w:t>checklist provides a list of things to consider when supporting participants implement a CFP and in the development of the description of supports. The table provides guidance only and should not be seen as exhaustive.</w:t>
      </w:r>
    </w:p>
    <w:p w14:paraId="5590DF7E" w14:textId="77777777" w:rsidR="006B414F" w:rsidRDefault="006B414F" w:rsidP="006B4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4"/>
        <w:gridCol w:w="2764"/>
      </w:tblGrid>
      <w:tr w:rsidR="00B72DA5" w:rsidRPr="006B414F" w14:paraId="141E274A" w14:textId="77777777" w:rsidTr="00B72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650" w:type="dxa"/>
          </w:tcPr>
          <w:p w14:paraId="31DABFE3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Things to consider</w:t>
            </w:r>
          </w:p>
        </w:tc>
        <w:tc>
          <w:tcPr>
            <w:tcW w:w="2829" w:type="dxa"/>
            <w:hideMark/>
          </w:tcPr>
          <w:p w14:paraId="30003C82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Information</w:t>
            </w:r>
          </w:p>
        </w:tc>
      </w:tr>
      <w:tr w:rsidR="00C5519D" w:rsidRPr="00B72DA5" w14:paraId="635A29C3" w14:textId="77777777" w:rsidTr="00B72DA5">
        <w:tc>
          <w:tcPr>
            <w:tcW w:w="7650" w:type="dxa"/>
          </w:tcPr>
          <w:p w14:paraId="63D5F01D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color w:val="FEFFFF" w:themeColor="background1"/>
                <w:szCs w:val="22"/>
              </w:rPr>
            </w:pPr>
            <w:r w:rsidRPr="00B72DA5">
              <w:rPr>
                <w:rFonts w:asciiTheme="majorHAnsi" w:hAnsiTheme="majorHAnsi" w:cstheme="majorHAnsi"/>
                <w:b/>
                <w:bCs/>
                <w:szCs w:val="22"/>
              </w:rPr>
              <w:t>The CFP group characteristics:</w:t>
            </w:r>
          </w:p>
        </w:tc>
        <w:tc>
          <w:tcPr>
            <w:tcW w:w="2829" w:type="dxa"/>
          </w:tcPr>
          <w:p w14:paraId="21696526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color w:val="FEFFFF" w:themeColor="background1"/>
                <w:szCs w:val="22"/>
              </w:rPr>
            </w:pPr>
          </w:p>
        </w:tc>
      </w:tr>
      <w:tr w:rsidR="00B72DA5" w:rsidRPr="006B414F" w14:paraId="3F315FBA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1500F835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Do </w:t>
            </w:r>
            <w:bookmarkStart w:id="2" w:name="_Int_ptSuDt2F"/>
            <w:r w:rsidRPr="006B414F">
              <w:rPr>
                <w:rFonts w:asciiTheme="majorHAnsi" w:hAnsiTheme="majorHAnsi" w:cstheme="majorHAnsi"/>
                <w:szCs w:val="22"/>
              </w:rPr>
              <w:t>all</w:t>
            </w:r>
            <w:bookmarkEnd w:id="2"/>
            <w:r w:rsidRPr="006B414F">
              <w:rPr>
                <w:rFonts w:asciiTheme="majorHAnsi" w:hAnsiTheme="majorHAnsi" w:cstheme="majorHAnsi"/>
                <w:szCs w:val="22"/>
              </w:rPr>
              <w:t xml:space="preserve"> the members in the CFP group understand the CFP process?</w:t>
            </w:r>
          </w:p>
        </w:tc>
        <w:tc>
          <w:tcPr>
            <w:tcW w:w="2829" w:type="dxa"/>
            <w:hideMark/>
          </w:tcPr>
          <w:p w14:paraId="613EBEFA" w14:textId="41A9BC65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Yes</w:t>
            </w:r>
            <w:bookmarkStart w:id="3" w:name="_Int_LTGnMsBw"/>
            <w:r w:rsidR="003C60EE"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15922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bookmarkEnd w:id="3"/>
            <w:r w:rsidR="003C60EE">
              <w:rPr>
                <w:rFonts w:asciiTheme="majorHAnsi" w:hAnsiTheme="majorHAnsi" w:cstheme="majorHAnsi"/>
                <w:szCs w:val="22"/>
              </w:rPr>
              <w:t xml:space="preserve"> No</w:t>
            </w:r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-14450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EE"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sdtContent>
            </w:sdt>
          </w:p>
        </w:tc>
      </w:tr>
      <w:tr w:rsidR="00B72DA5" w:rsidRPr="006B414F" w14:paraId="351FD965" w14:textId="77777777" w:rsidTr="00B72DA5">
        <w:trPr>
          <w:trHeight w:val="555"/>
        </w:trPr>
        <w:tc>
          <w:tcPr>
            <w:tcW w:w="7650" w:type="dxa"/>
            <w:hideMark/>
          </w:tcPr>
          <w:p w14:paraId="6432336B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How many participants are in the CFP group?</w:t>
            </w:r>
          </w:p>
        </w:tc>
        <w:tc>
          <w:tcPr>
            <w:tcW w:w="2829" w:type="dxa"/>
          </w:tcPr>
          <w:p w14:paraId="74EB6955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Style w:val="PlaceholderText"/>
                <w:rFonts w:asciiTheme="majorHAnsi" w:hAnsiTheme="majorHAnsi" w:cstheme="majorHAnsi"/>
                <w:szCs w:val="22"/>
              </w:rPr>
              <w:t xml:space="preserve">           </w:t>
            </w:r>
          </w:p>
          <w:p w14:paraId="0634DD71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6F7B519D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21E3CB04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How many of the participants are adults?</w:t>
            </w:r>
          </w:p>
        </w:tc>
        <w:tc>
          <w:tcPr>
            <w:tcW w:w="2829" w:type="dxa"/>
          </w:tcPr>
          <w:p w14:paraId="3AF00B54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Style w:val="PlaceholderText"/>
                <w:rFonts w:asciiTheme="majorHAnsi" w:hAnsiTheme="majorHAnsi" w:cstheme="majorHAnsi"/>
                <w:szCs w:val="22"/>
              </w:rPr>
              <w:t xml:space="preserve">           </w:t>
            </w:r>
          </w:p>
          <w:p w14:paraId="25EF7C2B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78F59140" w14:textId="77777777" w:rsidTr="00B72DA5">
        <w:tc>
          <w:tcPr>
            <w:tcW w:w="7650" w:type="dxa"/>
            <w:hideMark/>
          </w:tcPr>
          <w:p w14:paraId="68F6E5A0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How many of the participants are children?</w:t>
            </w:r>
          </w:p>
        </w:tc>
        <w:tc>
          <w:tcPr>
            <w:tcW w:w="2829" w:type="dxa"/>
          </w:tcPr>
          <w:p w14:paraId="62D4130C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Style w:val="PlaceholderText"/>
                <w:rFonts w:asciiTheme="majorHAnsi" w:hAnsiTheme="majorHAnsi" w:cstheme="majorHAnsi"/>
                <w:szCs w:val="22"/>
              </w:rPr>
              <w:t xml:space="preserve">           </w:t>
            </w:r>
          </w:p>
          <w:p w14:paraId="7CEBB116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3F8E5DEC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7FD2329E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Do the CFP group members have a Support Coordinator or are they connected with a Local Area Coordinator or both?</w:t>
            </w:r>
          </w:p>
        </w:tc>
        <w:tc>
          <w:tcPr>
            <w:tcW w:w="2829" w:type="dxa"/>
            <w:hideMark/>
          </w:tcPr>
          <w:p w14:paraId="3DECC6AB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                      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9560471"/>
                <w:placeholder>
                  <w:docPart w:val="DE587E6CC0CD4BE18FF4EA98F8A7FA6E"/>
                </w:placeholder>
                <w:showingPlcHdr/>
              </w:sdtPr>
              <w:sdtContent>
                <w:r w:rsidRPr="006B414F">
                  <w:rPr>
                    <w:rStyle w:val="PlaceholderText"/>
                    <w:rFonts w:asciiTheme="majorHAnsi" w:hAnsiTheme="majorHAnsi" w:cstheme="majorHAnsi"/>
                    <w:szCs w:val="22"/>
                  </w:rPr>
                  <w:t xml:space="preserve">           </w:t>
                </w:r>
              </w:sdtContent>
            </w:sdt>
          </w:p>
        </w:tc>
      </w:tr>
      <w:tr w:rsidR="00B72DA5" w:rsidRPr="00B72DA5" w14:paraId="52FD783C" w14:textId="77777777" w:rsidTr="00B72DA5">
        <w:tc>
          <w:tcPr>
            <w:tcW w:w="7650" w:type="dxa"/>
          </w:tcPr>
          <w:p w14:paraId="53B5EB5E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72DA5">
              <w:rPr>
                <w:rFonts w:asciiTheme="majorHAnsi" w:hAnsiTheme="majorHAnsi" w:cstheme="majorHAnsi"/>
                <w:b/>
                <w:bCs/>
                <w:szCs w:val="22"/>
              </w:rPr>
              <w:t>Supports:</w:t>
            </w:r>
          </w:p>
        </w:tc>
        <w:tc>
          <w:tcPr>
            <w:tcW w:w="2829" w:type="dxa"/>
          </w:tcPr>
          <w:p w14:paraId="05135DAD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  <w:tr w:rsidR="00B72DA5" w:rsidRPr="006B414F" w14:paraId="33247A93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60FA6D16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What supports do the CFP group want to buy?</w:t>
            </w:r>
          </w:p>
        </w:tc>
        <w:tc>
          <w:tcPr>
            <w:tcW w:w="2829" w:type="dxa"/>
            <w:hideMark/>
          </w:tcPr>
          <w:p w14:paraId="0237D64A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                       </w:t>
            </w:r>
          </w:p>
        </w:tc>
      </w:tr>
      <w:tr w:rsidR="00B72DA5" w:rsidRPr="006B414F" w14:paraId="38D89863" w14:textId="77777777" w:rsidTr="00B72DA5">
        <w:tc>
          <w:tcPr>
            <w:tcW w:w="7650" w:type="dxa"/>
            <w:hideMark/>
          </w:tcPr>
          <w:p w14:paraId="197F1AE5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What is the NDIS support category number (if known)</w:t>
            </w:r>
          </w:p>
        </w:tc>
        <w:sdt>
          <w:sdtPr>
            <w:rPr>
              <w:rFonts w:asciiTheme="majorHAnsi" w:hAnsiTheme="majorHAnsi" w:cstheme="majorHAnsi"/>
              <w:szCs w:val="22"/>
            </w:rPr>
            <w:id w:val="-876625095"/>
            <w:placeholder>
              <w:docPart w:val="6A93EEDE7CA34D9AB56C3FF6031B1EC5"/>
            </w:placeholder>
          </w:sdtPr>
          <w:sdtContent>
            <w:tc>
              <w:tcPr>
                <w:tcW w:w="2829" w:type="dxa"/>
                <w:hideMark/>
              </w:tcPr>
              <w:p w14:paraId="3C37843B" w14:textId="77777777" w:rsidR="006B414F" w:rsidRPr="006B414F" w:rsidRDefault="006B414F" w:rsidP="006B414F">
                <w:pPr>
                  <w:rPr>
                    <w:rFonts w:asciiTheme="majorHAnsi" w:hAnsiTheme="majorHAnsi" w:cstheme="majorHAnsi"/>
                    <w:szCs w:val="22"/>
                  </w:rPr>
                </w:pPr>
                <w:r w:rsidRPr="006B414F">
                  <w:rPr>
                    <w:rStyle w:val="normaltextrun"/>
                    <w:rFonts w:asciiTheme="majorHAnsi" w:hAnsiTheme="majorHAnsi" w:cstheme="majorHAnsi"/>
                    <w:szCs w:val="22"/>
                    <w:shd w:val="clear" w:color="auto" w:fill="FFFFFF"/>
                  </w:rPr>
                  <w:t> </w:t>
                </w:r>
              </w:p>
            </w:tc>
          </w:sdtContent>
        </w:sdt>
      </w:tr>
      <w:tr w:rsidR="00B72DA5" w:rsidRPr="006B414F" w14:paraId="7CF34317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685AD658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Does the support need to be delivered on a specific time/date?</w:t>
            </w:r>
          </w:p>
        </w:tc>
        <w:tc>
          <w:tcPr>
            <w:tcW w:w="2829" w:type="dxa"/>
            <w:hideMark/>
          </w:tcPr>
          <w:p w14:paraId="7FDDD9A3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Yes</w:t>
            </w:r>
            <w:bookmarkStart w:id="4" w:name="_Int_S1qucOBZ"/>
            <w:r w:rsidR="00B72DA5"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20097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bookmarkEnd w:id="4"/>
            <w:r w:rsidR="00B72DA5"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B72DA5">
              <w:rPr>
                <w:rFonts w:asciiTheme="majorHAnsi" w:hAnsiTheme="majorHAnsi" w:cstheme="majorHAnsi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-5782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DA5"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B72DA5" w:rsidRPr="006B414F" w14:paraId="37749144" w14:textId="77777777" w:rsidTr="00B72DA5">
        <w:tc>
          <w:tcPr>
            <w:tcW w:w="7650" w:type="dxa"/>
            <w:hideMark/>
          </w:tcPr>
          <w:p w14:paraId="1B61B362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lastRenderedPageBreak/>
              <w:t>How many hours do the CFP group want the provider to deliver?</w:t>
            </w:r>
          </w:p>
        </w:tc>
        <w:tc>
          <w:tcPr>
            <w:tcW w:w="2829" w:type="dxa"/>
          </w:tcPr>
          <w:p w14:paraId="0E2B6AFB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Style w:val="PlaceholderText"/>
                <w:rFonts w:asciiTheme="majorHAnsi" w:hAnsiTheme="majorHAnsi" w:cstheme="majorHAnsi"/>
                <w:szCs w:val="22"/>
              </w:rPr>
              <w:t xml:space="preserve">           </w:t>
            </w:r>
          </w:p>
          <w:p w14:paraId="32B3D163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259DA60E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0DF5B06D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How often do the CFP group want the supports delivered? (daily/weekly/monthly/one off/ongoing)</w:t>
            </w:r>
          </w:p>
        </w:tc>
        <w:tc>
          <w:tcPr>
            <w:tcW w:w="2829" w:type="dxa"/>
          </w:tcPr>
          <w:p w14:paraId="257E0D75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Style w:val="PlaceholderText"/>
                <w:rFonts w:asciiTheme="majorHAnsi" w:hAnsiTheme="majorHAnsi" w:cstheme="majorHAnsi"/>
                <w:szCs w:val="22"/>
              </w:rPr>
              <w:t xml:space="preserve">           </w:t>
            </w:r>
          </w:p>
          <w:p w14:paraId="6FD6FC65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03B74552" w14:textId="77777777" w:rsidTr="00B72DA5">
        <w:tc>
          <w:tcPr>
            <w:tcW w:w="7650" w:type="dxa"/>
            <w:hideMark/>
          </w:tcPr>
          <w:p w14:paraId="2BF82833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What ratio of supports does the CFP Group want to purchase? </w:t>
            </w:r>
          </w:p>
          <w:p w14:paraId="6A2B0072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(1:2/1:4) etc</w:t>
            </w:r>
          </w:p>
        </w:tc>
        <w:tc>
          <w:tcPr>
            <w:tcW w:w="2829" w:type="dxa"/>
          </w:tcPr>
          <w:p w14:paraId="0EBD000A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3AA1BB39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</w:tcPr>
          <w:p w14:paraId="28EB0B6B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Do any of the participants need extra supports to participate in the activity?</w:t>
            </w:r>
          </w:p>
          <w:p w14:paraId="5C21DD4A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829" w:type="dxa"/>
          </w:tcPr>
          <w:p w14:paraId="1A333C6C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7A9E2703" w14:textId="77777777" w:rsidTr="00B72DA5">
        <w:tc>
          <w:tcPr>
            <w:tcW w:w="7650" w:type="dxa"/>
            <w:hideMark/>
          </w:tcPr>
          <w:p w14:paraId="69985830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Are there any specific criteria/skills/experience that will help the CFP group </w:t>
            </w:r>
            <w:bookmarkStart w:id="5" w:name="_Int_5CZPFK4t"/>
            <w:r w:rsidRPr="006B414F">
              <w:rPr>
                <w:rFonts w:asciiTheme="majorHAnsi" w:hAnsiTheme="majorHAnsi" w:cstheme="majorHAnsi"/>
                <w:szCs w:val="22"/>
              </w:rPr>
              <w:t>chose</w:t>
            </w:r>
            <w:bookmarkEnd w:id="5"/>
            <w:r w:rsidRPr="006B414F">
              <w:rPr>
                <w:rFonts w:asciiTheme="majorHAnsi" w:hAnsiTheme="majorHAnsi" w:cstheme="majorHAnsi"/>
                <w:szCs w:val="22"/>
              </w:rPr>
              <w:t xml:space="preserve"> their provider/s?</w:t>
            </w:r>
          </w:p>
        </w:tc>
        <w:tc>
          <w:tcPr>
            <w:tcW w:w="2829" w:type="dxa"/>
          </w:tcPr>
          <w:p w14:paraId="147C2B84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B72DA5" w14:paraId="5AAE118E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</w:tcPr>
          <w:p w14:paraId="204BA9E9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72DA5">
              <w:rPr>
                <w:rFonts w:asciiTheme="majorHAnsi" w:hAnsiTheme="majorHAnsi" w:cstheme="majorHAnsi"/>
                <w:b/>
                <w:bCs/>
                <w:szCs w:val="22"/>
              </w:rPr>
              <w:t>Location:</w:t>
            </w:r>
          </w:p>
        </w:tc>
        <w:tc>
          <w:tcPr>
            <w:tcW w:w="2829" w:type="dxa"/>
          </w:tcPr>
          <w:p w14:paraId="11C20107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  <w:tr w:rsidR="00B72DA5" w:rsidRPr="006B414F" w14:paraId="5B264B66" w14:textId="77777777" w:rsidTr="00B72DA5">
        <w:trPr>
          <w:trHeight w:val="317"/>
        </w:trPr>
        <w:tc>
          <w:tcPr>
            <w:tcW w:w="7650" w:type="dxa"/>
            <w:hideMark/>
          </w:tcPr>
          <w:p w14:paraId="62E44E46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What is the location where the supports need to be delivered?</w:t>
            </w:r>
          </w:p>
        </w:tc>
        <w:tc>
          <w:tcPr>
            <w:tcW w:w="2829" w:type="dxa"/>
          </w:tcPr>
          <w:p w14:paraId="6B9BBD87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Style w:val="PlaceholderText"/>
                <w:rFonts w:asciiTheme="majorHAnsi" w:hAnsiTheme="majorHAnsi" w:cstheme="majorHAnsi"/>
                <w:szCs w:val="22"/>
              </w:rPr>
              <w:t xml:space="preserve">           </w:t>
            </w:r>
          </w:p>
          <w:p w14:paraId="50C2C5AD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7B9B10C8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672761D1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Is the location in Remote/Rural/Urban?</w:t>
            </w:r>
          </w:p>
        </w:tc>
        <w:tc>
          <w:tcPr>
            <w:tcW w:w="2829" w:type="dxa"/>
          </w:tcPr>
          <w:p w14:paraId="6CE07FFD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2EF85EF9" w14:textId="77777777" w:rsidTr="00B72DA5">
        <w:tc>
          <w:tcPr>
            <w:tcW w:w="7650" w:type="dxa"/>
            <w:hideMark/>
          </w:tcPr>
          <w:p w14:paraId="06DFBCE0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Will the providers need to travel and/or stay away from their home to deliver the supports?</w:t>
            </w:r>
          </w:p>
        </w:tc>
        <w:tc>
          <w:tcPr>
            <w:tcW w:w="2829" w:type="dxa"/>
            <w:hideMark/>
          </w:tcPr>
          <w:p w14:paraId="505D865C" w14:textId="77777777" w:rsidR="006B414F" w:rsidRPr="006B414F" w:rsidRDefault="00B72DA5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Yes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44073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-4182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A5" w:rsidRPr="006B414F" w14:paraId="3A497F04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09605159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Are you expecting travel and accommodation to be charged as a part of the delivery of the supports?</w:t>
            </w:r>
          </w:p>
        </w:tc>
        <w:tc>
          <w:tcPr>
            <w:tcW w:w="2829" w:type="dxa"/>
            <w:hideMark/>
          </w:tcPr>
          <w:p w14:paraId="4F1D8378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Unsure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16819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B72DA5" w:rsidRPr="006B414F">
              <w:rPr>
                <w:rFonts w:asciiTheme="majorHAnsi" w:hAnsiTheme="majorHAnsi" w:cstheme="majorHAnsi"/>
                <w:szCs w:val="22"/>
              </w:rPr>
              <w:t>Yes</w:t>
            </w:r>
            <w:r w:rsidR="00B72DA5"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17706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DA5"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72DA5"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B72DA5">
              <w:rPr>
                <w:rFonts w:asciiTheme="majorHAnsi" w:hAnsiTheme="majorHAnsi" w:cstheme="majorHAnsi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906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DA5"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A5" w:rsidRPr="006B414F" w14:paraId="5A1721D4" w14:textId="77777777" w:rsidTr="00B72DA5">
        <w:trPr>
          <w:trHeight w:val="300"/>
        </w:trPr>
        <w:tc>
          <w:tcPr>
            <w:tcW w:w="7650" w:type="dxa"/>
            <w:hideMark/>
          </w:tcPr>
          <w:p w14:paraId="309A8FED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Is provider travel time to be </w:t>
            </w:r>
            <w:bookmarkStart w:id="6" w:name="_Int_gsxzBE5A"/>
            <w:r w:rsidRPr="006B414F">
              <w:rPr>
                <w:rFonts w:asciiTheme="majorHAnsi" w:hAnsiTheme="majorHAnsi" w:cstheme="majorHAnsi"/>
                <w:szCs w:val="22"/>
              </w:rPr>
              <w:t xml:space="preserve">evenly split between the participants? </w:t>
            </w:r>
            <w:bookmarkEnd w:id="6"/>
          </w:p>
        </w:tc>
        <w:tc>
          <w:tcPr>
            <w:tcW w:w="2829" w:type="dxa"/>
          </w:tcPr>
          <w:p w14:paraId="349037E9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  <w:p w14:paraId="1BBDC40F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  <w:highlight w:val="yellow"/>
              </w:rPr>
            </w:pPr>
          </w:p>
        </w:tc>
      </w:tr>
      <w:tr w:rsidR="00B72DA5" w:rsidRPr="00B72DA5" w14:paraId="001BD872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</w:tcPr>
          <w:p w14:paraId="4479AC90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72DA5">
              <w:rPr>
                <w:rFonts w:asciiTheme="majorHAnsi" w:hAnsiTheme="majorHAnsi" w:cstheme="majorHAnsi"/>
                <w:b/>
                <w:bCs/>
                <w:szCs w:val="22"/>
              </w:rPr>
              <w:t>Funds:</w:t>
            </w:r>
          </w:p>
        </w:tc>
        <w:tc>
          <w:tcPr>
            <w:tcW w:w="2829" w:type="dxa"/>
          </w:tcPr>
          <w:p w14:paraId="0ADDF565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  <w:tr w:rsidR="00B72DA5" w:rsidRPr="006B414F" w14:paraId="2B546946" w14:textId="77777777" w:rsidTr="00B72DA5">
        <w:tc>
          <w:tcPr>
            <w:tcW w:w="7650" w:type="dxa"/>
            <w:hideMark/>
          </w:tcPr>
          <w:p w14:paraId="474B3C18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lastRenderedPageBreak/>
              <w:t xml:space="preserve">Do the </w:t>
            </w:r>
            <w:bookmarkStart w:id="7" w:name="_Int_BIe80rc1"/>
            <w:r w:rsidRPr="006B414F">
              <w:rPr>
                <w:rFonts w:asciiTheme="majorHAnsi" w:hAnsiTheme="majorHAnsi" w:cstheme="majorHAnsi"/>
                <w:szCs w:val="22"/>
              </w:rPr>
              <w:t>participants</w:t>
            </w:r>
            <w:bookmarkEnd w:id="7"/>
            <w:r w:rsidRPr="006B414F">
              <w:rPr>
                <w:rFonts w:asciiTheme="majorHAnsi" w:hAnsiTheme="majorHAnsi" w:cstheme="majorHAnsi"/>
                <w:szCs w:val="22"/>
              </w:rPr>
              <w:t xml:space="preserve"> in the CFP group have access to their plans?</w:t>
            </w:r>
          </w:p>
        </w:tc>
        <w:tc>
          <w:tcPr>
            <w:tcW w:w="2829" w:type="dxa"/>
            <w:hideMark/>
          </w:tcPr>
          <w:p w14:paraId="2C4D44C8" w14:textId="77777777" w:rsidR="006B414F" w:rsidRPr="006B414F" w:rsidRDefault="00B72DA5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Yes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168593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-18961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A5" w:rsidRPr="006B414F" w14:paraId="0051E502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60577A3E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Do the participants in the CFP group have funds in their plans to buy the supports?</w:t>
            </w:r>
          </w:p>
        </w:tc>
        <w:tc>
          <w:tcPr>
            <w:tcW w:w="2829" w:type="dxa"/>
            <w:hideMark/>
          </w:tcPr>
          <w:p w14:paraId="16F9983C" w14:textId="77777777" w:rsidR="006B414F" w:rsidRPr="006B414F" w:rsidRDefault="00B72DA5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Yes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8073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-21462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A5" w:rsidRPr="006B414F" w14:paraId="26B9ACCC" w14:textId="77777777" w:rsidTr="00B72DA5">
        <w:tc>
          <w:tcPr>
            <w:tcW w:w="7650" w:type="dxa"/>
            <w:hideMark/>
          </w:tcPr>
          <w:p w14:paraId="60CB1B79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Do the CFP group understand the hourly rate for the support in the NDIS </w:t>
            </w:r>
            <w:hyperlink r:id="rId11" w:history="1">
              <w:r w:rsidRPr="006B414F">
                <w:rPr>
                  <w:rStyle w:val="Hyperlink"/>
                  <w:rFonts w:asciiTheme="majorHAnsi" w:hAnsiTheme="majorHAnsi" w:cstheme="majorHAnsi"/>
                  <w:b/>
                  <w:bCs/>
                  <w:szCs w:val="22"/>
                </w:rPr>
                <w:t>price guide</w:t>
              </w:r>
            </w:hyperlink>
            <w:r w:rsidRPr="006B414F">
              <w:rPr>
                <w:rFonts w:asciiTheme="majorHAnsi" w:hAnsiTheme="majorHAnsi" w:cstheme="majorHAnsi"/>
                <w:szCs w:val="22"/>
              </w:rPr>
              <w:t>?</w:t>
            </w:r>
          </w:p>
        </w:tc>
        <w:tc>
          <w:tcPr>
            <w:tcW w:w="2829" w:type="dxa"/>
            <w:hideMark/>
          </w:tcPr>
          <w:p w14:paraId="6AE9CF11" w14:textId="77777777" w:rsidR="006B414F" w:rsidRPr="006B414F" w:rsidRDefault="00B72DA5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Yes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-131956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17849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A5" w:rsidRPr="006B414F" w14:paraId="3A9D781A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3C26DE0F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Are there any other fees or charges to deliver the supports?</w:t>
            </w:r>
          </w:p>
        </w:tc>
        <w:tc>
          <w:tcPr>
            <w:tcW w:w="2829" w:type="dxa"/>
            <w:hideMark/>
          </w:tcPr>
          <w:p w14:paraId="3A21B805" w14:textId="77777777" w:rsidR="006B414F" w:rsidRPr="006B414F" w:rsidRDefault="00B72DA5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Yes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75547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1427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A5" w:rsidRPr="00B72DA5" w14:paraId="2526A552" w14:textId="77777777" w:rsidTr="00B72DA5">
        <w:tc>
          <w:tcPr>
            <w:tcW w:w="7650" w:type="dxa"/>
          </w:tcPr>
          <w:p w14:paraId="46154095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72DA5">
              <w:rPr>
                <w:rFonts w:asciiTheme="majorHAnsi" w:hAnsiTheme="majorHAnsi" w:cstheme="majorHAnsi"/>
                <w:b/>
                <w:bCs/>
                <w:szCs w:val="22"/>
              </w:rPr>
              <w:t>Service agreement:</w:t>
            </w:r>
          </w:p>
        </w:tc>
        <w:tc>
          <w:tcPr>
            <w:tcW w:w="2829" w:type="dxa"/>
          </w:tcPr>
          <w:p w14:paraId="385B6461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  <w:tr w:rsidR="00B72DA5" w:rsidRPr="006B414F" w14:paraId="16CC2EF0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56A10A96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Does the CFP group know about service agreements?</w:t>
            </w:r>
          </w:p>
        </w:tc>
        <w:tc>
          <w:tcPr>
            <w:tcW w:w="2829" w:type="dxa"/>
            <w:hideMark/>
          </w:tcPr>
          <w:p w14:paraId="7B20077D" w14:textId="77777777" w:rsidR="006B414F" w:rsidRPr="006B414F" w:rsidRDefault="00B72DA5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Yes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206205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155628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A5" w:rsidRPr="006B414F" w14:paraId="4ACFAE7C" w14:textId="77777777" w:rsidTr="00B72DA5">
        <w:tc>
          <w:tcPr>
            <w:tcW w:w="7650" w:type="dxa"/>
            <w:hideMark/>
          </w:tcPr>
          <w:p w14:paraId="32316FA6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Has the CFP group been given and understand the NDIA “Things to consider when making a </w:t>
            </w:r>
            <w:hyperlink r:id="rId12" w:history="1">
              <w:r w:rsidRPr="006B414F">
                <w:rPr>
                  <w:rStyle w:val="Hyperlink"/>
                  <w:rFonts w:asciiTheme="majorHAnsi" w:hAnsiTheme="majorHAnsi" w:cstheme="majorHAnsi"/>
                  <w:b/>
                  <w:bCs/>
                  <w:szCs w:val="22"/>
                </w:rPr>
                <w:t>service agreement</w:t>
              </w:r>
            </w:hyperlink>
            <w:r w:rsidRPr="006B414F">
              <w:rPr>
                <w:rFonts w:asciiTheme="majorHAnsi" w:hAnsiTheme="majorHAnsi" w:cstheme="majorHAnsi"/>
                <w:szCs w:val="22"/>
              </w:rPr>
              <w:t>”?</w:t>
            </w:r>
          </w:p>
        </w:tc>
        <w:tc>
          <w:tcPr>
            <w:tcW w:w="2829" w:type="dxa"/>
            <w:hideMark/>
          </w:tcPr>
          <w:p w14:paraId="2D951191" w14:textId="77777777" w:rsidR="006B414F" w:rsidRPr="006B414F" w:rsidRDefault="00B72DA5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Yes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19550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6B414F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szCs w:val="22"/>
                </w:rPr>
                <w:id w:val="109799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14F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A5" w:rsidRPr="006B414F" w14:paraId="057F8FAE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1C65977A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What things are important to include in the service agreements for the CFP group?</w:t>
            </w:r>
          </w:p>
        </w:tc>
        <w:tc>
          <w:tcPr>
            <w:tcW w:w="2829" w:type="dxa"/>
          </w:tcPr>
          <w:p w14:paraId="0070E14A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B72DA5" w14:paraId="640E9510" w14:textId="77777777" w:rsidTr="00B72DA5">
        <w:tc>
          <w:tcPr>
            <w:tcW w:w="7650" w:type="dxa"/>
          </w:tcPr>
          <w:p w14:paraId="09B7B7BE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72DA5">
              <w:rPr>
                <w:rFonts w:asciiTheme="majorHAnsi" w:hAnsiTheme="majorHAnsi" w:cstheme="majorHAnsi"/>
                <w:b/>
                <w:bCs/>
                <w:szCs w:val="22"/>
              </w:rPr>
              <w:t>Provider characteristics:</w:t>
            </w:r>
          </w:p>
        </w:tc>
        <w:tc>
          <w:tcPr>
            <w:tcW w:w="2829" w:type="dxa"/>
          </w:tcPr>
          <w:p w14:paraId="6810B577" w14:textId="77777777" w:rsidR="006B414F" w:rsidRPr="00B72DA5" w:rsidRDefault="006B414F" w:rsidP="006B414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  <w:tr w:rsidR="00B72DA5" w:rsidRPr="006B414F" w14:paraId="20DAC68B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1E797C61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What does the provider need to be able to do?</w:t>
            </w:r>
          </w:p>
        </w:tc>
        <w:tc>
          <w:tcPr>
            <w:tcW w:w="2829" w:type="dxa"/>
          </w:tcPr>
          <w:p w14:paraId="35A5487D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7303C6FE" w14:textId="77777777" w:rsidTr="00B72DA5">
        <w:tc>
          <w:tcPr>
            <w:tcW w:w="7650" w:type="dxa"/>
            <w:hideMark/>
          </w:tcPr>
          <w:p w14:paraId="03FF81E4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 xml:space="preserve">Does the provider need any specific </w:t>
            </w:r>
            <w:bookmarkStart w:id="8" w:name="_Int_YScuNvqL"/>
            <w:r w:rsidRPr="006B414F">
              <w:rPr>
                <w:rFonts w:asciiTheme="majorHAnsi" w:hAnsiTheme="majorHAnsi" w:cstheme="majorHAnsi"/>
                <w:szCs w:val="22"/>
              </w:rPr>
              <w:t>characteristics</w:t>
            </w:r>
            <w:bookmarkEnd w:id="8"/>
            <w:r w:rsidRPr="006B414F">
              <w:rPr>
                <w:rFonts w:asciiTheme="majorHAnsi" w:hAnsiTheme="majorHAnsi" w:cstheme="majorHAnsi"/>
                <w:szCs w:val="22"/>
              </w:rPr>
              <w:t>?</w:t>
            </w:r>
          </w:p>
        </w:tc>
        <w:tc>
          <w:tcPr>
            <w:tcW w:w="2829" w:type="dxa"/>
          </w:tcPr>
          <w:p w14:paraId="7C26AE90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2DA5" w:rsidRPr="006B414F" w14:paraId="0B437699" w14:textId="77777777" w:rsidTr="00B72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hideMark/>
          </w:tcPr>
          <w:p w14:paraId="72F5E1B3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  <w:r w:rsidRPr="006B414F">
              <w:rPr>
                <w:rFonts w:asciiTheme="majorHAnsi" w:hAnsiTheme="majorHAnsi" w:cstheme="majorHAnsi"/>
                <w:szCs w:val="22"/>
              </w:rPr>
              <w:t>What will help you decide which provider to employ?</w:t>
            </w:r>
          </w:p>
        </w:tc>
        <w:tc>
          <w:tcPr>
            <w:tcW w:w="2829" w:type="dxa"/>
          </w:tcPr>
          <w:p w14:paraId="5DE091BA" w14:textId="77777777" w:rsidR="006B414F" w:rsidRPr="006B414F" w:rsidRDefault="006B414F" w:rsidP="006B414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36297FE2" w14:textId="77777777" w:rsidR="006B414F" w:rsidRDefault="006B414F" w:rsidP="006B414F">
      <w:pPr>
        <w:rPr>
          <w:rFonts w:ascii="Arial" w:hAnsi="Arial" w:cs="Arial"/>
          <w:b/>
          <w:sz w:val="20"/>
          <w:szCs w:val="20"/>
        </w:rPr>
      </w:pPr>
    </w:p>
    <w:p w14:paraId="711BD2B2" w14:textId="77777777" w:rsidR="006B414F" w:rsidRPr="006B414F" w:rsidRDefault="006B414F" w:rsidP="006B414F">
      <w:pPr>
        <w:sectPr w:rsidR="006B414F" w:rsidRPr="006B414F" w:rsidSect="006B414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3969" w:right="851" w:bottom="851" w:left="851" w:header="709" w:footer="709" w:gutter="0"/>
          <w:cols w:space="708"/>
          <w:titlePg/>
          <w:docGrid w:linePitch="360"/>
        </w:sectPr>
      </w:pPr>
    </w:p>
    <w:p w14:paraId="536EEF73" w14:textId="77777777" w:rsidR="00BF49D3" w:rsidRPr="00BC0276" w:rsidRDefault="00BF49D3" w:rsidP="00BF49D3"/>
    <w:sectPr w:rsidR="00BF49D3" w:rsidRPr="00BC0276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6048" w14:textId="77777777" w:rsidR="006E1031" w:rsidRDefault="006E1031" w:rsidP="00DA16C8">
      <w:pPr>
        <w:spacing w:after="0" w:line="240" w:lineRule="auto"/>
      </w:pPr>
      <w:r>
        <w:separator/>
      </w:r>
    </w:p>
  </w:endnote>
  <w:endnote w:type="continuationSeparator" w:id="0">
    <w:p w14:paraId="56872F88" w14:textId="77777777" w:rsidR="006E1031" w:rsidRDefault="006E1031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713C" w14:textId="77777777" w:rsidR="00DB13BC" w:rsidRDefault="00DB1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923D" w14:textId="3D0E6F82" w:rsidR="00846E58" w:rsidRPr="001314EE" w:rsidRDefault="00846E58" w:rsidP="005472FF">
    <w:pPr>
      <w:jc w:val="center"/>
      <w:rPr>
        <w:b/>
        <w:color w:val="C00000"/>
        <w:sz w:val="24"/>
      </w:rPr>
    </w:pPr>
  </w:p>
  <w:p w14:paraId="550B1AE1" w14:textId="77777777" w:rsidR="00994CE7" w:rsidRDefault="00EF744A" w:rsidP="00EF744A">
    <w:pPr>
      <w:pStyle w:val="Website"/>
    </w:pPr>
    <w:r w:rsidRPr="00994CE7"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3980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9B07" w14:textId="77777777" w:rsidR="006E1031" w:rsidRDefault="006E1031" w:rsidP="00DA16C8">
      <w:pPr>
        <w:spacing w:after="0" w:line="240" w:lineRule="auto"/>
      </w:pPr>
      <w:r>
        <w:separator/>
      </w:r>
    </w:p>
  </w:footnote>
  <w:footnote w:type="continuationSeparator" w:id="0">
    <w:p w14:paraId="543CE7A2" w14:textId="77777777" w:rsidR="006E1031" w:rsidRDefault="006E1031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EC37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7F7951AD" wp14:editId="6C3F5BD9">
          <wp:extent cx="969645" cy="508635"/>
          <wp:effectExtent l="0" t="0" r="1905" b="5715"/>
          <wp:docPr id="11" name="Picture 1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BEF" w14:textId="7151AA70" w:rsidR="00DA16C8" w:rsidRPr="001314EE" w:rsidRDefault="00000A68" w:rsidP="00DB13BC">
    <w:pPr>
      <w:rPr>
        <w:b/>
        <w:color w:val="C00000"/>
        <w:sz w:val="24"/>
      </w:rPr>
    </w:pPr>
    <w:r w:rsidRPr="001314EE">
      <w:rPr>
        <w:b/>
        <w:noProof/>
        <w:color w:val="C00000"/>
        <w:position w:val="-18"/>
        <w:sz w:val="24"/>
        <w:lang w:eastAsia="en-AU"/>
      </w:rPr>
      <w:drawing>
        <wp:anchor distT="0" distB="0" distL="114300" distR="114300" simplePos="0" relativeHeight="251669504" behindDoc="0" locked="0" layoutInCell="1" allowOverlap="1" wp14:anchorId="55B3735D" wp14:editId="605DA767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12" name="Picture 1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14EE">
      <w:rPr>
        <w:b/>
        <w:noProof/>
        <w:color w:val="C00000"/>
        <w:sz w:val="24"/>
        <w:lang w:eastAsia="en-AU"/>
      </w:rPr>
      <w:drawing>
        <wp:anchor distT="0" distB="0" distL="114300" distR="114300" simplePos="0" relativeHeight="251663360" behindDoc="1" locked="0" layoutInCell="1" allowOverlap="1" wp14:anchorId="03EBF47C" wp14:editId="0E0EF944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13" name="Picture 1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1152" w14:textId="28BEE96E" w:rsidR="00DA16C8" w:rsidRPr="001314EE" w:rsidRDefault="00000A68" w:rsidP="00DB13BC">
    <w:pPr>
      <w:rPr>
        <w:b/>
        <w:color w:val="C00000"/>
        <w:sz w:val="24"/>
      </w:rPr>
    </w:pPr>
    <w:r w:rsidRPr="001314EE">
      <w:rPr>
        <w:b/>
        <w:noProof/>
        <w:color w:val="C00000"/>
        <w:position w:val="-18"/>
        <w:sz w:val="24"/>
        <w:lang w:eastAsia="en-AU"/>
      </w:rPr>
      <w:drawing>
        <wp:anchor distT="0" distB="0" distL="114300" distR="114300" simplePos="0" relativeHeight="251670528" behindDoc="0" locked="0" layoutInCell="1" allowOverlap="1" wp14:anchorId="6F7D4C5D" wp14:editId="34E78180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14" name="Picture 14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4EE">
      <w:rPr>
        <w:b/>
        <w:noProof/>
        <w:color w:val="C00000"/>
        <w:sz w:val="24"/>
        <w:lang w:eastAsia="en-AU"/>
      </w:rPr>
      <w:drawing>
        <wp:anchor distT="0" distB="0" distL="114300" distR="114300" simplePos="0" relativeHeight="251668480" behindDoc="1" locked="0" layoutInCell="1" allowOverlap="1" wp14:anchorId="305FCCC4" wp14:editId="663F36B2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15" name="Picture 1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93078">
    <w:abstractNumId w:val="1"/>
  </w:num>
  <w:num w:numId="2" w16cid:durableId="181456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BC"/>
    <w:rsid w:val="00000A68"/>
    <w:rsid w:val="000351E1"/>
    <w:rsid w:val="000969B3"/>
    <w:rsid w:val="001314EE"/>
    <w:rsid w:val="00175376"/>
    <w:rsid w:val="00235C26"/>
    <w:rsid w:val="00242D53"/>
    <w:rsid w:val="00243C15"/>
    <w:rsid w:val="002C2B25"/>
    <w:rsid w:val="002C73F2"/>
    <w:rsid w:val="00306E0D"/>
    <w:rsid w:val="00344597"/>
    <w:rsid w:val="00345B41"/>
    <w:rsid w:val="00395B4A"/>
    <w:rsid w:val="003978DD"/>
    <w:rsid w:val="003A4858"/>
    <w:rsid w:val="003C60EE"/>
    <w:rsid w:val="003E5B7E"/>
    <w:rsid w:val="00427822"/>
    <w:rsid w:val="004330E3"/>
    <w:rsid w:val="004371DE"/>
    <w:rsid w:val="00466506"/>
    <w:rsid w:val="004A4867"/>
    <w:rsid w:val="004C1EC6"/>
    <w:rsid w:val="004C26D1"/>
    <w:rsid w:val="004E7491"/>
    <w:rsid w:val="00542DBC"/>
    <w:rsid w:val="005472FF"/>
    <w:rsid w:val="00640D49"/>
    <w:rsid w:val="00660DA4"/>
    <w:rsid w:val="00666F5E"/>
    <w:rsid w:val="006B414F"/>
    <w:rsid w:val="006C54E1"/>
    <w:rsid w:val="006E1031"/>
    <w:rsid w:val="007E6F69"/>
    <w:rsid w:val="0084316B"/>
    <w:rsid w:val="00846E58"/>
    <w:rsid w:val="00927542"/>
    <w:rsid w:val="0099166D"/>
    <w:rsid w:val="00994CE7"/>
    <w:rsid w:val="00A1017F"/>
    <w:rsid w:val="00A3521F"/>
    <w:rsid w:val="00AE04C6"/>
    <w:rsid w:val="00B36194"/>
    <w:rsid w:val="00B5306F"/>
    <w:rsid w:val="00B6418D"/>
    <w:rsid w:val="00B72DA5"/>
    <w:rsid w:val="00B94207"/>
    <w:rsid w:val="00BC0276"/>
    <w:rsid w:val="00BF49D3"/>
    <w:rsid w:val="00C27B4F"/>
    <w:rsid w:val="00C5519D"/>
    <w:rsid w:val="00CA6B92"/>
    <w:rsid w:val="00D64EFE"/>
    <w:rsid w:val="00DA16C8"/>
    <w:rsid w:val="00DB13BC"/>
    <w:rsid w:val="00DC3EA7"/>
    <w:rsid w:val="00DC7F3B"/>
    <w:rsid w:val="00E05363"/>
    <w:rsid w:val="00E67B11"/>
    <w:rsid w:val="00E77E9B"/>
    <w:rsid w:val="00EF744A"/>
    <w:rsid w:val="00F32B10"/>
    <w:rsid w:val="00F51187"/>
    <w:rsid w:val="00F60D47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6EBCC"/>
  <w15:chartTrackingRefBased/>
  <w15:docId w15:val="{59CBDBB3-3376-411F-8250-E8A5924C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414F"/>
    <w:rPr>
      <w:color w:val="0432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414F"/>
    <w:rPr>
      <w:color w:val="808080"/>
    </w:rPr>
  </w:style>
  <w:style w:type="character" w:customStyle="1" w:styleId="normaltextrun">
    <w:name w:val="normaltextrun"/>
    <w:basedOn w:val="DefaultParagraphFont"/>
    <w:rsid w:val="006B414F"/>
  </w:style>
  <w:style w:type="table" w:styleId="PlainTable1">
    <w:name w:val="Plain Table 1"/>
    <w:basedOn w:val="TableNormal"/>
    <w:uiPriority w:val="41"/>
    <w:rsid w:val="00C5519D"/>
    <w:rPr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E7CAED" w:themeFill="background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EFFF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</w:style>
  <w:style w:type="table" w:styleId="PlainTable2">
    <w:name w:val="Plain Table 2"/>
    <w:basedOn w:val="TableNormal"/>
    <w:uiPriority w:val="42"/>
    <w:rsid w:val="00B72DA5"/>
    <w:tblPr>
      <w:tblStyleRowBandSize w:val="1"/>
      <w:tblStyleColBandSize w:val="1"/>
      <w:tblBorders>
        <w:top w:val="single" w:sz="4" w:space="0" w:color="C7C7C7" w:themeColor="text1" w:themeTint="80"/>
        <w:bottom w:val="single" w:sz="4" w:space="0" w:color="C7C7C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C7C7C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C7C7C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C7C7C7" w:themeColor="text1" w:themeTint="80"/>
          <w:right w:val="single" w:sz="4" w:space="0" w:color="C7C7C7" w:themeColor="text1" w:themeTint="80"/>
        </w:tcBorders>
      </w:tcPr>
    </w:tblStylePr>
    <w:tblStylePr w:type="band2Vert">
      <w:tblPr/>
      <w:tcPr>
        <w:tcBorders>
          <w:left w:val="single" w:sz="4" w:space="0" w:color="C7C7C7" w:themeColor="text1" w:themeTint="80"/>
          <w:right w:val="single" w:sz="4" w:space="0" w:color="C7C7C7" w:themeColor="text1" w:themeTint="80"/>
        </w:tcBorders>
      </w:tcPr>
    </w:tblStylePr>
    <w:tblStylePr w:type="band1Horz">
      <w:tblPr/>
      <w:tcPr>
        <w:tcBorders>
          <w:top w:val="single" w:sz="4" w:space="0" w:color="C7C7C7" w:themeColor="text1" w:themeTint="80"/>
          <w:bottom w:val="single" w:sz="4" w:space="0" w:color="C7C7C7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B72DA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EFFFF" w:themeColor="background1"/>
        <w:sz w:val="22"/>
      </w:rPr>
      <w:tblPr/>
      <w:tcPr>
        <w:shd w:val="clear" w:color="auto" w:fill="6A2875" w:themeFill="background2"/>
      </w:tcPr>
    </w:tblStylePr>
    <w:tblStylePr w:type="band2Horz">
      <w:tblPr/>
      <w:tcPr>
        <w:shd w:val="clear" w:color="auto" w:fill="D4C5D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providers/working-provider/connecting-participants/service-agreemen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providers/pricing-arrang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384\AppData\Local\Microsoft\Windows\INetCache\Content.Outlook\MLD5ZVMS\221209%205.%20TEMPLATE%20TEAM%20LEADER%20CHECKLIST%20vF_Marketing%20edi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587E6CC0CD4BE18FF4EA98F8A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DC63-C4C6-460E-848E-145BA8816035}"/>
      </w:docPartPr>
      <w:docPartBody>
        <w:p w:rsidR="00E602E8" w:rsidRDefault="00000000">
          <w:pPr>
            <w:pStyle w:val="DE587E6CC0CD4BE18FF4EA98F8A7FA6E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6A93EEDE7CA34D9AB56C3FF6031B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E755-79E1-4E65-8103-B5B9FF0E0910}"/>
      </w:docPartPr>
      <w:docPartBody>
        <w:p w:rsidR="00E602E8" w:rsidRDefault="00000000">
          <w:pPr>
            <w:pStyle w:val="6A93EEDE7CA34D9AB56C3FF6031B1EC5"/>
          </w:pPr>
          <w:r>
            <w:rPr>
              <w:rStyle w:val="Placehold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E8"/>
    <w:rsid w:val="00373631"/>
    <w:rsid w:val="00E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E587E6CC0CD4BE18FF4EA98F8A7FA6E">
    <w:name w:val="DE587E6CC0CD4BE18FF4EA98F8A7FA6E"/>
  </w:style>
  <w:style w:type="paragraph" w:customStyle="1" w:styleId="6A93EEDE7CA34D9AB56C3FF6031B1EC5">
    <w:name w:val="6A93EEDE7CA34D9AB56C3FF6031B1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97d742ed-52bc-4871-9132-17e20b0a785a" xsi:nil="true"/>
    <ReviewDate xmlns="97d742ed-52bc-4871-9132-17e20b0a785a" xsi:nil="true"/>
    <EffectiveDate xmlns="97d742ed-52bc-4871-9132-17e20b0a785a" xsi:nil="true"/>
    <ResponsibleTeam xmlns="97d742ed-52bc-4871-9132-17e20b0a785a" xsi:nil="true"/>
    <DocumentID xmlns="97d742ed-52bc-4871-9132-17e20b0a785a" xsi:nil="true"/>
    <Subject_x0020_matter xmlns="58569e35-c074-42ac-b0e0-5012f8e6d6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5" ma:contentTypeDescription="Create a new document." ma:contentTypeScope="" ma:versionID="4bdbe79f1706dd429579cb647343f548">
  <xsd:schema xmlns:xsd="http://www.w3.org/2001/XMLSchema" xmlns:xs="http://www.w3.org/2001/XMLSchema" xmlns:p="http://schemas.microsoft.com/office/2006/metadata/properties" xmlns:ns2="97d742ed-52bc-4871-9132-17e20b0a785a" xmlns:ns3="4eda4ad6-7ef7-4305-ba1e-934f809bdd01" xmlns:ns4="http://schemas.microsoft.com/sharepoint/v3/fields" xmlns:ns5="58569e35-c074-42ac-b0e0-5012f8e6d690" targetNamespace="http://schemas.microsoft.com/office/2006/metadata/properties" ma:root="true" ma:fieldsID="318638b936a5b16282d92a889b74b589" ns2:_="" ns3:_="" ns4:_="" ns5:_="">
    <xsd:import namespace="97d742ed-52bc-4871-9132-17e20b0a785a"/>
    <xsd:import namespace="4eda4ad6-7ef7-4305-ba1e-934f809bdd01"/>
    <xsd:import namespace="http://schemas.microsoft.com/sharepoint/v3/fields"/>
    <xsd:import namespace="58569e35-c074-42ac-b0e0-5012f8e6d690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Subject_x0020_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42ed-52bc-4871-9132-17e20b0a785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Subject_x0020_matter" ma:index="26" nillable="true" ma:displayName="Topic" ma:format="Dropdown" ma:internalName="Subject_x0020_matter">
      <xsd:simpleType>
        <xsd:restriction base="dms:Choice">
          <xsd:enumeration value="Branding and Style"/>
          <xsd:enumeration value="Co-design"/>
          <xsd:enumeration value="Internal Communications"/>
          <xsd:enumeration value="Intranet"/>
          <xsd:enumeration value="Marketing"/>
          <xsd:enumeration value="Media"/>
          <xsd:enumeration value="NDIS Consultation and Framework"/>
          <xsd:enumeration value="Presentations"/>
          <xsd:enumeration value="Sector Advisor"/>
          <xsd:enumeration value="Sector Update"/>
          <xsd:enumeration value="Strategic Communications"/>
          <xsd:enumeration value="Talking Points"/>
          <xsd:enumeration value="Web 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eda4ad6-7ef7-4305-ba1e-934f809bdd01"/>
    <ds:schemaRef ds:uri="97d742ed-52bc-4871-9132-17e20b0a785a"/>
    <ds:schemaRef ds:uri="58569e35-c074-42ac-b0e0-5012f8e6d690"/>
  </ds:schemaRefs>
</ds:datastoreItem>
</file>

<file path=customXml/itemProps2.xml><?xml version="1.0" encoding="utf-8"?>
<ds:datastoreItem xmlns:ds="http://schemas.openxmlformats.org/officeDocument/2006/customXml" ds:itemID="{67001CE8-8269-4C8E-9197-D9EFD977D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42ed-52bc-4871-9132-17e20b0a785a"/>
    <ds:schemaRef ds:uri="4eda4ad6-7ef7-4305-ba1e-934f809bdd01"/>
    <ds:schemaRef ds:uri="http://schemas.microsoft.com/sharepoint/v3/fields"/>
    <ds:schemaRef ds:uri="58569e35-c074-42ac-b0e0-5012f8e6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D1D86-CD8E-4353-A201-E63EDC7E83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221209 5. TEMPLATE TEAM LEADER CHECKLIST vF_Marketing edits.dotx</Template>
  <TotalTime>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Grace</dc:creator>
  <cp:keywords/>
  <dc:description/>
  <cp:lastModifiedBy>Warne, Kylie</cp:lastModifiedBy>
  <cp:revision>2</cp:revision>
  <dcterms:created xsi:type="dcterms:W3CDTF">2022-12-15T01:22:00Z</dcterms:created>
  <dcterms:modified xsi:type="dcterms:W3CDTF">2022-12-18T22:00:00Z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2022-12-14T04:11:50Z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18cdd6c6-9d13-4250-9300-9eea22f9421f</vt:lpwstr>
  </property>
  <property fmtid="{D5CDD505-2E9C-101B-9397-08002B2CF9AE}" pid="14" name="MSIP_Label_2b83f8d7-e91f-4eee-a336-52a8061c0503_ContentBits">
    <vt:lpwstr>0</vt:lpwstr>
  </property>
</Properties>
</file>