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F316" w14:textId="33FD6E8A" w:rsidR="006E671A" w:rsidRDefault="00B52DA9" w:rsidP="00DA3AD4">
      <w:pPr>
        <w:pStyle w:val="Heading1"/>
      </w:pPr>
      <w:r>
        <w:t>Directly engaging your own staff</w:t>
      </w:r>
    </w:p>
    <w:p w14:paraId="1E3407E6" w14:textId="401CD971" w:rsidR="00B52DA9" w:rsidRDefault="00EA704F" w:rsidP="00B52DA9">
      <w:pPr>
        <w:pStyle w:val="Heading2"/>
      </w:pPr>
      <w:bookmarkStart w:id="0" w:name="_Toc6320086"/>
      <w:r>
        <w:t>1.</w:t>
      </w:r>
      <w:r>
        <w:tab/>
      </w:r>
      <w:r w:rsidR="00B52DA9">
        <w:t>Who should use this guide?</w:t>
      </w:r>
    </w:p>
    <w:p w14:paraId="4D1FCB76" w14:textId="17009F87" w:rsidR="00B52DA9" w:rsidRDefault="00B52DA9" w:rsidP="00B52DA9">
      <w:r>
        <w:t xml:space="preserve">This guide will be most relevant if you </w:t>
      </w:r>
      <w:hyperlink r:id="rId11" w:history="1">
        <w:r w:rsidRPr="00A8681A">
          <w:rPr>
            <w:rStyle w:val="Hyperlink"/>
          </w:rPr>
          <w:t>self-manage</w:t>
        </w:r>
      </w:hyperlink>
      <w:r>
        <w:t xml:space="preserve"> your funding, or use a </w:t>
      </w:r>
      <w:hyperlink r:id="rId12" w:history="1">
        <w:r w:rsidRPr="00A661C7">
          <w:rPr>
            <w:rStyle w:val="Hyperlink"/>
          </w:rPr>
          <w:t>registered plan manager</w:t>
        </w:r>
      </w:hyperlink>
      <w:r>
        <w:t xml:space="preserve">. If you self-manage or use a registered plan </w:t>
      </w:r>
      <w:r w:rsidR="00C96B42">
        <w:t>manager,</w:t>
      </w:r>
      <w:r>
        <w:t xml:space="preserve"> you can:</w:t>
      </w:r>
    </w:p>
    <w:p w14:paraId="57CD3D97" w14:textId="77777777" w:rsidR="00B52DA9" w:rsidRDefault="00B52DA9" w:rsidP="00EB4609">
      <w:pPr>
        <w:pStyle w:val="ListBullet"/>
      </w:pPr>
      <w:r>
        <w:t>directly employ your own staff</w:t>
      </w:r>
    </w:p>
    <w:p w14:paraId="77C0ADE2" w14:textId="77777777" w:rsidR="00B52DA9" w:rsidRDefault="00B52DA9" w:rsidP="00EB4609">
      <w:pPr>
        <w:pStyle w:val="ListBullet"/>
      </w:pPr>
      <w:r>
        <w:t>use a self-employed contractor</w:t>
      </w:r>
    </w:p>
    <w:p w14:paraId="35DBA3C0" w14:textId="29F244FE" w:rsidR="00B52DA9" w:rsidRPr="00794690" w:rsidRDefault="00B52DA9" w:rsidP="00EB4609">
      <w:pPr>
        <w:pStyle w:val="ListBullet"/>
      </w:pPr>
      <w:r>
        <w:t xml:space="preserve">buy your </w:t>
      </w:r>
      <w:hyperlink r:id="rId13" w:history="1">
        <w:r w:rsidR="00016BD6" w:rsidRPr="009B156D">
          <w:rPr>
            <w:rStyle w:val="Hyperlink"/>
          </w:rPr>
          <w:t xml:space="preserve">NDIS </w:t>
        </w:r>
        <w:r w:rsidRPr="009B156D">
          <w:rPr>
            <w:rStyle w:val="Hyperlink"/>
          </w:rPr>
          <w:t>supports</w:t>
        </w:r>
      </w:hyperlink>
      <w:r>
        <w:t xml:space="preserve"> from NDIS registered and unregistered providers.</w:t>
      </w:r>
    </w:p>
    <w:p w14:paraId="4625BEE9" w14:textId="77777777" w:rsidR="00B52DA9" w:rsidRDefault="00B52DA9" w:rsidP="00B52DA9">
      <w:r w:rsidRPr="00261799">
        <w:t>This guide will help you understand your responsibilities when you directly engage your own staff.</w:t>
      </w:r>
    </w:p>
    <w:p w14:paraId="3119D965" w14:textId="77777777" w:rsidR="00B52DA9" w:rsidRDefault="00B52DA9" w:rsidP="00B52DA9">
      <w:r>
        <w:t>Some things to note first:</w:t>
      </w:r>
    </w:p>
    <w:p w14:paraId="48D9870A" w14:textId="04DD1EDC" w:rsidR="00EA704F" w:rsidRPr="00EA704F" w:rsidRDefault="00B52DA9" w:rsidP="00D02B10">
      <w:pPr>
        <w:pStyle w:val="ListBullet"/>
      </w:pPr>
      <w:r>
        <w:t>Directly engaging your staff can give you more control over who works with you, but you have more responsibilities.</w:t>
      </w:r>
      <w:r w:rsidR="00902FA2">
        <w:t xml:space="preserve"> Some of these responsibilities </w:t>
      </w:r>
      <w:r w:rsidR="33913245">
        <w:t xml:space="preserve">can </w:t>
      </w:r>
      <w:r w:rsidR="006110BD">
        <w:t>be complex</w:t>
      </w:r>
      <w:r w:rsidR="07E3760F">
        <w:t xml:space="preserve">. </w:t>
      </w:r>
      <w:r w:rsidR="67067EBD">
        <w:t xml:space="preserve">If you need help to </w:t>
      </w:r>
      <w:r w:rsidR="11AA7766">
        <w:t>un</w:t>
      </w:r>
      <w:r w:rsidR="00C760DE">
        <w:t xml:space="preserve">derstand </w:t>
      </w:r>
      <w:r w:rsidR="007D02BF">
        <w:t>them,</w:t>
      </w:r>
      <w:r w:rsidR="00C760DE">
        <w:t xml:space="preserve"> you </w:t>
      </w:r>
      <w:r w:rsidR="6C886052">
        <w:t>should</w:t>
      </w:r>
      <w:r w:rsidR="008941E2">
        <w:t xml:space="preserve"> </w:t>
      </w:r>
      <w:r w:rsidR="00F16FFA">
        <w:t>talk</w:t>
      </w:r>
      <w:r w:rsidR="00A70AD1">
        <w:t xml:space="preserve"> </w:t>
      </w:r>
      <w:r w:rsidR="00F16FFA">
        <w:t>to someone w</w:t>
      </w:r>
      <w:r w:rsidR="04FDCDAE">
        <w:t>ho</w:t>
      </w:r>
      <w:r w:rsidR="00F16FFA">
        <w:t xml:space="preserve"> </w:t>
      </w:r>
      <w:r w:rsidR="134AD2DA">
        <w:t xml:space="preserve">has </w:t>
      </w:r>
      <w:r w:rsidR="00F16FFA">
        <w:t>experience in this area.</w:t>
      </w:r>
    </w:p>
    <w:p w14:paraId="24D2647A" w14:textId="262732ED" w:rsidR="00B52DA9" w:rsidRPr="00EA704F" w:rsidRDefault="00B52DA9" w:rsidP="00D02B10">
      <w:pPr>
        <w:pStyle w:val="ListBullet"/>
      </w:pPr>
      <w:r w:rsidRPr="00EA704F">
        <w:t>We refer to your staff as ‘employees’ and ‘workers’ throughout this guide.</w:t>
      </w:r>
    </w:p>
    <w:p w14:paraId="36656860" w14:textId="77777777" w:rsidR="00B52DA9" w:rsidRPr="00EA704F" w:rsidRDefault="00B52DA9" w:rsidP="00D02B10">
      <w:pPr>
        <w:pStyle w:val="ListBullet"/>
      </w:pPr>
      <w:r w:rsidRPr="00EA704F">
        <w:t>The information in this guide is general. You may need more advice for your situation.</w:t>
      </w:r>
    </w:p>
    <w:p w14:paraId="6B61EC5C" w14:textId="77777777" w:rsidR="00B52DA9" w:rsidRPr="00EA704F" w:rsidRDefault="00B52DA9" w:rsidP="00D02B10">
      <w:pPr>
        <w:pStyle w:val="ListBullet"/>
      </w:pPr>
      <w:r w:rsidRPr="00EA704F">
        <w:t xml:space="preserve">Some words we use in this guide are explained in the </w:t>
      </w:r>
      <w:hyperlink r:id="rId14" w:history="1">
        <w:r w:rsidRPr="00EA704F">
          <w:rPr>
            <w:rStyle w:val="Hyperlink"/>
          </w:rPr>
          <w:t>glossary</w:t>
        </w:r>
      </w:hyperlink>
      <w:r w:rsidRPr="00EA704F">
        <w:t xml:space="preserve"> on the NDIS website.</w:t>
      </w:r>
    </w:p>
    <w:p w14:paraId="26B57C2F" w14:textId="36453A2A" w:rsidR="00B52DA9" w:rsidRDefault="00B52DA9" w:rsidP="00B52DA9">
      <w:pPr>
        <w:rPr>
          <w:rFonts w:cs="Arial"/>
        </w:rPr>
      </w:pPr>
      <w:r>
        <w:t xml:space="preserve">Directly employing your own staff is different to hiring a contractor. For example, when you directly </w:t>
      </w:r>
      <w:bookmarkEnd w:id="0"/>
      <w:r>
        <w:t>employ</w:t>
      </w:r>
      <w:r w:rsidRPr="1892CC5C">
        <w:rPr>
          <w:rFonts w:cs="Arial"/>
        </w:rPr>
        <w:t xml:space="preserve"> a support worker</w:t>
      </w:r>
      <w:r>
        <w:rPr>
          <w:rFonts w:cs="Arial"/>
        </w:rPr>
        <w:t>, th</w:t>
      </w:r>
      <w:r w:rsidRPr="1892CC5C">
        <w:rPr>
          <w:rFonts w:cs="Arial"/>
        </w:rPr>
        <w:t xml:space="preserve">e support worker has a primary relationship with you, not another employer. Contractors can </w:t>
      </w:r>
      <w:r>
        <w:t xml:space="preserve">run their own </w:t>
      </w:r>
      <w:r w:rsidR="00D211E3">
        <w:t>business,</w:t>
      </w:r>
      <w:r>
        <w:t xml:space="preserve"> </w:t>
      </w:r>
      <w:r>
        <w:lastRenderedPageBreak/>
        <w:t>or they may work for other businesses.</w:t>
      </w:r>
      <w:r w:rsidRPr="1892CC5C">
        <w:rPr>
          <w:rFonts w:cs="Arial"/>
        </w:rPr>
        <w:t xml:space="preserve"> Contractors don’t have a primary relationship with you.</w:t>
      </w:r>
    </w:p>
    <w:p w14:paraId="1B69ED2B" w14:textId="77777777" w:rsidR="00B52DA9" w:rsidRDefault="00B52DA9" w:rsidP="00B52DA9">
      <w:pPr>
        <w:rPr>
          <w:rFonts w:cs="Arial"/>
        </w:rPr>
      </w:pPr>
      <w:r>
        <w:rPr>
          <w:rFonts w:cs="Arial"/>
        </w:rPr>
        <w:t>As an employer:</w:t>
      </w:r>
    </w:p>
    <w:p w14:paraId="49BC5925" w14:textId="77777777" w:rsidR="00B52DA9" w:rsidRDefault="00B52DA9" w:rsidP="00D02B10">
      <w:pPr>
        <w:pStyle w:val="ListBullet"/>
      </w:pPr>
      <w:r>
        <w:t>y</w:t>
      </w:r>
      <w:r w:rsidRPr="006F155E">
        <w:t xml:space="preserve">ou set the terms and conditions for the </w:t>
      </w:r>
      <w:r>
        <w:t>engagement</w:t>
      </w:r>
      <w:r w:rsidRPr="006F155E">
        <w:t xml:space="preserve"> (at or above the minimum legal standards)</w:t>
      </w:r>
    </w:p>
    <w:p w14:paraId="59B4C811" w14:textId="77777777" w:rsidR="00B52DA9" w:rsidRDefault="00B52DA9" w:rsidP="00D02B10">
      <w:pPr>
        <w:pStyle w:val="ListBullet"/>
      </w:pPr>
      <w:r w:rsidRPr="00DF4B21">
        <w:t>employees work in and are part of your business</w:t>
      </w:r>
      <w:r>
        <w:t xml:space="preserve"> (or under a Pay as you go (PAYG) withholding account)</w:t>
      </w:r>
    </w:p>
    <w:p w14:paraId="076C1609" w14:textId="77777777" w:rsidR="00B52DA9" w:rsidRDefault="00B52DA9" w:rsidP="00D02B10">
      <w:pPr>
        <w:pStyle w:val="ListBullet"/>
      </w:pPr>
      <w:r>
        <w:t xml:space="preserve">you have a range of </w:t>
      </w:r>
      <w:r w:rsidRPr="008D3CB0">
        <w:t>legal and regulatory responsibilities</w:t>
      </w:r>
      <w:r>
        <w:t>.</w:t>
      </w:r>
    </w:p>
    <w:p w14:paraId="58961349" w14:textId="18D533CD" w:rsidR="00B52DA9" w:rsidRDefault="00B52DA9" w:rsidP="00B52DA9">
      <w:r w:rsidRPr="00794AF7">
        <w:t xml:space="preserve">This guide can help you to learn more </w:t>
      </w:r>
      <w:r>
        <w:t>about</w:t>
      </w:r>
      <w:r w:rsidRPr="00794AF7">
        <w:t xml:space="preserve"> direct engagement and understand if it</w:t>
      </w:r>
      <w:r w:rsidR="00D211E3">
        <w:t>’</w:t>
      </w:r>
      <w:r w:rsidRPr="00794AF7">
        <w:t>s something that you think will deliver a better outcome for you.</w:t>
      </w:r>
    </w:p>
    <w:p w14:paraId="106EC452" w14:textId="77777777" w:rsidR="00B52DA9" w:rsidRDefault="00B52DA9" w:rsidP="00B52DA9">
      <w:r>
        <w:t>Learn more about:</w:t>
      </w:r>
    </w:p>
    <w:p w14:paraId="046E2761" w14:textId="0C32B084" w:rsidR="00B52DA9" w:rsidRDefault="00B52DA9" w:rsidP="00D02B10">
      <w:pPr>
        <w:pStyle w:val="ListBullet"/>
      </w:pPr>
      <w:r w:rsidRPr="00DF4B21">
        <w:t xml:space="preserve">the difference between employees and contractors on the </w:t>
      </w:r>
      <w:hyperlink r:id="rId15" w:history="1">
        <w:r w:rsidRPr="00DF4B21">
          <w:rPr>
            <w:rStyle w:val="Hyperlink"/>
          </w:rPr>
          <w:t>Australian Taxation office website</w:t>
        </w:r>
      </w:hyperlink>
      <w:r w:rsidRPr="00DF4B21">
        <w:t xml:space="preserve"> and</w:t>
      </w:r>
      <w:r>
        <w:t xml:space="preserve"> the </w:t>
      </w:r>
      <w:hyperlink r:id="rId16" w:anchor="difference-between-contractors-and-employees" w:history="1">
        <w:r>
          <w:rPr>
            <w:rStyle w:val="Hyperlink"/>
          </w:rPr>
          <w:t>Fair work ombudsman website</w:t>
        </w:r>
      </w:hyperlink>
    </w:p>
    <w:p w14:paraId="10E96073" w14:textId="43600BBE" w:rsidR="00B52DA9" w:rsidRPr="005F22DC" w:rsidRDefault="00B52DA9" w:rsidP="00D02B10">
      <w:pPr>
        <w:pStyle w:val="ListBullet"/>
      </w:pPr>
      <w:r>
        <w:t xml:space="preserve">self-managing the funding in your plan in our </w:t>
      </w:r>
      <w:hyperlink r:id="rId17" w:anchor="guide-to-self-management" w:history="1">
        <w:r w:rsidRPr="00FD672C">
          <w:rPr>
            <w:rStyle w:val="Hyperlink"/>
          </w:rPr>
          <w:t>Guide to self-management</w:t>
        </w:r>
      </w:hyperlink>
      <w:r>
        <w:t>.</w:t>
      </w:r>
    </w:p>
    <w:p w14:paraId="6425D5B2" w14:textId="03E20C79" w:rsidR="00B52DA9" w:rsidRPr="004522E9" w:rsidRDefault="000D3B5A" w:rsidP="009A3DDC">
      <w:pPr>
        <w:pStyle w:val="Heading2"/>
        <w:rPr>
          <w:rFonts w:cs="Arial"/>
        </w:rPr>
      </w:pPr>
      <w:bookmarkStart w:id="1" w:name="_Toc6320089"/>
      <w:r>
        <w:t>2.</w:t>
      </w:r>
      <w:r>
        <w:tab/>
      </w:r>
      <w:r w:rsidR="00B52DA9">
        <w:t>What are your r</w:t>
      </w:r>
      <w:r w:rsidR="00B52DA9" w:rsidRPr="004522E9">
        <w:t>esponsibilities</w:t>
      </w:r>
      <w:bookmarkEnd w:id="1"/>
      <w:r w:rsidR="00B52DA9">
        <w:t>?</w:t>
      </w:r>
    </w:p>
    <w:p w14:paraId="1A83F72A" w14:textId="77777777" w:rsidR="00B52DA9" w:rsidRPr="005D5B62" w:rsidRDefault="00B52DA9" w:rsidP="00B52DA9">
      <w:r>
        <w:rPr>
          <w:rFonts w:cs="Arial"/>
        </w:rPr>
        <w:t>When you directly engage your own staff, you become an employer. As</w:t>
      </w:r>
      <w:r w:rsidRPr="008D3CB0">
        <w:rPr>
          <w:rFonts w:cs="Arial"/>
        </w:rPr>
        <w:t xml:space="preserve"> an employer </w:t>
      </w:r>
      <w:r>
        <w:rPr>
          <w:rFonts w:cs="Arial"/>
        </w:rPr>
        <w:t>you have</w:t>
      </w:r>
      <w:r w:rsidRPr="008D3CB0">
        <w:rPr>
          <w:rFonts w:cs="Arial"/>
        </w:rPr>
        <w:t xml:space="preserve"> certain legal and regulatory responsibilities</w:t>
      </w:r>
      <w:r>
        <w:rPr>
          <w:rFonts w:cs="Arial"/>
        </w:rPr>
        <w:t>.</w:t>
      </w:r>
    </w:p>
    <w:p w14:paraId="53ADD681" w14:textId="77777777" w:rsidR="00B52DA9" w:rsidRDefault="00B52DA9" w:rsidP="00B52DA9">
      <w:pPr>
        <w:rPr>
          <w:rFonts w:cs="Arial"/>
        </w:rPr>
      </w:pPr>
      <w:r>
        <w:rPr>
          <w:rFonts w:cs="Arial"/>
        </w:rPr>
        <w:t>You’ll have legal responsibilities related to:</w:t>
      </w:r>
    </w:p>
    <w:p w14:paraId="4F0B014F" w14:textId="1DC8B6C1" w:rsidR="00B52DA9" w:rsidRDefault="00B52DA9" w:rsidP="00D02B10">
      <w:pPr>
        <w:pStyle w:val="ListBullet"/>
      </w:pPr>
      <w:hyperlink w:anchor="_Record_keeping" w:history="1">
        <w:r w:rsidRPr="00D93928">
          <w:rPr>
            <w:rStyle w:val="Hyperlink"/>
          </w:rPr>
          <w:t>record keeping</w:t>
        </w:r>
      </w:hyperlink>
    </w:p>
    <w:p w14:paraId="743E037F" w14:textId="3063934B" w:rsidR="00B52DA9" w:rsidRDefault="00B52DA9" w:rsidP="00D02B10">
      <w:pPr>
        <w:pStyle w:val="ListBullet"/>
      </w:pPr>
      <w:r>
        <w:t xml:space="preserve">your employees’ </w:t>
      </w:r>
      <w:hyperlink w:anchor="_Pay_and_conditions" w:history="1">
        <w:r w:rsidRPr="005665F5">
          <w:rPr>
            <w:rStyle w:val="Hyperlink"/>
          </w:rPr>
          <w:t>pay and conditions</w:t>
        </w:r>
      </w:hyperlink>
    </w:p>
    <w:p w14:paraId="0A190A23" w14:textId="10EAFA58" w:rsidR="00B52DA9" w:rsidRDefault="00B52DA9" w:rsidP="00D02B10">
      <w:pPr>
        <w:pStyle w:val="ListBullet"/>
      </w:pPr>
      <w:hyperlink w:anchor="_Your_Australian_Taxation" w:history="1">
        <w:r w:rsidRPr="005665F5">
          <w:rPr>
            <w:rStyle w:val="Hyperlink"/>
          </w:rPr>
          <w:t>tax</w:t>
        </w:r>
      </w:hyperlink>
      <w:r>
        <w:t xml:space="preserve"> and </w:t>
      </w:r>
      <w:hyperlink w:anchor="_Work_Health_and_1" w:history="1">
        <w:r w:rsidRPr="005665F5">
          <w:rPr>
            <w:rStyle w:val="Hyperlink"/>
          </w:rPr>
          <w:t>superannuation</w:t>
        </w:r>
      </w:hyperlink>
    </w:p>
    <w:p w14:paraId="7DA6A2E0" w14:textId="358ABD64" w:rsidR="00B52DA9" w:rsidRDefault="00B52DA9" w:rsidP="00D02B10">
      <w:pPr>
        <w:pStyle w:val="ListBullet"/>
      </w:pPr>
      <w:hyperlink w:anchor="_Work_Health_and_2" w:history="1">
        <w:r>
          <w:rPr>
            <w:rStyle w:val="Hyperlink"/>
          </w:rPr>
          <w:t>work health and safety</w:t>
        </w:r>
      </w:hyperlink>
    </w:p>
    <w:p w14:paraId="7CC3541F" w14:textId="68344E61" w:rsidR="00B52DA9" w:rsidRDefault="00B52DA9" w:rsidP="00D02B10">
      <w:pPr>
        <w:pStyle w:val="ListBullet"/>
      </w:pPr>
      <w:hyperlink w:anchor="_Superannuation_guarantee" w:history="1">
        <w:r w:rsidRPr="005665F5">
          <w:rPr>
            <w:rStyle w:val="Hyperlink"/>
          </w:rPr>
          <w:t>insurance</w:t>
        </w:r>
      </w:hyperlink>
    </w:p>
    <w:p w14:paraId="6C7F2710" w14:textId="488CC92F" w:rsidR="00B52DA9" w:rsidRDefault="00B52DA9" w:rsidP="00D02B10">
      <w:pPr>
        <w:pStyle w:val="ListBullet"/>
      </w:pPr>
      <w:hyperlink w:anchor="_National_Police_Clearance" w:history="1">
        <w:r w:rsidRPr="005665F5">
          <w:rPr>
            <w:rStyle w:val="Hyperlink"/>
          </w:rPr>
          <w:t>screening and clearances</w:t>
        </w:r>
      </w:hyperlink>
      <w:r>
        <w:t xml:space="preserve"> for workers.</w:t>
      </w:r>
    </w:p>
    <w:p w14:paraId="650A901D" w14:textId="60E727F9" w:rsidR="00B52DA9" w:rsidRPr="00966D2D" w:rsidRDefault="000D3B5A" w:rsidP="00B52DA9">
      <w:pPr>
        <w:pStyle w:val="Heading3"/>
      </w:pPr>
      <w:bookmarkStart w:id="2" w:name="_Record_keeping"/>
      <w:bookmarkStart w:id="3" w:name="_2.1_Record_keeping"/>
      <w:bookmarkEnd w:id="2"/>
      <w:bookmarkEnd w:id="3"/>
      <w:r>
        <w:t>2.1</w:t>
      </w:r>
      <w:r>
        <w:tab/>
      </w:r>
      <w:r w:rsidR="00B52DA9">
        <w:t>Record keeping</w:t>
      </w:r>
    </w:p>
    <w:p w14:paraId="786F6F38" w14:textId="69E00E2A" w:rsidR="00F822BF" w:rsidRDefault="00B52DA9" w:rsidP="00B52DA9">
      <w:r>
        <w:t>When you directly engage your own staff, you</w:t>
      </w:r>
      <w:r w:rsidR="00F24BDA">
        <w:t>’</w:t>
      </w:r>
      <w:r>
        <w:t xml:space="preserve">re responsible for keeping accurate and up to date records. </w:t>
      </w:r>
      <w:r w:rsidRPr="00CB1090">
        <w:t>This is so you can match your claim and show how you have used the funding in your plan.</w:t>
      </w:r>
    </w:p>
    <w:p w14:paraId="12E24633" w14:textId="77777777" w:rsidR="00B52DA9" w:rsidRDefault="00B52DA9" w:rsidP="00DE763E">
      <w:r>
        <w:lastRenderedPageBreak/>
        <w:t xml:space="preserve">If you directly employ your own staff you </w:t>
      </w:r>
      <w:r w:rsidRPr="003D552E">
        <w:t xml:space="preserve">need </w:t>
      </w:r>
      <w:r w:rsidRPr="00EC7B97">
        <w:t>to keep records of the payment requests you make, for example rosters, payroll records and insurance receipts.</w:t>
      </w:r>
      <w:r>
        <w:t xml:space="preserve"> You must also keep up to date payroll records with the dates and hours your staff work and the amount you pay them.</w:t>
      </w:r>
    </w:p>
    <w:p w14:paraId="0DABD824" w14:textId="355A81F0" w:rsidR="00B52DA9" w:rsidRDefault="00B52DA9" w:rsidP="00B52DA9">
      <w:r>
        <w:t xml:space="preserve">If </w:t>
      </w:r>
      <w:r w:rsidRPr="004B5279">
        <w:t>you use a self-employed contractor</w:t>
      </w:r>
      <w:r w:rsidR="00E863BE">
        <w:t>,</w:t>
      </w:r>
      <w:r>
        <w:t xml:space="preserve"> you need to keep copies of invoices and receipts</w:t>
      </w:r>
      <w:r w:rsidRPr="004B5279">
        <w:t>.</w:t>
      </w:r>
    </w:p>
    <w:p w14:paraId="148F86BE" w14:textId="1DB68A8A" w:rsidR="00B52DA9" w:rsidRDefault="00B52DA9" w:rsidP="00B52DA9">
      <w:r>
        <w:t xml:space="preserve">You should keep records for a minimum of </w:t>
      </w:r>
      <w:r w:rsidR="00CF4005">
        <w:t>7</w:t>
      </w:r>
      <w:r>
        <w:t xml:space="preserve"> years.</w:t>
      </w:r>
    </w:p>
    <w:p w14:paraId="197348E2" w14:textId="4F5BF073" w:rsidR="00B52DA9" w:rsidRPr="009141B8" w:rsidRDefault="00B52DA9" w:rsidP="00DE763E">
      <w:pPr>
        <w:rPr>
          <w:rFonts w:cs="Arial"/>
        </w:rPr>
      </w:pPr>
      <w:r w:rsidRPr="782D148A">
        <w:rPr>
          <w:rFonts w:cs="Arial"/>
        </w:rPr>
        <w:t xml:space="preserve">You can use your funding </w:t>
      </w:r>
      <w:r w:rsidR="00C528E4" w:rsidRPr="782D148A">
        <w:rPr>
          <w:rFonts w:cs="Arial"/>
        </w:rPr>
        <w:t>for</w:t>
      </w:r>
      <w:r w:rsidRPr="782D148A">
        <w:rPr>
          <w:rFonts w:cs="Arial"/>
        </w:rPr>
        <w:t xml:space="preserve"> </w:t>
      </w:r>
      <w:hyperlink r:id="rId18">
        <w:r w:rsidR="00947EDD" w:rsidRPr="782D148A">
          <w:rPr>
            <w:rStyle w:val="Hyperlink"/>
            <w:rFonts w:cs="Arial"/>
          </w:rPr>
          <w:t xml:space="preserve">NDIS </w:t>
        </w:r>
        <w:r w:rsidRPr="782D148A">
          <w:rPr>
            <w:rStyle w:val="Hyperlink"/>
            <w:rFonts w:cs="Arial"/>
          </w:rPr>
          <w:t>supports</w:t>
        </w:r>
      </w:hyperlink>
      <w:r w:rsidRPr="782D148A">
        <w:rPr>
          <w:rFonts w:cs="Arial"/>
        </w:rPr>
        <w:t xml:space="preserve"> to help </w:t>
      </w:r>
      <w:r w:rsidR="00C528E4" w:rsidRPr="782D148A">
        <w:rPr>
          <w:rFonts w:cs="Arial"/>
        </w:rPr>
        <w:t xml:space="preserve">build your capacity to </w:t>
      </w:r>
      <w:r w:rsidRPr="782D148A">
        <w:rPr>
          <w:rFonts w:cs="Arial"/>
        </w:rPr>
        <w:t>self-manage</w:t>
      </w:r>
      <w:r w:rsidR="6FB3C759" w:rsidRPr="782D148A">
        <w:rPr>
          <w:rFonts w:cs="Arial"/>
        </w:rPr>
        <w:t xml:space="preserve"> your plan</w:t>
      </w:r>
      <w:r w:rsidR="00C528E4" w:rsidRPr="782D148A">
        <w:rPr>
          <w:rFonts w:cs="Arial"/>
        </w:rPr>
        <w:t xml:space="preserve"> </w:t>
      </w:r>
      <w:r w:rsidRPr="782D148A">
        <w:rPr>
          <w:rFonts w:cs="Arial"/>
        </w:rPr>
        <w:t>and engage your own staff.</w:t>
      </w:r>
    </w:p>
    <w:p w14:paraId="76BFD66C" w14:textId="2ABD80A1" w:rsidR="00B52DA9" w:rsidRDefault="00B52DA9" w:rsidP="00B52DA9">
      <w:pPr>
        <w:rPr>
          <w:rFonts w:cs="Arial"/>
        </w:rPr>
      </w:pPr>
      <w:r>
        <w:rPr>
          <w:rFonts w:cs="Arial"/>
        </w:rPr>
        <w:t>You may need to</w:t>
      </w:r>
      <w:r w:rsidRPr="00966D2D">
        <w:rPr>
          <w:rFonts w:cs="Arial"/>
        </w:rPr>
        <w:t xml:space="preserve"> speak with an accountant or business advisor</w:t>
      </w:r>
      <w:r>
        <w:rPr>
          <w:rFonts w:cs="Arial"/>
        </w:rPr>
        <w:t xml:space="preserve"> before you become an employer.</w:t>
      </w:r>
      <w:r w:rsidR="00A1586B">
        <w:rPr>
          <w:rFonts w:cs="Arial"/>
        </w:rPr>
        <w:t xml:space="preserve"> You can’t use your funding for</w:t>
      </w:r>
      <w:r w:rsidR="00193255">
        <w:rPr>
          <w:rFonts w:cs="Arial"/>
        </w:rPr>
        <w:t xml:space="preserve"> </w:t>
      </w:r>
      <w:r w:rsidR="00A1586B">
        <w:rPr>
          <w:rFonts w:cs="Arial"/>
        </w:rPr>
        <w:t>l</w:t>
      </w:r>
      <w:r w:rsidR="00193255">
        <w:rPr>
          <w:rFonts w:cs="Arial"/>
        </w:rPr>
        <w:t>egal services</w:t>
      </w:r>
      <w:r w:rsidR="00A1586B">
        <w:rPr>
          <w:rFonts w:cs="Arial"/>
        </w:rPr>
        <w:t xml:space="preserve"> as they</w:t>
      </w:r>
      <w:r w:rsidR="00D60345">
        <w:rPr>
          <w:rFonts w:cs="Arial"/>
        </w:rPr>
        <w:t>’</w:t>
      </w:r>
      <w:r w:rsidR="00193255">
        <w:rPr>
          <w:rFonts w:cs="Arial"/>
        </w:rPr>
        <w:t>re no</w:t>
      </w:r>
      <w:r w:rsidR="00762F97">
        <w:rPr>
          <w:rFonts w:cs="Arial"/>
        </w:rPr>
        <w:t>t</w:t>
      </w:r>
      <w:r w:rsidR="00193255">
        <w:rPr>
          <w:rFonts w:cs="Arial"/>
        </w:rPr>
        <w:t xml:space="preserve"> an NDIS support</w:t>
      </w:r>
      <w:r w:rsidR="00A1586B">
        <w:rPr>
          <w:rFonts w:cs="Arial"/>
        </w:rPr>
        <w:t>.</w:t>
      </w:r>
    </w:p>
    <w:p w14:paraId="2FD69EE5" w14:textId="7AB3FCF3" w:rsidR="006203B3" w:rsidRDefault="006203B3" w:rsidP="00B52DA9">
      <w:pPr>
        <w:rPr>
          <w:rFonts w:cs="Arial"/>
        </w:rPr>
      </w:pPr>
      <w:r w:rsidRPr="00DA3AD4">
        <w:rPr>
          <w:rFonts w:cs="Arial"/>
        </w:rPr>
        <w:t>New NDIS laws came into effect on 3 October 2024. All claims for NDIS supports must be submitted within 2 years of the date the support was provided.</w:t>
      </w:r>
    </w:p>
    <w:p w14:paraId="3891E2A6" w14:textId="2D7B1961" w:rsidR="00B52DA9" w:rsidRDefault="000D3B5A" w:rsidP="00B52DA9">
      <w:pPr>
        <w:pStyle w:val="Heading3"/>
      </w:pPr>
      <w:bookmarkStart w:id="4" w:name="_Pay_and_conditions"/>
      <w:bookmarkStart w:id="5" w:name="_2.2_Pay_and"/>
      <w:bookmarkEnd w:id="4"/>
      <w:bookmarkEnd w:id="5"/>
      <w:r>
        <w:t>2.2</w:t>
      </w:r>
      <w:r>
        <w:tab/>
      </w:r>
      <w:r w:rsidR="00B52DA9">
        <w:t>Pay and conditions</w:t>
      </w:r>
    </w:p>
    <w:p w14:paraId="1D22BB8A" w14:textId="37BAEC79" w:rsidR="00AD6A84" w:rsidRDefault="00AD6A84" w:rsidP="00AD6A84">
      <w:pPr>
        <w:rPr>
          <w:rFonts w:cs="Arial"/>
        </w:rPr>
      </w:pPr>
      <w:r w:rsidRPr="1892CC5C">
        <w:rPr>
          <w:rFonts w:cs="Arial"/>
        </w:rPr>
        <w:t xml:space="preserve">If you directly employ your own </w:t>
      </w:r>
      <w:r w:rsidR="007C07BA" w:rsidRPr="1892CC5C">
        <w:rPr>
          <w:rFonts w:cs="Arial"/>
        </w:rPr>
        <w:t>staff,</w:t>
      </w:r>
      <w:r w:rsidRPr="1892CC5C">
        <w:rPr>
          <w:rFonts w:cs="Arial"/>
        </w:rPr>
        <w:t xml:space="preserve"> you</w:t>
      </w:r>
      <w:r>
        <w:rPr>
          <w:rFonts w:cs="Arial"/>
        </w:rPr>
        <w:t>’</w:t>
      </w:r>
      <w:r w:rsidRPr="1892CC5C">
        <w:rPr>
          <w:rFonts w:cs="Arial"/>
        </w:rPr>
        <w:t xml:space="preserve">re responsible for paying tax, superannuation, insurances, leave and other entitlements from your plan budget. When you work out how much you pay your employee, you’ll need to consider these costs and how many hours of </w:t>
      </w:r>
      <w:hyperlink r:id="rId19" w:history="1">
        <w:r w:rsidRPr="000622CF">
          <w:rPr>
            <w:rStyle w:val="Hyperlink"/>
            <w:rFonts w:cs="Arial"/>
          </w:rPr>
          <w:t>NDIS support</w:t>
        </w:r>
      </w:hyperlink>
      <w:r w:rsidRPr="1892CC5C">
        <w:rPr>
          <w:rFonts w:cs="Arial"/>
        </w:rPr>
        <w:t xml:space="preserve"> you can afford within your</w:t>
      </w:r>
      <w:r>
        <w:rPr>
          <w:rFonts w:cs="Arial"/>
        </w:rPr>
        <w:t xml:space="preserve"> total </w:t>
      </w:r>
      <w:r w:rsidRPr="1892CC5C">
        <w:rPr>
          <w:rFonts w:cs="Arial"/>
        </w:rPr>
        <w:t>budget</w:t>
      </w:r>
      <w:r>
        <w:rPr>
          <w:rFonts w:cs="Arial"/>
        </w:rPr>
        <w:t xml:space="preserve"> amount or any relevant funding component amounts in your plan</w:t>
      </w:r>
      <w:r w:rsidRPr="1892CC5C">
        <w:rPr>
          <w:rFonts w:cs="Arial"/>
        </w:rPr>
        <w:t>.</w:t>
      </w:r>
    </w:p>
    <w:p w14:paraId="06651F03" w14:textId="5E4AD324" w:rsidR="00ED6E8A" w:rsidRDefault="00ED6E8A" w:rsidP="00ED6E8A">
      <w:pPr>
        <w:rPr>
          <w:rFonts w:cs="Arial"/>
        </w:rPr>
      </w:pPr>
      <w:r w:rsidRPr="782D148A">
        <w:rPr>
          <w:rFonts w:cs="Arial"/>
        </w:rPr>
        <w:t xml:space="preserve">The prices for the </w:t>
      </w:r>
      <w:hyperlink r:id="rId20" w:history="1">
        <w:r w:rsidRPr="782D148A">
          <w:rPr>
            <w:rStyle w:val="Hyperlink"/>
            <w:rFonts w:cs="Arial"/>
          </w:rPr>
          <w:t>NDIS supports</w:t>
        </w:r>
      </w:hyperlink>
      <w:r w:rsidRPr="782D148A">
        <w:rPr>
          <w:rFonts w:cs="Arial"/>
        </w:rPr>
        <w:t xml:space="preserve"> in your NDIS plan are in the </w:t>
      </w:r>
      <w:hyperlink r:id="rId21" w:anchor="ndis-pricing-arrangements-and-price-limits" w:history="1">
        <w:r w:rsidRPr="782D148A">
          <w:rPr>
            <w:rStyle w:val="Hyperlink"/>
            <w:rFonts w:cs="Arial"/>
          </w:rPr>
          <w:t>NDIS Pricing Arrangements and Price Limits</w:t>
        </w:r>
      </w:hyperlink>
      <w:r w:rsidRPr="782D148A">
        <w:rPr>
          <w:rFonts w:cs="Arial"/>
        </w:rPr>
        <w:t xml:space="preserve">. We use the </w:t>
      </w:r>
      <w:hyperlink r:id="rId22" w:anchor="disability-support-worker-cost-model" w:history="1">
        <w:r w:rsidRPr="782D148A">
          <w:rPr>
            <w:rStyle w:val="Hyperlink"/>
            <w:rFonts w:cs="Arial"/>
          </w:rPr>
          <w:t>Disability Support Worker Cost Model</w:t>
        </w:r>
      </w:hyperlink>
      <w:r w:rsidRPr="782D148A">
        <w:rPr>
          <w:rFonts w:cs="Arial"/>
        </w:rPr>
        <w:t xml:space="preserve"> to work out the price limits for supports delivered by disability support workers. You can use the Disability Support Worker Cost Model estimate costs to help you </w:t>
      </w:r>
      <w:r w:rsidR="00137BC3" w:rsidRPr="782D148A">
        <w:rPr>
          <w:rFonts w:cs="Arial"/>
        </w:rPr>
        <w:t>think about</w:t>
      </w:r>
      <w:r w:rsidRPr="782D148A">
        <w:rPr>
          <w:rFonts w:cs="Arial"/>
        </w:rPr>
        <w:t>:</w:t>
      </w:r>
    </w:p>
    <w:p w14:paraId="7063733B" w14:textId="77777777" w:rsidR="00ED6E8A" w:rsidRDefault="00ED6E8A" w:rsidP="00ED6E8A">
      <w:pPr>
        <w:pStyle w:val="ListBullet"/>
      </w:pPr>
      <w:r>
        <w:rPr>
          <w:b/>
        </w:rPr>
        <w:t>Base Salary</w:t>
      </w:r>
      <w:r>
        <w:t xml:space="preserve"> </w:t>
      </w:r>
      <w:r w:rsidRPr="004B5279">
        <w:rPr>
          <w:b/>
          <w:bCs/>
        </w:rPr>
        <w:t>costs</w:t>
      </w:r>
      <w:r>
        <w:t>, including shift loadings</w:t>
      </w:r>
    </w:p>
    <w:p w14:paraId="324880AA" w14:textId="77777777" w:rsidR="00ED6E8A" w:rsidRDefault="00ED6E8A" w:rsidP="00ED6E8A">
      <w:pPr>
        <w:pStyle w:val="ListBullet"/>
      </w:pPr>
      <w:r w:rsidRPr="004B5279">
        <w:rPr>
          <w:b/>
          <w:bCs/>
        </w:rPr>
        <w:t>Direct On-costs</w:t>
      </w:r>
      <w:r>
        <w:t>, including superannuation and employee allowances</w:t>
      </w:r>
    </w:p>
    <w:p w14:paraId="227CD8B2" w14:textId="77777777" w:rsidR="00ED6E8A" w:rsidRPr="004B5279" w:rsidRDefault="00ED6E8A" w:rsidP="00ED6E8A">
      <w:pPr>
        <w:pStyle w:val="ListBullet"/>
        <w:rPr>
          <w:b/>
          <w:bCs/>
        </w:rPr>
      </w:pPr>
      <w:r w:rsidRPr="004B5279">
        <w:rPr>
          <w:b/>
          <w:bCs/>
        </w:rPr>
        <w:t xml:space="preserve">Operational </w:t>
      </w:r>
      <w:r>
        <w:rPr>
          <w:b/>
          <w:bCs/>
        </w:rPr>
        <w:t xml:space="preserve">and corporate </w:t>
      </w:r>
      <w:r w:rsidRPr="004B5279">
        <w:rPr>
          <w:b/>
          <w:bCs/>
        </w:rPr>
        <w:t>overheads</w:t>
      </w:r>
      <w:r>
        <w:t>, including workers compensation insurance and accounting and legal services, and information technology functions.</w:t>
      </w:r>
    </w:p>
    <w:p w14:paraId="2A91DD76" w14:textId="2BBF2145" w:rsidR="00ED6E8A" w:rsidRDefault="00ED6E8A" w:rsidP="00ED6E8A">
      <w:pPr>
        <w:rPr>
          <w:rFonts w:cs="Arial"/>
        </w:rPr>
      </w:pPr>
      <w:r w:rsidRPr="00E6604F">
        <w:rPr>
          <w:rFonts w:cs="Arial"/>
        </w:rPr>
        <w:t xml:space="preserve">Price limits are the maximum prices that registered NDIS providers can charge for specific </w:t>
      </w:r>
      <w:hyperlink r:id="rId23" w:history="1">
        <w:r w:rsidRPr="00E6604F">
          <w:rPr>
            <w:rStyle w:val="Hyperlink"/>
            <w:rFonts w:cs="Arial"/>
          </w:rPr>
          <w:t>NDIS supports</w:t>
        </w:r>
      </w:hyperlink>
      <w:r w:rsidRPr="00E6604F">
        <w:rPr>
          <w:rFonts w:cs="Arial"/>
        </w:rPr>
        <w:t xml:space="preserve">. They can be helpful when you’re working out what you’re willing to pay for an </w:t>
      </w:r>
      <w:hyperlink r:id="rId24" w:history="1">
        <w:r w:rsidRPr="00E6604F">
          <w:rPr>
            <w:rStyle w:val="Hyperlink"/>
            <w:rFonts w:cs="Arial"/>
          </w:rPr>
          <w:t>NDIS support</w:t>
        </w:r>
      </w:hyperlink>
      <w:r w:rsidRPr="00E6604F">
        <w:rPr>
          <w:rFonts w:cs="Arial"/>
        </w:rPr>
        <w:t xml:space="preserve">. You can negotiate prices that are lower than the prices in the </w:t>
      </w:r>
      <w:hyperlink r:id="rId25" w:anchor="ndis-pricing-arrangements-and-price-limits" w:history="1">
        <w:r w:rsidRPr="00E6604F">
          <w:rPr>
            <w:rStyle w:val="Hyperlink"/>
            <w:rFonts w:cs="Arial"/>
          </w:rPr>
          <w:t>NDIS Pricing Arrangements and Price Limits</w:t>
        </w:r>
      </w:hyperlink>
      <w:r w:rsidRPr="00E6604F">
        <w:rPr>
          <w:rFonts w:cs="Arial"/>
        </w:rPr>
        <w:t xml:space="preserve">. If you </w:t>
      </w:r>
      <w:hyperlink r:id="rId26" w:history="1">
        <w:r w:rsidRPr="00E6604F">
          <w:rPr>
            <w:rStyle w:val="Hyperlink"/>
            <w:rFonts w:cs="Arial"/>
          </w:rPr>
          <w:t>self-manage</w:t>
        </w:r>
      </w:hyperlink>
      <w:r w:rsidRPr="00E6604F">
        <w:rPr>
          <w:rFonts w:cs="Arial"/>
        </w:rPr>
        <w:t xml:space="preserve"> your </w:t>
      </w:r>
      <w:r w:rsidRPr="00E6604F">
        <w:rPr>
          <w:rFonts w:cs="Arial"/>
        </w:rPr>
        <w:lastRenderedPageBreak/>
        <w:t xml:space="preserve">NDIS funds, you can also choose to pay for </w:t>
      </w:r>
      <w:hyperlink r:id="rId27" w:history="1">
        <w:r w:rsidRPr="00E6604F">
          <w:rPr>
            <w:rStyle w:val="Hyperlink"/>
            <w:rFonts w:cs="Arial"/>
          </w:rPr>
          <w:t>NDIS supports</w:t>
        </w:r>
      </w:hyperlink>
      <w:r w:rsidRPr="00E6604F">
        <w:rPr>
          <w:rFonts w:cs="Arial"/>
        </w:rPr>
        <w:t xml:space="preserve"> at a higher price. If you </w:t>
      </w:r>
      <w:r w:rsidRPr="00502792">
        <w:rPr>
          <w:rFonts w:cs="Arial"/>
        </w:rPr>
        <w:t>use a registered</w:t>
      </w:r>
      <w:r w:rsidRPr="00E6604F">
        <w:rPr>
          <w:rFonts w:cs="Arial"/>
        </w:rPr>
        <w:t xml:space="preserve"> plan manage</w:t>
      </w:r>
      <w:r w:rsidRPr="00502792">
        <w:rPr>
          <w:rFonts w:cs="Arial"/>
        </w:rPr>
        <w:t>r</w:t>
      </w:r>
      <w:r w:rsidRPr="00E6604F">
        <w:rPr>
          <w:rFonts w:cs="Arial"/>
        </w:rPr>
        <w:t xml:space="preserve">, you must pay within the </w:t>
      </w:r>
      <w:hyperlink r:id="rId28" w:anchor="ndis-pricing-arrangements-and-price-limits" w:history="1">
        <w:r w:rsidRPr="00502792">
          <w:rPr>
            <w:rStyle w:val="Hyperlink"/>
            <w:rFonts w:cs="Arial"/>
          </w:rPr>
          <w:t>Price Limits</w:t>
        </w:r>
      </w:hyperlink>
      <w:r w:rsidRPr="00E6604F">
        <w:rPr>
          <w:rFonts w:cs="Arial"/>
        </w:rPr>
        <w:t>.</w:t>
      </w:r>
      <w:r w:rsidR="00421767">
        <w:rPr>
          <w:rFonts w:cs="Arial"/>
        </w:rPr>
        <w:t xml:space="preserve"> </w:t>
      </w:r>
      <w:r w:rsidR="00421767" w:rsidRPr="00E6604F">
        <w:rPr>
          <w:rFonts w:cs="Arial"/>
        </w:rPr>
        <w:t>It’s your responsibility to make sure the funding in your plan lasts for the duration of your plan and the length of any funding periods.</w:t>
      </w:r>
    </w:p>
    <w:p w14:paraId="5BB8D2B3" w14:textId="51A4E707" w:rsidR="00ED6E8A" w:rsidRDefault="00ED6E8A" w:rsidP="00ED6E8A">
      <w:pPr>
        <w:rPr>
          <w:rFonts w:cs="Arial"/>
        </w:rPr>
      </w:pPr>
      <w:r w:rsidRPr="00502792">
        <w:rPr>
          <w:rFonts w:cs="Arial"/>
        </w:rPr>
        <w:t xml:space="preserve">The costs of directly employing your own staff may be higher than using a provider to buy your NDIS supports. </w:t>
      </w:r>
      <w:r w:rsidRPr="00E6604F">
        <w:rPr>
          <w:rFonts w:cs="Arial"/>
        </w:rPr>
        <w:t>You’ll also need to consider the cost of tax, super</w:t>
      </w:r>
      <w:r w:rsidR="00B410F3">
        <w:rPr>
          <w:rFonts w:cs="Arial"/>
        </w:rPr>
        <w:t>annuation</w:t>
      </w:r>
      <w:r w:rsidRPr="00E6604F">
        <w:rPr>
          <w:rFonts w:cs="Arial"/>
        </w:rPr>
        <w:t xml:space="preserve">, insurances, leave, and any other entitlements within these maximum prices. </w:t>
      </w:r>
      <w:r w:rsidRPr="298562DE">
        <w:rPr>
          <w:rFonts w:cs="Arial"/>
        </w:rPr>
        <w:t xml:space="preserve">This means you may need to set aside money to pay for things like workers compensation insurance before you pay your </w:t>
      </w:r>
      <w:r w:rsidRPr="00F00184">
        <w:rPr>
          <w:rFonts w:cs="Arial"/>
        </w:rPr>
        <w:t xml:space="preserve">staff. You can negotiate the rate you pay your staff, as long as it’s not less than the </w:t>
      </w:r>
      <w:hyperlink r:id="rId29" w:history="1">
        <w:r w:rsidRPr="00F00184">
          <w:rPr>
            <w:rStyle w:val="Hyperlink"/>
            <w:rFonts w:cs="Arial"/>
          </w:rPr>
          <w:t>award rate</w:t>
        </w:r>
      </w:hyperlink>
      <w:r w:rsidRPr="00F00184">
        <w:rPr>
          <w:rFonts w:cs="Arial"/>
        </w:rPr>
        <w:t xml:space="preserve"> for their type of work.</w:t>
      </w:r>
    </w:p>
    <w:p w14:paraId="4BAAF96D" w14:textId="3221B63C" w:rsidR="00B52DA9" w:rsidRDefault="001D3025" w:rsidP="00C97C9B">
      <w:pPr>
        <w:rPr>
          <w:rFonts w:cs="Arial"/>
        </w:rPr>
      </w:pPr>
      <w:r>
        <w:rPr>
          <w:rFonts w:cs="Arial"/>
        </w:rPr>
        <w:t xml:space="preserve">It’s important </w:t>
      </w:r>
      <w:r w:rsidR="00C97C9B">
        <w:rPr>
          <w:rFonts w:cs="Arial"/>
        </w:rPr>
        <w:t>to know e</w:t>
      </w:r>
      <w:r w:rsidR="00C97C9B">
        <w:t xml:space="preserve">mployment </w:t>
      </w:r>
      <w:r w:rsidR="00B52DA9">
        <w:t xml:space="preserve">conditions are set by legislation and awards. </w:t>
      </w:r>
      <w:bookmarkStart w:id="6" w:name="_Pay__"/>
      <w:bookmarkEnd w:id="6"/>
      <w:r w:rsidR="00B52DA9" w:rsidRPr="1892CC5C">
        <w:rPr>
          <w:rFonts w:cs="Arial"/>
        </w:rPr>
        <w:t>There are different awards for different types of work, industries and states. Awards set employment conditions that you must meet, including:</w:t>
      </w:r>
    </w:p>
    <w:p w14:paraId="792FAB7A" w14:textId="77777777" w:rsidR="00B52DA9" w:rsidRDefault="00B52DA9" w:rsidP="00D02B10">
      <w:pPr>
        <w:pStyle w:val="ListBullet"/>
      </w:pPr>
      <w:r>
        <w:t>minimum pay rates</w:t>
      </w:r>
    </w:p>
    <w:p w14:paraId="34D26234" w14:textId="77777777" w:rsidR="00B52DA9" w:rsidRDefault="00B52DA9" w:rsidP="00D02B10">
      <w:pPr>
        <w:pStyle w:val="ListBullet"/>
      </w:pPr>
      <w:r w:rsidRPr="000F1776">
        <w:t>leave entitlements</w:t>
      </w:r>
      <w:r>
        <w:t xml:space="preserve"> and public holiday arrangements</w:t>
      </w:r>
    </w:p>
    <w:p w14:paraId="060E3A8A" w14:textId="77777777" w:rsidR="00B52DA9" w:rsidRDefault="00B52DA9" w:rsidP="00D02B10">
      <w:pPr>
        <w:pStyle w:val="ListBullet"/>
      </w:pPr>
      <w:r>
        <w:t>maximum work hours</w:t>
      </w:r>
    </w:p>
    <w:p w14:paraId="6AE864D8" w14:textId="77777777" w:rsidR="00B52DA9" w:rsidRDefault="00B52DA9" w:rsidP="00D02B10">
      <w:pPr>
        <w:pStyle w:val="ListBullet"/>
      </w:pPr>
      <w:r>
        <w:t>providing payslips</w:t>
      </w:r>
    </w:p>
    <w:p w14:paraId="7071B2D1" w14:textId="77777777" w:rsidR="00B52DA9" w:rsidRDefault="00B52DA9" w:rsidP="00D02B10">
      <w:pPr>
        <w:pStyle w:val="ListBullet"/>
      </w:pPr>
      <w:r>
        <w:t>ending an employee’s employment fairly.</w:t>
      </w:r>
    </w:p>
    <w:p w14:paraId="54E601F9" w14:textId="6FFA3131" w:rsidR="00B52DA9" w:rsidRDefault="00B52DA9" w:rsidP="00B52DA9">
      <w:r w:rsidRPr="00C63230">
        <w:t>For example,</w:t>
      </w:r>
      <w:r w:rsidR="00D83CE5">
        <w:t xml:space="preserve"> </w:t>
      </w:r>
      <w:r w:rsidR="00A11F89">
        <w:t>general industry awards</w:t>
      </w:r>
      <w:r w:rsidRPr="00C63230">
        <w:t xml:space="preserve"> or in Western Australia (WA) their </w:t>
      </w:r>
      <w:r w:rsidR="004E7515">
        <w:t>s</w:t>
      </w:r>
      <w:r w:rsidRPr="00C63230">
        <w:t xml:space="preserve">tate award, the </w:t>
      </w:r>
      <w:hyperlink r:id="rId30" w:history="1">
        <w:r w:rsidRPr="00C63230">
          <w:rPr>
            <w:rStyle w:val="Hyperlink"/>
          </w:rPr>
          <w:t>WA award</w:t>
        </w:r>
      </w:hyperlink>
      <w:r w:rsidRPr="00C63230">
        <w:t>. These</w:t>
      </w:r>
      <w:r>
        <w:t xml:space="preserve"> awards help make sure</w:t>
      </w:r>
      <w:r w:rsidRPr="000F1776">
        <w:t xml:space="preserve"> employees are treated fairly and paid appropriately for their work.</w:t>
      </w:r>
    </w:p>
    <w:p w14:paraId="16E685A7" w14:textId="77777777" w:rsidR="00B52DA9" w:rsidRDefault="00B52DA9" w:rsidP="00B52DA9">
      <w:pPr>
        <w:rPr>
          <w:rFonts w:cs="Arial"/>
        </w:rPr>
      </w:pPr>
      <w:r w:rsidRPr="1892CC5C">
        <w:rPr>
          <w:rFonts w:cs="Arial"/>
        </w:rPr>
        <w:t xml:space="preserve">You can learn more about modern federal awards on the </w:t>
      </w:r>
      <w:hyperlink r:id="rId31" w:history="1">
        <w:r w:rsidRPr="1892CC5C">
          <w:rPr>
            <w:rStyle w:val="Hyperlink"/>
            <w:rFonts w:cs="Arial"/>
          </w:rPr>
          <w:t>Fair Work Ombudsman website</w:t>
        </w:r>
      </w:hyperlink>
      <w:r w:rsidRPr="1892CC5C">
        <w:rPr>
          <w:rFonts w:cs="Arial"/>
        </w:rPr>
        <w:t xml:space="preserve">, including the </w:t>
      </w:r>
      <w:hyperlink r:id="rId32" w:history="1">
        <w:r w:rsidRPr="1892CC5C">
          <w:rPr>
            <w:rStyle w:val="Hyperlink"/>
            <w:rFonts w:cs="Arial"/>
          </w:rPr>
          <w:t>Find my award tool</w:t>
        </w:r>
      </w:hyperlink>
      <w:r w:rsidRPr="1892CC5C">
        <w:rPr>
          <w:rFonts w:cs="Arial"/>
        </w:rPr>
        <w:t>.</w:t>
      </w:r>
    </w:p>
    <w:p w14:paraId="24A20321" w14:textId="2FC6A3F2" w:rsidR="00B52DA9" w:rsidRPr="003D6A3C" w:rsidRDefault="00B52DA9" w:rsidP="003D6A3C">
      <w:r>
        <w:rPr>
          <w:rFonts w:cs="Arial"/>
        </w:rPr>
        <w:t>If you</w:t>
      </w:r>
      <w:r w:rsidR="00D06C7A">
        <w:rPr>
          <w:rFonts w:cs="Arial"/>
        </w:rPr>
        <w:t>’</w:t>
      </w:r>
      <w:r>
        <w:rPr>
          <w:rFonts w:cs="Arial"/>
        </w:rPr>
        <w:t xml:space="preserve">re unsure about which award applies to your situation, we </w:t>
      </w:r>
      <w:r w:rsidRPr="00966D2D">
        <w:rPr>
          <w:rFonts w:cs="Arial"/>
        </w:rPr>
        <w:t>recommend you speak with an accountant</w:t>
      </w:r>
      <w:r>
        <w:rPr>
          <w:rFonts w:cs="Arial"/>
        </w:rPr>
        <w:t>.</w:t>
      </w:r>
    </w:p>
    <w:p w14:paraId="547DC72E" w14:textId="56332494" w:rsidR="00B52DA9" w:rsidRPr="00E1167F" w:rsidRDefault="00C63230" w:rsidP="00DE763E">
      <w:pPr>
        <w:pStyle w:val="Heading3"/>
      </w:pPr>
      <w:bookmarkStart w:id="7" w:name="_Your_Australian_Taxation"/>
      <w:bookmarkStart w:id="8" w:name="_Tax_and_superannuation"/>
      <w:bookmarkStart w:id="9" w:name="_2.3_Tax_and"/>
      <w:bookmarkEnd w:id="7"/>
      <w:bookmarkEnd w:id="8"/>
      <w:bookmarkEnd w:id="9"/>
      <w:r>
        <w:t>2.3</w:t>
      </w:r>
      <w:r>
        <w:tab/>
      </w:r>
      <w:r w:rsidR="00B52DA9">
        <w:t>Tax and superannuation (super)</w:t>
      </w:r>
    </w:p>
    <w:p w14:paraId="784F2246" w14:textId="77777777" w:rsidR="00B52DA9" w:rsidRDefault="00B52DA9" w:rsidP="00B52DA9">
      <w:pPr>
        <w:rPr>
          <w:rFonts w:cs="Arial"/>
        </w:rPr>
      </w:pPr>
      <w:r>
        <w:rPr>
          <w:rFonts w:cs="Arial"/>
        </w:rPr>
        <w:t>As an employer you have responsibilities to the Australian Taxation Office (ATO),</w:t>
      </w:r>
      <w:r w:rsidRPr="00F43D4C">
        <w:rPr>
          <w:rFonts w:cs="Arial"/>
        </w:rPr>
        <w:t xml:space="preserve"> </w:t>
      </w:r>
      <w:r w:rsidRPr="00412D28">
        <w:rPr>
          <w:rFonts w:cs="Arial"/>
        </w:rPr>
        <w:t>from your employee</w:t>
      </w:r>
      <w:r>
        <w:rPr>
          <w:rFonts w:cs="Arial"/>
        </w:rPr>
        <w:t>’</w:t>
      </w:r>
      <w:r w:rsidRPr="00412D28">
        <w:rPr>
          <w:rFonts w:cs="Arial"/>
        </w:rPr>
        <w:t>s first day through to their last day.</w:t>
      </w:r>
    </w:p>
    <w:p w14:paraId="0EE2CD38" w14:textId="77777777" w:rsidR="00B52DA9" w:rsidRDefault="00B52DA9" w:rsidP="00B52DA9">
      <w:pPr>
        <w:rPr>
          <w:rFonts w:cs="Arial"/>
        </w:rPr>
      </w:pPr>
      <w:r>
        <w:rPr>
          <w:rFonts w:cs="Arial"/>
        </w:rPr>
        <w:t>To help you keep track of, and meet your tax responsibilities, you can keep a calendar or schedule. It could be as simple as a list of tasks that reminds you to:</w:t>
      </w:r>
    </w:p>
    <w:p w14:paraId="2DE7A580" w14:textId="77777777" w:rsidR="00B52DA9" w:rsidRPr="00CE3AD0" w:rsidRDefault="00B52DA9" w:rsidP="00D02B10">
      <w:pPr>
        <w:pStyle w:val="ListBullet"/>
      </w:pPr>
      <w:r w:rsidRPr="005F22DC">
        <w:t>p</w:t>
      </w:r>
      <w:r w:rsidRPr="00CE3AD0">
        <w:t>ay wages</w:t>
      </w:r>
    </w:p>
    <w:p w14:paraId="2AC4F645" w14:textId="77777777" w:rsidR="00B52DA9" w:rsidRDefault="00B52DA9" w:rsidP="00D02B10">
      <w:pPr>
        <w:pStyle w:val="ListBullet"/>
      </w:pPr>
      <w:r w:rsidRPr="00CE3AD0">
        <w:lastRenderedPageBreak/>
        <w:t>send withholding tax payments to</w:t>
      </w:r>
      <w:r>
        <w:t xml:space="preserve"> the</w:t>
      </w:r>
      <w:r w:rsidRPr="00CE3AD0">
        <w:t xml:space="preserve"> ATO</w:t>
      </w:r>
    </w:p>
    <w:p w14:paraId="08218406" w14:textId="19C4B167" w:rsidR="00233C51" w:rsidRDefault="00233C51" w:rsidP="00D02B10">
      <w:pPr>
        <w:pStyle w:val="ListBullet"/>
      </w:pPr>
      <w:r>
        <w:t xml:space="preserve">send </w:t>
      </w:r>
      <w:r w:rsidR="009F332F">
        <w:t xml:space="preserve">superannuation payment to the </w:t>
      </w:r>
      <w:r w:rsidR="00AF3F44">
        <w:t>employee’s superannuation fund</w:t>
      </w:r>
    </w:p>
    <w:p w14:paraId="61287594" w14:textId="77777777" w:rsidR="00B52DA9" w:rsidRPr="002353FE" w:rsidRDefault="00B52DA9" w:rsidP="00D02B10">
      <w:pPr>
        <w:pStyle w:val="ListBullet"/>
      </w:pPr>
      <w:r w:rsidRPr="009535CB">
        <w:t>issue payment summaries at the end of the financial year.</w:t>
      </w:r>
    </w:p>
    <w:p w14:paraId="683397AA" w14:textId="5D476F76" w:rsidR="00B52DA9" w:rsidRPr="00395D52" w:rsidRDefault="00B52DA9" w:rsidP="00B52DA9">
      <w:pPr>
        <w:rPr>
          <w:rFonts w:cs="Arial"/>
        </w:rPr>
      </w:pPr>
      <w:r>
        <w:rPr>
          <w:rFonts w:cs="Arial"/>
        </w:rPr>
        <w:t>Learn more about your tax responsibilities</w:t>
      </w:r>
      <w:r w:rsidRPr="00832564">
        <w:rPr>
          <w:rFonts w:cs="Arial"/>
        </w:rPr>
        <w:t xml:space="preserve"> </w:t>
      </w:r>
      <w:r>
        <w:rPr>
          <w:rFonts w:cs="Arial"/>
        </w:rPr>
        <w:t xml:space="preserve">on the </w:t>
      </w:r>
      <w:hyperlink r:id="rId33" w:history="1">
        <w:r w:rsidR="005A028E">
          <w:rPr>
            <w:rStyle w:val="Hyperlink"/>
            <w:rFonts w:cs="Arial"/>
          </w:rPr>
          <w:t>ATO Business page</w:t>
        </w:r>
      </w:hyperlink>
      <w:r>
        <w:rPr>
          <w:rFonts w:cs="Arial"/>
        </w:rPr>
        <w:t xml:space="preserve">, including about </w:t>
      </w:r>
      <w:hyperlink r:id="rId34" w:history="1">
        <w:r w:rsidRPr="002353FE">
          <w:rPr>
            <w:rStyle w:val="Hyperlink"/>
            <w:rFonts w:cs="Arial"/>
          </w:rPr>
          <w:t>Single Touch Payroll</w:t>
        </w:r>
      </w:hyperlink>
      <w:r>
        <w:rPr>
          <w:rFonts w:cs="Arial"/>
        </w:rPr>
        <w:t>.</w:t>
      </w:r>
    </w:p>
    <w:p w14:paraId="1E4E39FD" w14:textId="78DB8D5C" w:rsidR="00B52DA9" w:rsidRDefault="00C63230" w:rsidP="00B52DA9">
      <w:pPr>
        <w:pStyle w:val="Heading4"/>
      </w:pPr>
      <w:bookmarkStart w:id="10" w:name="_Withholding_tax_1"/>
      <w:bookmarkEnd w:id="10"/>
      <w:r>
        <w:t>2.3.1</w:t>
      </w:r>
      <w:r>
        <w:tab/>
      </w:r>
      <w:r w:rsidR="00B52DA9">
        <w:t>Pay as you go (PAYG) withholding</w:t>
      </w:r>
    </w:p>
    <w:p w14:paraId="3A136199" w14:textId="19AE4197" w:rsidR="00B52DA9" w:rsidRDefault="00B52DA9" w:rsidP="00B52DA9">
      <w:pPr>
        <w:rPr>
          <w:rFonts w:cs="Arial"/>
        </w:rPr>
      </w:pPr>
      <w:r>
        <w:rPr>
          <w:rFonts w:cs="Arial"/>
        </w:rPr>
        <w:t>As an employer, y</w:t>
      </w:r>
      <w:r w:rsidRPr="00095F2E">
        <w:rPr>
          <w:rFonts w:cs="Arial"/>
        </w:rPr>
        <w:t>ou</w:t>
      </w:r>
      <w:r w:rsidR="00AC085B">
        <w:rPr>
          <w:rFonts w:cs="Arial"/>
        </w:rPr>
        <w:t>’</w:t>
      </w:r>
      <w:r>
        <w:rPr>
          <w:rFonts w:cs="Arial"/>
        </w:rPr>
        <w:t>re responsible for withholding tax from payments you make to your employees. If you engage a contractor, you generally don’t need to withhold tax from payments unless they request this in their agreement with you.</w:t>
      </w:r>
    </w:p>
    <w:p w14:paraId="1493F763" w14:textId="5EE3C350" w:rsidR="00B52DA9" w:rsidRDefault="00B52DA9" w:rsidP="00B52DA9">
      <w:pPr>
        <w:rPr>
          <w:rFonts w:cs="Arial"/>
        </w:rPr>
      </w:pPr>
      <w:r>
        <w:rPr>
          <w:rFonts w:cs="Arial"/>
        </w:rPr>
        <w:t xml:space="preserve">The ATO classifies support workers directly employed by NDIS participants as ‘household employees’. Learn more about </w:t>
      </w:r>
      <w:hyperlink r:id="rId35" w:history="1">
        <w:r>
          <w:rPr>
            <w:rStyle w:val="Hyperlink"/>
            <w:rFonts w:cs="Arial"/>
          </w:rPr>
          <w:t>withholding from payments to household employees</w:t>
        </w:r>
      </w:hyperlink>
      <w:r>
        <w:rPr>
          <w:rFonts w:cs="Arial"/>
        </w:rPr>
        <w:t>.</w:t>
      </w:r>
    </w:p>
    <w:p w14:paraId="0B864B6A" w14:textId="77777777" w:rsidR="00B52DA9" w:rsidRDefault="00B52DA9" w:rsidP="00B52DA9">
      <w:pPr>
        <w:rPr>
          <w:rFonts w:cs="Arial"/>
        </w:rPr>
      </w:pPr>
      <w:r>
        <w:rPr>
          <w:rFonts w:cs="Arial"/>
        </w:rPr>
        <w:t xml:space="preserve">Before you make your first payment, you need to register for pay as you go (PAYG) withholding. </w:t>
      </w:r>
      <w:r w:rsidRPr="0036749F">
        <w:rPr>
          <w:rFonts w:cs="Arial"/>
        </w:rPr>
        <w:t>You don’t need an Australian Business Number (ABN) to do this</w:t>
      </w:r>
      <w:r>
        <w:rPr>
          <w:rFonts w:cs="Arial"/>
        </w:rPr>
        <w:t xml:space="preserve">. If you don’t have </w:t>
      </w:r>
      <w:r w:rsidRPr="00095F2E">
        <w:rPr>
          <w:rFonts w:cs="Arial"/>
        </w:rPr>
        <w:t>an</w:t>
      </w:r>
      <w:r>
        <w:rPr>
          <w:rFonts w:cs="Arial"/>
        </w:rPr>
        <w:t xml:space="preserve"> </w:t>
      </w:r>
      <w:r w:rsidRPr="00095F2E">
        <w:rPr>
          <w:rFonts w:cs="Arial"/>
        </w:rPr>
        <w:t>ABN</w:t>
      </w:r>
      <w:r>
        <w:rPr>
          <w:rFonts w:cs="Arial"/>
        </w:rPr>
        <w:t xml:space="preserve">, the ATO will give you a withholding payer number (WPN) when you register for PAYG withholding. Learn more about </w:t>
      </w:r>
      <w:hyperlink r:id="rId36" w:history="1">
        <w:r w:rsidRPr="0036749F">
          <w:rPr>
            <w:rStyle w:val="Hyperlink"/>
            <w:rFonts w:cs="Arial"/>
          </w:rPr>
          <w:t>registering for PAYG withholding</w:t>
        </w:r>
      </w:hyperlink>
      <w:r>
        <w:rPr>
          <w:rFonts w:cs="Arial"/>
        </w:rPr>
        <w:t>.</w:t>
      </w:r>
    </w:p>
    <w:p w14:paraId="3A07C8B2" w14:textId="2EEB357B" w:rsidR="00B52DA9" w:rsidRPr="00AC26DF" w:rsidRDefault="00B52DA9" w:rsidP="00DE763E">
      <w:r w:rsidRPr="00AC26DF">
        <w:t>To register for a withholding payer number (WPN)</w:t>
      </w:r>
      <w:r w:rsidR="00626F9A">
        <w:t>:</w:t>
      </w:r>
    </w:p>
    <w:p w14:paraId="57AB2E6D" w14:textId="77777777" w:rsidR="00B52DA9" w:rsidRPr="00613579" w:rsidRDefault="00B52DA9" w:rsidP="00B52DA9">
      <w:pPr>
        <w:pStyle w:val="ListParagraph"/>
        <w:numPr>
          <w:ilvl w:val="0"/>
          <w:numId w:val="13"/>
        </w:numPr>
        <w:spacing w:before="120" w:after="120"/>
        <w:contextualSpacing w:val="0"/>
      </w:pPr>
      <w:r w:rsidRPr="00613579">
        <w:t xml:space="preserve">Download form NAT 3377 from the ATO’s </w:t>
      </w:r>
      <w:hyperlink r:id="rId37" w:history="1">
        <w:r w:rsidRPr="004B5279">
          <w:rPr>
            <w:rStyle w:val="Hyperlink"/>
          </w:rPr>
          <w:t>Application to register a PAYG withholding account</w:t>
        </w:r>
      </w:hyperlink>
      <w:r w:rsidRPr="00613579">
        <w:t xml:space="preserve"> page </w:t>
      </w:r>
      <w:r>
        <w:t>o</w:t>
      </w:r>
      <w:r w:rsidRPr="00613579">
        <w:t>r, call 13</w:t>
      </w:r>
      <w:r>
        <w:t xml:space="preserve"> </w:t>
      </w:r>
      <w:r w:rsidRPr="00613579">
        <w:t>28</w:t>
      </w:r>
      <w:r>
        <w:t xml:space="preserve"> </w:t>
      </w:r>
      <w:r w:rsidRPr="00613579">
        <w:t>66 and ask the ATO to send the form to you.</w:t>
      </w:r>
    </w:p>
    <w:p w14:paraId="5D20FCAA" w14:textId="77777777" w:rsidR="00B52DA9" w:rsidRPr="00613579" w:rsidRDefault="00B52DA9" w:rsidP="00B52DA9">
      <w:pPr>
        <w:pStyle w:val="ListParagraph"/>
        <w:numPr>
          <w:ilvl w:val="0"/>
          <w:numId w:val="13"/>
        </w:numPr>
        <w:spacing w:before="120" w:after="120"/>
        <w:contextualSpacing w:val="0"/>
      </w:pPr>
      <w:r>
        <w:t>Send the completed form to the ATO as an attachment using Online services for business or p</w:t>
      </w:r>
      <w:r w:rsidRPr="00613579">
        <w:t>ost or fax</w:t>
      </w:r>
      <w:r>
        <w:t>. Y</w:t>
      </w:r>
      <w:r w:rsidRPr="00613579">
        <w:t>ou can find details at the end of the form.</w:t>
      </w:r>
    </w:p>
    <w:p w14:paraId="3D416811" w14:textId="6FC0548B" w:rsidR="003C5365" w:rsidRDefault="00B52DA9" w:rsidP="00DE763E">
      <w:pPr>
        <w:pStyle w:val="ListParagraph"/>
        <w:numPr>
          <w:ilvl w:val="0"/>
          <w:numId w:val="13"/>
        </w:numPr>
        <w:spacing w:before="120" w:after="120"/>
        <w:contextualSpacing w:val="0"/>
      </w:pPr>
      <w:r w:rsidRPr="00613579">
        <w:t>Wait for the ATO to issue your WPN. This can take up to 28 days.</w:t>
      </w:r>
      <w:bookmarkStart w:id="11" w:name="_Work_Health_and_1"/>
      <w:bookmarkStart w:id="12" w:name="_Superannuation__"/>
      <w:bookmarkStart w:id="13" w:name="_Super__"/>
      <w:bookmarkStart w:id="14" w:name="_2.3.2_Super_payments"/>
      <w:bookmarkEnd w:id="11"/>
      <w:bookmarkEnd w:id="12"/>
      <w:bookmarkEnd w:id="13"/>
      <w:bookmarkEnd w:id="14"/>
    </w:p>
    <w:p w14:paraId="25E09BEB" w14:textId="1C53D2C1" w:rsidR="00B52DA9" w:rsidRPr="003C5365" w:rsidRDefault="00C63230" w:rsidP="00DE763E">
      <w:pPr>
        <w:pStyle w:val="Heading4"/>
      </w:pPr>
      <w:r w:rsidRPr="003C5365">
        <w:t>2.3.2</w:t>
      </w:r>
      <w:r w:rsidRPr="003C5365">
        <w:tab/>
      </w:r>
      <w:r w:rsidR="00B52DA9" w:rsidRPr="003C5365">
        <w:t>Super</w:t>
      </w:r>
      <w:r w:rsidR="00505C35">
        <w:t>annuation</w:t>
      </w:r>
      <w:r w:rsidR="00B52DA9" w:rsidRPr="003C5365">
        <w:t xml:space="preserve"> payments</w:t>
      </w:r>
    </w:p>
    <w:p w14:paraId="34CA55A5" w14:textId="22248229" w:rsidR="00B52DA9" w:rsidRDefault="00B52DA9" w:rsidP="00B52DA9">
      <w:pPr>
        <w:rPr>
          <w:lang w:val="en" w:eastAsia="en-AU"/>
        </w:rPr>
      </w:pPr>
      <w:bookmarkStart w:id="15" w:name="_Toc99617957"/>
      <w:r>
        <w:rPr>
          <w:rFonts w:cs="Arial"/>
        </w:rPr>
        <w:t>As an employer, you need to make super</w:t>
      </w:r>
      <w:r w:rsidR="00505C35">
        <w:rPr>
          <w:rFonts w:cs="Arial"/>
        </w:rPr>
        <w:t>annuation</w:t>
      </w:r>
      <w:r>
        <w:rPr>
          <w:rFonts w:cs="Arial"/>
        </w:rPr>
        <w:t xml:space="preserve"> contributions for your workers if they</w:t>
      </w:r>
      <w:r w:rsidR="005C001D">
        <w:rPr>
          <w:rFonts w:cs="Arial"/>
        </w:rPr>
        <w:t>’</w:t>
      </w:r>
      <w:r>
        <w:rPr>
          <w:rFonts w:cs="Arial"/>
        </w:rPr>
        <w:t>re eligible for super guarantee. This is regardless of how much you pay them, or how many hours they work (if they are 18 years old or over).</w:t>
      </w:r>
    </w:p>
    <w:p w14:paraId="51447B86" w14:textId="77777777" w:rsidR="00B52DA9" w:rsidRPr="00AB3ADC" w:rsidRDefault="00B52DA9" w:rsidP="00B52DA9">
      <w:pPr>
        <w:rPr>
          <w:rFonts w:cs="Arial"/>
          <w:color w:val="000000"/>
          <w:lang w:val="en"/>
        </w:rPr>
      </w:pPr>
      <w:r>
        <w:t xml:space="preserve">Learn more about </w:t>
      </w:r>
      <w:r w:rsidRPr="004B5279">
        <w:t xml:space="preserve">when you </w:t>
      </w:r>
      <w:r w:rsidRPr="002E70A3">
        <w:t>must</w:t>
      </w:r>
      <w:r w:rsidRPr="004B5279">
        <w:t xml:space="preserve"> pay super</w:t>
      </w:r>
      <w:r>
        <w:t xml:space="preserve">, and how to pay it, on the </w:t>
      </w:r>
      <w:hyperlink r:id="rId38" w:history="1">
        <w:r w:rsidRPr="00C14776">
          <w:rPr>
            <w:rStyle w:val="Hyperlink"/>
          </w:rPr>
          <w:t>ATO website</w:t>
        </w:r>
      </w:hyperlink>
      <w:r>
        <w:t>.</w:t>
      </w:r>
    </w:p>
    <w:p w14:paraId="4B43A2B0" w14:textId="77777777" w:rsidR="00B52DA9" w:rsidRDefault="00B52DA9" w:rsidP="00B52DA9">
      <w:pPr>
        <w:rPr>
          <w:rFonts w:cs="Arial"/>
        </w:rPr>
      </w:pPr>
      <w:r>
        <w:rPr>
          <w:rFonts w:cs="Arial"/>
        </w:rPr>
        <w:t xml:space="preserve">You should use the ATO’s </w:t>
      </w:r>
      <w:hyperlink r:id="rId39" w:history="1">
        <w:r>
          <w:rPr>
            <w:rStyle w:val="Hyperlink"/>
            <w:rFonts w:cs="Arial"/>
          </w:rPr>
          <w:t>Super guarantee eligibility decision tool</w:t>
        </w:r>
      </w:hyperlink>
      <w:r>
        <w:rPr>
          <w:rFonts w:cs="Arial"/>
        </w:rPr>
        <w:t xml:space="preserve"> for each of your workers. You should keep a copy of this decision.</w:t>
      </w:r>
    </w:p>
    <w:p w14:paraId="7CC52010" w14:textId="77777777" w:rsidR="00B52DA9" w:rsidRDefault="00B52DA9" w:rsidP="00B52DA9">
      <w:pPr>
        <w:rPr>
          <w:rFonts w:cs="Arial"/>
        </w:rPr>
      </w:pPr>
      <w:r>
        <w:rPr>
          <w:rFonts w:cs="Arial"/>
        </w:rPr>
        <w:lastRenderedPageBreak/>
        <w:t>We recommend you s</w:t>
      </w:r>
      <w:r w:rsidRPr="00966D2D">
        <w:rPr>
          <w:rFonts w:cs="Arial"/>
        </w:rPr>
        <w:t>peak to your accountant</w:t>
      </w:r>
      <w:r>
        <w:rPr>
          <w:rFonts w:cs="Arial"/>
        </w:rPr>
        <w:t xml:space="preserve">, </w:t>
      </w:r>
      <w:r w:rsidRPr="00966D2D">
        <w:rPr>
          <w:rFonts w:cs="Arial"/>
        </w:rPr>
        <w:t>professional business advisor</w:t>
      </w:r>
      <w:r>
        <w:rPr>
          <w:rFonts w:cs="Arial"/>
        </w:rPr>
        <w:t>,</w:t>
      </w:r>
      <w:r w:rsidRPr="00966D2D">
        <w:rPr>
          <w:rFonts w:cs="Arial"/>
        </w:rPr>
        <w:t xml:space="preserve"> or the </w:t>
      </w:r>
      <w:r>
        <w:rPr>
          <w:rFonts w:cs="Arial"/>
        </w:rPr>
        <w:t>ATO for advice about paying super for your employees</w:t>
      </w:r>
      <w:r w:rsidRPr="00966D2D">
        <w:rPr>
          <w:rFonts w:cs="Arial"/>
        </w:rPr>
        <w:t>.</w:t>
      </w:r>
    </w:p>
    <w:p w14:paraId="316BF5C2" w14:textId="5215CC6B" w:rsidR="00B52DA9" w:rsidRPr="008D5F01" w:rsidRDefault="00C63230" w:rsidP="00B52DA9">
      <w:pPr>
        <w:pStyle w:val="Heading3"/>
      </w:pPr>
      <w:bookmarkStart w:id="16" w:name="_Work_Health_and_2"/>
      <w:bookmarkStart w:id="17" w:name="_Workplace_safety"/>
      <w:bookmarkStart w:id="18" w:name="_2.4_Work_health"/>
      <w:bookmarkEnd w:id="16"/>
      <w:bookmarkEnd w:id="17"/>
      <w:bookmarkEnd w:id="18"/>
      <w:r w:rsidRPr="00E6604F">
        <w:t>2.4</w:t>
      </w:r>
      <w:r w:rsidRPr="00E6604F">
        <w:tab/>
      </w:r>
      <w:r w:rsidR="00B52DA9" w:rsidRPr="00E6604F">
        <w:t xml:space="preserve">Work health and </w:t>
      </w:r>
      <w:bookmarkEnd w:id="15"/>
      <w:r w:rsidR="00B52DA9" w:rsidRPr="00E6604F">
        <w:t>safety</w:t>
      </w:r>
    </w:p>
    <w:p w14:paraId="15BFD557" w14:textId="69329DE7" w:rsidR="00B52DA9" w:rsidRDefault="00B52DA9" w:rsidP="00B52DA9">
      <w:pPr>
        <w:rPr>
          <w:rFonts w:cs="Arial"/>
        </w:rPr>
      </w:pPr>
      <w:r>
        <w:rPr>
          <w:rFonts w:cs="Arial"/>
        </w:rPr>
        <w:t xml:space="preserve">As an employer, you have a duty to provide a safe place if someone is working for you, </w:t>
      </w:r>
      <w:r w:rsidRPr="004B5279">
        <w:rPr>
          <w:rFonts w:cs="Arial"/>
          <w:lang w:eastAsia="zh-CN" w:bidi="th-TH"/>
        </w:rPr>
        <w:t>regardless of whether you have engaged them directly or as a contractor</w:t>
      </w:r>
      <w:r w:rsidRPr="00172D1C">
        <w:rPr>
          <w:rFonts w:cs="Arial"/>
        </w:rPr>
        <w:t>.</w:t>
      </w:r>
      <w:r>
        <w:rPr>
          <w:rFonts w:cs="Arial"/>
        </w:rPr>
        <w:t xml:space="preserve"> This includes physical and psychological safety. It also includes when your home is the workplace.</w:t>
      </w:r>
    </w:p>
    <w:p w14:paraId="7B68377B" w14:textId="77777777" w:rsidR="00B52DA9" w:rsidRDefault="00B52DA9" w:rsidP="00B52DA9">
      <w:pPr>
        <w:rPr>
          <w:rFonts w:cs="Arial"/>
        </w:rPr>
      </w:pPr>
      <w:r>
        <w:rPr>
          <w:rFonts w:cs="Arial"/>
        </w:rPr>
        <w:t>What makes a healthy and safe workplace depends on your worker’s tasks and the related hazards. For example, a slippery floor could be a hazard if a worker is providing you with personal care supports in your bathroom.</w:t>
      </w:r>
    </w:p>
    <w:p w14:paraId="68255175" w14:textId="77777777" w:rsidR="00B52DA9" w:rsidRDefault="00B52DA9" w:rsidP="00B52DA9">
      <w:pPr>
        <w:rPr>
          <w:rFonts w:cs="Arial"/>
        </w:rPr>
      </w:pPr>
      <w:r>
        <w:rPr>
          <w:rFonts w:cs="Arial"/>
        </w:rPr>
        <w:t>Some examples of the things you can do to make a workplace safe include:</w:t>
      </w:r>
    </w:p>
    <w:p w14:paraId="7AB2E55E" w14:textId="77777777" w:rsidR="00B52DA9" w:rsidRPr="0096170E" w:rsidRDefault="00B52DA9" w:rsidP="00D02B10">
      <w:pPr>
        <w:pStyle w:val="ListBullet"/>
      </w:pPr>
      <w:r w:rsidRPr="0096170E">
        <w:t>talk to your workers about the health and safety risks of their tasks</w:t>
      </w:r>
    </w:p>
    <w:p w14:paraId="3C164E9F" w14:textId="0E4BAFE1" w:rsidR="00B52DA9" w:rsidRPr="0096170E" w:rsidRDefault="00B52DA9" w:rsidP="00D02B10">
      <w:pPr>
        <w:pStyle w:val="ListBullet"/>
      </w:pPr>
      <w:r w:rsidRPr="0096170E">
        <w:t>regularly check floors are</w:t>
      </w:r>
      <w:r w:rsidR="00E22497">
        <w:t>n</w:t>
      </w:r>
      <w:r w:rsidR="005811FC">
        <w:t>’</w:t>
      </w:r>
      <w:r w:rsidRPr="0096170E">
        <w:t>t slippery, and keep floors clear of trip hazards like shoes or toys</w:t>
      </w:r>
    </w:p>
    <w:p w14:paraId="3ED2ECD3" w14:textId="77777777" w:rsidR="00B52DA9" w:rsidRDefault="00B52DA9" w:rsidP="00D02B10">
      <w:pPr>
        <w:pStyle w:val="ListBullet"/>
      </w:pPr>
      <w:r>
        <w:t>maintain a complete and in date first aid kit in your home</w:t>
      </w:r>
    </w:p>
    <w:p w14:paraId="3CD423EF" w14:textId="77777777" w:rsidR="00B52DA9" w:rsidRDefault="00B52DA9" w:rsidP="00D02B10">
      <w:pPr>
        <w:pStyle w:val="ListBullet"/>
      </w:pPr>
      <w:r>
        <w:t>maintain fire protection and firefighting equipment, such as working smoke alarms, a fire extinguisher and fire blanket in the kitchen</w:t>
      </w:r>
    </w:p>
    <w:p w14:paraId="31735407" w14:textId="77777777" w:rsidR="00B52DA9" w:rsidRPr="0096170E" w:rsidRDefault="00B52DA9" w:rsidP="00D02B10">
      <w:pPr>
        <w:pStyle w:val="ListBullet"/>
      </w:pPr>
      <w:r w:rsidRPr="0096170E">
        <w:t>provide suitable lifting equipment to move people or do other manual tasks like lifting a heavy medical device</w:t>
      </w:r>
    </w:p>
    <w:p w14:paraId="306B5FF8" w14:textId="77777777" w:rsidR="00B52DA9" w:rsidRPr="0096170E" w:rsidRDefault="00B52DA9" w:rsidP="00D02B10">
      <w:pPr>
        <w:pStyle w:val="ListBullet"/>
      </w:pPr>
      <w:r w:rsidRPr="0096170E">
        <w:t>provide non-toxic chemicals or substances for workers to use</w:t>
      </w:r>
    </w:p>
    <w:p w14:paraId="224D7540" w14:textId="77777777" w:rsidR="00B52DA9" w:rsidRPr="0096170E" w:rsidRDefault="00B52DA9" w:rsidP="00D02B10">
      <w:pPr>
        <w:pStyle w:val="ListBullet"/>
      </w:pPr>
      <w:r w:rsidRPr="0096170E">
        <w:t>regularly maintain equipment workers need to use</w:t>
      </w:r>
    </w:p>
    <w:p w14:paraId="1097EF05" w14:textId="77777777" w:rsidR="00B52DA9" w:rsidRPr="0096170E" w:rsidRDefault="00B52DA9" w:rsidP="00D02B10">
      <w:pPr>
        <w:pStyle w:val="ListBullet"/>
      </w:pPr>
      <w:r w:rsidRPr="0096170E">
        <w:t>keep any pets or animals in a secure place</w:t>
      </w:r>
    </w:p>
    <w:p w14:paraId="2FB95355" w14:textId="77777777" w:rsidR="00B52DA9" w:rsidRDefault="00B52DA9" w:rsidP="00D02B10">
      <w:pPr>
        <w:pStyle w:val="ListBullet"/>
      </w:pPr>
      <w:r w:rsidRPr="0096170E">
        <w:t>give workers information, training, supervision and instruction on how to do tasks safely</w:t>
      </w:r>
      <w:r>
        <w:t>.</w:t>
      </w:r>
    </w:p>
    <w:p w14:paraId="6362FECA" w14:textId="3218D994" w:rsidR="005F64F7" w:rsidRDefault="00646D9B" w:rsidP="005F64F7">
      <w:pPr>
        <w:rPr>
          <w:rFonts w:cs="Arial"/>
        </w:rPr>
      </w:pPr>
      <w:r>
        <w:rPr>
          <w:rFonts w:cs="Arial"/>
        </w:rPr>
        <w:t xml:space="preserve">As an employer, you’re </w:t>
      </w:r>
      <w:r w:rsidR="005F64F7">
        <w:rPr>
          <w:rFonts w:cs="Arial"/>
        </w:rPr>
        <w:t>responsible</w:t>
      </w:r>
      <w:r>
        <w:rPr>
          <w:rFonts w:cs="Arial"/>
        </w:rPr>
        <w:t xml:space="preserve"> </w:t>
      </w:r>
      <w:r w:rsidR="002778F5">
        <w:rPr>
          <w:rFonts w:cs="Arial"/>
        </w:rPr>
        <w:t xml:space="preserve">for </w:t>
      </w:r>
      <w:r w:rsidR="005F64F7" w:rsidRPr="00966D2D">
        <w:rPr>
          <w:rFonts w:cs="Arial"/>
        </w:rPr>
        <w:t xml:space="preserve">the cost of </w:t>
      </w:r>
      <w:r w:rsidR="005F64F7">
        <w:rPr>
          <w:rFonts w:cs="Arial"/>
        </w:rPr>
        <w:t>work health and safety</w:t>
      </w:r>
      <w:r w:rsidR="005F64F7" w:rsidRPr="00966D2D">
        <w:rPr>
          <w:rFonts w:cs="Arial"/>
        </w:rPr>
        <w:t xml:space="preserve"> equipment</w:t>
      </w:r>
      <w:r w:rsidR="005F64F7">
        <w:rPr>
          <w:rFonts w:cs="Arial"/>
        </w:rPr>
        <w:t xml:space="preserve">, for example, </w:t>
      </w:r>
      <w:r w:rsidR="005F64F7" w:rsidRPr="00966D2D">
        <w:rPr>
          <w:rFonts w:cs="Arial"/>
        </w:rPr>
        <w:t>gloves</w:t>
      </w:r>
      <w:r w:rsidR="005F64F7">
        <w:rPr>
          <w:rFonts w:cs="Arial"/>
        </w:rPr>
        <w:t xml:space="preserve"> or cleaning equipment</w:t>
      </w:r>
      <w:r w:rsidR="005F64F7" w:rsidRPr="00966D2D">
        <w:rPr>
          <w:rFonts w:cs="Arial"/>
        </w:rPr>
        <w:t>,</w:t>
      </w:r>
      <w:r w:rsidR="005F64F7">
        <w:rPr>
          <w:rFonts w:cs="Arial"/>
        </w:rPr>
        <w:t xml:space="preserve"> </w:t>
      </w:r>
      <w:r w:rsidR="005F64F7" w:rsidRPr="004C0467">
        <w:rPr>
          <w:rFonts w:cs="Arial"/>
        </w:rPr>
        <w:t xml:space="preserve">and </w:t>
      </w:r>
      <w:r w:rsidR="005F64F7">
        <w:rPr>
          <w:rFonts w:cs="Arial"/>
        </w:rPr>
        <w:t>any</w:t>
      </w:r>
      <w:r w:rsidR="005F64F7" w:rsidRPr="004C0467">
        <w:rPr>
          <w:rFonts w:cs="Arial"/>
        </w:rPr>
        <w:t xml:space="preserve"> </w:t>
      </w:r>
      <w:r w:rsidR="005F64F7">
        <w:rPr>
          <w:rFonts w:cs="Arial"/>
        </w:rPr>
        <w:t xml:space="preserve">other </w:t>
      </w:r>
      <w:r w:rsidR="005F64F7" w:rsidRPr="004C0467">
        <w:rPr>
          <w:rFonts w:cs="Arial"/>
        </w:rPr>
        <w:t>overhead costs</w:t>
      </w:r>
      <w:r w:rsidR="005F64F7">
        <w:rPr>
          <w:rFonts w:cs="Arial"/>
        </w:rPr>
        <w:t>.</w:t>
      </w:r>
    </w:p>
    <w:p w14:paraId="73BEA66A" w14:textId="4B111345" w:rsidR="00B52DA9" w:rsidRDefault="00B52DA9" w:rsidP="00B52DA9">
      <w:r>
        <w:rPr>
          <w:rFonts w:cs="Arial"/>
        </w:rPr>
        <w:t>You must regularly talk to your workers about things which can affect their health and safety at work. Y</w:t>
      </w:r>
      <w:r>
        <w:t>ou may be responsible for upskilling a new or existing worker about work health and safety changes. You might also need to provide personal protective equipment. Personal protective equipment can be claimed from your NDIS plan.</w:t>
      </w:r>
    </w:p>
    <w:p w14:paraId="740315BC" w14:textId="14F2A971" w:rsidR="00B52DA9" w:rsidRDefault="00B52DA9" w:rsidP="00B52DA9">
      <w:r>
        <w:t xml:space="preserve">Learn more about </w:t>
      </w:r>
      <w:hyperlink r:id="rId40" w:history="1">
        <w:r w:rsidRPr="00CB1E27">
          <w:rPr>
            <w:rStyle w:val="Hyperlink"/>
          </w:rPr>
          <w:t xml:space="preserve">what </w:t>
        </w:r>
        <w:r w:rsidR="00CB1E27" w:rsidRPr="00CB1E27">
          <w:rPr>
            <w:rStyle w:val="Hyperlink"/>
          </w:rPr>
          <w:t>does NDIS fund?</w:t>
        </w:r>
      </w:hyperlink>
    </w:p>
    <w:p w14:paraId="3565B66C" w14:textId="7B098970" w:rsidR="00B52DA9" w:rsidRPr="004B5279" w:rsidRDefault="00B52DA9" w:rsidP="00B52DA9">
      <w:r w:rsidRPr="00C82B95">
        <w:lastRenderedPageBreak/>
        <w:t>If you self-manage your fund</w:t>
      </w:r>
      <w:r>
        <w:t>ing</w:t>
      </w:r>
      <w:r w:rsidRPr="00C82B95">
        <w:t xml:space="preserve"> it is </w:t>
      </w:r>
      <w:r w:rsidRPr="00E0352D">
        <w:t>likely</w:t>
      </w:r>
      <w:r w:rsidRPr="00C82B95">
        <w:t xml:space="preserve"> you</w:t>
      </w:r>
      <w:r w:rsidR="00BF4C8B">
        <w:t>’</w:t>
      </w:r>
      <w:r w:rsidRPr="00C82B95">
        <w:t xml:space="preserve">re a </w:t>
      </w:r>
      <w:r w:rsidRPr="004B5279">
        <w:rPr>
          <w:b/>
          <w:bCs/>
        </w:rPr>
        <w:t>Person Conducting a Business or Undertaking (PCBU)</w:t>
      </w:r>
      <w:r w:rsidRPr="00C82B95">
        <w:t xml:space="preserve"> under your state or territory Work Health and Safety</w:t>
      </w:r>
      <w:r w:rsidRPr="004B5279">
        <w:t xml:space="preserve"> (WHS)</w:t>
      </w:r>
      <w:r w:rsidRPr="00C82B95">
        <w:t xml:space="preserve"> laws.</w:t>
      </w:r>
    </w:p>
    <w:p w14:paraId="1A142115" w14:textId="77777777" w:rsidR="00B52DA9" w:rsidRPr="00C82B95" w:rsidRDefault="00B52DA9" w:rsidP="00B52DA9">
      <w:r w:rsidRPr="00C82B95">
        <w:t>A PCBU is a legal term used to describe a person, employer, business or organisation that has WHS responsibilities.</w:t>
      </w:r>
    </w:p>
    <w:p w14:paraId="1145DFEC" w14:textId="106A9971" w:rsidR="00B52DA9" w:rsidRDefault="00B52DA9" w:rsidP="00B52DA9">
      <w:r w:rsidRPr="00C82B95">
        <w:t xml:space="preserve">A PCBU has a primary duty of care to </w:t>
      </w:r>
      <w:r w:rsidR="003117AA">
        <w:t>make sure</w:t>
      </w:r>
      <w:r w:rsidRPr="00C82B95">
        <w:t xml:space="preserve"> the health and safety of workers while they’re at work, as much as they reasonably can. A PCBU also has a duty of care for other people the work may affect, like visitors.</w:t>
      </w:r>
    </w:p>
    <w:p w14:paraId="40AC2A8A" w14:textId="37EA783D" w:rsidR="00B52DA9" w:rsidRDefault="00B52DA9" w:rsidP="001364BE">
      <w:r>
        <w:t xml:space="preserve">It’s </w:t>
      </w:r>
      <w:r w:rsidRPr="004B5279">
        <w:t>unlikely</w:t>
      </w:r>
      <w:r>
        <w:t xml:space="preserve"> you</w:t>
      </w:r>
      <w:r w:rsidR="00477CAE">
        <w:t>’</w:t>
      </w:r>
      <w:r>
        <w:t xml:space="preserve">re a PCBU </w:t>
      </w:r>
      <w:r w:rsidRPr="0059537C">
        <w:t>i</w:t>
      </w:r>
      <w:r>
        <w:t>n any of these situations</w:t>
      </w:r>
      <w:r w:rsidRPr="0059537C">
        <w:t>:</w:t>
      </w:r>
    </w:p>
    <w:p w14:paraId="27E8C6C0" w14:textId="77777777" w:rsidR="00B52DA9" w:rsidRDefault="00B52DA9" w:rsidP="00D02B10">
      <w:pPr>
        <w:pStyle w:val="ListBullet"/>
      </w:pPr>
      <w:r>
        <w:t>family or friends provide supports to you on a social and ad hoc basis</w:t>
      </w:r>
    </w:p>
    <w:p w14:paraId="281D8CB1" w14:textId="77777777" w:rsidR="00B52DA9" w:rsidRDefault="00B52DA9" w:rsidP="00D02B10">
      <w:pPr>
        <w:pStyle w:val="ListBullet"/>
      </w:pPr>
      <w:r>
        <w:t>you have limited control over the way work is done. For example, when you engage an Australian Health Practitioner Regulation Agency registered professional, or have a tradesperson modify your home or vehicle</w:t>
      </w:r>
    </w:p>
    <w:p w14:paraId="10AB2D15" w14:textId="77777777" w:rsidR="00B52DA9" w:rsidRDefault="00B52DA9" w:rsidP="00D02B10">
      <w:pPr>
        <w:pStyle w:val="ListBullet"/>
      </w:pPr>
      <w:r>
        <w:t>you engage workers to do ad hoc home maintenance and repairs, or other domestic work like cleaning or lawn mowing</w:t>
      </w:r>
    </w:p>
    <w:p w14:paraId="11ED3CBF" w14:textId="39137B07" w:rsidR="00B52DA9" w:rsidRDefault="00B52DA9" w:rsidP="00D02B10">
      <w:pPr>
        <w:pStyle w:val="ListBullet"/>
      </w:pPr>
      <w:r>
        <w:t>you</w:t>
      </w:r>
      <w:r w:rsidR="003931C8">
        <w:t>’</w:t>
      </w:r>
      <w:r>
        <w:t>re buying aids or equipment from someone or a business.</w:t>
      </w:r>
    </w:p>
    <w:p w14:paraId="5540351D" w14:textId="3F6E609B" w:rsidR="00B52DA9" w:rsidRDefault="00B52DA9" w:rsidP="00B52DA9">
      <w:r w:rsidRPr="00B40570">
        <w:rPr>
          <w:rStyle w:val="Emphasis"/>
        </w:rPr>
        <w:t>Note:</w:t>
      </w:r>
      <w:r>
        <w:t xml:space="preserve"> </w:t>
      </w:r>
      <w:r w:rsidR="00814D36">
        <w:t>t</w:t>
      </w:r>
      <w:r>
        <w:t>he term PCBU isn</w:t>
      </w:r>
      <w:r w:rsidR="00010076">
        <w:t>’</w:t>
      </w:r>
      <w:r>
        <w:t>t used in Victoria. But you will have similar responsibilities if you employ or contract workers in Victoria.</w:t>
      </w:r>
    </w:p>
    <w:p w14:paraId="1B428F8D" w14:textId="77777777" w:rsidR="00B52DA9" w:rsidRDefault="00B52DA9" w:rsidP="00B52DA9">
      <w:r>
        <w:t>Learn more about PCBU on the</w:t>
      </w:r>
      <w:r w:rsidRPr="00083031">
        <w:t xml:space="preserve"> </w:t>
      </w:r>
      <w:hyperlink r:id="rId41" w:history="1">
        <w:r w:rsidRPr="002E6172">
          <w:rPr>
            <w:rStyle w:val="Hyperlink"/>
          </w:rPr>
          <w:t>Safe Work Australia website</w:t>
        </w:r>
      </w:hyperlink>
      <w:r w:rsidRPr="00083031">
        <w:t xml:space="preserve">, or contact your local </w:t>
      </w:r>
      <w:r>
        <w:t xml:space="preserve">Work Health and Safety </w:t>
      </w:r>
      <w:r w:rsidRPr="00083031">
        <w:t>regulator for advice.</w:t>
      </w:r>
    </w:p>
    <w:p w14:paraId="6389CAEB" w14:textId="77777777" w:rsidR="00B52DA9" w:rsidRDefault="00B52DA9" w:rsidP="00B52DA9">
      <w:pPr>
        <w:pStyle w:val="Heading4"/>
        <w:ind w:left="680" w:hanging="680"/>
      </w:pPr>
      <w:r>
        <w:t>Work Health and Safety regulators</w:t>
      </w:r>
    </w:p>
    <w:p w14:paraId="383A8A24" w14:textId="6399BA73" w:rsidR="00B52DA9" w:rsidRDefault="00B52DA9" w:rsidP="00B52DA9">
      <w:pPr>
        <w:rPr>
          <w:rFonts w:cs="Arial"/>
        </w:rPr>
      </w:pPr>
      <w:r>
        <w:rPr>
          <w:rFonts w:cs="Arial"/>
        </w:rPr>
        <w:t xml:space="preserve">There are different </w:t>
      </w:r>
      <w:r w:rsidR="00B73A05">
        <w:rPr>
          <w:rFonts w:cs="Arial"/>
        </w:rPr>
        <w:t>work health and safety (</w:t>
      </w:r>
      <w:r>
        <w:rPr>
          <w:rFonts w:cs="Arial"/>
        </w:rPr>
        <w:t>WHS</w:t>
      </w:r>
      <w:r w:rsidR="00B73A05">
        <w:rPr>
          <w:rFonts w:cs="Arial"/>
        </w:rPr>
        <w:t>)</w:t>
      </w:r>
      <w:r>
        <w:rPr>
          <w:rFonts w:cs="Arial"/>
        </w:rPr>
        <w:t xml:space="preserve"> regulators in each state and territory. It</w:t>
      </w:r>
      <w:r w:rsidR="00010076">
        <w:rPr>
          <w:rFonts w:cs="Arial"/>
        </w:rPr>
        <w:t>’</w:t>
      </w:r>
      <w:r>
        <w:rPr>
          <w:rFonts w:cs="Arial"/>
        </w:rPr>
        <w:t>s important that you check with the WHS regulator in your state or territory to help you understand what you</w:t>
      </w:r>
      <w:r w:rsidR="00010076">
        <w:rPr>
          <w:rFonts w:cs="Arial"/>
        </w:rPr>
        <w:t>’</w:t>
      </w:r>
      <w:r>
        <w:rPr>
          <w:rFonts w:cs="Arial"/>
        </w:rPr>
        <w:t>re responsible for. They have a range of useful tools available on their websites.</w:t>
      </w:r>
    </w:p>
    <w:p w14:paraId="38D248B7" w14:textId="1B49E8AE" w:rsidR="00B52DA9" w:rsidRDefault="00767EB8" w:rsidP="00B52DA9">
      <w:pPr>
        <w:rPr>
          <w:rFonts w:cs="Arial"/>
        </w:rPr>
      </w:pPr>
      <w:r>
        <w:rPr>
          <w:rFonts w:cs="Arial"/>
        </w:rPr>
        <w:t>Y</w:t>
      </w:r>
      <w:r w:rsidR="00B52DA9" w:rsidRPr="000C5451">
        <w:rPr>
          <w:rFonts w:cs="Arial"/>
        </w:rPr>
        <w:t xml:space="preserve">ou can find the relevant contact details for </w:t>
      </w:r>
      <w:r w:rsidR="00B52DA9">
        <w:rPr>
          <w:rFonts w:cs="Arial"/>
        </w:rPr>
        <w:t xml:space="preserve">your local WHS regulator’s contact details in </w:t>
      </w:r>
      <w:r w:rsidR="00B52DA9" w:rsidRPr="00C318C8">
        <w:rPr>
          <w:rStyle w:val="Emphasis"/>
        </w:rPr>
        <w:t xml:space="preserve">Table </w:t>
      </w:r>
      <w:r w:rsidR="00B52DA9">
        <w:rPr>
          <w:rStyle w:val="Emphasis"/>
        </w:rPr>
        <w:t>1</w:t>
      </w:r>
      <w:r w:rsidR="003D5AD8">
        <w:rPr>
          <w:rStyle w:val="Emphasis"/>
        </w:rPr>
        <w:t xml:space="preserve"> </w:t>
      </w:r>
      <w:r w:rsidR="003D5AD8" w:rsidRPr="00DE763E">
        <w:t>below</w:t>
      </w:r>
      <w:r w:rsidR="00B52DA9">
        <w:rPr>
          <w:rFonts w:cs="Arial"/>
        </w:rPr>
        <w:t>.</w:t>
      </w:r>
    </w:p>
    <w:p w14:paraId="52A2D68D" w14:textId="77777777" w:rsidR="000745CF" w:rsidRDefault="000745CF">
      <w:pPr>
        <w:spacing w:after="0" w:line="240" w:lineRule="auto"/>
        <w:rPr>
          <w:bCs/>
          <w:u w:val="single"/>
        </w:rPr>
      </w:pPr>
      <w:r>
        <w:br w:type="page"/>
      </w:r>
    </w:p>
    <w:p w14:paraId="763C72D0" w14:textId="2880073F" w:rsidR="00B52DA9" w:rsidRPr="007C2C71" w:rsidRDefault="00B52DA9" w:rsidP="00727354">
      <w:pPr>
        <w:pStyle w:val="TableDescription"/>
      </w:pPr>
      <w:r w:rsidRPr="00D73881">
        <w:lastRenderedPageBreak/>
        <w:t>Table 1: Work Health and Safety regulators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provides Workers Compensation Contact List for jurisdictions&#10;&#10;ACT Worksafe ACT (02) 6207 3000&#10; worksafe@act.gov.au&#10;&#10;NSW Workcover Authority of New South Wales &#10;13 10 50  http://www.workcover.nsw.gov.au/Pages/default.aspx&#10;&#10;NT NT Worksafe 1800 250 713&#10; http://www.worksafe.nt.gov.au/home.aspx&#10;&#10;QLD WorkCover QLD 1300 362 128&#10; http://www.workcoverqld.com.au/&#10;&#10;SA&#10; Workcover SA 13 18 55&#10; http://www.workcover.com/&#10;&#10;TAS Workcover Tasmania&#10; 1300 366 322&#10; http://www.workcover.tas.gov.au/&#10;&#10;VIC Victorian Workcover Authority 1800 136 089&#10; &#10;http://www.vwa.vic.gov.au/ &#10;&#10;WA Workcover WA  1300 794 744&#10; http://www.workcover.wa.gov.au/Default.htm&#10;&#10;"/>
      </w:tblPr>
      <w:tblGrid>
        <w:gridCol w:w="1271"/>
        <w:gridCol w:w="2693"/>
        <w:gridCol w:w="2552"/>
        <w:gridCol w:w="2551"/>
      </w:tblGrid>
      <w:tr w:rsidR="00B52DA9" w:rsidRPr="0056658A" w14:paraId="009E9DB7" w14:textId="77777777" w:rsidTr="00C63230">
        <w:trPr>
          <w:trHeight w:val="910"/>
          <w:tblHeader/>
        </w:trPr>
        <w:tc>
          <w:tcPr>
            <w:tcW w:w="1271" w:type="dxa"/>
            <w:shd w:val="clear" w:color="auto" w:fill="6B2976"/>
          </w:tcPr>
          <w:p w14:paraId="080D89B5" w14:textId="77777777" w:rsidR="00B52DA9" w:rsidRPr="00C318C8" w:rsidRDefault="00B52DA9">
            <w:pPr>
              <w:rPr>
                <w:rFonts w:cs="Arial"/>
                <w:b/>
                <w:color w:val="F9F9F9" w:themeColor="background1"/>
              </w:rPr>
            </w:pPr>
            <w:r w:rsidRPr="00C318C8">
              <w:rPr>
                <w:rFonts w:cs="Arial"/>
                <w:b/>
                <w:color w:val="F9F9F9" w:themeColor="background1"/>
              </w:rPr>
              <w:t>State or territory</w:t>
            </w:r>
          </w:p>
        </w:tc>
        <w:tc>
          <w:tcPr>
            <w:tcW w:w="2693" w:type="dxa"/>
            <w:shd w:val="clear" w:color="auto" w:fill="6B2976"/>
          </w:tcPr>
          <w:p w14:paraId="0A6886DA" w14:textId="77777777" w:rsidR="00B52DA9" w:rsidRPr="00C318C8" w:rsidRDefault="00B52DA9">
            <w:pPr>
              <w:rPr>
                <w:rFonts w:cs="Arial"/>
                <w:b/>
                <w:color w:val="F9F9F9" w:themeColor="background1"/>
              </w:rPr>
            </w:pPr>
            <w:r w:rsidRPr="00C318C8">
              <w:rPr>
                <w:rFonts w:cs="Arial"/>
                <w:b/>
                <w:color w:val="F9F9F9" w:themeColor="background1"/>
              </w:rPr>
              <w:t xml:space="preserve">Name of organisation </w:t>
            </w:r>
          </w:p>
        </w:tc>
        <w:tc>
          <w:tcPr>
            <w:tcW w:w="2552" w:type="dxa"/>
            <w:shd w:val="clear" w:color="auto" w:fill="6B2976"/>
          </w:tcPr>
          <w:p w14:paraId="6709FF1B" w14:textId="77777777" w:rsidR="00B52DA9" w:rsidRPr="00C318C8" w:rsidRDefault="00B52DA9">
            <w:pPr>
              <w:rPr>
                <w:rFonts w:cs="Arial"/>
                <w:b/>
                <w:color w:val="F9F9F9" w:themeColor="background1"/>
              </w:rPr>
            </w:pPr>
            <w:r>
              <w:rPr>
                <w:rFonts w:cs="Arial"/>
                <w:b/>
                <w:color w:val="F9F9F9" w:themeColor="background1"/>
              </w:rPr>
              <w:t>P</w:t>
            </w:r>
            <w:r w:rsidRPr="00C318C8">
              <w:rPr>
                <w:rFonts w:cs="Arial"/>
                <w:b/>
                <w:color w:val="F9F9F9" w:themeColor="background1"/>
              </w:rPr>
              <w:t>hone number</w:t>
            </w:r>
          </w:p>
        </w:tc>
        <w:tc>
          <w:tcPr>
            <w:tcW w:w="2551" w:type="dxa"/>
            <w:shd w:val="clear" w:color="auto" w:fill="6B2976"/>
          </w:tcPr>
          <w:p w14:paraId="058CAB91" w14:textId="77777777" w:rsidR="00B52DA9" w:rsidRPr="00C318C8" w:rsidRDefault="00B52DA9">
            <w:pPr>
              <w:rPr>
                <w:rFonts w:cs="Arial"/>
                <w:b/>
                <w:color w:val="F9F9F9" w:themeColor="background1"/>
              </w:rPr>
            </w:pPr>
            <w:r w:rsidRPr="00C318C8">
              <w:rPr>
                <w:rFonts w:cs="Arial"/>
                <w:b/>
                <w:color w:val="F9F9F9" w:themeColor="background1"/>
              </w:rPr>
              <w:t>Website</w:t>
            </w:r>
          </w:p>
        </w:tc>
      </w:tr>
      <w:tr w:rsidR="00B52DA9" w:rsidRPr="0056658A" w14:paraId="1FAC51B5" w14:textId="77777777" w:rsidTr="00C63230">
        <w:trPr>
          <w:trHeight w:val="568"/>
        </w:trPr>
        <w:tc>
          <w:tcPr>
            <w:tcW w:w="1271" w:type="dxa"/>
          </w:tcPr>
          <w:p w14:paraId="60152642" w14:textId="77777777" w:rsidR="00B52DA9" w:rsidRPr="00C961CE" w:rsidRDefault="00B52DA9">
            <w:pPr>
              <w:rPr>
                <w:rFonts w:cs="Arial"/>
                <w:iCs/>
                <w:smallCaps/>
              </w:rPr>
            </w:pPr>
            <w:r w:rsidRPr="00C961CE">
              <w:rPr>
                <w:rFonts w:cs="Arial"/>
              </w:rPr>
              <w:t>ACT</w:t>
            </w:r>
          </w:p>
        </w:tc>
        <w:tc>
          <w:tcPr>
            <w:tcW w:w="2693" w:type="dxa"/>
          </w:tcPr>
          <w:p w14:paraId="26699556" w14:textId="77777777" w:rsidR="00B52DA9" w:rsidRPr="0056658A" w:rsidRDefault="00B52DA9">
            <w:pPr>
              <w:rPr>
                <w:rFonts w:cs="Arial"/>
              </w:rPr>
            </w:pPr>
            <w:r w:rsidRPr="0056658A">
              <w:rPr>
                <w:rFonts w:cs="Arial"/>
              </w:rPr>
              <w:t>Work</w:t>
            </w:r>
            <w:r>
              <w:rPr>
                <w:rFonts w:cs="Arial"/>
              </w:rPr>
              <w:t>S</w:t>
            </w:r>
            <w:r w:rsidRPr="0056658A">
              <w:rPr>
                <w:rFonts w:cs="Arial"/>
              </w:rPr>
              <w:t>afe ACT</w:t>
            </w:r>
          </w:p>
        </w:tc>
        <w:tc>
          <w:tcPr>
            <w:tcW w:w="2552" w:type="dxa"/>
          </w:tcPr>
          <w:p w14:paraId="3B92BDA3" w14:textId="77777777" w:rsidR="00B52DA9" w:rsidRPr="0056658A" w:rsidRDefault="00B52DA9">
            <w:pPr>
              <w:rPr>
                <w:rFonts w:cs="Arial"/>
              </w:rPr>
            </w:pPr>
            <w:r w:rsidRPr="0056658A">
              <w:rPr>
                <w:rFonts w:cs="Arial"/>
              </w:rPr>
              <w:t>(02) 6207 3000</w:t>
            </w:r>
          </w:p>
        </w:tc>
        <w:tc>
          <w:tcPr>
            <w:tcW w:w="2551" w:type="dxa"/>
          </w:tcPr>
          <w:p w14:paraId="0781F54D" w14:textId="22398660" w:rsidR="00B52DA9" w:rsidRDefault="00B52DA9">
            <w:hyperlink r:id="rId42" w:history="1">
              <w:r>
                <w:rPr>
                  <w:rStyle w:val="Hyperlink"/>
                  <w:rFonts w:cs="Arial"/>
                </w:rPr>
                <w:t>WorkSafe ACT website</w:t>
              </w:r>
            </w:hyperlink>
          </w:p>
        </w:tc>
      </w:tr>
      <w:tr w:rsidR="00B52DA9" w:rsidRPr="0056658A" w14:paraId="0181646E" w14:textId="77777777" w:rsidTr="00C63230">
        <w:trPr>
          <w:trHeight w:val="568"/>
        </w:trPr>
        <w:tc>
          <w:tcPr>
            <w:tcW w:w="1271" w:type="dxa"/>
          </w:tcPr>
          <w:p w14:paraId="30C75237" w14:textId="77777777" w:rsidR="00B52DA9" w:rsidRPr="004B5279" w:rsidRDefault="00B52DA9">
            <w:pPr>
              <w:rPr>
                <w:rFonts w:cs="Arial"/>
              </w:rPr>
            </w:pPr>
            <w:r w:rsidRPr="004B5279">
              <w:rPr>
                <w:rFonts w:cs="Arial"/>
              </w:rPr>
              <w:t>NSW</w:t>
            </w:r>
          </w:p>
        </w:tc>
        <w:tc>
          <w:tcPr>
            <w:tcW w:w="2693" w:type="dxa"/>
          </w:tcPr>
          <w:p w14:paraId="69A9CA11" w14:textId="77777777" w:rsidR="00B52DA9" w:rsidRPr="0056658A" w:rsidRDefault="00B52DA9">
            <w:pPr>
              <w:rPr>
                <w:rFonts w:cs="Arial"/>
              </w:rPr>
            </w:pPr>
            <w:r>
              <w:rPr>
                <w:rFonts w:cs="Arial"/>
              </w:rPr>
              <w:t>SafeWork NSW</w:t>
            </w:r>
          </w:p>
        </w:tc>
        <w:tc>
          <w:tcPr>
            <w:tcW w:w="2552" w:type="dxa"/>
          </w:tcPr>
          <w:p w14:paraId="31B9CFF5" w14:textId="77777777" w:rsidR="00B52DA9" w:rsidRPr="0056658A" w:rsidRDefault="00B52DA9">
            <w:pPr>
              <w:rPr>
                <w:rFonts w:cs="Arial"/>
              </w:rPr>
            </w:pPr>
            <w:r w:rsidRPr="0056658A">
              <w:rPr>
                <w:rFonts w:cs="Arial"/>
              </w:rPr>
              <w:t>13 10 50</w:t>
            </w:r>
          </w:p>
        </w:tc>
        <w:tc>
          <w:tcPr>
            <w:tcW w:w="2551" w:type="dxa"/>
          </w:tcPr>
          <w:p w14:paraId="406BC56B" w14:textId="77777777" w:rsidR="00B52DA9" w:rsidRDefault="00B52DA9">
            <w:pPr>
              <w:rPr>
                <w:rFonts w:cs="Arial"/>
              </w:rPr>
            </w:pPr>
            <w:hyperlink r:id="rId43" w:history="1">
              <w:r>
                <w:rPr>
                  <w:rStyle w:val="Hyperlink"/>
                  <w:rFonts w:cs="Arial"/>
                </w:rPr>
                <w:t>SafeWork NSW website</w:t>
              </w:r>
            </w:hyperlink>
          </w:p>
        </w:tc>
      </w:tr>
      <w:tr w:rsidR="00B52DA9" w:rsidRPr="0056658A" w14:paraId="6579B4DA" w14:textId="77777777" w:rsidTr="00C63230">
        <w:trPr>
          <w:trHeight w:val="568"/>
        </w:trPr>
        <w:tc>
          <w:tcPr>
            <w:tcW w:w="1271" w:type="dxa"/>
          </w:tcPr>
          <w:p w14:paraId="5BF6792C" w14:textId="77777777" w:rsidR="00B52DA9" w:rsidRPr="0056658A" w:rsidRDefault="00B52DA9">
            <w:pPr>
              <w:rPr>
                <w:rFonts w:cs="Arial"/>
              </w:rPr>
            </w:pPr>
            <w:r w:rsidRPr="0056658A">
              <w:rPr>
                <w:rFonts w:cs="Arial"/>
                <w:iCs/>
                <w:smallCaps/>
              </w:rPr>
              <w:t>NT</w:t>
            </w:r>
          </w:p>
        </w:tc>
        <w:tc>
          <w:tcPr>
            <w:tcW w:w="2693" w:type="dxa"/>
          </w:tcPr>
          <w:p w14:paraId="19936315" w14:textId="77777777" w:rsidR="00B52DA9" w:rsidRPr="0056658A" w:rsidRDefault="00B52DA9">
            <w:pPr>
              <w:rPr>
                <w:rFonts w:cs="Arial"/>
              </w:rPr>
            </w:pPr>
            <w:r w:rsidRPr="0056658A">
              <w:rPr>
                <w:rFonts w:cs="Arial"/>
              </w:rPr>
              <w:t>NT Work</w:t>
            </w:r>
            <w:r>
              <w:rPr>
                <w:rFonts w:cs="Arial"/>
              </w:rPr>
              <w:t>S</w:t>
            </w:r>
            <w:r w:rsidRPr="0056658A">
              <w:rPr>
                <w:rFonts w:cs="Arial"/>
              </w:rPr>
              <w:t>afe</w:t>
            </w:r>
          </w:p>
        </w:tc>
        <w:tc>
          <w:tcPr>
            <w:tcW w:w="2552" w:type="dxa"/>
          </w:tcPr>
          <w:p w14:paraId="464CD041" w14:textId="77777777" w:rsidR="00B52DA9" w:rsidRPr="0056658A" w:rsidRDefault="00B52DA9">
            <w:pPr>
              <w:rPr>
                <w:rFonts w:cs="Arial"/>
              </w:rPr>
            </w:pPr>
            <w:r w:rsidRPr="0056658A">
              <w:rPr>
                <w:rFonts w:cs="Arial"/>
              </w:rPr>
              <w:t>1800 250 713</w:t>
            </w:r>
          </w:p>
        </w:tc>
        <w:tc>
          <w:tcPr>
            <w:tcW w:w="2551" w:type="dxa"/>
          </w:tcPr>
          <w:p w14:paraId="0BDE2D3A" w14:textId="77777777" w:rsidR="00B52DA9" w:rsidRPr="0056658A" w:rsidRDefault="00B52DA9">
            <w:pPr>
              <w:rPr>
                <w:rFonts w:cs="Arial"/>
                <w:i/>
                <w:iCs/>
                <w:smallCaps/>
              </w:rPr>
            </w:pPr>
            <w:hyperlink r:id="rId44" w:history="1">
              <w:r>
                <w:rPr>
                  <w:rStyle w:val="Hyperlink"/>
                </w:rPr>
                <w:t>NT WorkSafe website</w:t>
              </w:r>
            </w:hyperlink>
          </w:p>
        </w:tc>
      </w:tr>
      <w:tr w:rsidR="00B52DA9" w:rsidRPr="0056658A" w14:paraId="4914EE77" w14:textId="77777777" w:rsidTr="00C63230">
        <w:trPr>
          <w:trHeight w:val="568"/>
        </w:trPr>
        <w:tc>
          <w:tcPr>
            <w:tcW w:w="1271" w:type="dxa"/>
          </w:tcPr>
          <w:p w14:paraId="091C0489" w14:textId="77777777" w:rsidR="00B52DA9" w:rsidRPr="0056658A" w:rsidRDefault="00B52DA9">
            <w:pPr>
              <w:rPr>
                <w:rFonts w:cs="Arial"/>
              </w:rPr>
            </w:pPr>
            <w:r w:rsidRPr="0056658A">
              <w:rPr>
                <w:rFonts w:cs="Arial"/>
                <w:iCs/>
                <w:smallCaps/>
              </w:rPr>
              <w:t>QLD</w:t>
            </w:r>
          </w:p>
        </w:tc>
        <w:tc>
          <w:tcPr>
            <w:tcW w:w="2693" w:type="dxa"/>
          </w:tcPr>
          <w:p w14:paraId="12E6C07B" w14:textId="77777777" w:rsidR="00B52DA9" w:rsidRPr="0056658A" w:rsidRDefault="00B52DA9">
            <w:pPr>
              <w:rPr>
                <w:rFonts w:cs="Arial"/>
              </w:rPr>
            </w:pPr>
            <w:r w:rsidRPr="0056658A">
              <w:rPr>
                <w:rFonts w:cs="Arial"/>
              </w:rPr>
              <w:t>Work</w:t>
            </w:r>
            <w:r>
              <w:rPr>
                <w:rFonts w:cs="Arial"/>
              </w:rPr>
              <w:t xml:space="preserve">Safe </w:t>
            </w:r>
            <w:r w:rsidRPr="0056658A">
              <w:rPr>
                <w:rFonts w:cs="Arial"/>
              </w:rPr>
              <w:t>QLD</w:t>
            </w:r>
          </w:p>
        </w:tc>
        <w:tc>
          <w:tcPr>
            <w:tcW w:w="2552" w:type="dxa"/>
          </w:tcPr>
          <w:p w14:paraId="3972F7D0" w14:textId="77777777" w:rsidR="00B52DA9" w:rsidRPr="0056658A" w:rsidRDefault="00B52DA9">
            <w:pPr>
              <w:rPr>
                <w:rFonts w:cs="Arial"/>
              </w:rPr>
            </w:pPr>
            <w:r w:rsidRPr="0056658A">
              <w:rPr>
                <w:rFonts w:cs="Arial"/>
              </w:rPr>
              <w:t>1300 362 128</w:t>
            </w:r>
          </w:p>
        </w:tc>
        <w:tc>
          <w:tcPr>
            <w:tcW w:w="2551" w:type="dxa"/>
          </w:tcPr>
          <w:p w14:paraId="0A99CB32" w14:textId="77777777" w:rsidR="00B52DA9" w:rsidRPr="0056658A" w:rsidRDefault="00B52DA9">
            <w:pPr>
              <w:rPr>
                <w:rFonts w:cs="Arial"/>
                <w:i/>
                <w:iCs/>
                <w:smallCaps/>
              </w:rPr>
            </w:pPr>
            <w:hyperlink r:id="rId45" w:history="1">
              <w:r>
                <w:rPr>
                  <w:rStyle w:val="Hyperlink"/>
                  <w:rFonts w:cs="Arial"/>
                </w:rPr>
                <w:t>WorkSafe QLD website</w:t>
              </w:r>
            </w:hyperlink>
          </w:p>
        </w:tc>
      </w:tr>
      <w:tr w:rsidR="00B52DA9" w:rsidRPr="0056658A" w14:paraId="665C786A" w14:textId="77777777" w:rsidTr="00C63230">
        <w:trPr>
          <w:trHeight w:val="568"/>
        </w:trPr>
        <w:tc>
          <w:tcPr>
            <w:tcW w:w="1271" w:type="dxa"/>
          </w:tcPr>
          <w:p w14:paraId="430D3900" w14:textId="77777777" w:rsidR="00B52DA9" w:rsidRPr="0056658A" w:rsidRDefault="00B52DA9">
            <w:pPr>
              <w:rPr>
                <w:rFonts w:cs="Arial"/>
                <w:iCs/>
                <w:smallCaps/>
              </w:rPr>
            </w:pPr>
            <w:r>
              <w:rPr>
                <w:rFonts w:cs="Arial"/>
                <w:iCs/>
                <w:smallCaps/>
              </w:rPr>
              <w:t>SA</w:t>
            </w:r>
          </w:p>
        </w:tc>
        <w:tc>
          <w:tcPr>
            <w:tcW w:w="2693" w:type="dxa"/>
          </w:tcPr>
          <w:p w14:paraId="6D5092CF" w14:textId="77777777" w:rsidR="00B52DA9" w:rsidRPr="0056658A" w:rsidRDefault="00B52DA9">
            <w:pPr>
              <w:rPr>
                <w:rFonts w:cs="Arial"/>
              </w:rPr>
            </w:pPr>
            <w:r>
              <w:rPr>
                <w:rFonts w:cs="Arial"/>
              </w:rPr>
              <w:t>SafeWork SA</w:t>
            </w:r>
          </w:p>
        </w:tc>
        <w:tc>
          <w:tcPr>
            <w:tcW w:w="2552" w:type="dxa"/>
          </w:tcPr>
          <w:p w14:paraId="471CF8EC" w14:textId="77777777" w:rsidR="00B52DA9" w:rsidRPr="0056658A" w:rsidRDefault="00B52DA9">
            <w:pPr>
              <w:rPr>
                <w:rFonts w:cs="Arial"/>
              </w:rPr>
            </w:pPr>
            <w:r>
              <w:rPr>
                <w:rFonts w:cs="Arial"/>
              </w:rPr>
              <w:t>1300 365 255</w:t>
            </w:r>
          </w:p>
        </w:tc>
        <w:tc>
          <w:tcPr>
            <w:tcW w:w="2551" w:type="dxa"/>
          </w:tcPr>
          <w:p w14:paraId="3D865AF7" w14:textId="77777777" w:rsidR="00B52DA9" w:rsidRDefault="00B52DA9">
            <w:pPr>
              <w:rPr>
                <w:rFonts w:cs="Arial"/>
              </w:rPr>
            </w:pPr>
            <w:hyperlink r:id="rId46" w:history="1">
              <w:r w:rsidRPr="00652FFA">
                <w:rPr>
                  <w:rStyle w:val="Hyperlink"/>
                </w:rPr>
                <w:t>SafeWork SA website</w:t>
              </w:r>
            </w:hyperlink>
          </w:p>
        </w:tc>
      </w:tr>
      <w:tr w:rsidR="00B52DA9" w:rsidRPr="0056658A" w14:paraId="5E495514" w14:textId="77777777" w:rsidTr="00C63230">
        <w:trPr>
          <w:trHeight w:val="581"/>
        </w:trPr>
        <w:tc>
          <w:tcPr>
            <w:tcW w:w="1271" w:type="dxa"/>
          </w:tcPr>
          <w:p w14:paraId="04846DAD" w14:textId="77777777" w:rsidR="00B52DA9" w:rsidRPr="0056658A" w:rsidRDefault="00B52DA9">
            <w:pPr>
              <w:rPr>
                <w:rFonts w:cs="Arial"/>
              </w:rPr>
            </w:pPr>
            <w:r w:rsidRPr="0056658A">
              <w:rPr>
                <w:rFonts w:cs="Arial"/>
                <w:iCs/>
                <w:smallCaps/>
              </w:rPr>
              <w:t>TAS</w:t>
            </w:r>
          </w:p>
        </w:tc>
        <w:tc>
          <w:tcPr>
            <w:tcW w:w="2693" w:type="dxa"/>
          </w:tcPr>
          <w:p w14:paraId="6770404A" w14:textId="77777777" w:rsidR="00B52DA9" w:rsidRPr="0056658A" w:rsidRDefault="00B52DA9">
            <w:pPr>
              <w:rPr>
                <w:rFonts w:cs="Arial"/>
              </w:rPr>
            </w:pPr>
            <w:r w:rsidRPr="0056658A">
              <w:rPr>
                <w:rFonts w:cs="Arial"/>
              </w:rPr>
              <w:t>Work</w:t>
            </w:r>
            <w:r>
              <w:rPr>
                <w:rFonts w:cs="Arial"/>
              </w:rPr>
              <w:t xml:space="preserve">Safe </w:t>
            </w:r>
            <w:r w:rsidRPr="0056658A">
              <w:rPr>
                <w:rFonts w:cs="Arial"/>
              </w:rPr>
              <w:t>Tasmania</w:t>
            </w:r>
          </w:p>
        </w:tc>
        <w:tc>
          <w:tcPr>
            <w:tcW w:w="2552" w:type="dxa"/>
          </w:tcPr>
          <w:p w14:paraId="585F4ACC" w14:textId="77777777" w:rsidR="00B52DA9" w:rsidRPr="0056658A" w:rsidRDefault="00B52DA9">
            <w:pPr>
              <w:rPr>
                <w:rFonts w:cs="Arial"/>
              </w:rPr>
            </w:pPr>
            <w:r w:rsidRPr="0056658A">
              <w:rPr>
                <w:rFonts w:cs="Arial"/>
              </w:rPr>
              <w:t>1300 366 322</w:t>
            </w:r>
          </w:p>
        </w:tc>
        <w:tc>
          <w:tcPr>
            <w:tcW w:w="2551" w:type="dxa"/>
          </w:tcPr>
          <w:p w14:paraId="5AC54DDF" w14:textId="77777777" w:rsidR="00B52DA9" w:rsidRPr="0056658A" w:rsidRDefault="00B52DA9">
            <w:pPr>
              <w:rPr>
                <w:rFonts w:cs="Arial"/>
                <w:i/>
                <w:iCs/>
                <w:smallCaps/>
              </w:rPr>
            </w:pPr>
            <w:hyperlink r:id="rId47" w:history="1">
              <w:r>
                <w:rPr>
                  <w:rStyle w:val="Hyperlink"/>
                </w:rPr>
                <w:t>WorkSafe Tasmania website</w:t>
              </w:r>
            </w:hyperlink>
          </w:p>
        </w:tc>
      </w:tr>
      <w:tr w:rsidR="00B52DA9" w:rsidRPr="0056658A" w14:paraId="009754D3" w14:textId="77777777" w:rsidTr="00C63230">
        <w:trPr>
          <w:trHeight w:val="568"/>
        </w:trPr>
        <w:tc>
          <w:tcPr>
            <w:tcW w:w="1271" w:type="dxa"/>
          </w:tcPr>
          <w:p w14:paraId="3E51BDC7" w14:textId="77777777" w:rsidR="00B52DA9" w:rsidRPr="0056658A" w:rsidRDefault="00B52DA9">
            <w:pPr>
              <w:rPr>
                <w:rFonts w:cs="Arial"/>
              </w:rPr>
            </w:pPr>
            <w:r w:rsidRPr="0056658A">
              <w:rPr>
                <w:rFonts w:cs="Arial"/>
                <w:iCs/>
                <w:smallCaps/>
              </w:rPr>
              <w:t>VIC</w:t>
            </w:r>
          </w:p>
        </w:tc>
        <w:tc>
          <w:tcPr>
            <w:tcW w:w="2693" w:type="dxa"/>
          </w:tcPr>
          <w:p w14:paraId="60EA4924" w14:textId="77777777" w:rsidR="00B52DA9" w:rsidRPr="0056658A" w:rsidRDefault="00B52DA9">
            <w:pPr>
              <w:rPr>
                <w:rFonts w:cs="Arial"/>
              </w:rPr>
            </w:pPr>
            <w:r>
              <w:rPr>
                <w:rFonts w:cs="Arial"/>
              </w:rPr>
              <w:t>WorkSafe Victoria</w:t>
            </w:r>
          </w:p>
        </w:tc>
        <w:tc>
          <w:tcPr>
            <w:tcW w:w="2552" w:type="dxa"/>
          </w:tcPr>
          <w:p w14:paraId="1704DFB8" w14:textId="77777777" w:rsidR="00B52DA9" w:rsidRPr="0056658A" w:rsidRDefault="00B52DA9">
            <w:pPr>
              <w:rPr>
                <w:rFonts w:cs="Arial"/>
              </w:rPr>
            </w:pPr>
            <w:r w:rsidRPr="0056658A">
              <w:rPr>
                <w:rFonts w:cs="Arial"/>
              </w:rPr>
              <w:t>1800 136 089</w:t>
            </w:r>
          </w:p>
        </w:tc>
        <w:tc>
          <w:tcPr>
            <w:tcW w:w="2551" w:type="dxa"/>
          </w:tcPr>
          <w:p w14:paraId="31075010" w14:textId="77777777" w:rsidR="00B52DA9" w:rsidRPr="0056658A" w:rsidRDefault="00B52DA9">
            <w:pPr>
              <w:spacing w:after="0"/>
              <w:rPr>
                <w:rFonts w:cs="Arial"/>
              </w:rPr>
            </w:pPr>
            <w:hyperlink r:id="rId48" w:history="1">
              <w:r>
                <w:rPr>
                  <w:rStyle w:val="Hyperlink"/>
                  <w:rFonts w:cs="Arial"/>
                </w:rPr>
                <w:t>WorkSafe Victoria website</w:t>
              </w:r>
            </w:hyperlink>
          </w:p>
        </w:tc>
      </w:tr>
      <w:tr w:rsidR="00B52DA9" w:rsidRPr="0056658A" w14:paraId="7E1C683D" w14:textId="77777777" w:rsidTr="00C63230">
        <w:trPr>
          <w:trHeight w:val="568"/>
        </w:trPr>
        <w:tc>
          <w:tcPr>
            <w:tcW w:w="1271" w:type="dxa"/>
          </w:tcPr>
          <w:p w14:paraId="489DE26B" w14:textId="77777777" w:rsidR="00B52DA9" w:rsidRPr="0056658A" w:rsidRDefault="00B52DA9">
            <w:pPr>
              <w:rPr>
                <w:rFonts w:cs="Arial"/>
                <w:iCs/>
                <w:smallCaps/>
              </w:rPr>
            </w:pPr>
            <w:r>
              <w:rPr>
                <w:rFonts w:cs="Arial"/>
                <w:iCs/>
                <w:smallCaps/>
              </w:rPr>
              <w:t>WA</w:t>
            </w:r>
          </w:p>
        </w:tc>
        <w:tc>
          <w:tcPr>
            <w:tcW w:w="2693" w:type="dxa"/>
          </w:tcPr>
          <w:p w14:paraId="6C03EC73" w14:textId="77777777" w:rsidR="00B52DA9" w:rsidRDefault="00B52DA9">
            <w:pPr>
              <w:rPr>
                <w:rFonts w:cs="Arial"/>
              </w:rPr>
            </w:pPr>
            <w:r>
              <w:rPr>
                <w:rFonts w:cs="Arial"/>
              </w:rPr>
              <w:t>WorkSafe WA</w:t>
            </w:r>
          </w:p>
        </w:tc>
        <w:tc>
          <w:tcPr>
            <w:tcW w:w="2552" w:type="dxa"/>
          </w:tcPr>
          <w:p w14:paraId="6D92EB50" w14:textId="77777777" w:rsidR="00B52DA9" w:rsidRPr="0056658A" w:rsidRDefault="00B52DA9">
            <w:pPr>
              <w:rPr>
                <w:rFonts w:cs="Arial"/>
              </w:rPr>
            </w:pPr>
            <w:r>
              <w:rPr>
                <w:rFonts w:cs="Arial"/>
              </w:rPr>
              <w:t>1300 307 877</w:t>
            </w:r>
          </w:p>
        </w:tc>
        <w:tc>
          <w:tcPr>
            <w:tcW w:w="2551" w:type="dxa"/>
          </w:tcPr>
          <w:p w14:paraId="385A5FDD" w14:textId="77777777" w:rsidR="00B52DA9" w:rsidRDefault="00B52DA9">
            <w:pPr>
              <w:spacing w:after="0"/>
            </w:pPr>
            <w:hyperlink r:id="rId49" w:history="1">
              <w:r w:rsidRPr="003B42BA">
                <w:rPr>
                  <w:rStyle w:val="Hyperlink"/>
                </w:rPr>
                <w:t>WorkSafe WA website</w:t>
              </w:r>
            </w:hyperlink>
          </w:p>
        </w:tc>
      </w:tr>
    </w:tbl>
    <w:p w14:paraId="22D7ECE4" w14:textId="22E15406" w:rsidR="00B52DA9" w:rsidRDefault="00C63230" w:rsidP="00DE763E">
      <w:pPr>
        <w:pStyle w:val="Heading4"/>
      </w:pPr>
      <w:bookmarkStart w:id="19" w:name="_Superannuation_guarantee"/>
      <w:bookmarkStart w:id="20" w:name="_Workers_Compensation_Insurance"/>
      <w:bookmarkStart w:id="21" w:name="_Insurance"/>
      <w:bookmarkStart w:id="22" w:name="_2.4.1_Workers_compensation"/>
      <w:bookmarkEnd w:id="19"/>
      <w:bookmarkEnd w:id="20"/>
      <w:bookmarkEnd w:id="21"/>
      <w:bookmarkEnd w:id="22"/>
      <w:r>
        <w:t>2.4.1</w:t>
      </w:r>
      <w:r>
        <w:tab/>
      </w:r>
      <w:r w:rsidR="00B52DA9">
        <w:t>Workers compensation insurance</w:t>
      </w:r>
    </w:p>
    <w:p w14:paraId="775BC64C" w14:textId="5020F9E6" w:rsidR="00781142" w:rsidRDefault="004111EE" w:rsidP="0053717D">
      <w:pPr>
        <w:rPr>
          <w:b/>
        </w:rPr>
      </w:pPr>
      <w:r w:rsidRPr="004111EE">
        <w:t xml:space="preserve">If you directly employ your own </w:t>
      </w:r>
      <w:r w:rsidR="000777F2">
        <w:t>staff</w:t>
      </w:r>
      <w:r w:rsidRPr="004111EE">
        <w:t>, you may need to take out a workers compensation insurance policy</w:t>
      </w:r>
      <w:r w:rsidR="000777F2">
        <w:t xml:space="preserve"> for them</w:t>
      </w:r>
      <w:r w:rsidRPr="004111EE">
        <w:t>.</w:t>
      </w:r>
    </w:p>
    <w:p w14:paraId="61C01E86" w14:textId="7180DBE8" w:rsidR="004111EE" w:rsidRPr="004111EE" w:rsidRDefault="009B06C4" w:rsidP="0053717D">
      <w:pPr>
        <w:rPr>
          <w:b/>
        </w:rPr>
      </w:pPr>
      <w:r>
        <w:t>In</w:t>
      </w:r>
      <w:r w:rsidR="00781142">
        <w:t xml:space="preserve"> Australia, </w:t>
      </w:r>
      <w:r>
        <w:t xml:space="preserve">the </w:t>
      </w:r>
      <w:r w:rsidR="00690EC9">
        <w:t>rules about workers compensation</w:t>
      </w:r>
      <w:r w:rsidR="00145C7C">
        <w:t xml:space="preserve"> are different</w:t>
      </w:r>
      <w:r w:rsidR="00690EC9">
        <w:t xml:space="preserve"> in each</w:t>
      </w:r>
      <w:r w:rsidR="004111EE">
        <w:t xml:space="preserve"> state and territory</w:t>
      </w:r>
      <w:r w:rsidR="00690EC9">
        <w:t>.</w:t>
      </w:r>
      <w:r w:rsidR="004111EE">
        <w:t xml:space="preserve"> </w:t>
      </w:r>
      <w:r w:rsidR="00145C7C">
        <w:t>Whether your worker is</w:t>
      </w:r>
      <w:r w:rsidR="004111EE">
        <w:t xml:space="preserve"> </w:t>
      </w:r>
      <w:r w:rsidR="3C4F4D25">
        <w:t>considered</w:t>
      </w:r>
      <w:r w:rsidR="00296189">
        <w:t xml:space="preserve"> an</w:t>
      </w:r>
      <w:r w:rsidR="004111EE">
        <w:t xml:space="preserve"> </w:t>
      </w:r>
      <w:r w:rsidR="00447409">
        <w:t>employee,</w:t>
      </w:r>
      <w:r w:rsidR="004111EE">
        <w:t xml:space="preserve"> or a</w:t>
      </w:r>
      <w:r w:rsidR="005266C3">
        <w:t xml:space="preserve"> </w:t>
      </w:r>
      <w:r w:rsidR="004111EE">
        <w:t>contractor</w:t>
      </w:r>
      <w:r w:rsidR="00BF4B22">
        <w:t xml:space="preserve"> can also change </w:t>
      </w:r>
      <w:r w:rsidR="00E3649E">
        <w:t xml:space="preserve">depending on </w:t>
      </w:r>
      <w:r w:rsidR="00BF4B22">
        <w:t>where you live.</w:t>
      </w:r>
      <w:r w:rsidR="00957F16">
        <w:t xml:space="preserve"> </w:t>
      </w:r>
      <w:r w:rsidR="004111EE">
        <w:t xml:space="preserve">You’ll need to check the rules </w:t>
      </w:r>
      <w:r w:rsidR="00957F16">
        <w:t>in your state or territory to know what you need to do</w:t>
      </w:r>
      <w:r w:rsidR="004111EE" w:rsidRPr="004111EE">
        <w:t>.</w:t>
      </w:r>
    </w:p>
    <w:p w14:paraId="55A1935C" w14:textId="186E7B30" w:rsidR="004111EE" w:rsidRPr="004111EE" w:rsidRDefault="004111EE" w:rsidP="0053717D">
      <w:pPr>
        <w:rPr>
          <w:b/>
        </w:rPr>
      </w:pPr>
      <w:r w:rsidRPr="004111EE">
        <w:t xml:space="preserve">If your worker is considered an employee under your </w:t>
      </w:r>
      <w:r w:rsidR="008128ED">
        <w:t>state or territory</w:t>
      </w:r>
      <w:r w:rsidRPr="004111EE">
        <w:t xml:space="preserve"> laws, you’ll usually need to have a workers compensation insurance policy. In this case, we’ll consider the cost of the insurance as an employment-related cost in your plan.</w:t>
      </w:r>
    </w:p>
    <w:p w14:paraId="1DC91671" w14:textId="3F10EBFD" w:rsidR="004111EE" w:rsidRPr="004111EE" w:rsidRDefault="004111EE" w:rsidP="0053717D">
      <w:pPr>
        <w:rPr>
          <w:b/>
        </w:rPr>
      </w:pPr>
      <w:r w:rsidRPr="004111EE">
        <w:t>Only insurance companies authorised by your state or territory’s work health and safety regulator can provide workers compensation insurance. The cost of the insurance</w:t>
      </w:r>
      <w:r w:rsidR="007E71BF">
        <w:t xml:space="preserve">, </w:t>
      </w:r>
      <w:r w:rsidRPr="004111EE">
        <w:t>called a premium</w:t>
      </w:r>
      <w:r w:rsidR="007E71BF">
        <w:t>,</w:t>
      </w:r>
      <w:r w:rsidRPr="004111EE">
        <w:t xml:space="preserve"> is usually worked out each year based on the size and type of your business.</w:t>
      </w:r>
    </w:p>
    <w:p w14:paraId="29996F20" w14:textId="239D9EF1" w:rsidR="00725608" w:rsidRPr="00725608" w:rsidRDefault="00914DC7" w:rsidP="0053717D">
      <w:pPr>
        <w:rPr>
          <w:lang w:val="en-AU"/>
        </w:rPr>
      </w:pPr>
      <w:r w:rsidRPr="00914DC7">
        <w:lastRenderedPageBreak/>
        <w:t xml:space="preserve">If you use a registered plan manager, </w:t>
      </w:r>
      <w:r w:rsidR="00B256F3">
        <w:t>you still</w:t>
      </w:r>
      <w:r w:rsidR="00725608" w:rsidRPr="00725608">
        <w:rPr>
          <w:lang w:val="en-AU"/>
        </w:rPr>
        <w:t xml:space="preserve"> </w:t>
      </w:r>
      <w:r w:rsidR="001E3ECB">
        <w:rPr>
          <w:lang w:val="en-AU"/>
        </w:rPr>
        <w:t>have responsibilities</w:t>
      </w:r>
      <w:r w:rsidR="00725608" w:rsidRPr="00725608">
        <w:rPr>
          <w:lang w:val="en-AU"/>
        </w:rPr>
        <w:t>.</w:t>
      </w:r>
      <w:r w:rsidR="00394880">
        <w:t xml:space="preserve"> </w:t>
      </w:r>
      <w:r w:rsidR="00394880" w:rsidRPr="00394880">
        <w:rPr>
          <w:lang w:val="en-AU"/>
        </w:rPr>
        <w:t xml:space="preserve">For example, </w:t>
      </w:r>
      <w:r w:rsidR="00394880" w:rsidRPr="00394880">
        <w:t>maintaining records and meeting legal obligations</w:t>
      </w:r>
      <w:r w:rsidR="00394880">
        <w:t xml:space="preserve">. </w:t>
      </w:r>
      <w:r w:rsidR="00725608" w:rsidRPr="00725608">
        <w:rPr>
          <w:lang w:val="en-AU"/>
        </w:rPr>
        <w:t xml:space="preserve">You and your registered plan manager will need to agree </w:t>
      </w:r>
      <w:r w:rsidR="001E3ECB">
        <w:rPr>
          <w:lang w:val="en-AU"/>
        </w:rPr>
        <w:t>on how your arrangement will work. This includes things like</w:t>
      </w:r>
      <w:r w:rsidR="0067515B">
        <w:rPr>
          <w:lang w:val="en-AU"/>
        </w:rPr>
        <w:t xml:space="preserve"> </w:t>
      </w:r>
      <w:r w:rsidR="00725608" w:rsidRPr="00725608">
        <w:rPr>
          <w:lang w:val="en-AU"/>
        </w:rPr>
        <w:t xml:space="preserve">how </w:t>
      </w:r>
      <w:r w:rsidR="00E17660">
        <w:rPr>
          <w:lang w:val="en-AU"/>
        </w:rPr>
        <w:t xml:space="preserve">to claim for </w:t>
      </w:r>
      <w:r w:rsidR="00725608" w:rsidRPr="00725608">
        <w:rPr>
          <w:lang w:val="en-AU"/>
        </w:rPr>
        <w:t xml:space="preserve">workers compensation </w:t>
      </w:r>
      <w:r w:rsidR="001E3ECB" w:rsidRPr="00725608">
        <w:rPr>
          <w:lang w:val="en-AU"/>
        </w:rPr>
        <w:t>insurance</w:t>
      </w:r>
      <w:r w:rsidR="001E3ECB">
        <w:rPr>
          <w:lang w:val="en-AU"/>
        </w:rPr>
        <w:t xml:space="preserve">. It’s a good idea to talk with your registered plan manager before you start. This helps make sure you both </w:t>
      </w:r>
      <w:r w:rsidR="00881A12">
        <w:rPr>
          <w:lang w:val="en-AU"/>
        </w:rPr>
        <w:t>understand what’s</w:t>
      </w:r>
      <w:r w:rsidR="008F7737">
        <w:rPr>
          <w:lang w:val="en-AU"/>
        </w:rPr>
        <w:t xml:space="preserve"> expected from the beginning</w:t>
      </w:r>
      <w:r w:rsidR="00881A12">
        <w:rPr>
          <w:lang w:val="en-AU"/>
        </w:rPr>
        <w:t>.</w:t>
      </w:r>
    </w:p>
    <w:p w14:paraId="378B93DA" w14:textId="0138E502" w:rsidR="00931646" w:rsidRPr="00931646" w:rsidRDefault="00725608" w:rsidP="00DE763E">
      <w:pPr>
        <w:rPr>
          <w:lang w:val="en-AU"/>
        </w:rPr>
      </w:pPr>
      <w:r w:rsidRPr="00725608">
        <w:rPr>
          <w:lang w:val="en-AU"/>
        </w:rPr>
        <w:t xml:space="preserve">Your registered plan manger can claim for employment related costs from your NDIS plan. </w:t>
      </w:r>
      <w:r w:rsidR="002C0544">
        <w:rPr>
          <w:lang w:val="en-AU"/>
        </w:rPr>
        <w:t>They’ll</w:t>
      </w:r>
      <w:r w:rsidRPr="00725608">
        <w:rPr>
          <w:lang w:val="en-AU"/>
        </w:rPr>
        <w:t xml:space="preserve"> </w:t>
      </w:r>
      <w:r w:rsidR="002C0544">
        <w:rPr>
          <w:lang w:val="en-AU"/>
        </w:rPr>
        <w:t>use the</w:t>
      </w:r>
      <w:r w:rsidRPr="00725608">
        <w:rPr>
          <w:lang w:val="en-AU"/>
        </w:rPr>
        <w:t xml:space="preserve"> same NDIS support item for both </w:t>
      </w:r>
      <w:r w:rsidR="0029182B">
        <w:rPr>
          <w:lang w:val="en-AU"/>
        </w:rPr>
        <w:t xml:space="preserve">the </w:t>
      </w:r>
      <w:r w:rsidRPr="00725608">
        <w:rPr>
          <w:lang w:val="en-AU"/>
        </w:rPr>
        <w:t xml:space="preserve">support and </w:t>
      </w:r>
      <w:r w:rsidR="0029182B">
        <w:rPr>
          <w:lang w:val="en-AU"/>
        </w:rPr>
        <w:t xml:space="preserve">employment </w:t>
      </w:r>
      <w:r w:rsidRPr="00725608">
        <w:rPr>
          <w:lang w:val="en-AU"/>
        </w:rPr>
        <w:t xml:space="preserve">related costs like workers' compensation. All costs must be in line with </w:t>
      </w:r>
      <w:hyperlink r:id="rId50" w:anchor="ndis-pricing-arrangements-and-price-limits" w:history="1">
        <w:r w:rsidRPr="00725608">
          <w:rPr>
            <w:rStyle w:val="Hyperlink"/>
            <w:lang w:val="en-AU"/>
          </w:rPr>
          <w:t>NDIS Pricing Arrangements and Price Limits</w:t>
        </w:r>
      </w:hyperlink>
      <w:r w:rsidRPr="00725608">
        <w:rPr>
          <w:lang w:val="en-AU"/>
        </w:rPr>
        <w:t>.</w:t>
      </w:r>
    </w:p>
    <w:p w14:paraId="19ED1B8C" w14:textId="275414A8" w:rsidR="00CB0F38" w:rsidRDefault="00934159" w:rsidP="00502792">
      <w:pPr>
        <w:rPr>
          <w:rFonts w:cs="Arial"/>
        </w:rPr>
      </w:pPr>
      <w:r w:rsidRPr="00934159">
        <w:rPr>
          <w:rFonts w:cs="Arial"/>
        </w:rPr>
        <w:t xml:space="preserve">The NDIS price limits can help you </w:t>
      </w:r>
      <w:r w:rsidR="00F557FB">
        <w:rPr>
          <w:rFonts w:cs="Arial"/>
        </w:rPr>
        <w:t>decide</w:t>
      </w:r>
      <w:r w:rsidRPr="00934159">
        <w:rPr>
          <w:rFonts w:cs="Arial"/>
        </w:rPr>
        <w:t xml:space="preserve"> how much to pay your </w:t>
      </w:r>
      <w:r w:rsidR="003A4732">
        <w:rPr>
          <w:rFonts w:cs="Arial"/>
        </w:rPr>
        <w:t xml:space="preserve">NDIS </w:t>
      </w:r>
      <w:r w:rsidRPr="00934159">
        <w:rPr>
          <w:rFonts w:cs="Arial"/>
        </w:rPr>
        <w:t>support</w:t>
      </w:r>
      <w:r w:rsidR="003A4732">
        <w:rPr>
          <w:rFonts w:cs="Arial"/>
        </w:rPr>
        <w:t>s</w:t>
      </w:r>
      <w:r w:rsidRPr="00934159">
        <w:rPr>
          <w:rFonts w:cs="Arial"/>
        </w:rPr>
        <w:t xml:space="preserve">, making sure there’s enough to cover </w:t>
      </w:r>
      <w:r w:rsidR="00B73683">
        <w:rPr>
          <w:rFonts w:cs="Arial"/>
        </w:rPr>
        <w:t>things like workers compensation and superannuation.</w:t>
      </w:r>
    </w:p>
    <w:p w14:paraId="3FBE39DF" w14:textId="62DC2F74" w:rsidR="0000147C" w:rsidRPr="00502792" w:rsidRDefault="0000147C" w:rsidP="00502792">
      <w:pPr>
        <w:rPr>
          <w:rFonts w:cs="Arial"/>
          <w:lang w:val="en-AU" w:eastAsia="en-AU"/>
        </w:rPr>
      </w:pPr>
      <w:r w:rsidRPr="00E6604F">
        <w:rPr>
          <w:rFonts w:cs="Arial"/>
        </w:rPr>
        <w:t>You’ll need to</w:t>
      </w:r>
      <w:r w:rsidR="00F24DEF">
        <w:rPr>
          <w:rFonts w:cs="Arial"/>
        </w:rPr>
        <w:t xml:space="preserve"> keep a record of </w:t>
      </w:r>
      <w:r w:rsidR="00EC00A3">
        <w:rPr>
          <w:rFonts w:cs="Arial"/>
        </w:rPr>
        <w:t>what you spend</w:t>
      </w:r>
      <w:r w:rsidR="003F267A">
        <w:rPr>
          <w:rFonts w:cs="Arial"/>
        </w:rPr>
        <w:t>, including evidence of your workers compensation costs. You can</w:t>
      </w:r>
      <w:r w:rsidRPr="00E6604F">
        <w:rPr>
          <w:rFonts w:cs="Arial"/>
        </w:rPr>
        <w:t xml:space="preserve"> give</w:t>
      </w:r>
      <w:r w:rsidR="00E76EFA" w:rsidRPr="00502792">
        <w:rPr>
          <w:rFonts w:cs="Arial"/>
        </w:rPr>
        <w:t xml:space="preserve"> th</w:t>
      </w:r>
      <w:r w:rsidR="003F267A">
        <w:rPr>
          <w:rFonts w:cs="Arial"/>
        </w:rPr>
        <w:t>is to</w:t>
      </w:r>
      <w:r w:rsidR="00A16301">
        <w:rPr>
          <w:rFonts w:cs="Arial"/>
        </w:rPr>
        <w:t xml:space="preserve"> yo</w:t>
      </w:r>
      <w:r w:rsidR="00E76EFA" w:rsidRPr="00502792">
        <w:rPr>
          <w:rFonts w:cs="Arial"/>
        </w:rPr>
        <w:t>ur registered plan manager if you</w:t>
      </w:r>
      <w:r w:rsidR="0016424C" w:rsidRPr="00502792">
        <w:rPr>
          <w:rFonts w:cs="Arial"/>
        </w:rPr>
        <w:t>’</w:t>
      </w:r>
      <w:r w:rsidR="00E76EFA" w:rsidRPr="00502792">
        <w:rPr>
          <w:rFonts w:cs="Arial"/>
        </w:rPr>
        <w:t>re using one</w:t>
      </w:r>
      <w:r w:rsidR="003F267A">
        <w:rPr>
          <w:rFonts w:cs="Arial"/>
        </w:rPr>
        <w:t xml:space="preserve">, or the NDIA </w:t>
      </w:r>
      <w:r w:rsidR="00A16301">
        <w:rPr>
          <w:rFonts w:cs="Arial"/>
        </w:rPr>
        <w:t>if we ask for it.</w:t>
      </w:r>
    </w:p>
    <w:p w14:paraId="4F92EB2C" w14:textId="090446CE" w:rsidR="00CD604E" w:rsidRPr="008358E8" w:rsidRDefault="00B81727" w:rsidP="00502792">
      <w:pPr>
        <w:rPr>
          <w:rFonts w:cs="Arial"/>
          <w:lang w:val="en-AU"/>
        </w:rPr>
      </w:pPr>
      <w:r>
        <w:rPr>
          <w:rFonts w:cs="Arial"/>
        </w:rPr>
        <w:t xml:space="preserve">It’s important to note that </w:t>
      </w:r>
      <w:r w:rsidR="008358E8" w:rsidRPr="2A2E7226">
        <w:rPr>
          <w:rFonts w:cs="Arial"/>
        </w:rPr>
        <w:t xml:space="preserve">directly employing </w:t>
      </w:r>
      <w:r w:rsidR="00377CF5">
        <w:rPr>
          <w:rFonts w:cs="Arial"/>
        </w:rPr>
        <w:t xml:space="preserve">your own </w:t>
      </w:r>
      <w:r w:rsidR="008358E8" w:rsidRPr="2A2E7226">
        <w:rPr>
          <w:rFonts w:cs="Arial"/>
        </w:rPr>
        <w:t xml:space="preserve">staff </w:t>
      </w:r>
      <w:r w:rsidR="00BF41B0">
        <w:rPr>
          <w:rFonts w:cs="Arial"/>
        </w:rPr>
        <w:t>can sometimes</w:t>
      </w:r>
      <w:r w:rsidR="00BF41B0" w:rsidRPr="00502792">
        <w:rPr>
          <w:rFonts w:cs="Arial"/>
        </w:rPr>
        <w:t xml:space="preserve"> </w:t>
      </w:r>
      <w:r w:rsidR="00377CF5">
        <w:rPr>
          <w:rFonts w:cs="Arial"/>
        </w:rPr>
        <w:t>cost</w:t>
      </w:r>
      <w:r w:rsidR="00377CF5" w:rsidRPr="00502792">
        <w:rPr>
          <w:rFonts w:cs="Arial"/>
        </w:rPr>
        <w:t xml:space="preserve"> </w:t>
      </w:r>
      <w:r w:rsidR="00377CF5">
        <w:rPr>
          <w:rFonts w:cs="Arial"/>
        </w:rPr>
        <w:t>more</w:t>
      </w:r>
      <w:r w:rsidR="00377CF5" w:rsidRPr="00502792">
        <w:rPr>
          <w:rFonts w:cs="Arial"/>
        </w:rPr>
        <w:t xml:space="preserve"> </w:t>
      </w:r>
      <w:r w:rsidR="00535267" w:rsidRPr="00502792">
        <w:rPr>
          <w:rFonts w:cs="Arial"/>
        </w:rPr>
        <w:t xml:space="preserve">than using a </w:t>
      </w:r>
      <w:r w:rsidR="00F935B2">
        <w:rPr>
          <w:rFonts w:cs="Arial"/>
        </w:rPr>
        <w:t xml:space="preserve">registered </w:t>
      </w:r>
      <w:r w:rsidR="00535267" w:rsidRPr="00502792">
        <w:rPr>
          <w:rFonts w:cs="Arial"/>
        </w:rPr>
        <w:t xml:space="preserve">provider to buy your NDIS supports. </w:t>
      </w:r>
      <w:r w:rsidR="005A79E6">
        <w:rPr>
          <w:rFonts w:cs="Arial"/>
        </w:rPr>
        <w:t>You’ll need to make</w:t>
      </w:r>
      <w:r w:rsidR="001020F4">
        <w:rPr>
          <w:rFonts w:cs="Arial"/>
          <w:lang w:val="en-AU"/>
        </w:rPr>
        <w:t xml:space="preserve"> sure</w:t>
      </w:r>
      <w:r w:rsidR="008358E8" w:rsidRPr="2A2E7226">
        <w:rPr>
          <w:rFonts w:cs="Arial"/>
          <w:lang w:val="en-AU"/>
        </w:rPr>
        <w:t xml:space="preserve"> </w:t>
      </w:r>
      <w:r w:rsidR="00325C17">
        <w:rPr>
          <w:rFonts w:cs="Arial"/>
          <w:lang w:val="en-AU"/>
        </w:rPr>
        <w:t xml:space="preserve">that </w:t>
      </w:r>
      <w:r w:rsidR="005A79E6">
        <w:rPr>
          <w:rFonts w:cs="Arial"/>
          <w:lang w:val="en-AU"/>
        </w:rPr>
        <w:t>all your</w:t>
      </w:r>
      <w:r w:rsidR="005A79E6" w:rsidRPr="2A2E7226">
        <w:rPr>
          <w:rFonts w:cs="Arial"/>
          <w:lang w:val="en-AU"/>
        </w:rPr>
        <w:t xml:space="preserve"> </w:t>
      </w:r>
      <w:r w:rsidR="008358E8" w:rsidRPr="2A2E7226">
        <w:rPr>
          <w:rFonts w:cs="Arial"/>
          <w:lang w:val="en-AU"/>
        </w:rPr>
        <w:t xml:space="preserve">costs are within your </w:t>
      </w:r>
      <w:r w:rsidR="7F571FE9" w:rsidRPr="2A2E7226">
        <w:rPr>
          <w:rFonts w:cs="Arial"/>
          <w:lang w:val="en-AU"/>
        </w:rPr>
        <w:t xml:space="preserve">plan </w:t>
      </w:r>
      <w:r w:rsidR="008358E8" w:rsidRPr="2A2E7226">
        <w:rPr>
          <w:rFonts w:cs="Arial"/>
          <w:lang w:val="en-AU"/>
        </w:rPr>
        <w:t>budget.</w:t>
      </w:r>
    </w:p>
    <w:p w14:paraId="25EC4558" w14:textId="356464CD" w:rsidR="00C91D0C" w:rsidRPr="00DE763E" w:rsidRDefault="00CD604E" w:rsidP="00502792">
      <w:pPr>
        <w:rPr>
          <w:rFonts w:cs="Arial"/>
          <w:b/>
          <w:bCs/>
          <w:lang w:val="en-AU"/>
        </w:rPr>
      </w:pPr>
      <w:r w:rsidRPr="00DE763E">
        <w:rPr>
          <w:rFonts w:cs="Arial"/>
          <w:b/>
          <w:bCs/>
          <w:lang w:val="en-AU"/>
        </w:rPr>
        <w:t>Example</w:t>
      </w:r>
    </w:p>
    <w:p w14:paraId="47222770" w14:textId="3651BD40" w:rsidR="00B15CA3" w:rsidRDefault="00CD604E" w:rsidP="00CD604E">
      <w:pPr>
        <w:rPr>
          <w:rFonts w:cs="Arial"/>
          <w:lang w:val="en-AU"/>
        </w:rPr>
      </w:pPr>
      <w:r w:rsidRPr="00CD604E">
        <w:rPr>
          <w:rFonts w:cs="Arial"/>
          <w:lang w:val="en-AU"/>
        </w:rPr>
        <w:t>Alex</w:t>
      </w:r>
      <w:r w:rsidR="002B10BB">
        <w:rPr>
          <w:rFonts w:cs="Arial"/>
          <w:lang w:val="en-AU"/>
        </w:rPr>
        <w:t xml:space="preserve"> </w:t>
      </w:r>
      <w:r w:rsidR="00D367EC">
        <w:rPr>
          <w:rFonts w:cs="Arial"/>
          <w:lang w:val="en-AU"/>
        </w:rPr>
        <w:t xml:space="preserve">wants to </w:t>
      </w:r>
      <w:r w:rsidRPr="00CD604E">
        <w:rPr>
          <w:rFonts w:cs="Arial"/>
          <w:lang w:val="en-AU"/>
        </w:rPr>
        <w:t xml:space="preserve">directly </w:t>
      </w:r>
      <w:r w:rsidR="00F8442E" w:rsidRPr="00CD604E">
        <w:rPr>
          <w:rFonts w:cs="Arial"/>
          <w:lang w:val="en-AU"/>
        </w:rPr>
        <w:t>employ</w:t>
      </w:r>
      <w:r w:rsidRPr="00CD604E">
        <w:rPr>
          <w:rFonts w:cs="Arial"/>
          <w:lang w:val="en-AU"/>
        </w:rPr>
        <w:t xml:space="preserve"> </w:t>
      </w:r>
      <w:r w:rsidR="004B7372">
        <w:rPr>
          <w:rFonts w:cs="Arial"/>
          <w:lang w:val="en-AU"/>
        </w:rPr>
        <w:t>his own</w:t>
      </w:r>
      <w:r w:rsidRPr="00CD604E">
        <w:rPr>
          <w:rFonts w:cs="Arial"/>
          <w:lang w:val="en-AU"/>
        </w:rPr>
        <w:t xml:space="preserve"> support worker to </w:t>
      </w:r>
      <w:r w:rsidR="009D50A6">
        <w:rPr>
          <w:rFonts w:cs="Arial"/>
          <w:lang w:val="en-AU"/>
        </w:rPr>
        <w:t>help him with</w:t>
      </w:r>
      <w:r w:rsidRPr="00CD604E">
        <w:rPr>
          <w:rFonts w:cs="Arial"/>
          <w:lang w:val="en-AU"/>
        </w:rPr>
        <w:t xml:space="preserve"> </w:t>
      </w:r>
      <w:r w:rsidR="004B7372">
        <w:rPr>
          <w:rFonts w:cs="Arial"/>
          <w:lang w:val="en-AU"/>
        </w:rPr>
        <w:t xml:space="preserve">his </w:t>
      </w:r>
      <w:r w:rsidRPr="00CD604E">
        <w:rPr>
          <w:rFonts w:cs="Arial"/>
          <w:lang w:val="en-AU"/>
        </w:rPr>
        <w:t xml:space="preserve">personal care </w:t>
      </w:r>
      <w:r w:rsidR="004B7372">
        <w:rPr>
          <w:rFonts w:cs="Arial"/>
          <w:lang w:val="en-AU"/>
        </w:rPr>
        <w:t xml:space="preserve">supports </w:t>
      </w:r>
      <w:r w:rsidR="002B10BB">
        <w:rPr>
          <w:rFonts w:cs="Arial"/>
          <w:lang w:val="en-AU"/>
        </w:rPr>
        <w:t>three times a</w:t>
      </w:r>
      <w:r w:rsidRPr="00CD604E">
        <w:rPr>
          <w:rFonts w:cs="Arial"/>
          <w:lang w:val="en-AU"/>
        </w:rPr>
        <w:t xml:space="preserve"> week</w:t>
      </w:r>
      <w:r w:rsidR="009D50A6">
        <w:rPr>
          <w:rFonts w:cs="Arial"/>
          <w:lang w:val="en-AU"/>
        </w:rPr>
        <w:t xml:space="preserve">. </w:t>
      </w:r>
      <w:r w:rsidR="002516C6">
        <w:rPr>
          <w:rFonts w:cs="Arial"/>
          <w:lang w:val="en-AU"/>
        </w:rPr>
        <w:t>The</w:t>
      </w:r>
      <w:r w:rsidR="00C32D99">
        <w:rPr>
          <w:rFonts w:cs="Arial"/>
          <w:lang w:val="en-AU"/>
        </w:rPr>
        <w:t xml:space="preserve"> NDIS</w:t>
      </w:r>
      <w:r w:rsidR="009D50A6">
        <w:rPr>
          <w:rFonts w:cs="Arial"/>
          <w:lang w:val="en-AU"/>
        </w:rPr>
        <w:t xml:space="preserve"> funding in his plan is </w:t>
      </w:r>
      <w:r w:rsidR="00C32D99">
        <w:rPr>
          <w:rFonts w:cs="Arial"/>
          <w:lang w:val="en-AU"/>
        </w:rPr>
        <w:t xml:space="preserve">plan managed. </w:t>
      </w:r>
      <w:r w:rsidR="00EF04B4">
        <w:rPr>
          <w:rFonts w:cs="Arial"/>
          <w:lang w:val="en-AU"/>
        </w:rPr>
        <w:t>Alex works with a</w:t>
      </w:r>
      <w:r w:rsidRPr="00CD604E">
        <w:rPr>
          <w:rFonts w:cs="Arial"/>
          <w:lang w:val="en-AU"/>
        </w:rPr>
        <w:t xml:space="preserve"> registered plan manager to</w:t>
      </w:r>
      <w:r w:rsidR="007C1818">
        <w:rPr>
          <w:rFonts w:cs="Arial"/>
          <w:lang w:val="en-AU"/>
        </w:rPr>
        <w:t xml:space="preserve"> help</w:t>
      </w:r>
      <w:r w:rsidRPr="00CD604E">
        <w:rPr>
          <w:rFonts w:cs="Arial"/>
          <w:lang w:val="en-AU"/>
        </w:rPr>
        <w:t xml:space="preserve"> manage his NDIS plan</w:t>
      </w:r>
      <w:r w:rsidR="005C3674">
        <w:rPr>
          <w:rFonts w:cs="Arial"/>
          <w:lang w:val="en-AU"/>
        </w:rPr>
        <w:t>.</w:t>
      </w:r>
      <w:r w:rsidRPr="00CD604E">
        <w:rPr>
          <w:rFonts w:cs="Arial"/>
          <w:lang w:val="en-AU"/>
        </w:rPr>
        <w:t xml:space="preserve"> </w:t>
      </w:r>
      <w:r w:rsidR="005C3674">
        <w:rPr>
          <w:rFonts w:cs="Arial"/>
          <w:lang w:val="en-AU"/>
        </w:rPr>
        <w:t>They</w:t>
      </w:r>
      <w:r w:rsidRPr="00CD604E">
        <w:rPr>
          <w:rFonts w:cs="Arial"/>
          <w:lang w:val="en-AU"/>
        </w:rPr>
        <w:t xml:space="preserve"> both agree to this </w:t>
      </w:r>
      <w:r w:rsidR="00D655A3" w:rsidRPr="00CD604E">
        <w:rPr>
          <w:rFonts w:cs="Arial"/>
          <w:lang w:val="en-AU"/>
        </w:rPr>
        <w:t>arrangement.</w:t>
      </w:r>
      <w:r w:rsidRPr="00CD604E">
        <w:rPr>
          <w:rFonts w:cs="Arial"/>
          <w:lang w:val="en-AU"/>
        </w:rPr>
        <w:t xml:space="preserve"> Alex has a written employment agreement with his support worker. </w:t>
      </w:r>
      <w:r w:rsidR="001D4569">
        <w:rPr>
          <w:rFonts w:cs="Arial"/>
          <w:lang w:val="en-AU"/>
        </w:rPr>
        <w:t xml:space="preserve">Under the laws in his state, </w:t>
      </w:r>
      <w:r w:rsidR="00865EF5">
        <w:rPr>
          <w:rFonts w:cs="Arial"/>
          <w:lang w:val="en-AU"/>
        </w:rPr>
        <w:t xml:space="preserve">Alex’s </w:t>
      </w:r>
      <w:r w:rsidRPr="00CD604E">
        <w:rPr>
          <w:rFonts w:cs="Arial"/>
          <w:lang w:val="en-AU"/>
        </w:rPr>
        <w:t>support worker is considered an employee</w:t>
      </w:r>
      <w:r w:rsidR="001D4569">
        <w:rPr>
          <w:rFonts w:cs="Arial"/>
          <w:lang w:val="en-AU"/>
        </w:rPr>
        <w:t xml:space="preserve">. </w:t>
      </w:r>
      <w:r w:rsidR="00786ED9">
        <w:rPr>
          <w:rFonts w:cs="Arial"/>
          <w:lang w:val="en-AU"/>
        </w:rPr>
        <w:t xml:space="preserve">This means Alex must have </w:t>
      </w:r>
      <w:r w:rsidRPr="00CD604E">
        <w:rPr>
          <w:rFonts w:cs="Arial"/>
          <w:lang w:val="en-AU"/>
        </w:rPr>
        <w:t>workers compensation insurance</w:t>
      </w:r>
      <w:r w:rsidR="00162B27">
        <w:rPr>
          <w:rFonts w:cs="Arial"/>
          <w:lang w:val="en-AU"/>
        </w:rPr>
        <w:t xml:space="preserve"> i</w:t>
      </w:r>
      <w:r w:rsidR="005873E2">
        <w:rPr>
          <w:rFonts w:cs="Arial"/>
          <w:lang w:val="en-AU"/>
        </w:rPr>
        <w:t>n case</w:t>
      </w:r>
      <w:r w:rsidR="00162B27">
        <w:rPr>
          <w:rFonts w:cs="Arial"/>
          <w:lang w:val="en-AU"/>
        </w:rPr>
        <w:t xml:space="preserve"> </w:t>
      </w:r>
      <w:r w:rsidR="00703840">
        <w:rPr>
          <w:rFonts w:cs="Arial"/>
          <w:lang w:val="en-AU"/>
        </w:rPr>
        <w:t>his support worker</w:t>
      </w:r>
      <w:r w:rsidR="00162B27">
        <w:rPr>
          <w:rFonts w:cs="Arial"/>
          <w:lang w:val="en-AU"/>
        </w:rPr>
        <w:t xml:space="preserve"> </w:t>
      </w:r>
      <w:r w:rsidR="00703840">
        <w:rPr>
          <w:rFonts w:cs="Arial"/>
          <w:lang w:val="en-AU"/>
        </w:rPr>
        <w:t>gets</w:t>
      </w:r>
      <w:r w:rsidR="00162B27">
        <w:rPr>
          <w:rFonts w:cs="Arial"/>
          <w:lang w:val="en-AU"/>
        </w:rPr>
        <w:t xml:space="preserve"> sick or injured because of their job.</w:t>
      </w:r>
    </w:p>
    <w:p w14:paraId="69712A9F" w14:textId="78C29829" w:rsidR="00FC119D" w:rsidRPr="00090FE1" w:rsidRDefault="00CD604E" w:rsidP="00CD604E">
      <w:pPr>
        <w:rPr>
          <w:lang w:val="en-AU"/>
        </w:rPr>
      </w:pPr>
      <w:r w:rsidRPr="00CD604E">
        <w:rPr>
          <w:rFonts w:cs="Arial"/>
          <w:lang w:val="en-AU"/>
        </w:rPr>
        <w:t xml:space="preserve">Alex’s registered plan manager claims the total cost of the support from Alex’s NDIS plan using the relevant support item in </w:t>
      </w:r>
      <w:hyperlink r:id="rId51" w:anchor="ndis-pricing-arrangements-and-price-limits" w:history="1">
        <w:r w:rsidR="00090FE1" w:rsidRPr="00725608">
          <w:rPr>
            <w:rStyle w:val="Hyperlink"/>
            <w:lang w:val="en-AU"/>
          </w:rPr>
          <w:t>NDIS Pricing Arrangements and Price Limits</w:t>
        </w:r>
      </w:hyperlink>
      <w:r w:rsidR="00090FE1" w:rsidRPr="00725608">
        <w:rPr>
          <w:lang w:val="en-AU"/>
        </w:rPr>
        <w:t>.</w:t>
      </w:r>
      <w:r w:rsidRPr="00CD604E">
        <w:rPr>
          <w:rFonts w:cs="Arial"/>
          <w:lang w:val="en-AU"/>
        </w:rPr>
        <w:t xml:space="preserve"> They also </w:t>
      </w:r>
      <w:r w:rsidR="00D43034">
        <w:rPr>
          <w:rFonts w:cs="Arial"/>
          <w:lang w:val="en-AU"/>
        </w:rPr>
        <w:t>use the same support item</w:t>
      </w:r>
      <w:r w:rsidR="003B69CF">
        <w:rPr>
          <w:rFonts w:cs="Arial"/>
          <w:lang w:val="en-AU"/>
        </w:rPr>
        <w:t xml:space="preserve"> to pay for</w:t>
      </w:r>
      <w:r w:rsidR="00434AD1">
        <w:rPr>
          <w:rFonts w:cs="Arial"/>
          <w:lang w:val="en-AU"/>
        </w:rPr>
        <w:t xml:space="preserve"> </w:t>
      </w:r>
      <w:r w:rsidRPr="00CD604E">
        <w:rPr>
          <w:rFonts w:cs="Arial"/>
          <w:lang w:val="en-AU"/>
        </w:rPr>
        <w:t xml:space="preserve">employment-related costs, </w:t>
      </w:r>
      <w:r w:rsidR="00434AD1">
        <w:rPr>
          <w:rFonts w:cs="Arial"/>
          <w:lang w:val="en-AU"/>
        </w:rPr>
        <w:t>like</w:t>
      </w:r>
      <w:r w:rsidRPr="00CD604E">
        <w:rPr>
          <w:rFonts w:cs="Arial"/>
          <w:lang w:val="en-AU"/>
        </w:rPr>
        <w:t xml:space="preserve"> workers compensation insurance and super</w:t>
      </w:r>
      <w:r w:rsidR="00EA2A5F">
        <w:rPr>
          <w:rFonts w:cs="Arial"/>
          <w:lang w:val="en-AU"/>
        </w:rPr>
        <w:t>annuation</w:t>
      </w:r>
      <w:r w:rsidR="00434AD1">
        <w:rPr>
          <w:rFonts w:cs="Arial"/>
          <w:lang w:val="en-AU"/>
        </w:rPr>
        <w:t>.</w:t>
      </w:r>
    </w:p>
    <w:p w14:paraId="3F14E80B" w14:textId="49BCDDD5" w:rsidR="008D5FDC" w:rsidRDefault="00CD604E" w:rsidP="00CD604E">
      <w:pPr>
        <w:rPr>
          <w:rFonts w:cs="Arial"/>
          <w:lang w:val="en-AU"/>
        </w:rPr>
      </w:pPr>
      <w:r w:rsidRPr="00CD604E">
        <w:rPr>
          <w:rFonts w:cs="Arial"/>
          <w:lang w:val="en-AU"/>
        </w:rPr>
        <w:t>Alex remains responsible for meeting his obligations as an employer</w:t>
      </w:r>
      <w:r w:rsidR="00CB2CF1">
        <w:rPr>
          <w:rFonts w:cs="Arial"/>
          <w:lang w:val="en-AU"/>
        </w:rPr>
        <w:t xml:space="preserve">, even though </w:t>
      </w:r>
      <w:r w:rsidR="00AA41A5">
        <w:rPr>
          <w:rFonts w:cs="Arial"/>
          <w:lang w:val="en-AU"/>
        </w:rPr>
        <w:t>he has a registered plan manager.</w:t>
      </w:r>
      <w:r w:rsidR="00CB2CF1">
        <w:rPr>
          <w:rFonts w:cs="Arial"/>
          <w:lang w:val="en-AU"/>
        </w:rPr>
        <w:t xml:space="preserve"> This includes</w:t>
      </w:r>
      <w:r w:rsidRPr="00CD604E">
        <w:rPr>
          <w:rFonts w:cs="Arial"/>
          <w:lang w:val="en-AU"/>
        </w:rPr>
        <w:t xml:space="preserve"> </w:t>
      </w:r>
      <w:r w:rsidR="00EA2A5F">
        <w:rPr>
          <w:rFonts w:cs="Arial"/>
          <w:lang w:val="en-AU"/>
        </w:rPr>
        <w:t>making sure</w:t>
      </w:r>
      <w:r w:rsidRPr="00CD604E">
        <w:rPr>
          <w:rFonts w:cs="Arial"/>
          <w:lang w:val="en-AU"/>
        </w:rPr>
        <w:t xml:space="preserve"> the insurance policy is in place and keeping records of all employment-related costs.</w:t>
      </w:r>
    </w:p>
    <w:p w14:paraId="6D9709F2" w14:textId="77777777" w:rsidR="008D5FDC" w:rsidRDefault="008D5FDC">
      <w:pPr>
        <w:spacing w:after="0" w:line="240" w:lineRule="auto"/>
        <w:rPr>
          <w:rFonts w:cs="Arial"/>
          <w:lang w:val="en-AU"/>
        </w:rPr>
      </w:pPr>
      <w:r>
        <w:rPr>
          <w:rFonts w:cs="Arial"/>
          <w:lang w:val="en-AU"/>
        </w:rPr>
        <w:br w:type="page"/>
      </w:r>
    </w:p>
    <w:p w14:paraId="46AEF267" w14:textId="421EBD39" w:rsidR="003E40CD" w:rsidRPr="00DE763E" w:rsidRDefault="003E40CD" w:rsidP="003E31E3">
      <w:pPr>
        <w:pStyle w:val="Heading4"/>
      </w:pPr>
      <w:r w:rsidRPr="00701FE4">
        <w:lastRenderedPageBreak/>
        <w:t>Worker</w:t>
      </w:r>
      <w:r>
        <w:t>s</w:t>
      </w:r>
      <w:r w:rsidRPr="00701FE4">
        <w:t xml:space="preserve"> compensation </w:t>
      </w:r>
      <w:r w:rsidR="00CD3387">
        <w:t>i</w:t>
      </w:r>
      <w:r>
        <w:t xml:space="preserve">nsurance </w:t>
      </w:r>
      <w:r w:rsidRPr="00701FE4">
        <w:t>regulators</w:t>
      </w:r>
    </w:p>
    <w:p w14:paraId="18530540" w14:textId="304E15A4" w:rsidR="0048705E" w:rsidRPr="0048705E" w:rsidRDefault="0048705E" w:rsidP="0048705E">
      <w:pPr>
        <w:rPr>
          <w:rFonts w:cs="Arial"/>
        </w:rPr>
      </w:pPr>
      <w:r w:rsidRPr="0048705E">
        <w:rPr>
          <w:rFonts w:cs="Arial"/>
        </w:rPr>
        <w:t>There are different workers compensation</w:t>
      </w:r>
      <w:r w:rsidR="00C63A9F">
        <w:rPr>
          <w:rFonts w:cs="Arial"/>
        </w:rPr>
        <w:t xml:space="preserve"> r</w:t>
      </w:r>
      <w:r w:rsidR="00C63A9F" w:rsidRPr="00C63A9F">
        <w:rPr>
          <w:rFonts w:cs="Arial"/>
        </w:rPr>
        <w:t>egulators in each state and territory that are responsible for providing workers compensation insurance and managing claims. In some cases, they appoint external companies to provide insurance.</w:t>
      </w:r>
    </w:p>
    <w:p w14:paraId="43FD38A6" w14:textId="5ADB8DD8" w:rsidR="0048705E" w:rsidRPr="0048705E" w:rsidRDefault="00285646" w:rsidP="0048705E">
      <w:pPr>
        <w:rPr>
          <w:rFonts w:cs="Arial"/>
        </w:rPr>
      </w:pPr>
      <w:r>
        <w:rPr>
          <w:rFonts w:cs="Arial"/>
        </w:rPr>
        <w:t xml:space="preserve">For more information, you </w:t>
      </w:r>
      <w:r w:rsidR="00917C83">
        <w:rPr>
          <w:rFonts w:cs="Arial"/>
        </w:rPr>
        <w:t>might want to</w:t>
      </w:r>
      <w:r w:rsidR="0048705E" w:rsidRPr="0048705E">
        <w:rPr>
          <w:rFonts w:cs="Arial"/>
        </w:rPr>
        <w:t xml:space="preserve"> talk </w:t>
      </w:r>
      <w:r w:rsidR="00917C83">
        <w:rPr>
          <w:rFonts w:cs="Arial"/>
        </w:rPr>
        <w:t>with</w:t>
      </w:r>
      <w:r w:rsidR="0048705E" w:rsidRPr="0048705E">
        <w:rPr>
          <w:rFonts w:cs="Arial"/>
        </w:rPr>
        <w:t xml:space="preserve"> your local</w:t>
      </w:r>
      <w:r w:rsidR="00C578AF">
        <w:rPr>
          <w:rFonts w:cs="Arial"/>
        </w:rPr>
        <w:t xml:space="preserve"> work health and safety</w:t>
      </w:r>
      <w:r w:rsidR="0048705E" w:rsidRPr="0048705E">
        <w:rPr>
          <w:rFonts w:cs="Arial"/>
        </w:rPr>
        <w:t xml:space="preserve"> regulator, business advisor</w:t>
      </w:r>
      <w:r w:rsidR="00FE72ED">
        <w:rPr>
          <w:rFonts w:cs="Arial"/>
        </w:rPr>
        <w:t xml:space="preserve"> or </w:t>
      </w:r>
      <w:r w:rsidR="0048705E" w:rsidRPr="0048705E">
        <w:rPr>
          <w:rFonts w:cs="Arial"/>
        </w:rPr>
        <w:t>accountant to help you choose the correct policy for you and your workers.</w:t>
      </w:r>
    </w:p>
    <w:p w14:paraId="223A70AB" w14:textId="33DD8983" w:rsidR="002E675F" w:rsidRDefault="004706C8" w:rsidP="0048705E">
      <w:pPr>
        <w:rPr>
          <w:rFonts w:cs="Arial"/>
        </w:rPr>
      </w:pPr>
      <w:r>
        <w:rPr>
          <w:rFonts w:cs="Arial"/>
        </w:rPr>
        <w:t>You</w:t>
      </w:r>
      <w:r w:rsidR="0048705E" w:rsidRPr="0048705E">
        <w:rPr>
          <w:rFonts w:cs="Arial"/>
        </w:rPr>
        <w:t xml:space="preserve"> can find the relevant contact details for the workers compensation regulator in your state or territory in </w:t>
      </w:r>
      <w:r w:rsidR="0048705E" w:rsidRPr="00DE763E">
        <w:rPr>
          <w:rStyle w:val="Strong"/>
        </w:rPr>
        <w:t>Table 2</w:t>
      </w:r>
      <w:r w:rsidR="0048705E" w:rsidRPr="0048705E">
        <w:rPr>
          <w:rFonts w:cs="Arial"/>
        </w:rPr>
        <w:t>.</w:t>
      </w:r>
    </w:p>
    <w:p w14:paraId="59A37438" w14:textId="77777777" w:rsidR="00B52DA9" w:rsidRPr="007C2C71" w:rsidRDefault="00B52DA9" w:rsidP="00727354">
      <w:pPr>
        <w:pStyle w:val="TableDescription"/>
      </w:pPr>
      <w:r w:rsidRPr="00D73881">
        <w:t xml:space="preserve">Table </w:t>
      </w:r>
      <w:r>
        <w:t>2</w:t>
      </w:r>
      <w:r w:rsidRPr="00D73881">
        <w:t>: Workers Compensation Insurance regulators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provides Workers Compensation Contact List for jurisdictions&#10;&#10;ACT Worksafe ACT (02) 6207 3000&#10; worksafe@act.gov.au&#10;&#10;NSW Workcover Authority of New South Wales &#10;13 10 50  http://www.workcover.nsw.gov.au/Pages/default.aspx&#10;&#10;NT NT Worksafe 1800 250 713&#10; http://www.worksafe.nt.gov.au/home.aspx&#10;&#10;QLD WorkCover QLD 1300 362 128&#10; http://www.workcoverqld.com.au/&#10;&#10;SA&#10; Workcover SA 13 18 55&#10; http://www.workcover.com/&#10;&#10;TAS Workcover Tasmania&#10; 1300 366 322&#10; http://www.workcover.tas.gov.au/&#10;&#10;VIC Victorian Workcover Authority 1800 136 089&#10; &#10;http://www.vwa.vic.gov.au/ &#10;&#10;WA Workcover WA  1300 794 744&#10; http://www.workcover.wa.gov.au/Default.htm&#10;&#10;"/>
      </w:tblPr>
      <w:tblGrid>
        <w:gridCol w:w="1271"/>
        <w:gridCol w:w="3260"/>
        <w:gridCol w:w="1985"/>
        <w:gridCol w:w="2551"/>
      </w:tblGrid>
      <w:tr w:rsidR="00B52DA9" w:rsidRPr="0056658A" w14:paraId="3963418C" w14:textId="77777777" w:rsidTr="004217E1">
        <w:trPr>
          <w:trHeight w:val="910"/>
          <w:tblHeader/>
        </w:trPr>
        <w:tc>
          <w:tcPr>
            <w:tcW w:w="1271" w:type="dxa"/>
            <w:shd w:val="clear" w:color="auto" w:fill="6B2976"/>
          </w:tcPr>
          <w:p w14:paraId="6EAE7EF4" w14:textId="77777777" w:rsidR="00B52DA9" w:rsidRPr="00C318C8" w:rsidRDefault="00B52DA9">
            <w:pPr>
              <w:rPr>
                <w:rFonts w:cs="Arial"/>
                <w:b/>
                <w:color w:val="F9F9F9" w:themeColor="background1"/>
              </w:rPr>
            </w:pPr>
            <w:r w:rsidRPr="00C318C8">
              <w:rPr>
                <w:rFonts w:cs="Arial"/>
                <w:b/>
                <w:color w:val="F9F9F9" w:themeColor="background1"/>
              </w:rPr>
              <w:t>State or territory</w:t>
            </w:r>
          </w:p>
        </w:tc>
        <w:tc>
          <w:tcPr>
            <w:tcW w:w="3260" w:type="dxa"/>
            <w:shd w:val="clear" w:color="auto" w:fill="6B2976"/>
          </w:tcPr>
          <w:p w14:paraId="37494516" w14:textId="77777777" w:rsidR="00B52DA9" w:rsidRPr="00C318C8" w:rsidRDefault="00B52DA9">
            <w:pPr>
              <w:rPr>
                <w:rFonts w:cs="Arial"/>
                <w:b/>
                <w:color w:val="F9F9F9" w:themeColor="background1"/>
              </w:rPr>
            </w:pPr>
            <w:r w:rsidRPr="00C318C8">
              <w:rPr>
                <w:rFonts w:cs="Arial"/>
                <w:b/>
                <w:color w:val="F9F9F9" w:themeColor="background1"/>
              </w:rPr>
              <w:t>Name of organisation</w:t>
            </w:r>
          </w:p>
        </w:tc>
        <w:tc>
          <w:tcPr>
            <w:tcW w:w="1985" w:type="dxa"/>
            <w:shd w:val="clear" w:color="auto" w:fill="6B2976"/>
          </w:tcPr>
          <w:p w14:paraId="10EC2CF2" w14:textId="77777777" w:rsidR="00B52DA9" w:rsidRPr="00C318C8" w:rsidRDefault="00B52DA9">
            <w:pPr>
              <w:rPr>
                <w:rFonts w:cs="Arial"/>
                <w:b/>
                <w:color w:val="F9F9F9" w:themeColor="background1"/>
              </w:rPr>
            </w:pPr>
            <w:r>
              <w:rPr>
                <w:rFonts w:cs="Arial"/>
                <w:b/>
                <w:color w:val="F9F9F9" w:themeColor="background1"/>
              </w:rPr>
              <w:t>P</w:t>
            </w:r>
            <w:r w:rsidRPr="00C318C8">
              <w:rPr>
                <w:rFonts w:cs="Arial"/>
                <w:b/>
                <w:color w:val="F9F9F9" w:themeColor="background1"/>
              </w:rPr>
              <w:t>hone number</w:t>
            </w:r>
          </w:p>
        </w:tc>
        <w:tc>
          <w:tcPr>
            <w:tcW w:w="2551" w:type="dxa"/>
            <w:shd w:val="clear" w:color="auto" w:fill="6B2976"/>
          </w:tcPr>
          <w:p w14:paraId="4F84EC1F" w14:textId="77777777" w:rsidR="00B52DA9" w:rsidRPr="00C318C8" w:rsidRDefault="00B52DA9">
            <w:pPr>
              <w:rPr>
                <w:rFonts w:cs="Arial"/>
                <w:b/>
                <w:color w:val="F9F9F9" w:themeColor="background1"/>
              </w:rPr>
            </w:pPr>
            <w:r w:rsidRPr="00C318C8">
              <w:rPr>
                <w:rFonts w:cs="Arial"/>
                <w:b/>
                <w:color w:val="F9F9F9" w:themeColor="background1"/>
              </w:rPr>
              <w:t>Website</w:t>
            </w:r>
          </w:p>
        </w:tc>
      </w:tr>
      <w:tr w:rsidR="00B52DA9" w:rsidRPr="0056658A" w14:paraId="75A73E07" w14:textId="77777777" w:rsidTr="004217E1">
        <w:trPr>
          <w:trHeight w:val="568"/>
        </w:trPr>
        <w:tc>
          <w:tcPr>
            <w:tcW w:w="1271" w:type="dxa"/>
          </w:tcPr>
          <w:p w14:paraId="2FD65AFF" w14:textId="77777777" w:rsidR="00B52DA9" w:rsidRPr="0056658A" w:rsidRDefault="00B52DA9">
            <w:pPr>
              <w:rPr>
                <w:rFonts w:cs="Arial"/>
                <w:iCs/>
                <w:smallCaps/>
              </w:rPr>
            </w:pPr>
            <w:r w:rsidRPr="00C961CE">
              <w:rPr>
                <w:rFonts w:cs="Arial"/>
              </w:rPr>
              <w:t>ACT</w:t>
            </w:r>
          </w:p>
        </w:tc>
        <w:tc>
          <w:tcPr>
            <w:tcW w:w="3260" w:type="dxa"/>
          </w:tcPr>
          <w:p w14:paraId="4D6DB8E2" w14:textId="77777777" w:rsidR="00B52DA9" w:rsidRPr="0056658A" w:rsidRDefault="00B52DA9">
            <w:pPr>
              <w:rPr>
                <w:rFonts w:cs="Arial"/>
              </w:rPr>
            </w:pPr>
            <w:r w:rsidRPr="0056658A">
              <w:rPr>
                <w:rFonts w:cs="Arial"/>
              </w:rPr>
              <w:t>Work</w:t>
            </w:r>
            <w:r>
              <w:rPr>
                <w:rFonts w:cs="Arial"/>
              </w:rPr>
              <w:t>S</w:t>
            </w:r>
            <w:r w:rsidRPr="0056658A">
              <w:rPr>
                <w:rFonts w:cs="Arial"/>
              </w:rPr>
              <w:t>afe ACT</w:t>
            </w:r>
          </w:p>
        </w:tc>
        <w:tc>
          <w:tcPr>
            <w:tcW w:w="1985" w:type="dxa"/>
          </w:tcPr>
          <w:p w14:paraId="055AA48D" w14:textId="77777777" w:rsidR="00B52DA9" w:rsidRPr="0056658A" w:rsidRDefault="00B52DA9">
            <w:pPr>
              <w:rPr>
                <w:rFonts w:cs="Arial"/>
              </w:rPr>
            </w:pPr>
            <w:r w:rsidRPr="0056658A">
              <w:rPr>
                <w:rFonts w:cs="Arial"/>
              </w:rPr>
              <w:t>(02) 6207 3000</w:t>
            </w:r>
          </w:p>
        </w:tc>
        <w:tc>
          <w:tcPr>
            <w:tcW w:w="2551" w:type="dxa"/>
          </w:tcPr>
          <w:p w14:paraId="01675EAA" w14:textId="014D8F53" w:rsidR="00B52DA9" w:rsidRDefault="00B52DA9">
            <w:hyperlink r:id="rId52" w:history="1">
              <w:r>
                <w:rPr>
                  <w:rStyle w:val="Hyperlink"/>
                  <w:rFonts w:cs="Arial"/>
                </w:rPr>
                <w:t>WorkSafe ACT website</w:t>
              </w:r>
            </w:hyperlink>
          </w:p>
        </w:tc>
      </w:tr>
      <w:tr w:rsidR="00B52DA9" w:rsidRPr="0056658A" w14:paraId="6F54AC74" w14:textId="77777777" w:rsidTr="004217E1">
        <w:trPr>
          <w:trHeight w:val="568"/>
        </w:trPr>
        <w:tc>
          <w:tcPr>
            <w:tcW w:w="1271" w:type="dxa"/>
          </w:tcPr>
          <w:p w14:paraId="2C037B12" w14:textId="77777777" w:rsidR="00B52DA9" w:rsidRPr="00C961CE" w:rsidRDefault="00B52DA9">
            <w:pPr>
              <w:rPr>
                <w:rFonts w:cs="Arial"/>
              </w:rPr>
            </w:pPr>
            <w:r>
              <w:rPr>
                <w:rFonts w:cs="Arial"/>
              </w:rPr>
              <w:t>NSW</w:t>
            </w:r>
          </w:p>
        </w:tc>
        <w:tc>
          <w:tcPr>
            <w:tcW w:w="3260" w:type="dxa"/>
          </w:tcPr>
          <w:p w14:paraId="1C952F8B" w14:textId="77777777" w:rsidR="00B52DA9" w:rsidRPr="0056658A" w:rsidRDefault="00B52DA9">
            <w:pPr>
              <w:rPr>
                <w:rFonts w:cs="Arial"/>
              </w:rPr>
            </w:pPr>
            <w:r>
              <w:rPr>
                <w:rFonts w:cs="Arial"/>
              </w:rPr>
              <w:t>State Insurance Regulatory Authority (SIRA)</w:t>
            </w:r>
          </w:p>
        </w:tc>
        <w:tc>
          <w:tcPr>
            <w:tcW w:w="1985" w:type="dxa"/>
          </w:tcPr>
          <w:p w14:paraId="224D9E59" w14:textId="77777777" w:rsidR="00B52DA9" w:rsidRPr="0056658A" w:rsidRDefault="00B52DA9">
            <w:pPr>
              <w:rPr>
                <w:rFonts w:cs="Arial"/>
              </w:rPr>
            </w:pPr>
            <w:r>
              <w:rPr>
                <w:rFonts w:cs="Arial"/>
              </w:rPr>
              <w:t>13 10 50</w:t>
            </w:r>
          </w:p>
        </w:tc>
        <w:tc>
          <w:tcPr>
            <w:tcW w:w="2551" w:type="dxa"/>
          </w:tcPr>
          <w:p w14:paraId="16C06E50" w14:textId="77777777" w:rsidR="00B52DA9" w:rsidRDefault="00B52DA9">
            <w:pPr>
              <w:rPr>
                <w:rFonts w:cs="Arial"/>
              </w:rPr>
            </w:pPr>
            <w:hyperlink r:id="rId53" w:history="1">
              <w:r w:rsidRPr="00652FFA">
                <w:rPr>
                  <w:rStyle w:val="Hyperlink"/>
                  <w:rFonts w:cs="Arial"/>
                </w:rPr>
                <w:t>SIRA website</w:t>
              </w:r>
            </w:hyperlink>
          </w:p>
        </w:tc>
      </w:tr>
      <w:tr w:rsidR="00B52DA9" w:rsidRPr="0056658A" w14:paraId="2FAE7093" w14:textId="77777777" w:rsidTr="004217E1">
        <w:trPr>
          <w:trHeight w:val="568"/>
        </w:trPr>
        <w:tc>
          <w:tcPr>
            <w:tcW w:w="1271" w:type="dxa"/>
          </w:tcPr>
          <w:p w14:paraId="1E68E397" w14:textId="77777777" w:rsidR="00B52DA9" w:rsidRPr="0056658A" w:rsidRDefault="00B52DA9">
            <w:pPr>
              <w:rPr>
                <w:rFonts w:cs="Arial"/>
              </w:rPr>
            </w:pPr>
            <w:r w:rsidRPr="0056658A">
              <w:rPr>
                <w:rFonts w:cs="Arial"/>
                <w:iCs/>
                <w:smallCaps/>
              </w:rPr>
              <w:t>NT</w:t>
            </w:r>
          </w:p>
        </w:tc>
        <w:tc>
          <w:tcPr>
            <w:tcW w:w="3260" w:type="dxa"/>
          </w:tcPr>
          <w:p w14:paraId="38EFDEAA" w14:textId="77777777" w:rsidR="00B52DA9" w:rsidRPr="0056658A" w:rsidRDefault="00B52DA9">
            <w:pPr>
              <w:rPr>
                <w:rFonts w:cs="Arial"/>
              </w:rPr>
            </w:pPr>
            <w:r w:rsidRPr="0056658A">
              <w:rPr>
                <w:rFonts w:cs="Arial"/>
              </w:rPr>
              <w:t>NT Work</w:t>
            </w:r>
            <w:r>
              <w:rPr>
                <w:rFonts w:cs="Arial"/>
              </w:rPr>
              <w:t>S</w:t>
            </w:r>
            <w:r w:rsidRPr="0056658A">
              <w:rPr>
                <w:rFonts w:cs="Arial"/>
              </w:rPr>
              <w:t>afe</w:t>
            </w:r>
          </w:p>
        </w:tc>
        <w:tc>
          <w:tcPr>
            <w:tcW w:w="1985" w:type="dxa"/>
          </w:tcPr>
          <w:p w14:paraId="653DEC2F" w14:textId="77777777" w:rsidR="00B52DA9" w:rsidRPr="0056658A" w:rsidRDefault="00B52DA9">
            <w:pPr>
              <w:rPr>
                <w:rFonts w:cs="Arial"/>
              </w:rPr>
            </w:pPr>
            <w:r w:rsidRPr="0056658A">
              <w:rPr>
                <w:rFonts w:cs="Arial"/>
              </w:rPr>
              <w:t>1800 250 713</w:t>
            </w:r>
          </w:p>
        </w:tc>
        <w:tc>
          <w:tcPr>
            <w:tcW w:w="2551" w:type="dxa"/>
          </w:tcPr>
          <w:p w14:paraId="139AAB68" w14:textId="77777777" w:rsidR="00B52DA9" w:rsidRPr="0056658A" w:rsidRDefault="00B52DA9">
            <w:pPr>
              <w:rPr>
                <w:rFonts w:cs="Arial"/>
                <w:i/>
                <w:iCs/>
                <w:smallCaps/>
              </w:rPr>
            </w:pPr>
            <w:hyperlink r:id="rId54" w:history="1">
              <w:r>
                <w:rPr>
                  <w:rStyle w:val="Hyperlink"/>
                </w:rPr>
                <w:t>NT WorkSafe website</w:t>
              </w:r>
            </w:hyperlink>
          </w:p>
        </w:tc>
      </w:tr>
      <w:tr w:rsidR="00B52DA9" w:rsidRPr="0056658A" w14:paraId="1998D4AB" w14:textId="77777777" w:rsidTr="004217E1">
        <w:trPr>
          <w:trHeight w:val="568"/>
        </w:trPr>
        <w:tc>
          <w:tcPr>
            <w:tcW w:w="1271" w:type="dxa"/>
          </w:tcPr>
          <w:p w14:paraId="52218F4B" w14:textId="77777777" w:rsidR="00B52DA9" w:rsidRPr="0056658A" w:rsidRDefault="00B52DA9">
            <w:pPr>
              <w:rPr>
                <w:rFonts w:cs="Arial"/>
              </w:rPr>
            </w:pPr>
            <w:r w:rsidRPr="0056658A">
              <w:rPr>
                <w:rFonts w:cs="Arial"/>
                <w:iCs/>
                <w:smallCaps/>
              </w:rPr>
              <w:t>QLD</w:t>
            </w:r>
          </w:p>
        </w:tc>
        <w:tc>
          <w:tcPr>
            <w:tcW w:w="3260" w:type="dxa"/>
          </w:tcPr>
          <w:p w14:paraId="6C830C8E" w14:textId="77777777" w:rsidR="00B52DA9" w:rsidRPr="0056658A" w:rsidRDefault="00B52DA9">
            <w:pPr>
              <w:rPr>
                <w:rFonts w:cs="Arial"/>
              </w:rPr>
            </w:pPr>
            <w:r w:rsidRPr="0056658A">
              <w:rPr>
                <w:rFonts w:cs="Arial"/>
              </w:rPr>
              <w:t>Work</w:t>
            </w:r>
            <w:r>
              <w:rPr>
                <w:rFonts w:cs="Arial"/>
              </w:rPr>
              <w:t xml:space="preserve">Safe </w:t>
            </w:r>
            <w:r w:rsidRPr="0056658A">
              <w:rPr>
                <w:rFonts w:cs="Arial"/>
              </w:rPr>
              <w:t>QLD</w:t>
            </w:r>
          </w:p>
        </w:tc>
        <w:tc>
          <w:tcPr>
            <w:tcW w:w="1985" w:type="dxa"/>
          </w:tcPr>
          <w:p w14:paraId="7A859B65" w14:textId="77777777" w:rsidR="00B52DA9" w:rsidRPr="0056658A" w:rsidRDefault="00B52DA9">
            <w:pPr>
              <w:rPr>
                <w:rFonts w:cs="Arial"/>
              </w:rPr>
            </w:pPr>
            <w:r w:rsidRPr="0056658A">
              <w:rPr>
                <w:rFonts w:cs="Arial"/>
              </w:rPr>
              <w:t>1300 362 128</w:t>
            </w:r>
          </w:p>
        </w:tc>
        <w:tc>
          <w:tcPr>
            <w:tcW w:w="2551" w:type="dxa"/>
          </w:tcPr>
          <w:p w14:paraId="72A75C9C" w14:textId="77777777" w:rsidR="00B52DA9" w:rsidRPr="0056658A" w:rsidRDefault="00B52DA9">
            <w:pPr>
              <w:rPr>
                <w:rFonts w:cs="Arial"/>
                <w:i/>
                <w:iCs/>
                <w:smallCaps/>
              </w:rPr>
            </w:pPr>
            <w:hyperlink r:id="rId55" w:history="1">
              <w:r>
                <w:rPr>
                  <w:rStyle w:val="Hyperlink"/>
                  <w:rFonts w:cs="Arial"/>
                </w:rPr>
                <w:t>WorkSafe QLD website</w:t>
              </w:r>
            </w:hyperlink>
          </w:p>
        </w:tc>
      </w:tr>
      <w:tr w:rsidR="00B52DA9" w:rsidRPr="0056658A" w14:paraId="56B22604" w14:textId="77777777" w:rsidTr="004217E1">
        <w:trPr>
          <w:trHeight w:val="568"/>
        </w:trPr>
        <w:tc>
          <w:tcPr>
            <w:tcW w:w="1271" w:type="dxa"/>
          </w:tcPr>
          <w:p w14:paraId="172371AD" w14:textId="77777777" w:rsidR="00B52DA9" w:rsidRPr="0056658A" w:rsidRDefault="00B52DA9">
            <w:pPr>
              <w:rPr>
                <w:rFonts w:cs="Arial"/>
                <w:iCs/>
                <w:smallCaps/>
              </w:rPr>
            </w:pPr>
            <w:r>
              <w:rPr>
                <w:rFonts w:cs="Arial"/>
                <w:iCs/>
                <w:smallCaps/>
              </w:rPr>
              <w:t>SA</w:t>
            </w:r>
          </w:p>
        </w:tc>
        <w:tc>
          <w:tcPr>
            <w:tcW w:w="3260" w:type="dxa"/>
          </w:tcPr>
          <w:p w14:paraId="45CCAD40" w14:textId="77777777" w:rsidR="00B52DA9" w:rsidRPr="0056658A" w:rsidRDefault="00B52DA9">
            <w:pPr>
              <w:rPr>
                <w:rFonts w:cs="Arial"/>
              </w:rPr>
            </w:pPr>
            <w:r>
              <w:rPr>
                <w:rFonts w:cs="Arial"/>
              </w:rPr>
              <w:t>Return to Work</w:t>
            </w:r>
            <w:r w:rsidRPr="0056658A">
              <w:rPr>
                <w:rFonts w:cs="Arial"/>
              </w:rPr>
              <w:t xml:space="preserve"> SA</w:t>
            </w:r>
          </w:p>
        </w:tc>
        <w:tc>
          <w:tcPr>
            <w:tcW w:w="1985" w:type="dxa"/>
          </w:tcPr>
          <w:p w14:paraId="581F3AF4" w14:textId="77777777" w:rsidR="00B52DA9" w:rsidRPr="0056658A" w:rsidRDefault="00B52DA9">
            <w:pPr>
              <w:rPr>
                <w:rFonts w:cs="Arial"/>
              </w:rPr>
            </w:pPr>
            <w:r w:rsidRPr="0056658A">
              <w:rPr>
                <w:rFonts w:cs="Arial"/>
              </w:rPr>
              <w:t>13 18 55</w:t>
            </w:r>
          </w:p>
        </w:tc>
        <w:tc>
          <w:tcPr>
            <w:tcW w:w="2551" w:type="dxa"/>
          </w:tcPr>
          <w:p w14:paraId="41258027" w14:textId="77777777" w:rsidR="00B52DA9" w:rsidRDefault="00B52DA9">
            <w:pPr>
              <w:rPr>
                <w:rFonts w:cs="Arial"/>
              </w:rPr>
            </w:pPr>
            <w:hyperlink r:id="rId56" w:history="1">
              <w:r>
                <w:rPr>
                  <w:rStyle w:val="Hyperlink"/>
                  <w:rFonts w:cs="Arial"/>
                </w:rPr>
                <w:t>Return to Work SA website</w:t>
              </w:r>
            </w:hyperlink>
          </w:p>
        </w:tc>
      </w:tr>
      <w:tr w:rsidR="00B52DA9" w:rsidRPr="0056658A" w14:paraId="3C7FE7E7" w14:textId="77777777" w:rsidTr="004217E1">
        <w:trPr>
          <w:trHeight w:val="581"/>
        </w:trPr>
        <w:tc>
          <w:tcPr>
            <w:tcW w:w="1271" w:type="dxa"/>
          </w:tcPr>
          <w:p w14:paraId="0B695D18" w14:textId="77777777" w:rsidR="00B52DA9" w:rsidRPr="0056658A" w:rsidRDefault="00B52DA9">
            <w:pPr>
              <w:rPr>
                <w:rFonts w:cs="Arial"/>
              </w:rPr>
            </w:pPr>
            <w:r w:rsidRPr="0056658A">
              <w:rPr>
                <w:rFonts w:cs="Arial"/>
                <w:iCs/>
                <w:smallCaps/>
              </w:rPr>
              <w:t>TAS</w:t>
            </w:r>
          </w:p>
        </w:tc>
        <w:tc>
          <w:tcPr>
            <w:tcW w:w="3260" w:type="dxa"/>
          </w:tcPr>
          <w:p w14:paraId="64251BF0" w14:textId="77777777" w:rsidR="00B52DA9" w:rsidRPr="0056658A" w:rsidRDefault="00B52DA9">
            <w:pPr>
              <w:rPr>
                <w:rFonts w:cs="Arial"/>
              </w:rPr>
            </w:pPr>
            <w:r w:rsidRPr="0056658A">
              <w:rPr>
                <w:rFonts w:cs="Arial"/>
              </w:rPr>
              <w:t>Work</w:t>
            </w:r>
            <w:r>
              <w:rPr>
                <w:rFonts w:cs="Arial"/>
              </w:rPr>
              <w:t xml:space="preserve">Safe </w:t>
            </w:r>
            <w:r w:rsidRPr="0056658A">
              <w:rPr>
                <w:rFonts w:cs="Arial"/>
              </w:rPr>
              <w:t>Tasmania</w:t>
            </w:r>
          </w:p>
        </w:tc>
        <w:tc>
          <w:tcPr>
            <w:tcW w:w="1985" w:type="dxa"/>
          </w:tcPr>
          <w:p w14:paraId="7EADA531" w14:textId="77777777" w:rsidR="00B52DA9" w:rsidRPr="0056658A" w:rsidRDefault="00B52DA9">
            <w:pPr>
              <w:rPr>
                <w:rFonts w:cs="Arial"/>
              </w:rPr>
            </w:pPr>
            <w:r w:rsidRPr="0056658A">
              <w:rPr>
                <w:rFonts w:cs="Arial"/>
              </w:rPr>
              <w:t>1300 366 322</w:t>
            </w:r>
          </w:p>
        </w:tc>
        <w:tc>
          <w:tcPr>
            <w:tcW w:w="2551" w:type="dxa"/>
          </w:tcPr>
          <w:p w14:paraId="66A7554A" w14:textId="77777777" w:rsidR="00B52DA9" w:rsidRPr="0056658A" w:rsidRDefault="00B52DA9">
            <w:pPr>
              <w:rPr>
                <w:rFonts w:cs="Arial"/>
                <w:i/>
                <w:iCs/>
                <w:smallCaps/>
              </w:rPr>
            </w:pPr>
            <w:hyperlink r:id="rId57" w:history="1">
              <w:r>
                <w:rPr>
                  <w:rStyle w:val="Hyperlink"/>
                </w:rPr>
                <w:t>WorkSafe Tasmania website</w:t>
              </w:r>
            </w:hyperlink>
          </w:p>
        </w:tc>
      </w:tr>
      <w:tr w:rsidR="00B52DA9" w:rsidRPr="0056658A" w14:paraId="78B05594" w14:textId="77777777" w:rsidTr="004217E1">
        <w:trPr>
          <w:trHeight w:val="568"/>
        </w:trPr>
        <w:tc>
          <w:tcPr>
            <w:tcW w:w="1271" w:type="dxa"/>
          </w:tcPr>
          <w:p w14:paraId="11F0519A" w14:textId="77777777" w:rsidR="00B52DA9" w:rsidRPr="0056658A" w:rsidRDefault="00B52DA9">
            <w:pPr>
              <w:rPr>
                <w:rFonts w:cs="Arial"/>
              </w:rPr>
            </w:pPr>
            <w:r w:rsidRPr="0056658A">
              <w:rPr>
                <w:rFonts w:cs="Arial"/>
                <w:iCs/>
                <w:smallCaps/>
              </w:rPr>
              <w:t>VIC</w:t>
            </w:r>
          </w:p>
        </w:tc>
        <w:tc>
          <w:tcPr>
            <w:tcW w:w="3260" w:type="dxa"/>
          </w:tcPr>
          <w:p w14:paraId="4B773BC3" w14:textId="77777777" w:rsidR="00B52DA9" w:rsidRPr="0056658A" w:rsidRDefault="00B52DA9">
            <w:pPr>
              <w:rPr>
                <w:rFonts w:cs="Arial"/>
              </w:rPr>
            </w:pPr>
            <w:r>
              <w:rPr>
                <w:rFonts w:cs="Arial"/>
              </w:rPr>
              <w:t>WorkSafe Victoria</w:t>
            </w:r>
          </w:p>
        </w:tc>
        <w:tc>
          <w:tcPr>
            <w:tcW w:w="1985" w:type="dxa"/>
          </w:tcPr>
          <w:p w14:paraId="383C983C" w14:textId="77777777" w:rsidR="00B52DA9" w:rsidRPr="0056658A" w:rsidRDefault="00B52DA9">
            <w:pPr>
              <w:rPr>
                <w:rFonts w:cs="Arial"/>
              </w:rPr>
            </w:pPr>
            <w:r w:rsidRPr="0056658A">
              <w:rPr>
                <w:rFonts w:cs="Arial"/>
              </w:rPr>
              <w:t>1800 136 089</w:t>
            </w:r>
          </w:p>
        </w:tc>
        <w:tc>
          <w:tcPr>
            <w:tcW w:w="2551" w:type="dxa"/>
          </w:tcPr>
          <w:p w14:paraId="07A8FAF6" w14:textId="77777777" w:rsidR="00B52DA9" w:rsidRPr="0056658A" w:rsidRDefault="00B52DA9">
            <w:pPr>
              <w:spacing w:after="0"/>
              <w:rPr>
                <w:rFonts w:cs="Arial"/>
              </w:rPr>
            </w:pPr>
            <w:hyperlink r:id="rId58" w:history="1">
              <w:r>
                <w:rPr>
                  <w:rStyle w:val="Hyperlink"/>
                  <w:rFonts w:cs="Arial"/>
                </w:rPr>
                <w:t>WorkSafe Victoria website</w:t>
              </w:r>
            </w:hyperlink>
          </w:p>
        </w:tc>
      </w:tr>
      <w:tr w:rsidR="00B52DA9" w:rsidRPr="0056658A" w14:paraId="1CA624BD" w14:textId="77777777" w:rsidTr="004217E1">
        <w:trPr>
          <w:trHeight w:val="568"/>
        </w:trPr>
        <w:tc>
          <w:tcPr>
            <w:tcW w:w="1271" w:type="dxa"/>
          </w:tcPr>
          <w:p w14:paraId="1FD00109" w14:textId="77777777" w:rsidR="00B52DA9" w:rsidRPr="0056658A" w:rsidRDefault="00B52DA9">
            <w:pPr>
              <w:rPr>
                <w:rFonts w:cs="Arial"/>
                <w:iCs/>
                <w:smallCaps/>
              </w:rPr>
            </w:pPr>
            <w:r>
              <w:rPr>
                <w:rFonts w:cs="Arial"/>
                <w:iCs/>
                <w:smallCaps/>
              </w:rPr>
              <w:t>WA</w:t>
            </w:r>
          </w:p>
        </w:tc>
        <w:tc>
          <w:tcPr>
            <w:tcW w:w="3260" w:type="dxa"/>
          </w:tcPr>
          <w:p w14:paraId="09C469E6" w14:textId="77777777" w:rsidR="00B52DA9" w:rsidRDefault="00B52DA9">
            <w:pPr>
              <w:rPr>
                <w:rFonts w:cs="Arial"/>
              </w:rPr>
            </w:pPr>
            <w:r w:rsidRPr="00CE5B8F">
              <w:rPr>
                <w:rFonts w:cs="Arial"/>
              </w:rPr>
              <w:t>WorkCover WA</w:t>
            </w:r>
          </w:p>
        </w:tc>
        <w:tc>
          <w:tcPr>
            <w:tcW w:w="1985" w:type="dxa"/>
          </w:tcPr>
          <w:p w14:paraId="4F1F55CD" w14:textId="77777777" w:rsidR="00B52DA9" w:rsidRPr="0056658A" w:rsidRDefault="00B52DA9">
            <w:pPr>
              <w:rPr>
                <w:rFonts w:cs="Arial"/>
              </w:rPr>
            </w:pPr>
            <w:r w:rsidRPr="00CE5B8F">
              <w:rPr>
                <w:rFonts w:cs="Arial"/>
              </w:rPr>
              <w:t>1300 794 744</w:t>
            </w:r>
          </w:p>
        </w:tc>
        <w:tc>
          <w:tcPr>
            <w:tcW w:w="2551" w:type="dxa"/>
          </w:tcPr>
          <w:p w14:paraId="002B6AA0" w14:textId="77777777" w:rsidR="00B52DA9" w:rsidRDefault="00B52DA9">
            <w:pPr>
              <w:spacing w:after="0"/>
            </w:pPr>
            <w:hyperlink r:id="rId59" w:history="1">
              <w:r>
                <w:rPr>
                  <w:rStyle w:val="Hyperlink"/>
                  <w:rFonts w:cs="Arial"/>
                </w:rPr>
                <w:t>WorkCover WA website</w:t>
              </w:r>
            </w:hyperlink>
          </w:p>
        </w:tc>
      </w:tr>
    </w:tbl>
    <w:p w14:paraId="2CDC2B5F" w14:textId="42D672FD" w:rsidR="00B52DA9" w:rsidRPr="008D5F01" w:rsidRDefault="00EE3C59" w:rsidP="00B52DA9">
      <w:pPr>
        <w:pStyle w:val="Heading4"/>
        <w:spacing w:before="120"/>
      </w:pPr>
      <w:bookmarkStart w:id="23" w:name="_Work_Health_and"/>
      <w:bookmarkStart w:id="24" w:name="_Toc436918563"/>
      <w:bookmarkStart w:id="25" w:name="_Toc437262256"/>
      <w:bookmarkStart w:id="26" w:name="_Toc6320094"/>
      <w:bookmarkEnd w:id="23"/>
      <w:r>
        <w:t>2.4.2</w:t>
      </w:r>
      <w:r>
        <w:tab/>
      </w:r>
      <w:r w:rsidR="00B52DA9" w:rsidRPr="008D5F01">
        <w:t xml:space="preserve">Public </w:t>
      </w:r>
      <w:r w:rsidR="00B52DA9">
        <w:t>l</w:t>
      </w:r>
      <w:r w:rsidR="00B52DA9" w:rsidRPr="008D5F01">
        <w:t>iability</w:t>
      </w:r>
      <w:bookmarkEnd w:id="24"/>
      <w:bookmarkEnd w:id="25"/>
      <w:bookmarkEnd w:id="26"/>
      <w:r w:rsidR="00B52DA9">
        <w:t xml:space="preserve"> insurance</w:t>
      </w:r>
    </w:p>
    <w:p w14:paraId="1578B308" w14:textId="77777777" w:rsidR="00B52DA9" w:rsidRDefault="00B52DA9" w:rsidP="00B52DA9">
      <w:pPr>
        <w:rPr>
          <w:rFonts w:cs="Arial"/>
        </w:rPr>
      </w:pPr>
      <w:r>
        <w:rPr>
          <w:rFonts w:cs="Arial"/>
        </w:rPr>
        <w:t xml:space="preserve">Public liability insurance covers employers in case they’re found legally responsible for someone getting hurt, or for damaging property. For example, if your employee injures a visitor while working for you or breaks something in a shop, you might be </w:t>
      </w:r>
      <w:r>
        <w:rPr>
          <w:rFonts w:cs="Arial"/>
        </w:rPr>
        <w:lastRenderedPageBreak/>
        <w:t>considered legally responsible. Public liability insurance could cover the legal fees and compensation costs involved.</w:t>
      </w:r>
    </w:p>
    <w:p w14:paraId="5278F360" w14:textId="77777777" w:rsidR="00B52DA9" w:rsidRDefault="00B52DA9" w:rsidP="00B52DA9">
      <w:pPr>
        <w:rPr>
          <w:rFonts w:cs="Arial"/>
        </w:rPr>
      </w:pPr>
      <w:r>
        <w:rPr>
          <w:rFonts w:cs="Arial"/>
        </w:rPr>
        <w:t>Public liability insurance is not mandatory for employers. This is just like comprehensive car insurance, life insurance, health insurance, and home and contents insurance.</w:t>
      </w:r>
    </w:p>
    <w:p w14:paraId="051D8FEE" w14:textId="77777777" w:rsidR="00B52DA9" w:rsidRDefault="00B52DA9" w:rsidP="00B52DA9">
      <w:pPr>
        <w:rPr>
          <w:rFonts w:cs="Arial"/>
        </w:rPr>
      </w:pPr>
      <w:r>
        <w:rPr>
          <w:rFonts w:cs="Arial"/>
        </w:rPr>
        <w:t>Other insurance policies can include public liability insurance. For example, your home and contents insurance policy may include public liability insurance for incidents that happen in your home. Or your comprehensive car insurance policy may include damage to your vehicle while a paid support worker is driving it. We recommend you talk with your insurer to confirm what’s included in your policy.</w:t>
      </w:r>
    </w:p>
    <w:p w14:paraId="5A276012" w14:textId="422CE890" w:rsidR="00B52DA9" w:rsidRDefault="00B52DA9" w:rsidP="00B52DA9">
      <w:pPr>
        <w:rPr>
          <w:rFonts w:cs="Arial"/>
        </w:rPr>
      </w:pPr>
      <w:r>
        <w:rPr>
          <w:rFonts w:cs="Arial"/>
        </w:rPr>
        <w:t>Pre-existing policies might not cover</w:t>
      </w:r>
      <w:r w:rsidDel="009F627E">
        <w:rPr>
          <w:rFonts w:cs="Arial"/>
        </w:rPr>
        <w:t xml:space="preserve"> </w:t>
      </w:r>
      <w:r>
        <w:rPr>
          <w:rFonts w:cs="Arial"/>
        </w:rPr>
        <w:t>public liability insurance for incidents caused by your employee outside of your home. For example</w:t>
      </w:r>
      <w:r w:rsidR="00363B11">
        <w:rPr>
          <w:rFonts w:cs="Arial"/>
        </w:rPr>
        <w:t>,</w:t>
      </w:r>
      <w:r>
        <w:rPr>
          <w:rFonts w:cs="Arial"/>
        </w:rPr>
        <w:t xml:space="preserve"> if they</w:t>
      </w:r>
      <w:r w:rsidR="008C5682">
        <w:rPr>
          <w:rFonts w:cs="Arial"/>
        </w:rPr>
        <w:t>’</w:t>
      </w:r>
      <w:r>
        <w:rPr>
          <w:rFonts w:cs="Arial"/>
        </w:rPr>
        <w:t>re helping you out in the community.</w:t>
      </w:r>
    </w:p>
    <w:p w14:paraId="339D7EBD" w14:textId="77777777" w:rsidR="00B52DA9" w:rsidRPr="00CE3AD0" w:rsidRDefault="00B52DA9" w:rsidP="00E923C2">
      <w:r>
        <w:t>When you take out insurance, we suggest you request a package which includes public liability and workers compensation insurance if you can. Talk to your insurance company or lawyer about your situation.</w:t>
      </w:r>
      <w:bookmarkStart w:id="27" w:name="_Pay_rates"/>
      <w:bookmarkStart w:id="28" w:name="_Employer_responsibilities_to"/>
      <w:bookmarkStart w:id="29" w:name="_Withholding_tax"/>
      <w:bookmarkEnd w:id="27"/>
      <w:bookmarkEnd w:id="28"/>
      <w:bookmarkEnd w:id="29"/>
    </w:p>
    <w:p w14:paraId="3C13D73A" w14:textId="2F86AC76" w:rsidR="00B52DA9" w:rsidRPr="00BC5233" w:rsidRDefault="00EE3C59" w:rsidP="00B52DA9">
      <w:pPr>
        <w:pStyle w:val="Heading3"/>
      </w:pPr>
      <w:bookmarkStart w:id="30" w:name="_National_Police_Clearance"/>
      <w:bookmarkStart w:id="31" w:name="_Clearances_and_screening"/>
      <w:bookmarkStart w:id="32" w:name="_2.5_Clearances_and"/>
      <w:bookmarkEnd w:id="30"/>
      <w:bookmarkEnd w:id="31"/>
      <w:bookmarkEnd w:id="32"/>
      <w:r>
        <w:t>2.5</w:t>
      </w:r>
      <w:r>
        <w:tab/>
      </w:r>
      <w:r w:rsidR="00B52DA9">
        <w:t>Clearances and screening checks</w:t>
      </w:r>
    </w:p>
    <w:p w14:paraId="6034993F" w14:textId="77777777" w:rsidR="00B52DA9" w:rsidRDefault="00B52DA9" w:rsidP="00B52DA9">
      <w:r>
        <w:rPr>
          <w:rFonts w:cs="Arial"/>
        </w:rPr>
        <w:t xml:space="preserve">Before you employ a support worker, it’s recommended you have </w:t>
      </w:r>
      <w:r>
        <w:t>their current:</w:t>
      </w:r>
    </w:p>
    <w:p w14:paraId="5CE7E32C" w14:textId="77777777" w:rsidR="00B52DA9" w:rsidRPr="005F22DC" w:rsidRDefault="00B52DA9" w:rsidP="00D02B10">
      <w:pPr>
        <w:pStyle w:val="ListBullet"/>
      </w:pPr>
      <w:r w:rsidRPr="001521F6">
        <w:t>National Police Clearance</w:t>
      </w:r>
    </w:p>
    <w:p w14:paraId="4702EE4B" w14:textId="77777777" w:rsidR="00B52DA9" w:rsidRDefault="00B52DA9" w:rsidP="00D02B10">
      <w:pPr>
        <w:pStyle w:val="ListBullet"/>
      </w:pPr>
      <w:r w:rsidRPr="00380428">
        <w:t>Working with Children/Working with Vulnerable People Screening</w:t>
      </w:r>
    </w:p>
    <w:p w14:paraId="567C8EE2" w14:textId="77777777" w:rsidR="00B52DA9" w:rsidRPr="00380428" w:rsidRDefault="00B52DA9" w:rsidP="00D02B10">
      <w:pPr>
        <w:pStyle w:val="ListBullet"/>
      </w:pPr>
      <w:r>
        <w:t>NDIS Worker Screening Check</w:t>
      </w:r>
      <w:r w:rsidRPr="00380428">
        <w:t>.</w:t>
      </w:r>
    </w:p>
    <w:p w14:paraId="03825390" w14:textId="3C9AD500" w:rsidR="00B52DA9" w:rsidRDefault="00B52DA9" w:rsidP="00B52DA9">
      <w:r>
        <w:t>When engaging a worker for a participant younger than 18, a Working with Children check is strongly advised. In some states and territories, it</w:t>
      </w:r>
      <w:r w:rsidR="0077584C">
        <w:t>’</w:t>
      </w:r>
      <w:r>
        <w:t xml:space="preserve">s a requirement for a person to have a working with children check before they can start working with children. </w:t>
      </w:r>
      <w:r w:rsidRPr="1892CC5C">
        <w:rPr>
          <w:rFonts w:cs="Arial"/>
        </w:rPr>
        <w:t>You can find the relevant contacts to ch</w:t>
      </w:r>
      <w:r>
        <w:t>eck your state or territory requirements in Table 4.</w:t>
      </w:r>
    </w:p>
    <w:p w14:paraId="39CC7E86" w14:textId="77777777" w:rsidR="00B52DA9" w:rsidRDefault="00B52DA9" w:rsidP="00B52DA9">
      <w:r>
        <w:t xml:space="preserve">You should also </w:t>
      </w:r>
      <w:r w:rsidRPr="00412D28">
        <w:t>check</w:t>
      </w:r>
      <w:r>
        <w:t xml:space="preserve"> their</w:t>
      </w:r>
      <w:r w:rsidRPr="00412D28">
        <w:t xml:space="preserve"> references</w:t>
      </w:r>
      <w:r>
        <w:t>. Make sure you talk to current and recent past employers where you can. Don’t just rely on written references.</w:t>
      </w:r>
    </w:p>
    <w:p w14:paraId="751EB1E5" w14:textId="77777777" w:rsidR="00B52DA9" w:rsidRDefault="00B52DA9" w:rsidP="00B52DA9">
      <w:r w:rsidRPr="004B5279">
        <w:rPr>
          <w:rStyle w:val="Emphasis"/>
        </w:rPr>
        <w:t xml:space="preserve">Table </w:t>
      </w:r>
      <w:r>
        <w:rPr>
          <w:rStyle w:val="Emphasis"/>
        </w:rPr>
        <w:t>3</w:t>
      </w:r>
      <w:r>
        <w:t xml:space="preserve"> below includes the National Police Clearance contact in your state or territory.</w:t>
      </w:r>
    </w:p>
    <w:p w14:paraId="359B8884" w14:textId="77777777" w:rsidR="00B52DA9" w:rsidRDefault="00B52DA9" w:rsidP="00B52DA9">
      <w:r w:rsidRPr="0029549A">
        <w:rPr>
          <w:rStyle w:val="Emphasis"/>
        </w:rPr>
        <w:t xml:space="preserve">Table </w:t>
      </w:r>
      <w:r>
        <w:rPr>
          <w:rStyle w:val="Emphasis"/>
        </w:rPr>
        <w:t>4</w:t>
      </w:r>
      <w:r>
        <w:t xml:space="preserve"> below includes links to information about worker screening in your state or territory.</w:t>
      </w:r>
    </w:p>
    <w:p w14:paraId="2AD10034" w14:textId="77777777" w:rsidR="00B52DA9" w:rsidRDefault="00B52DA9" w:rsidP="00B52DA9">
      <w:pPr>
        <w:rPr>
          <w:rFonts w:cs="Arial"/>
        </w:rPr>
      </w:pPr>
      <w:r>
        <w:rPr>
          <w:rFonts w:cs="Arial"/>
        </w:rPr>
        <w:lastRenderedPageBreak/>
        <w:t>To reduce the risk of harm to people with disability,</w:t>
      </w:r>
      <w:r w:rsidRPr="00F67CCD">
        <w:rPr>
          <w:rFonts w:cs="Arial"/>
        </w:rPr>
        <w:t xml:space="preserve"> </w:t>
      </w:r>
      <w:r>
        <w:rPr>
          <w:rFonts w:cs="Arial"/>
        </w:rPr>
        <w:t>a</w:t>
      </w:r>
      <w:r w:rsidRPr="00F67CCD">
        <w:rPr>
          <w:rFonts w:cs="Arial"/>
        </w:rPr>
        <w:t>ll states and territories</w:t>
      </w:r>
      <w:r>
        <w:rPr>
          <w:rFonts w:cs="Arial"/>
        </w:rPr>
        <w:t xml:space="preserve"> have</w:t>
      </w:r>
      <w:r w:rsidRPr="00F67CCD">
        <w:rPr>
          <w:rFonts w:cs="Arial"/>
        </w:rPr>
        <w:t xml:space="preserve"> NDIS worker screening arrangements</w:t>
      </w:r>
      <w:r>
        <w:rPr>
          <w:rFonts w:cs="Arial"/>
        </w:rPr>
        <w:t xml:space="preserve"> for workers in certain roles. The</w:t>
      </w:r>
      <w:r w:rsidRPr="00F67CCD">
        <w:rPr>
          <w:rFonts w:cs="Arial"/>
        </w:rPr>
        <w:t xml:space="preserve"> arrangements </w:t>
      </w:r>
      <w:r>
        <w:rPr>
          <w:rFonts w:cs="Arial"/>
        </w:rPr>
        <w:t>differ between the s</w:t>
      </w:r>
      <w:r w:rsidRPr="00F67CCD">
        <w:rPr>
          <w:rFonts w:cs="Arial"/>
        </w:rPr>
        <w:t>tates and territories for when a worker must apply for an NDIS Worker Screening Check.</w:t>
      </w:r>
    </w:p>
    <w:p w14:paraId="2F0192F9" w14:textId="6E5FC986" w:rsidR="00B52DA9" w:rsidRDefault="00B52DA9" w:rsidP="00B52DA9">
      <w:pPr>
        <w:rPr>
          <w:rFonts w:cs="Arial"/>
        </w:rPr>
      </w:pPr>
      <w:r>
        <w:rPr>
          <w:rFonts w:cs="Arial"/>
        </w:rPr>
        <w:t xml:space="preserve">Learn more about the NDIS Worker Screening Check on the </w:t>
      </w:r>
      <w:hyperlink r:id="rId60" w:history="1">
        <w:r w:rsidR="00A118BB">
          <w:rPr>
            <w:rStyle w:val="Hyperlink"/>
            <w:rFonts w:cs="Arial"/>
          </w:rPr>
          <w:t>NDIS Quality and Safeguards Commission</w:t>
        </w:r>
      </w:hyperlink>
      <w:r w:rsidR="00A118BB">
        <w:t xml:space="preserve"> website</w:t>
      </w:r>
      <w:r>
        <w:rPr>
          <w:rFonts w:cs="Arial"/>
        </w:rPr>
        <w:t xml:space="preserve"> or for information in your state or territory go to Table 4.</w:t>
      </w:r>
    </w:p>
    <w:p w14:paraId="6A702A41" w14:textId="77777777" w:rsidR="00B52DA9" w:rsidRDefault="00B52DA9" w:rsidP="00B52DA9">
      <w:pPr>
        <w:rPr>
          <w:rFonts w:cs="Arial"/>
        </w:rPr>
      </w:pPr>
      <w:r w:rsidRPr="00DF4B21">
        <w:rPr>
          <w:rFonts w:cs="Arial"/>
        </w:rPr>
        <w:t xml:space="preserve">When </w:t>
      </w:r>
      <w:r>
        <w:rPr>
          <w:rFonts w:cs="Arial"/>
        </w:rPr>
        <w:t xml:space="preserve">you </w:t>
      </w:r>
      <w:r w:rsidRPr="00DF4B21">
        <w:rPr>
          <w:rFonts w:cs="Arial"/>
        </w:rPr>
        <w:t xml:space="preserve">recruit </w:t>
      </w:r>
      <w:r>
        <w:rPr>
          <w:rFonts w:cs="Arial"/>
        </w:rPr>
        <w:t xml:space="preserve">someone, </w:t>
      </w:r>
      <w:r w:rsidRPr="00DF4B21">
        <w:rPr>
          <w:rFonts w:cs="Arial"/>
        </w:rPr>
        <w:t xml:space="preserve">you can </w:t>
      </w:r>
      <w:r>
        <w:rPr>
          <w:rFonts w:cs="Arial"/>
        </w:rPr>
        <w:t>ask for evidence they have the</w:t>
      </w:r>
      <w:r w:rsidRPr="00DF4B21">
        <w:rPr>
          <w:rFonts w:cs="Arial"/>
        </w:rPr>
        <w:t xml:space="preserve"> appropriate clearance or screening checks. If the</w:t>
      </w:r>
      <w:r>
        <w:rPr>
          <w:rFonts w:cs="Arial"/>
        </w:rPr>
        <w:t xml:space="preserve">y don’t </w:t>
      </w:r>
      <w:r w:rsidRPr="00DF4B21">
        <w:rPr>
          <w:rFonts w:cs="Arial"/>
        </w:rPr>
        <w:t>have t</w:t>
      </w:r>
      <w:r>
        <w:rPr>
          <w:rFonts w:cs="Arial"/>
        </w:rPr>
        <w:t>he appropriate clearance or screening checks,</w:t>
      </w:r>
      <w:r w:rsidRPr="00DF4B21">
        <w:rPr>
          <w:rFonts w:cs="Arial"/>
        </w:rPr>
        <w:t xml:space="preserve"> you can arrange them yourself and pay for the application fee.</w:t>
      </w:r>
    </w:p>
    <w:p w14:paraId="6C11EA9C" w14:textId="77777777" w:rsidR="00B52DA9" w:rsidRDefault="00B52DA9" w:rsidP="00B52DA9">
      <w:pPr>
        <w:rPr>
          <w:rFonts w:cs="Arial"/>
        </w:rPr>
      </w:pPr>
      <w:r w:rsidRPr="0034280A">
        <w:rPr>
          <w:rFonts w:cs="Arial"/>
        </w:rPr>
        <w:t>If they do have a clearance or screening, it’s your responsibility to make sure it’s current. If it’s not, you’ll need to ask them to reapply</w:t>
      </w:r>
      <w:r w:rsidRPr="00912703">
        <w:rPr>
          <w:rFonts w:cs="Arial"/>
        </w:rPr>
        <w:t>.</w:t>
      </w:r>
    </w:p>
    <w:p w14:paraId="06624B33" w14:textId="5C930022" w:rsidR="00B52DA9" w:rsidRPr="007C2C71" w:rsidRDefault="00B52DA9" w:rsidP="00727354">
      <w:pPr>
        <w:pStyle w:val="TableDescription"/>
      </w:pPr>
      <w:r w:rsidRPr="007C2C71">
        <w:t xml:space="preserve">Table </w:t>
      </w:r>
      <w:r>
        <w:t>3</w:t>
      </w:r>
      <w:r w:rsidR="00EE3C59">
        <w:t>:</w:t>
      </w:r>
      <w:r w:rsidRPr="007C2C71">
        <w:t xml:space="preserve"> Contacts for National Police </w:t>
      </w:r>
      <w:r>
        <w:t>c</w:t>
      </w:r>
      <w:r w:rsidRPr="007C2C71">
        <w:t>learance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listing the websites relevant to the National Police Clearance process&#10;&#10;ACT &#10;Australian Federal Police &#10;http://www.afp.gov.au/what-we-do/police-checks/national-police-checks.aspx#national-police-certificates &#10;&#10;NSW&#10;NSW Police http://www.police.nsw.gov.au/about_us/structure/specialist_operations/forensic_services/criminal_records_section &#10;&#10;QLD &#10;QLD Police&#10;http://www.police.qld.gov.au/services/purchase/polcert.htm &#10;&#10;SA &#10;SA Policehttp://www.police.sa.gov.au/sapol/services/information_requests/police_checks.jsp &#10;&#10;VIC &#10;VIC Police&#10;http://www.police.vic.gov.au/content.asp?Document_ID=274 &#10;&#10;WA &#10;WA Police&#10;http://www.police.wa.gov.au/Ourservices/InformationAccess/NationalPoliceCertificates/tabid/1339/Default.aspx &#10;&#10;NT&#10;NT Police&#10;http://www.pfes.nt.gov.au/Police/Publications-and-forms.aspx &#10;&#10;TAS&#10;TAS Police&#10;http://www.police.tas.gov.au/services-online/police-history-record-checks/ "/>
      </w:tblPr>
      <w:tblGrid>
        <w:gridCol w:w="2182"/>
        <w:gridCol w:w="6890"/>
      </w:tblGrid>
      <w:tr w:rsidR="00B52DA9" w:rsidRPr="0056658A" w14:paraId="2E0B93CB" w14:textId="77777777" w:rsidTr="00EE3C59">
        <w:trPr>
          <w:tblHeader/>
        </w:trPr>
        <w:tc>
          <w:tcPr>
            <w:tcW w:w="2155" w:type="dxa"/>
            <w:shd w:val="clear" w:color="auto" w:fill="6B2976"/>
          </w:tcPr>
          <w:p w14:paraId="03EBA5FE" w14:textId="77777777" w:rsidR="00B52DA9" w:rsidRPr="004B5279" w:rsidRDefault="00B52DA9">
            <w:pPr>
              <w:rPr>
                <w:rFonts w:cs="Arial"/>
                <w:b/>
                <w:color w:val="F9F9F9" w:themeColor="background1"/>
              </w:rPr>
            </w:pPr>
            <w:r w:rsidRPr="004B5279">
              <w:rPr>
                <w:rFonts w:cs="Arial"/>
                <w:b/>
                <w:color w:val="F9F9F9" w:themeColor="background1"/>
              </w:rPr>
              <w:t>State or territory</w:t>
            </w:r>
          </w:p>
        </w:tc>
        <w:tc>
          <w:tcPr>
            <w:tcW w:w="6804" w:type="dxa"/>
            <w:shd w:val="clear" w:color="auto" w:fill="6B2976"/>
          </w:tcPr>
          <w:p w14:paraId="024BB92D" w14:textId="77777777" w:rsidR="00B52DA9" w:rsidRPr="004B5279" w:rsidRDefault="00B52DA9">
            <w:pPr>
              <w:rPr>
                <w:rFonts w:cs="Arial"/>
                <w:b/>
                <w:color w:val="F9F9F9" w:themeColor="background1"/>
              </w:rPr>
            </w:pPr>
            <w:r w:rsidRPr="004B5279">
              <w:rPr>
                <w:rFonts w:cs="Arial"/>
                <w:b/>
                <w:color w:val="F9F9F9" w:themeColor="background1"/>
              </w:rPr>
              <w:t>Agency and website</w:t>
            </w:r>
          </w:p>
        </w:tc>
      </w:tr>
      <w:tr w:rsidR="00B52DA9" w:rsidRPr="0056658A" w14:paraId="78603A83" w14:textId="77777777" w:rsidTr="00EE3C59">
        <w:tc>
          <w:tcPr>
            <w:tcW w:w="2155" w:type="dxa"/>
          </w:tcPr>
          <w:p w14:paraId="0D319F2E" w14:textId="77777777" w:rsidR="00B52DA9" w:rsidRPr="0056658A" w:rsidRDefault="00B52DA9">
            <w:pPr>
              <w:rPr>
                <w:rFonts w:cs="Arial"/>
              </w:rPr>
            </w:pPr>
            <w:r w:rsidRPr="0056658A">
              <w:rPr>
                <w:rFonts w:cs="Arial"/>
              </w:rPr>
              <w:t>ACT</w:t>
            </w:r>
          </w:p>
        </w:tc>
        <w:tc>
          <w:tcPr>
            <w:tcW w:w="6804" w:type="dxa"/>
          </w:tcPr>
          <w:p w14:paraId="43B45651" w14:textId="77777777" w:rsidR="00B52DA9" w:rsidRPr="00C443DB" w:rsidRDefault="00B52DA9">
            <w:pPr>
              <w:rPr>
                <w:rFonts w:cs="Arial"/>
                <w:color w:val="0563C1" w:themeColor="hyperlink"/>
                <w:u w:val="single"/>
              </w:rPr>
            </w:pPr>
            <w:hyperlink r:id="rId61" w:history="1">
              <w:r w:rsidRPr="00C443DB">
                <w:rPr>
                  <w:rStyle w:val="Hyperlink"/>
                  <w:rFonts w:cs="Arial"/>
                </w:rPr>
                <w:t>Australian Federal Police</w:t>
              </w:r>
            </w:hyperlink>
          </w:p>
        </w:tc>
      </w:tr>
      <w:tr w:rsidR="00B52DA9" w:rsidRPr="0056658A" w14:paraId="466C61E7" w14:textId="77777777" w:rsidTr="00EE3C59">
        <w:tc>
          <w:tcPr>
            <w:tcW w:w="2155" w:type="dxa"/>
          </w:tcPr>
          <w:p w14:paraId="1EB1B2AC" w14:textId="77777777" w:rsidR="00B52DA9" w:rsidRPr="0056658A" w:rsidRDefault="00B52DA9">
            <w:pPr>
              <w:rPr>
                <w:rFonts w:cs="Arial"/>
              </w:rPr>
            </w:pPr>
            <w:r w:rsidRPr="0056658A">
              <w:rPr>
                <w:rFonts w:cs="Arial"/>
              </w:rPr>
              <w:t>NSW</w:t>
            </w:r>
          </w:p>
        </w:tc>
        <w:tc>
          <w:tcPr>
            <w:tcW w:w="6804" w:type="dxa"/>
          </w:tcPr>
          <w:p w14:paraId="2220265C" w14:textId="77777777" w:rsidR="00B52DA9" w:rsidRPr="0056658A" w:rsidRDefault="00B52DA9">
            <w:pPr>
              <w:rPr>
                <w:rFonts w:cs="Arial"/>
              </w:rPr>
            </w:pPr>
            <w:hyperlink r:id="rId62" w:history="1">
              <w:r w:rsidRPr="00C443DB">
                <w:rPr>
                  <w:rStyle w:val="Hyperlink"/>
                  <w:rFonts w:cs="Arial"/>
                </w:rPr>
                <w:t>NSW Pol</w:t>
              </w:r>
              <w:bookmarkStart w:id="33" w:name="_Hlt148958945"/>
              <w:bookmarkStart w:id="34" w:name="_Hlt148958946"/>
              <w:r w:rsidRPr="00C443DB">
                <w:rPr>
                  <w:rStyle w:val="Hyperlink"/>
                  <w:rFonts w:cs="Arial"/>
                </w:rPr>
                <w:t>i</w:t>
              </w:r>
              <w:bookmarkEnd w:id="33"/>
              <w:bookmarkEnd w:id="34"/>
              <w:r w:rsidRPr="00C443DB">
                <w:rPr>
                  <w:rStyle w:val="Hyperlink"/>
                  <w:rFonts w:cs="Arial"/>
                </w:rPr>
                <w:t>ce</w:t>
              </w:r>
            </w:hyperlink>
          </w:p>
        </w:tc>
      </w:tr>
      <w:tr w:rsidR="00B52DA9" w:rsidRPr="0056658A" w14:paraId="48E49057" w14:textId="77777777" w:rsidTr="00EE3C59">
        <w:tc>
          <w:tcPr>
            <w:tcW w:w="2155" w:type="dxa"/>
          </w:tcPr>
          <w:p w14:paraId="46F4A386" w14:textId="77777777" w:rsidR="00B52DA9" w:rsidRPr="0056658A" w:rsidRDefault="00B52DA9">
            <w:pPr>
              <w:rPr>
                <w:rFonts w:cs="Arial"/>
              </w:rPr>
            </w:pPr>
            <w:r w:rsidRPr="0056658A">
              <w:rPr>
                <w:rFonts w:cs="Arial"/>
              </w:rPr>
              <w:t>QLD</w:t>
            </w:r>
          </w:p>
        </w:tc>
        <w:tc>
          <w:tcPr>
            <w:tcW w:w="6804" w:type="dxa"/>
          </w:tcPr>
          <w:p w14:paraId="323225E5" w14:textId="77777777" w:rsidR="00B52DA9" w:rsidRPr="0056658A" w:rsidRDefault="00B52DA9">
            <w:pPr>
              <w:rPr>
                <w:rFonts w:cs="Arial"/>
              </w:rPr>
            </w:pPr>
            <w:hyperlink r:id="rId63" w:history="1">
              <w:r w:rsidRPr="00C443DB">
                <w:rPr>
                  <w:rStyle w:val="Hyperlink"/>
                  <w:rFonts w:cs="Arial"/>
                </w:rPr>
                <w:t>QLD Police</w:t>
              </w:r>
            </w:hyperlink>
          </w:p>
        </w:tc>
      </w:tr>
      <w:tr w:rsidR="00B52DA9" w:rsidRPr="0056658A" w14:paraId="54A1A820" w14:textId="77777777" w:rsidTr="00EE3C59">
        <w:tc>
          <w:tcPr>
            <w:tcW w:w="2155" w:type="dxa"/>
          </w:tcPr>
          <w:p w14:paraId="038244C2" w14:textId="77777777" w:rsidR="00B52DA9" w:rsidRPr="0056658A" w:rsidRDefault="00B52DA9">
            <w:pPr>
              <w:rPr>
                <w:rFonts w:cs="Arial"/>
              </w:rPr>
            </w:pPr>
            <w:r w:rsidRPr="0056658A">
              <w:rPr>
                <w:rFonts w:cs="Arial"/>
              </w:rPr>
              <w:t>SA</w:t>
            </w:r>
          </w:p>
        </w:tc>
        <w:tc>
          <w:tcPr>
            <w:tcW w:w="6804" w:type="dxa"/>
          </w:tcPr>
          <w:p w14:paraId="37947036" w14:textId="77777777" w:rsidR="00B52DA9" w:rsidRPr="0056658A" w:rsidRDefault="00B52DA9">
            <w:pPr>
              <w:rPr>
                <w:rFonts w:cs="Arial"/>
              </w:rPr>
            </w:pPr>
            <w:hyperlink r:id="rId64" w:history="1">
              <w:r w:rsidRPr="00C443DB">
                <w:rPr>
                  <w:rStyle w:val="Hyperlink"/>
                  <w:rFonts w:cs="Arial"/>
                </w:rPr>
                <w:t>SA Police</w:t>
              </w:r>
            </w:hyperlink>
          </w:p>
        </w:tc>
      </w:tr>
      <w:tr w:rsidR="00B52DA9" w:rsidRPr="0056658A" w14:paraId="786FACEE" w14:textId="77777777" w:rsidTr="00EE3C59">
        <w:tc>
          <w:tcPr>
            <w:tcW w:w="2155" w:type="dxa"/>
          </w:tcPr>
          <w:p w14:paraId="58BBABAA" w14:textId="77777777" w:rsidR="00B52DA9" w:rsidRPr="0056658A" w:rsidRDefault="00B52DA9">
            <w:pPr>
              <w:rPr>
                <w:rFonts w:cs="Arial"/>
              </w:rPr>
            </w:pPr>
            <w:r w:rsidRPr="0056658A">
              <w:rPr>
                <w:rFonts w:cs="Arial"/>
              </w:rPr>
              <w:t>VIC</w:t>
            </w:r>
          </w:p>
        </w:tc>
        <w:tc>
          <w:tcPr>
            <w:tcW w:w="6804" w:type="dxa"/>
          </w:tcPr>
          <w:p w14:paraId="32B58302" w14:textId="77777777" w:rsidR="00B52DA9" w:rsidRPr="0056658A" w:rsidRDefault="00B52DA9">
            <w:pPr>
              <w:rPr>
                <w:rFonts w:cs="Arial"/>
              </w:rPr>
            </w:pPr>
            <w:hyperlink r:id="rId65" w:history="1">
              <w:r w:rsidRPr="00C443DB">
                <w:rPr>
                  <w:rStyle w:val="Hyperlink"/>
                  <w:rFonts w:cs="Arial"/>
                </w:rPr>
                <w:t>VIC Police</w:t>
              </w:r>
            </w:hyperlink>
          </w:p>
        </w:tc>
      </w:tr>
      <w:tr w:rsidR="00B52DA9" w:rsidRPr="0056658A" w14:paraId="2ACAAA7F" w14:textId="77777777" w:rsidTr="00EE3C59">
        <w:tc>
          <w:tcPr>
            <w:tcW w:w="2155" w:type="dxa"/>
          </w:tcPr>
          <w:p w14:paraId="6F4A120E" w14:textId="77777777" w:rsidR="00B52DA9" w:rsidRPr="0056658A" w:rsidRDefault="00B52DA9">
            <w:pPr>
              <w:rPr>
                <w:rFonts w:cs="Arial"/>
              </w:rPr>
            </w:pPr>
            <w:r w:rsidRPr="0056658A">
              <w:rPr>
                <w:rFonts w:cs="Arial"/>
              </w:rPr>
              <w:t>WA</w:t>
            </w:r>
          </w:p>
        </w:tc>
        <w:tc>
          <w:tcPr>
            <w:tcW w:w="6804" w:type="dxa"/>
          </w:tcPr>
          <w:p w14:paraId="07A39CFF" w14:textId="77777777" w:rsidR="00B52DA9" w:rsidRPr="0056658A" w:rsidRDefault="00B52DA9">
            <w:pPr>
              <w:rPr>
                <w:rFonts w:cs="Arial"/>
              </w:rPr>
            </w:pPr>
            <w:hyperlink r:id="rId66" w:history="1">
              <w:r w:rsidRPr="00C443DB">
                <w:rPr>
                  <w:rStyle w:val="Hyperlink"/>
                  <w:rFonts w:cs="Arial"/>
                </w:rPr>
                <w:t>WA Police</w:t>
              </w:r>
            </w:hyperlink>
          </w:p>
        </w:tc>
      </w:tr>
      <w:tr w:rsidR="00B52DA9" w:rsidRPr="0056658A" w14:paraId="08650953" w14:textId="77777777" w:rsidTr="00EE3C59">
        <w:tc>
          <w:tcPr>
            <w:tcW w:w="2155" w:type="dxa"/>
          </w:tcPr>
          <w:p w14:paraId="3BFB8508" w14:textId="77777777" w:rsidR="00B52DA9" w:rsidRPr="0056658A" w:rsidRDefault="00B52DA9">
            <w:pPr>
              <w:rPr>
                <w:rFonts w:cs="Arial"/>
              </w:rPr>
            </w:pPr>
            <w:r w:rsidRPr="0056658A">
              <w:rPr>
                <w:rFonts w:cs="Arial"/>
              </w:rPr>
              <w:t>NT</w:t>
            </w:r>
          </w:p>
        </w:tc>
        <w:tc>
          <w:tcPr>
            <w:tcW w:w="6804" w:type="dxa"/>
          </w:tcPr>
          <w:p w14:paraId="3B2B54E8" w14:textId="2370835A" w:rsidR="00B52DA9" w:rsidRPr="0056658A" w:rsidRDefault="00B52DA9">
            <w:pPr>
              <w:rPr>
                <w:rFonts w:cs="Arial"/>
              </w:rPr>
            </w:pPr>
            <w:hyperlink r:id="rId67" w:history="1">
              <w:r w:rsidRPr="00C443DB">
                <w:rPr>
                  <w:rStyle w:val="Hyperlink"/>
                  <w:rFonts w:cs="Arial"/>
                </w:rPr>
                <w:t>NT Police</w:t>
              </w:r>
            </w:hyperlink>
          </w:p>
        </w:tc>
      </w:tr>
      <w:tr w:rsidR="00B52DA9" w:rsidRPr="0056658A" w14:paraId="52B06B17" w14:textId="77777777" w:rsidTr="00EE3C59">
        <w:tc>
          <w:tcPr>
            <w:tcW w:w="2155" w:type="dxa"/>
          </w:tcPr>
          <w:p w14:paraId="27235BBE" w14:textId="77777777" w:rsidR="00B52DA9" w:rsidRPr="0056658A" w:rsidRDefault="00B52DA9">
            <w:pPr>
              <w:rPr>
                <w:rFonts w:cs="Arial"/>
              </w:rPr>
            </w:pPr>
            <w:r w:rsidRPr="0056658A">
              <w:rPr>
                <w:rFonts w:cs="Arial"/>
              </w:rPr>
              <w:t>TAS</w:t>
            </w:r>
          </w:p>
        </w:tc>
        <w:tc>
          <w:tcPr>
            <w:tcW w:w="6804" w:type="dxa"/>
          </w:tcPr>
          <w:p w14:paraId="12835068" w14:textId="2E6BE824" w:rsidR="00B52DA9" w:rsidRPr="0056658A" w:rsidRDefault="00B52DA9">
            <w:pPr>
              <w:rPr>
                <w:rFonts w:cs="Arial"/>
              </w:rPr>
            </w:pPr>
            <w:hyperlink r:id="rId68" w:history="1">
              <w:r w:rsidRPr="00C443DB">
                <w:rPr>
                  <w:rStyle w:val="Hyperlink"/>
                  <w:rFonts w:cs="Arial"/>
                </w:rPr>
                <w:t>TAS Police</w:t>
              </w:r>
            </w:hyperlink>
          </w:p>
        </w:tc>
      </w:tr>
    </w:tbl>
    <w:p w14:paraId="55092BDE" w14:textId="0BC4615F" w:rsidR="00B52DA9" w:rsidRPr="007C2C71" w:rsidRDefault="00B52DA9" w:rsidP="00727354">
      <w:pPr>
        <w:pStyle w:val="TableDescription"/>
      </w:pPr>
      <w:r w:rsidRPr="007C2C71">
        <w:t xml:space="preserve">Table </w:t>
      </w:r>
      <w:r>
        <w:t>4</w:t>
      </w:r>
      <w:r w:rsidR="00EE3C59">
        <w:t>:</w:t>
      </w:r>
      <w:r w:rsidRPr="007C2C71">
        <w:t xml:space="preserve"> </w:t>
      </w:r>
      <w:r>
        <w:t>Information and c</w:t>
      </w:r>
      <w:r w:rsidRPr="007C2C71">
        <w:t xml:space="preserve">ontacts for </w:t>
      </w:r>
      <w:r>
        <w:t>w</w:t>
      </w:r>
      <w:r w:rsidRPr="007C2C71">
        <w:t>ork</w:t>
      </w:r>
      <w:r>
        <w:t>er</w:t>
      </w:r>
      <w:r w:rsidRPr="007C2C71">
        <w:t xml:space="preserve"> </w:t>
      </w:r>
      <w:r>
        <w:t>s</w:t>
      </w:r>
      <w:r w:rsidRPr="007C2C71">
        <w:t>creening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listing the relevant websites in each state and territory for working with children checks. &#10;&#10;&#10;ACT &#10;Justice and Community Safety &#10;http://www.ors.act.gov.au/publication/view/1804&#10;&#10;NSW &#10;NSW Office of the Children’s Guardian&#10;http://www.kidsguardian.nsw.gov.au/Working-with-children/working-with-children-check&#10;&#10;QLD&#10;QLD Government Blue Card &#10;http://www.bluecard.qld.gov.au/about.html&#10;&#10;SA &#10;Department of Communities and Social Inclusionhttp://www.dcsi.sa.gov.au/services/screening/what-kind-of-screening-do-I-need#CRES &#10;&#10;VIC &#10;Department of Justice&#10;http://www.workingwithchildren.vic.gov.au/ &#10;&#10;WA&#10;Department of Child Protection&#10;http://www.checkwwc.wa.gov.au/checkwwc &#10;&#10;NT &#10;SAFE NT &#10;http://www.workingwithchildren.nt.gov.au/ &#10;&#10;TAS&#10;Department of Justice&#10;http://www.justice.tas.gov.au/working_with_children&#10;&#10;"/>
      </w:tblPr>
      <w:tblGrid>
        <w:gridCol w:w="2200"/>
        <w:gridCol w:w="6872"/>
      </w:tblGrid>
      <w:tr w:rsidR="00B52DA9" w:rsidRPr="0056658A" w14:paraId="38FEF567" w14:textId="77777777" w:rsidTr="00EE3C59">
        <w:trPr>
          <w:tblHeader/>
        </w:trPr>
        <w:tc>
          <w:tcPr>
            <w:tcW w:w="2155" w:type="dxa"/>
            <w:shd w:val="clear" w:color="auto" w:fill="6B2976"/>
          </w:tcPr>
          <w:p w14:paraId="5BE4CDAC" w14:textId="77777777" w:rsidR="00B52DA9" w:rsidRPr="004B5279" w:rsidRDefault="00B52DA9">
            <w:pPr>
              <w:rPr>
                <w:rFonts w:cs="Arial"/>
                <w:b/>
                <w:color w:val="F9F9F9" w:themeColor="background1"/>
              </w:rPr>
            </w:pPr>
            <w:r w:rsidRPr="004B5279">
              <w:rPr>
                <w:rFonts w:cs="Arial"/>
                <w:b/>
                <w:color w:val="F9F9F9" w:themeColor="background1"/>
              </w:rPr>
              <w:t>State or territory</w:t>
            </w:r>
          </w:p>
        </w:tc>
        <w:tc>
          <w:tcPr>
            <w:tcW w:w="6732" w:type="dxa"/>
            <w:shd w:val="clear" w:color="auto" w:fill="6B2976"/>
          </w:tcPr>
          <w:p w14:paraId="73B31A25" w14:textId="77777777" w:rsidR="00B52DA9" w:rsidRPr="004B5279" w:rsidRDefault="00B52DA9">
            <w:pPr>
              <w:rPr>
                <w:rFonts w:cs="Arial"/>
                <w:b/>
                <w:color w:val="F9F9F9" w:themeColor="background1"/>
              </w:rPr>
            </w:pPr>
            <w:r>
              <w:rPr>
                <w:rFonts w:cs="Arial"/>
                <w:b/>
                <w:color w:val="F9F9F9" w:themeColor="background1"/>
              </w:rPr>
              <w:t>Government screening unit</w:t>
            </w:r>
            <w:r w:rsidRPr="004B5279">
              <w:rPr>
                <w:rFonts w:cs="Arial"/>
                <w:b/>
                <w:color w:val="F9F9F9" w:themeColor="background1"/>
              </w:rPr>
              <w:t xml:space="preserve"> website</w:t>
            </w:r>
          </w:p>
        </w:tc>
      </w:tr>
      <w:tr w:rsidR="00B52DA9" w:rsidRPr="0056658A" w14:paraId="77CC0B68" w14:textId="77777777" w:rsidTr="00EE3C59">
        <w:tc>
          <w:tcPr>
            <w:tcW w:w="2155" w:type="dxa"/>
          </w:tcPr>
          <w:p w14:paraId="281942EA" w14:textId="77777777" w:rsidR="00B52DA9" w:rsidRPr="0056658A" w:rsidRDefault="00B52DA9">
            <w:pPr>
              <w:rPr>
                <w:rFonts w:cs="Arial"/>
              </w:rPr>
            </w:pPr>
            <w:r w:rsidRPr="0056658A">
              <w:rPr>
                <w:rFonts w:cs="Arial"/>
              </w:rPr>
              <w:t>ACT</w:t>
            </w:r>
          </w:p>
        </w:tc>
        <w:tc>
          <w:tcPr>
            <w:tcW w:w="6732" w:type="dxa"/>
          </w:tcPr>
          <w:p w14:paraId="6C28E452" w14:textId="7CB57BC0" w:rsidR="00B52DA9" w:rsidRPr="0056658A" w:rsidRDefault="00B52DA9">
            <w:pPr>
              <w:rPr>
                <w:rStyle w:val="Hyperlink"/>
                <w:rFonts w:cs="Arial"/>
              </w:rPr>
            </w:pPr>
            <w:hyperlink r:id="rId69" w:history="1">
              <w:r w:rsidRPr="00A76730">
                <w:rPr>
                  <w:rStyle w:val="Hyperlink"/>
                  <w:rFonts w:cs="Arial"/>
                </w:rPr>
                <w:t>Working with vulnerable people registration</w:t>
              </w:r>
            </w:hyperlink>
          </w:p>
        </w:tc>
      </w:tr>
      <w:tr w:rsidR="00B52DA9" w:rsidRPr="0056658A" w14:paraId="014DD90A" w14:textId="77777777" w:rsidTr="00EE3C59">
        <w:tc>
          <w:tcPr>
            <w:tcW w:w="2155" w:type="dxa"/>
          </w:tcPr>
          <w:p w14:paraId="69DE8B17" w14:textId="77777777" w:rsidR="00B52DA9" w:rsidRPr="0056658A" w:rsidRDefault="00B52DA9">
            <w:pPr>
              <w:rPr>
                <w:rFonts w:cs="Arial"/>
              </w:rPr>
            </w:pPr>
            <w:r w:rsidRPr="0056658A">
              <w:rPr>
                <w:rFonts w:cs="Arial"/>
              </w:rPr>
              <w:t>NSW</w:t>
            </w:r>
          </w:p>
        </w:tc>
        <w:tc>
          <w:tcPr>
            <w:tcW w:w="6732" w:type="dxa"/>
          </w:tcPr>
          <w:p w14:paraId="198AEA5E" w14:textId="77777777" w:rsidR="00B52DA9" w:rsidRPr="0056658A" w:rsidRDefault="00B52DA9">
            <w:pPr>
              <w:rPr>
                <w:rStyle w:val="Hyperlink"/>
                <w:rFonts w:cs="Arial"/>
              </w:rPr>
            </w:pPr>
            <w:hyperlink r:id="rId70" w:history="1">
              <w:r>
                <w:rPr>
                  <w:rStyle w:val="Hyperlink"/>
                  <w:rFonts w:cs="Arial"/>
                </w:rPr>
                <w:t>NSW Office of the Children’s Guardian</w:t>
              </w:r>
            </w:hyperlink>
          </w:p>
        </w:tc>
      </w:tr>
      <w:tr w:rsidR="00B52DA9" w:rsidRPr="0056658A" w14:paraId="65F4BFA2" w14:textId="77777777" w:rsidTr="00EE3C59">
        <w:tc>
          <w:tcPr>
            <w:tcW w:w="2155" w:type="dxa"/>
          </w:tcPr>
          <w:p w14:paraId="228C13A6" w14:textId="77777777" w:rsidR="00B52DA9" w:rsidRPr="0056658A" w:rsidRDefault="00B52DA9">
            <w:pPr>
              <w:rPr>
                <w:rFonts w:cs="Arial"/>
              </w:rPr>
            </w:pPr>
            <w:r w:rsidRPr="0056658A">
              <w:rPr>
                <w:rFonts w:cs="Arial"/>
              </w:rPr>
              <w:t>QLD</w:t>
            </w:r>
          </w:p>
        </w:tc>
        <w:tc>
          <w:tcPr>
            <w:tcW w:w="6732" w:type="dxa"/>
          </w:tcPr>
          <w:p w14:paraId="72DA97ED" w14:textId="77777777" w:rsidR="00B52DA9" w:rsidRDefault="00B52DA9">
            <w:pPr>
              <w:rPr>
                <w:rStyle w:val="Hyperlink"/>
                <w:rFonts w:cs="Arial"/>
              </w:rPr>
            </w:pPr>
            <w:hyperlink r:id="rId71" w:history="1">
              <w:r>
                <w:rPr>
                  <w:rStyle w:val="Hyperlink"/>
                  <w:rFonts w:cs="Arial"/>
                </w:rPr>
                <w:t>QLD Government Blue Card</w:t>
              </w:r>
            </w:hyperlink>
          </w:p>
          <w:p w14:paraId="47035586" w14:textId="282FBAAC" w:rsidR="00B52DA9" w:rsidRPr="0056658A" w:rsidRDefault="008106CB">
            <w:pPr>
              <w:rPr>
                <w:rStyle w:val="Hyperlink"/>
                <w:rFonts w:cs="Arial"/>
              </w:rPr>
            </w:pPr>
            <w:hyperlink r:id="rId72" w:history="1">
              <w:r>
                <w:rPr>
                  <w:rStyle w:val="Hyperlink"/>
                  <w:rFonts w:cs="Arial"/>
                </w:rPr>
                <w:t>QLD Disability Worker Screening</w:t>
              </w:r>
            </w:hyperlink>
          </w:p>
        </w:tc>
      </w:tr>
      <w:tr w:rsidR="00B52DA9" w:rsidRPr="0056658A" w14:paraId="2181C64A" w14:textId="77777777" w:rsidTr="00EE3C59">
        <w:tc>
          <w:tcPr>
            <w:tcW w:w="2155" w:type="dxa"/>
          </w:tcPr>
          <w:p w14:paraId="79688E67" w14:textId="77777777" w:rsidR="00B52DA9" w:rsidRPr="0056658A" w:rsidRDefault="00B52DA9">
            <w:pPr>
              <w:rPr>
                <w:rFonts w:cs="Arial"/>
              </w:rPr>
            </w:pPr>
            <w:r w:rsidRPr="0056658A">
              <w:rPr>
                <w:rFonts w:cs="Arial"/>
              </w:rPr>
              <w:lastRenderedPageBreak/>
              <w:t>SA</w:t>
            </w:r>
          </w:p>
        </w:tc>
        <w:tc>
          <w:tcPr>
            <w:tcW w:w="6732" w:type="dxa"/>
          </w:tcPr>
          <w:p w14:paraId="3B2BFC7B" w14:textId="77777777" w:rsidR="00B52DA9" w:rsidRPr="0056658A" w:rsidRDefault="00B52DA9">
            <w:pPr>
              <w:rPr>
                <w:rFonts w:cs="Arial"/>
              </w:rPr>
            </w:pPr>
            <w:hyperlink r:id="rId73" w:history="1">
              <w:r w:rsidRPr="00480D4C">
                <w:rPr>
                  <w:rStyle w:val="Hyperlink"/>
                  <w:rFonts w:cs="Arial"/>
                </w:rPr>
                <w:t>Department of Human Services Screening</w:t>
              </w:r>
            </w:hyperlink>
          </w:p>
        </w:tc>
      </w:tr>
      <w:tr w:rsidR="00B52DA9" w:rsidRPr="0056658A" w14:paraId="6B8D8BB0" w14:textId="77777777" w:rsidTr="00EE3C59">
        <w:tc>
          <w:tcPr>
            <w:tcW w:w="2155" w:type="dxa"/>
          </w:tcPr>
          <w:p w14:paraId="0AA0C2ED" w14:textId="77777777" w:rsidR="00B52DA9" w:rsidRPr="0056658A" w:rsidRDefault="00B52DA9">
            <w:pPr>
              <w:rPr>
                <w:rFonts w:cs="Arial"/>
              </w:rPr>
            </w:pPr>
            <w:r w:rsidRPr="0056658A">
              <w:rPr>
                <w:rFonts w:cs="Arial"/>
              </w:rPr>
              <w:t>VIC</w:t>
            </w:r>
          </w:p>
        </w:tc>
        <w:tc>
          <w:tcPr>
            <w:tcW w:w="6732" w:type="dxa"/>
          </w:tcPr>
          <w:p w14:paraId="5462C0DC" w14:textId="77777777" w:rsidR="00B52DA9" w:rsidRPr="0056658A" w:rsidRDefault="00B52DA9">
            <w:pPr>
              <w:rPr>
                <w:rStyle w:val="Hyperlink"/>
                <w:rFonts w:cs="Arial"/>
              </w:rPr>
            </w:pPr>
            <w:hyperlink r:id="rId74" w:history="1">
              <w:r>
                <w:rPr>
                  <w:rStyle w:val="Hyperlink"/>
                  <w:rFonts w:cs="Arial"/>
                </w:rPr>
                <w:t>Vic Working with Children Check</w:t>
              </w:r>
            </w:hyperlink>
          </w:p>
        </w:tc>
      </w:tr>
      <w:tr w:rsidR="00B52DA9" w:rsidRPr="0056658A" w14:paraId="4667EBDB" w14:textId="77777777" w:rsidTr="00EE3C59">
        <w:tc>
          <w:tcPr>
            <w:tcW w:w="2155" w:type="dxa"/>
          </w:tcPr>
          <w:p w14:paraId="3034E1FD" w14:textId="77777777" w:rsidR="00B52DA9" w:rsidRPr="0056658A" w:rsidRDefault="00B52DA9">
            <w:pPr>
              <w:rPr>
                <w:rFonts w:cs="Arial"/>
              </w:rPr>
            </w:pPr>
            <w:r w:rsidRPr="0056658A">
              <w:rPr>
                <w:rFonts w:cs="Arial"/>
              </w:rPr>
              <w:t>WA</w:t>
            </w:r>
          </w:p>
        </w:tc>
        <w:tc>
          <w:tcPr>
            <w:tcW w:w="6732" w:type="dxa"/>
          </w:tcPr>
          <w:p w14:paraId="77CE74E8" w14:textId="77777777" w:rsidR="00B52DA9" w:rsidRPr="0056658A" w:rsidRDefault="00B52DA9">
            <w:pPr>
              <w:rPr>
                <w:rStyle w:val="Hyperlink"/>
                <w:rFonts w:cs="Arial"/>
              </w:rPr>
            </w:pPr>
            <w:hyperlink r:id="rId75" w:history="1">
              <w:r>
                <w:rPr>
                  <w:rStyle w:val="Hyperlink"/>
                  <w:rFonts w:cs="Arial"/>
                </w:rPr>
                <w:t>Working with Children Check WA</w:t>
              </w:r>
            </w:hyperlink>
          </w:p>
        </w:tc>
      </w:tr>
      <w:tr w:rsidR="00B52DA9" w:rsidRPr="0056658A" w14:paraId="0178DB8B" w14:textId="77777777" w:rsidTr="00EE3C59">
        <w:tc>
          <w:tcPr>
            <w:tcW w:w="2155" w:type="dxa"/>
          </w:tcPr>
          <w:p w14:paraId="1BD008E7" w14:textId="77777777" w:rsidR="00B52DA9" w:rsidRPr="0056658A" w:rsidRDefault="00B52DA9">
            <w:pPr>
              <w:rPr>
                <w:rFonts w:cs="Arial"/>
              </w:rPr>
            </w:pPr>
            <w:r w:rsidRPr="0056658A">
              <w:rPr>
                <w:rFonts w:cs="Arial"/>
              </w:rPr>
              <w:t>NT</w:t>
            </w:r>
          </w:p>
        </w:tc>
        <w:tc>
          <w:tcPr>
            <w:tcW w:w="6732" w:type="dxa"/>
          </w:tcPr>
          <w:p w14:paraId="16F23F51" w14:textId="6173D4EB" w:rsidR="00B52DA9" w:rsidRDefault="00B52DA9">
            <w:pPr>
              <w:rPr>
                <w:rStyle w:val="Hyperlink"/>
                <w:rFonts w:cs="Arial"/>
              </w:rPr>
            </w:pPr>
            <w:hyperlink r:id="rId76" w:history="1">
              <w:r w:rsidRPr="00480D4C">
                <w:rPr>
                  <w:rStyle w:val="Hyperlink"/>
                  <w:rFonts w:cs="Arial"/>
                </w:rPr>
                <w:t>Working with children clearance</w:t>
              </w:r>
            </w:hyperlink>
          </w:p>
          <w:p w14:paraId="6673BF25" w14:textId="77777777" w:rsidR="00B52DA9" w:rsidRPr="0056658A" w:rsidRDefault="00B52DA9">
            <w:pPr>
              <w:rPr>
                <w:rStyle w:val="Hyperlink"/>
                <w:rFonts w:cs="Arial"/>
              </w:rPr>
            </w:pPr>
            <w:hyperlink r:id="rId77" w:history="1">
              <w:r>
                <w:rPr>
                  <w:rStyle w:val="Hyperlink"/>
                </w:rPr>
                <w:t>NDIS Worker Screening Check NT Police, Fire &amp; Emergency Services</w:t>
              </w:r>
            </w:hyperlink>
          </w:p>
        </w:tc>
      </w:tr>
      <w:tr w:rsidR="00B52DA9" w:rsidRPr="0056658A" w14:paraId="7CF5F49E" w14:textId="77777777" w:rsidTr="00EE3C59">
        <w:tc>
          <w:tcPr>
            <w:tcW w:w="2155" w:type="dxa"/>
          </w:tcPr>
          <w:p w14:paraId="148B0298" w14:textId="77777777" w:rsidR="00B52DA9" w:rsidRPr="0056658A" w:rsidRDefault="00B52DA9">
            <w:pPr>
              <w:rPr>
                <w:rFonts w:cs="Arial"/>
              </w:rPr>
            </w:pPr>
            <w:r w:rsidRPr="0056658A">
              <w:rPr>
                <w:rFonts w:cs="Arial"/>
              </w:rPr>
              <w:t>TAS</w:t>
            </w:r>
          </w:p>
        </w:tc>
        <w:tc>
          <w:tcPr>
            <w:tcW w:w="6732" w:type="dxa"/>
          </w:tcPr>
          <w:p w14:paraId="33EF434F" w14:textId="33BC1FA1" w:rsidR="00B52DA9" w:rsidRPr="0056658A" w:rsidRDefault="00B52DA9">
            <w:pPr>
              <w:rPr>
                <w:rStyle w:val="Hyperlink"/>
                <w:rFonts w:cs="Arial"/>
              </w:rPr>
            </w:pPr>
            <w:hyperlink r:id="rId78" w:history="1">
              <w:r>
                <w:rPr>
                  <w:rStyle w:val="Hyperlink"/>
                  <w:rFonts w:cs="Arial"/>
                </w:rPr>
                <w:t>Tasmanian Government – Registration to work with vulnerable people</w:t>
              </w:r>
            </w:hyperlink>
          </w:p>
        </w:tc>
      </w:tr>
    </w:tbl>
    <w:p w14:paraId="02B63B77" w14:textId="028E2ED9" w:rsidR="00B52DA9" w:rsidRDefault="001C090A" w:rsidP="00B52DA9">
      <w:pPr>
        <w:pStyle w:val="Heading3"/>
      </w:pPr>
      <w:r>
        <w:t>2.6</w:t>
      </w:r>
      <w:r>
        <w:tab/>
      </w:r>
      <w:r w:rsidR="00B52DA9" w:rsidRPr="00B66B97">
        <w:t>Ways to manage engaging your own staff</w:t>
      </w:r>
    </w:p>
    <w:p w14:paraId="2413E8DF" w14:textId="77777777" w:rsidR="00B52DA9" w:rsidRDefault="00B52DA9" w:rsidP="00B52DA9">
      <w:r>
        <w:t>There are different ways to manage engaging your own staff. Options you may want to consider include:</w:t>
      </w:r>
    </w:p>
    <w:p w14:paraId="2AD98609" w14:textId="77777777" w:rsidR="00B52DA9" w:rsidRDefault="00B52DA9" w:rsidP="00D02B10">
      <w:pPr>
        <w:pStyle w:val="ListBullet"/>
      </w:pPr>
      <w:r>
        <w:rPr>
          <w:rStyle w:val="ListBulletChar"/>
        </w:rPr>
        <w:t xml:space="preserve">Using a </w:t>
      </w:r>
      <w:r>
        <w:t>microboard – a microboard is a group of people in an unpaid relationship with a person with disability who meet regularly to support that person to make plans, decisions and have the life they want.</w:t>
      </w:r>
    </w:p>
    <w:p w14:paraId="75F7DBA3" w14:textId="77777777" w:rsidR="00B52DA9" w:rsidRDefault="00B52DA9" w:rsidP="00D02B10">
      <w:pPr>
        <w:pStyle w:val="ListBullet"/>
      </w:pPr>
      <w:r>
        <w:t xml:space="preserve">Using an ABN – learn more about </w:t>
      </w:r>
      <w:hyperlink r:id="rId79" w:history="1">
        <w:r w:rsidRPr="00950F77">
          <w:rPr>
            <w:rStyle w:val="Hyperlink"/>
          </w:rPr>
          <w:t>applying for an ABN</w:t>
        </w:r>
      </w:hyperlink>
      <w:r>
        <w:t>.</w:t>
      </w:r>
    </w:p>
    <w:p w14:paraId="40B1EA49" w14:textId="77777777" w:rsidR="00B52DA9" w:rsidRDefault="00B52DA9" w:rsidP="00B52DA9">
      <w:pPr>
        <w:rPr>
          <w:rFonts w:cs="Arial"/>
        </w:rPr>
      </w:pPr>
      <w:r>
        <w:rPr>
          <w:rFonts w:cs="Arial"/>
        </w:rPr>
        <w:t xml:space="preserve">We </w:t>
      </w:r>
      <w:r w:rsidRPr="00966D2D">
        <w:rPr>
          <w:rFonts w:cs="Arial"/>
        </w:rPr>
        <w:t xml:space="preserve">recommend you speak with an accountant or </w:t>
      </w:r>
      <w:r w:rsidRPr="003654A1">
        <w:rPr>
          <w:rFonts w:cs="Arial"/>
        </w:rPr>
        <w:t>solicitor or lawyer</w:t>
      </w:r>
      <w:r>
        <w:rPr>
          <w:rFonts w:cs="Arial"/>
        </w:rPr>
        <w:t xml:space="preserve"> to understand what’s best for your situation.</w:t>
      </w:r>
    </w:p>
    <w:p w14:paraId="0475C5EB" w14:textId="458CCD25" w:rsidR="00B52DA9" w:rsidRPr="00C06EEC" w:rsidRDefault="001C090A" w:rsidP="009A3DDC">
      <w:pPr>
        <w:pStyle w:val="Heading2"/>
      </w:pPr>
      <w:bookmarkStart w:id="35" w:name="_Toc6320099"/>
      <w:r>
        <w:t>3.</w:t>
      </w:r>
      <w:r>
        <w:tab/>
      </w:r>
      <w:r w:rsidR="00B52DA9">
        <w:t>Useful resources</w:t>
      </w:r>
      <w:bookmarkEnd w:id="35"/>
    </w:p>
    <w:p w14:paraId="35368237" w14:textId="77777777" w:rsidR="00B52DA9" w:rsidRPr="00FB059B" w:rsidRDefault="00B52DA9" w:rsidP="00D02B10">
      <w:pPr>
        <w:pStyle w:val="ListBullet"/>
      </w:pPr>
      <w:hyperlink r:id="rId80" w:anchor="participant-booklets" w:history="1">
        <w:r w:rsidRPr="00FB059B">
          <w:rPr>
            <w:rStyle w:val="Hyperlink"/>
          </w:rPr>
          <w:t>NDIS participant information</w:t>
        </w:r>
      </w:hyperlink>
    </w:p>
    <w:p w14:paraId="072E5A84" w14:textId="77777777" w:rsidR="00B52DA9" w:rsidRPr="00FB059B" w:rsidRDefault="00B52DA9" w:rsidP="00D02B10">
      <w:pPr>
        <w:pStyle w:val="ListBullet"/>
      </w:pPr>
      <w:hyperlink r:id="rId81" w:history="1">
        <w:r w:rsidRPr="00FB059B">
          <w:rPr>
            <w:rStyle w:val="Hyperlink"/>
          </w:rPr>
          <w:t>NDIS Guide to self-management</w:t>
        </w:r>
      </w:hyperlink>
    </w:p>
    <w:p w14:paraId="185327F6" w14:textId="531623C7" w:rsidR="00B52DA9" w:rsidRPr="00FB059B" w:rsidRDefault="00B52DA9" w:rsidP="00D02B10">
      <w:pPr>
        <w:pStyle w:val="ListBullet"/>
      </w:pPr>
      <w:hyperlink r:id="rId82" w:history="1">
        <w:r w:rsidRPr="00FB059B">
          <w:rPr>
            <w:rStyle w:val="Hyperlink"/>
          </w:rPr>
          <w:t>NDIS Quality and Safeguards Commission – Self-managed NDIS participants</w:t>
        </w:r>
      </w:hyperlink>
    </w:p>
    <w:p w14:paraId="4930D013" w14:textId="59596A50" w:rsidR="00B52DA9" w:rsidRPr="00FB059B" w:rsidRDefault="00B52DA9" w:rsidP="00D02B10">
      <w:pPr>
        <w:pStyle w:val="ListBullet"/>
      </w:pPr>
      <w:hyperlink r:id="rId83" w:history="1">
        <w:r w:rsidRPr="00FB059B">
          <w:rPr>
            <w:rStyle w:val="Hyperlink"/>
          </w:rPr>
          <w:t>NDIS Quality and Safeguards Commission – NDIS Workforce Capability Framework</w:t>
        </w:r>
      </w:hyperlink>
    </w:p>
    <w:p w14:paraId="70AB3C38" w14:textId="77777777" w:rsidR="00B52DA9" w:rsidRPr="00FB059B" w:rsidRDefault="00B52DA9" w:rsidP="00D02B10">
      <w:pPr>
        <w:pStyle w:val="ListBullet"/>
      </w:pPr>
      <w:hyperlink r:id="rId84" w:history="1">
        <w:r w:rsidRPr="00FB059B">
          <w:rPr>
            <w:rStyle w:val="Hyperlink"/>
          </w:rPr>
          <w:t>NDIS Quality and Safeguards Commission – Recruitment and selection guide</w:t>
        </w:r>
      </w:hyperlink>
    </w:p>
    <w:p w14:paraId="74322FF2" w14:textId="77777777" w:rsidR="00B52DA9" w:rsidRPr="00FB059B" w:rsidRDefault="00B52DA9" w:rsidP="00D02B10">
      <w:pPr>
        <w:pStyle w:val="ListBullet"/>
      </w:pPr>
      <w:hyperlink r:id="rId85" w:history="1">
        <w:r w:rsidRPr="00FB059B">
          <w:rPr>
            <w:rStyle w:val="Hyperlink"/>
          </w:rPr>
          <w:t>NDIS Quality and Safeguards Commission – Position description tool</w:t>
        </w:r>
      </w:hyperlink>
    </w:p>
    <w:p w14:paraId="44663DA4" w14:textId="77777777" w:rsidR="00B52DA9" w:rsidRPr="00FB059B" w:rsidRDefault="00B52DA9" w:rsidP="00D02B10">
      <w:pPr>
        <w:pStyle w:val="ListBullet"/>
      </w:pPr>
      <w:hyperlink r:id="rId86" w:history="1">
        <w:r w:rsidRPr="00FB059B">
          <w:rPr>
            <w:rStyle w:val="Hyperlink"/>
          </w:rPr>
          <w:t>My Place WA – Guide to Engaging your own Support Workers</w:t>
        </w:r>
      </w:hyperlink>
    </w:p>
    <w:p w14:paraId="1D5CC6F0" w14:textId="77777777" w:rsidR="00B52DA9" w:rsidRPr="00FB059B" w:rsidRDefault="00B52DA9" w:rsidP="00D02B10">
      <w:pPr>
        <w:pStyle w:val="ListBullet"/>
      </w:pPr>
      <w:hyperlink r:id="rId87" w:history="1">
        <w:r w:rsidRPr="00FB059B">
          <w:rPr>
            <w:rStyle w:val="Hyperlink"/>
          </w:rPr>
          <w:t>SafeWork NSW – Easy to do work health and safety toolkit</w:t>
        </w:r>
      </w:hyperlink>
    </w:p>
    <w:p w14:paraId="0B489EF6" w14:textId="553FE2DA" w:rsidR="00B52DA9" w:rsidRPr="00FB059B" w:rsidRDefault="00F36BE0" w:rsidP="00D02B10">
      <w:pPr>
        <w:pStyle w:val="ListBullet"/>
      </w:pPr>
      <w:hyperlink r:id="rId88" w:history="1">
        <w:r>
          <w:rPr>
            <w:rStyle w:val="Hyperlink"/>
          </w:rPr>
          <w:t>WorkSafe Qld – Guides for safe work in people’s homes</w:t>
        </w:r>
      </w:hyperlink>
    </w:p>
    <w:p w14:paraId="22C011DC" w14:textId="7C8C3FB4" w:rsidR="009A3DDC" w:rsidRDefault="00B52DA9" w:rsidP="009A3DDC">
      <w:r w:rsidRPr="0076765D">
        <w:t>If you need any help, please contact your my NDIS contact or support coordinator.</w:t>
      </w:r>
    </w:p>
    <w:p w14:paraId="2B74D6C0" w14:textId="77777777" w:rsidR="009A3DDC" w:rsidRDefault="009A3DDC">
      <w:pPr>
        <w:spacing w:after="0" w:line="240" w:lineRule="auto"/>
      </w:pPr>
      <w:r>
        <w:br w:type="page"/>
      </w:r>
    </w:p>
    <w:p w14:paraId="3D79DC4B" w14:textId="77777777" w:rsidR="00B40AAC" w:rsidRPr="00884352" w:rsidRDefault="00B40AAC" w:rsidP="00B40AAC">
      <w:pPr>
        <w:pStyle w:val="Heading2"/>
        <w:ind w:left="720" w:hanging="720"/>
      </w:pPr>
      <w:r w:rsidRPr="00884352">
        <w:lastRenderedPageBreak/>
        <w:t>National Disability Insurance Agency</w:t>
      </w:r>
    </w:p>
    <w:p w14:paraId="07050C01"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67AA4546" w14:textId="77777777" w:rsidR="00B40AAC" w:rsidRPr="00D802BA" w:rsidRDefault="00B40AAC" w:rsidP="00D802BA">
      <w:pPr>
        <w:autoSpaceDE w:val="0"/>
        <w:autoSpaceDN w:val="0"/>
        <w:adjustRightInd w:val="0"/>
        <w:spacing w:before="110"/>
        <w:ind w:right="4"/>
        <w:rPr>
          <w:kern w:val="1"/>
          <w:szCs w:val="22"/>
        </w:rPr>
      </w:pPr>
      <w:r w:rsidRPr="00D43B75">
        <w:fldChar w:fldCharType="end"/>
      </w:r>
      <w:r w:rsidRPr="00D802BA">
        <w:rPr>
          <w:kern w:val="1"/>
          <w:szCs w:val="22"/>
        </w:rPr>
        <w:t>Telephone 1800 800 110</w:t>
      </w:r>
    </w:p>
    <w:p w14:paraId="0A307024" w14:textId="77777777" w:rsidR="00B40AAC" w:rsidRPr="00884352" w:rsidRDefault="00B40AAC" w:rsidP="00F95044">
      <w:pPr>
        <w:rPr>
          <w:kern w:val="1"/>
          <w:szCs w:val="22"/>
        </w:rPr>
      </w:pPr>
      <w:r>
        <w:rPr>
          <w:kern w:val="1"/>
          <w:szCs w:val="22"/>
        </w:rPr>
        <w:t xml:space="preserve">Webchat </w:t>
      </w:r>
      <w:hyperlink r:id="rId89" w:history="1">
        <w:r w:rsidRPr="00D43B75">
          <w:rPr>
            <w:rStyle w:val="Hyperlink"/>
            <w:kern w:val="1"/>
            <w:szCs w:val="22"/>
          </w:rPr>
          <w:t>ndis.gov.au</w:t>
        </w:r>
      </w:hyperlink>
    </w:p>
    <w:p w14:paraId="7F4AC328" w14:textId="77777777" w:rsidR="00B40AAC" w:rsidRPr="00FB04E4" w:rsidRDefault="00B40AAC" w:rsidP="00FB04E4">
      <w:pPr>
        <w:autoSpaceDE w:val="0"/>
        <w:autoSpaceDN w:val="0"/>
        <w:adjustRightInd w:val="0"/>
        <w:spacing w:before="116"/>
        <w:ind w:right="4"/>
        <w:rPr>
          <w:spacing w:val="-5"/>
          <w:kern w:val="1"/>
          <w:szCs w:val="22"/>
        </w:rPr>
      </w:pPr>
      <w:r w:rsidRPr="00FB04E4">
        <w:rPr>
          <w:spacing w:val="-5"/>
          <w:kern w:val="1"/>
          <w:szCs w:val="22"/>
        </w:rPr>
        <w:t>Follow us on our social channels</w:t>
      </w:r>
    </w:p>
    <w:p w14:paraId="722DCA91" w14:textId="619936E1" w:rsidR="00B40AAC" w:rsidRDefault="00B40AAC" w:rsidP="00B40AAC">
      <w:pPr>
        <w:autoSpaceDE w:val="0"/>
        <w:autoSpaceDN w:val="0"/>
        <w:adjustRightInd w:val="0"/>
        <w:spacing w:before="116"/>
        <w:ind w:right="4"/>
        <w:rPr>
          <w:spacing w:val="-5"/>
          <w:kern w:val="1"/>
          <w:szCs w:val="22"/>
        </w:rPr>
      </w:pPr>
      <w:hyperlink r:id="rId90" w:history="1">
        <w:r w:rsidRPr="00892BAF">
          <w:rPr>
            <w:rStyle w:val="Hyperlink"/>
            <w:spacing w:val="-5"/>
            <w:kern w:val="1"/>
            <w:szCs w:val="22"/>
          </w:rPr>
          <w:t>Facebook</w:t>
        </w:r>
      </w:hyperlink>
      <w:r>
        <w:rPr>
          <w:spacing w:val="-5"/>
          <w:kern w:val="1"/>
          <w:szCs w:val="22"/>
        </w:rPr>
        <w:t xml:space="preserve">, </w:t>
      </w:r>
      <w:hyperlink r:id="rId91" w:history="1">
        <w:r w:rsidRPr="009C27F0">
          <w:rPr>
            <w:rStyle w:val="Hyperlink"/>
            <w:spacing w:val="-5"/>
            <w:kern w:val="1"/>
            <w:szCs w:val="22"/>
          </w:rPr>
          <w:t>Instagram</w:t>
        </w:r>
      </w:hyperlink>
      <w:r>
        <w:rPr>
          <w:spacing w:val="-5"/>
          <w:kern w:val="1"/>
          <w:szCs w:val="22"/>
        </w:rPr>
        <w:t xml:space="preserve">, </w:t>
      </w:r>
      <w:hyperlink r:id="rId92" w:history="1">
        <w:r w:rsidRPr="00234434">
          <w:rPr>
            <w:rStyle w:val="Hyperlink"/>
            <w:spacing w:val="-5"/>
            <w:kern w:val="1"/>
            <w:szCs w:val="22"/>
          </w:rPr>
          <w:t>YouTube</w:t>
        </w:r>
      </w:hyperlink>
      <w:r>
        <w:rPr>
          <w:spacing w:val="-5"/>
          <w:kern w:val="1"/>
          <w:szCs w:val="22"/>
        </w:rPr>
        <w:t xml:space="preserve">, </w:t>
      </w:r>
      <w:hyperlink r:id="rId93" w:history="1">
        <w:r>
          <w:rPr>
            <w:rStyle w:val="Hyperlink"/>
            <w:spacing w:val="-5"/>
            <w:kern w:val="1"/>
            <w:szCs w:val="22"/>
          </w:rPr>
          <w:t>LinkedIn</w:t>
        </w:r>
      </w:hyperlink>
    </w:p>
    <w:p w14:paraId="61C11263" w14:textId="77777777" w:rsidR="00B40AAC" w:rsidRPr="00F95044" w:rsidRDefault="00B40AAC" w:rsidP="00B40AAC">
      <w:pPr>
        <w:autoSpaceDE w:val="0"/>
        <w:autoSpaceDN w:val="0"/>
        <w:adjustRightInd w:val="0"/>
        <w:spacing w:before="116"/>
        <w:ind w:right="4"/>
        <w:rPr>
          <w:b/>
          <w:kern w:val="1"/>
          <w:szCs w:val="22"/>
        </w:rPr>
      </w:pPr>
      <w:r w:rsidRPr="00F95044">
        <w:rPr>
          <w:b/>
          <w:kern w:val="1"/>
          <w:szCs w:val="22"/>
        </w:rPr>
        <w:t>For people who need help with English</w:t>
      </w:r>
    </w:p>
    <w:p w14:paraId="46EB4797"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4B264DB6"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17802180"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2991F1EF"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07E17E3" w14:textId="5C3BF425" w:rsidR="008813D6" w:rsidRPr="00343AA1" w:rsidRDefault="00B40AAC" w:rsidP="00343AA1">
      <w:pPr>
        <w:autoSpaceDE w:val="0"/>
        <w:autoSpaceDN w:val="0"/>
        <w:adjustRightInd w:val="0"/>
        <w:spacing w:before="116" w:line="338" w:lineRule="auto"/>
        <w:ind w:right="4"/>
      </w:pPr>
      <w:r w:rsidRPr="00353A3F">
        <w:rPr>
          <w:b/>
          <w:bCs/>
          <w:spacing w:val="-5"/>
          <w:kern w:val="1"/>
          <w:szCs w:val="22"/>
        </w:rPr>
        <w:t>National Relay Service:</w:t>
      </w:r>
      <w:r>
        <w:rPr>
          <w:b/>
          <w:bCs/>
          <w:spacing w:val="-5"/>
          <w:kern w:val="1"/>
          <w:szCs w:val="22"/>
        </w:rPr>
        <w:t xml:space="preserve"> </w:t>
      </w:r>
      <w:hyperlink r:id="rId94" w:history="1">
        <w:r>
          <w:rPr>
            <w:rStyle w:val="Hyperlink"/>
            <w:kern w:val="1"/>
            <w:szCs w:val="22"/>
          </w:rPr>
          <w:t>relayservice.gov.au</w:t>
        </w:r>
      </w:hyperlink>
    </w:p>
    <w:sectPr w:rsidR="008813D6" w:rsidRPr="00343AA1" w:rsidSect="00AE67D2">
      <w:headerReference w:type="even" r:id="rId95"/>
      <w:footerReference w:type="even" r:id="rId96"/>
      <w:footerReference w:type="default" r:id="rId97"/>
      <w:headerReference w:type="first" r:id="rId98"/>
      <w:footerReference w:type="first" r:id="rId99"/>
      <w:pgSz w:w="11906" w:h="16838" w:code="9"/>
      <w:pgMar w:top="1905" w:right="1440" w:bottom="1440" w:left="1440" w:header="77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A91" w14:textId="77777777" w:rsidR="000510D8" w:rsidRDefault="000510D8" w:rsidP="00863C7F">
      <w:r>
        <w:separator/>
      </w:r>
    </w:p>
    <w:p w14:paraId="2D97B3BE" w14:textId="77777777" w:rsidR="000510D8" w:rsidRDefault="000510D8" w:rsidP="00863C7F"/>
    <w:p w14:paraId="2FD75C69" w14:textId="77777777" w:rsidR="000510D8" w:rsidRDefault="000510D8" w:rsidP="00863C7F"/>
    <w:p w14:paraId="7401008F" w14:textId="77777777" w:rsidR="000510D8" w:rsidRDefault="000510D8" w:rsidP="00863C7F"/>
    <w:p w14:paraId="657F54AD" w14:textId="77777777" w:rsidR="000510D8" w:rsidRDefault="000510D8" w:rsidP="00863C7F"/>
    <w:p w14:paraId="60E04BE2" w14:textId="77777777" w:rsidR="000510D8" w:rsidRDefault="000510D8" w:rsidP="00863C7F"/>
    <w:p w14:paraId="17CC118B" w14:textId="77777777" w:rsidR="000510D8" w:rsidRDefault="000510D8" w:rsidP="00863C7F"/>
    <w:p w14:paraId="0AC9BF51" w14:textId="77777777" w:rsidR="000510D8" w:rsidRDefault="000510D8" w:rsidP="00863C7F"/>
    <w:p w14:paraId="78BD3447" w14:textId="77777777" w:rsidR="000510D8" w:rsidRDefault="000510D8" w:rsidP="00863C7F"/>
    <w:p w14:paraId="0D8B8E4B" w14:textId="77777777" w:rsidR="000510D8" w:rsidRDefault="000510D8" w:rsidP="00863C7F"/>
  </w:endnote>
  <w:endnote w:type="continuationSeparator" w:id="0">
    <w:p w14:paraId="1D2835C7" w14:textId="77777777" w:rsidR="000510D8" w:rsidRDefault="000510D8" w:rsidP="00863C7F">
      <w:r>
        <w:continuationSeparator/>
      </w:r>
    </w:p>
    <w:p w14:paraId="2AA3D681" w14:textId="77777777" w:rsidR="000510D8" w:rsidRDefault="000510D8" w:rsidP="00863C7F"/>
    <w:p w14:paraId="6A68EA14" w14:textId="77777777" w:rsidR="000510D8" w:rsidRDefault="000510D8" w:rsidP="00863C7F"/>
    <w:p w14:paraId="55E8EB96" w14:textId="77777777" w:rsidR="000510D8" w:rsidRDefault="000510D8" w:rsidP="00863C7F"/>
    <w:p w14:paraId="63A2D007" w14:textId="77777777" w:rsidR="000510D8" w:rsidRDefault="000510D8" w:rsidP="00863C7F"/>
    <w:p w14:paraId="78138404" w14:textId="77777777" w:rsidR="000510D8" w:rsidRDefault="000510D8" w:rsidP="00863C7F"/>
    <w:p w14:paraId="1FBC87BD" w14:textId="77777777" w:rsidR="000510D8" w:rsidRDefault="000510D8" w:rsidP="00863C7F"/>
    <w:p w14:paraId="1EB021EC" w14:textId="77777777" w:rsidR="000510D8" w:rsidRDefault="000510D8" w:rsidP="00863C7F"/>
    <w:p w14:paraId="6612206A" w14:textId="77777777" w:rsidR="000510D8" w:rsidRDefault="000510D8" w:rsidP="00863C7F"/>
    <w:p w14:paraId="60727FDC" w14:textId="77777777" w:rsidR="000510D8" w:rsidRDefault="000510D8" w:rsidP="00863C7F"/>
  </w:endnote>
  <w:endnote w:type="continuationNotice" w:id="1">
    <w:p w14:paraId="4F93D3ED" w14:textId="77777777" w:rsidR="000510D8" w:rsidRDefault="00051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Content>
      <w:p w14:paraId="76B6AD69" w14:textId="77777777" w:rsidR="002B27DE"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2789BB" w14:textId="77777777" w:rsidR="008D4B76" w:rsidRDefault="008D4B76" w:rsidP="002B27DE">
    <w:pPr>
      <w:pStyle w:val="Footer"/>
      <w:ind w:right="360"/>
    </w:pPr>
  </w:p>
  <w:p w14:paraId="5CDBBD0C" w14:textId="77777777" w:rsidR="00AA6762" w:rsidRDefault="00AA6762" w:rsidP="00863C7F"/>
  <w:p w14:paraId="74F067B2" w14:textId="77777777" w:rsidR="00AA6762" w:rsidRDefault="00AA6762" w:rsidP="00863C7F"/>
  <w:p w14:paraId="45C71EE9" w14:textId="77777777" w:rsidR="00A71751" w:rsidRDefault="00A71751" w:rsidP="00863C7F"/>
  <w:p w14:paraId="02F9A53E" w14:textId="77777777" w:rsidR="00A71751" w:rsidRDefault="00A71751" w:rsidP="00863C7F"/>
  <w:p w14:paraId="3E44F1C6" w14:textId="77777777" w:rsidR="00A71751" w:rsidRDefault="00A71751" w:rsidP="00863C7F"/>
  <w:p w14:paraId="75FBFFE3"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F679" w14:textId="7B499DBD" w:rsidR="002B27DE" w:rsidRDefault="00000000" w:rsidP="00DA3AD4">
    <w:pPr>
      <w:pStyle w:val="Footer"/>
      <w:framePr w:w="601" w:h="734" w:hRule="exact" w:wrap="none" w:vAnchor="text" w:hAnchor="page" w:x="10894" w:y="-168"/>
      <w:jc w:val="center"/>
      <w:rPr>
        <w:rStyle w:val="PageNumber"/>
      </w:rPr>
    </w:pPr>
    <w:sdt>
      <w:sdtPr>
        <w:rPr>
          <w:rStyle w:val="PageNumber"/>
        </w:rPr>
        <w:id w:val="285930442"/>
        <w:docPartObj>
          <w:docPartGallery w:val="Page Numbers (Bottom of Page)"/>
          <w:docPartUnique/>
        </w:docPartObj>
      </w:sdtPr>
      <w:sdtContent>
        <w:r w:rsidR="002B27DE" w:rsidRPr="002B27DE">
          <w:rPr>
            <w:rStyle w:val="PageNumber"/>
            <w:b/>
            <w:bCs/>
            <w:color w:val="6B2876" w:themeColor="text2"/>
          </w:rPr>
          <w:fldChar w:fldCharType="begin"/>
        </w:r>
        <w:r w:rsidR="002B27DE" w:rsidRPr="002B27DE">
          <w:rPr>
            <w:rStyle w:val="PageNumber"/>
            <w:b/>
            <w:bCs/>
            <w:color w:val="6B2876" w:themeColor="text2"/>
          </w:rPr>
          <w:instrText xml:space="preserve"> PAGE </w:instrText>
        </w:r>
        <w:r w:rsidR="002B27DE" w:rsidRPr="002B27DE">
          <w:rPr>
            <w:rStyle w:val="PageNumber"/>
            <w:b/>
            <w:bCs/>
            <w:color w:val="6B2876" w:themeColor="text2"/>
          </w:rPr>
          <w:fldChar w:fldCharType="separate"/>
        </w:r>
        <w:r w:rsidR="002B27DE" w:rsidRPr="002B27DE">
          <w:rPr>
            <w:rStyle w:val="PageNumber"/>
            <w:b/>
            <w:bCs/>
            <w:noProof/>
            <w:color w:val="6B2876" w:themeColor="text2"/>
          </w:rPr>
          <w:t>2</w:t>
        </w:r>
        <w:r w:rsidR="002B27DE" w:rsidRPr="002B27DE">
          <w:rPr>
            <w:rStyle w:val="PageNumber"/>
            <w:b/>
            <w:bCs/>
            <w:color w:val="6B2876" w:themeColor="text2"/>
          </w:rPr>
          <w:fldChar w:fldCharType="end"/>
        </w:r>
      </w:sdtContent>
    </w:sdt>
  </w:p>
  <w:p w14:paraId="6E437BAE" w14:textId="33D916F1" w:rsidR="00A71751" w:rsidRPr="000D7C2F" w:rsidRDefault="00285DEE" w:rsidP="00564179">
    <w:pPr>
      <w:pStyle w:val="Header"/>
      <w:tabs>
        <w:tab w:val="left" w:pos="3975"/>
      </w:tabs>
      <w:jc w:val="left"/>
      <w:rPr>
        <w:b w:val="0"/>
        <w:bCs/>
        <w:color w:val="auto"/>
      </w:rPr>
    </w:pPr>
    <w:r w:rsidRPr="002B27DE">
      <w:rPr>
        <w:color w:val="6B2876" w:themeColor="text2"/>
      </w:rPr>
      <w:t>ndis.gov.au</w:t>
    </w:r>
    <w:r w:rsidR="00441BB5">
      <w:rPr>
        <w:color w:val="6B2876" w:themeColor="text2"/>
      </w:rPr>
      <w:tab/>
    </w:r>
    <w:r w:rsidR="000D7C2F">
      <w:rPr>
        <w:b w:val="0"/>
        <w:bCs/>
        <w:color w:val="191919" w:themeColor="background1" w:themeShade="1A"/>
      </w:rPr>
      <w:t>17 November</w:t>
    </w:r>
    <w:r w:rsidR="000D7C2F" w:rsidRPr="00441BB5">
      <w:rPr>
        <w:b w:val="0"/>
        <w:bCs/>
        <w:color w:val="auto"/>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D011" w14:textId="5D89761A" w:rsidR="00285DEE" w:rsidRPr="004303E2" w:rsidRDefault="00B95935" w:rsidP="00835E64">
    <w:pPr>
      <w:pStyle w:val="Header"/>
      <w:tabs>
        <w:tab w:val="left" w:pos="3975"/>
      </w:tabs>
      <w:jc w:val="left"/>
      <w:rPr>
        <w:b w:val="0"/>
        <w:bCs/>
        <w:color w:val="auto"/>
      </w:rPr>
    </w:pPr>
    <w:r w:rsidRPr="002B27DE">
      <w:rPr>
        <w:color w:val="6B2876" w:themeColor="text2"/>
      </w:rPr>
      <w:t>ndis.gov.au</w:t>
    </w:r>
    <w:r>
      <w:rPr>
        <w:color w:val="6B2876" w:themeColor="text2"/>
      </w:rPr>
      <w:tab/>
    </w:r>
    <w:r>
      <w:rPr>
        <w:b w:val="0"/>
        <w:bCs/>
        <w:color w:val="191919" w:themeColor="background1" w:themeShade="1A"/>
      </w:rPr>
      <w:t>17 November</w:t>
    </w:r>
    <w:r w:rsidRPr="00441BB5">
      <w:rPr>
        <w:b w:val="0"/>
        <w:bCs/>
        <w:color w:val="auto"/>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29F8" w14:textId="77777777" w:rsidR="000510D8" w:rsidRDefault="000510D8" w:rsidP="00863C7F">
      <w:r>
        <w:separator/>
      </w:r>
    </w:p>
    <w:p w14:paraId="092AF85F" w14:textId="77777777" w:rsidR="000510D8" w:rsidRDefault="000510D8" w:rsidP="00863C7F"/>
    <w:p w14:paraId="50870FDB" w14:textId="77777777" w:rsidR="000510D8" w:rsidRDefault="000510D8" w:rsidP="00863C7F"/>
    <w:p w14:paraId="68781900" w14:textId="77777777" w:rsidR="000510D8" w:rsidRDefault="000510D8" w:rsidP="00863C7F"/>
    <w:p w14:paraId="62640A09" w14:textId="77777777" w:rsidR="000510D8" w:rsidRDefault="000510D8" w:rsidP="00863C7F"/>
    <w:p w14:paraId="32E1F0D5" w14:textId="77777777" w:rsidR="000510D8" w:rsidRDefault="000510D8" w:rsidP="00863C7F"/>
    <w:p w14:paraId="20E0F4FF" w14:textId="77777777" w:rsidR="000510D8" w:rsidRDefault="000510D8" w:rsidP="00863C7F"/>
    <w:p w14:paraId="71239767" w14:textId="77777777" w:rsidR="000510D8" w:rsidRDefault="000510D8" w:rsidP="00863C7F"/>
    <w:p w14:paraId="7D74302B" w14:textId="77777777" w:rsidR="000510D8" w:rsidRDefault="000510D8" w:rsidP="00863C7F"/>
    <w:p w14:paraId="6D68D53C" w14:textId="77777777" w:rsidR="000510D8" w:rsidRDefault="000510D8" w:rsidP="00863C7F"/>
  </w:footnote>
  <w:footnote w:type="continuationSeparator" w:id="0">
    <w:p w14:paraId="692104DB" w14:textId="77777777" w:rsidR="000510D8" w:rsidRDefault="000510D8" w:rsidP="00863C7F">
      <w:r>
        <w:continuationSeparator/>
      </w:r>
    </w:p>
    <w:p w14:paraId="32C4246B" w14:textId="77777777" w:rsidR="000510D8" w:rsidRDefault="000510D8" w:rsidP="00863C7F"/>
    <w:p w14:paraId="29B5F510" w14:textId="77777777" w:rsidR="000510D8" w:rsidRDefault="000510D8" w:rsidP="00863C7F"/>
    <w:p w14:paraId="448738A2" w14:textId="77777777" w:rsidR="000510D8" w:rsidRDefault="000510D8" w:rsidP="00863C7F"/>
    <w:p w14:paraId="1294862E" w14:textId="77777777" w:rsidR="000510D8" w:rsidRDefault="000510D8" w:rsidP="00863C7F"/>
    <w:p w14:paraId="66EC58B1" w14:textId="77777777" w:rsidR="000510D8" w:rsidRDefault="000510D8" w:rsidP="00863C7F"/>
    <w:p w14:paraId="1413712B" w14:textId="77777777" w:rsidR="000510D8" w:rsidRDefault="000510D8" w:rsidP="00863C7F"/>
    <w:p w14:paraId="48E9438E" w14:textId="77777777" w:rsidR="000510D8" w:rsidRDefault="000510D8" w:rsidP="00863C7F"/>
    <w:p w14:paraId="37D17C9F" w14:textId="77777777" w:rsidR="000510D8" w:rsidRDefault="000510D8" w:rsidP="00863C7F"/>
    <w:p w14:paraId="7AA6B806" w14:textId="77777777" w:rsidR="000510D8" w:rsidRDefault="000510D8" w:rsidP="00863C7F"/>
  </w:footnote>
  <w:footnote w:type="continuationNotice" w:id="1">
    <w:p w14:paraId="29E24929" w14:textId="77777777" w:rsidR="000510D8" w:rsidRDefault="00051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FAA2" w14:textId="77777777" w:rsidR="008D4B76" w:rsidRDefault="008D4B76" w:rsidP="00863C7F">
    <w:pPr>
      <w:pStyle w:val="Header"/>
    </w:pPr>
  </w:p>
  <w:p w14:paraId="492ADDEF" w14:textId="77777777" w:rsidR="00AA6762" w:rsidRDefault="00AA6762" w:rsidP="00863C7F"/>
  <w:p w14:paraId="0C9105CD" w14:textId="77777777" w:rsidR="00AA6762" w:rsidRDefault="00AA6762" w:rsidP="00863C7F"/>
  <w:p w14:paraId="32983322" w14:textId="77777777" w:rsidR="00A71751" w:rsidRDefault="00A71751" w:rsidP="00863C7F"/>
  <w:p w14:paraId="13EE78E5" w14:textId="77777777" w:rsidR="00A71751" w:rsidRDefault="00A71751" w:rsidP="00863C7F"/>
  <w:p w14:paraId="3EA09EFE" w14:textId="77777777" w:rsidR="00A71751" w:rsidRDefault="00A71751" w:rsidP="00863C7F"/>
  <w:p w14:paraId="330039C9"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DA5B" w14:textId="254F58A6" w:rsidR="00180D51" w:rsidRPr="0025303C" w:rsidRDefault="002B27DE" w:rsidP="006E671A">
    <w:pP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03D2F039" wp14:editId="52478345">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05E799"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815"/>
    <w:multiLevelType w:val="multilevel"/>
    <w:tmpl w:val="9E42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866E5"/>
    <w:multiLevelType w:val="hybridMultilevel"/>
    <w:tmpl w:val="842636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5"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6" w15:restartNumberingAfterBreak="0">
    <w:nsid w:val="265D6B6A"/>
    <w:multiLevelType w:val="hybridMultilevel"/>
    <w:tmpl w:val="0D501CE2"/>
    <w:lvl w:ilvl="0" w:tplc="80AA97E0">
      <w:start w:val="1"/>
      <w:numFmt w:val="bullet"/>
      <w:lvlText w:val=""/>
      <w:lvlJc w:val="left"/>
      <w:pPr>
        <w:ind w:left="1440" w:hanging="360"/>
      </w:pPr>
      <w:rPr>
        <w:rFonts w:ascii="Symbol" w:hAnsi="Symbol"/>
      </w:rPr>
    </w:lvl>
    <w:lvl w:ilvl="1" w:tplc="FF564BF8">
      <w:start w:val="1"/>
      <w:numFmt w:val="bullet"/>
      <w:lvlText w:val=""/>
      <w:lvlJc w:val="left"/>
      <w:pPr>
        <w:ind w:left="1440" w:hanging="360"/>
      </w:pPr>
      <w:rPr>
        <w:rFonts w:ascii="Symbol" w:hAnsi="Symbol"/>
      </w:rPr>
    </w:lvl>
    <w:lvl w:ilvl="2" w:tplc="F1C80CE0">
      <w:start w:val="1"/>
      <w:numFmt w:val="bullet"/>
      <w:lvlText w:val=""/>
      <w:lvlJc w:val="left"/>
      <w:pPr>
        <w:ind w:left="1440" w:hanging="360"/>
      </w:pPr>
      <w:rPr>
        <w:rFonts w:ascii="Symbol" w:hAnsi="Symbol"/>
      </w:rPr>
    </w:lvl>
    <w:lvl w:ilvl="3" w:tplc="6032FCD4">
      <w:start w:val="1"/>
      <w:numFmt w:val="bullet"/>
      <w:lvlText w:val=""/>
      <w:lvlJc w:val="left"/>
      <w:pPr>
        <w:ind w:left="1440" w:hanging="360"/>
      </w:pPr>
      <w:rPr>
        <w:rFonts w:ascii="Symbol" w:hAnsi="Symbol"/>
      </w:rPr>
    </w:lvl>
    <w:lvl w:ilvl="4" w:tplc="132004E2">
      <w:start w:val="1"/>
      <w:numFmt w:val="bullet"/>
      <w:lvlText w:val=""/>
      <w:lvlJc w:val="left"/>
      <w:pPr>
        <w:ind w:left="1440" w:hanging="360"/>
      </w:pPr>
      <w:rPr>
        <w:rFonts w:ascii="Symbol" w:hAnsi="Symbol"/>
      </w:rPr>
    </w:lvl>
    <w:lvl w:ilvl="5" w:tplc="95101042">
      <w:start w:val="1"/>
      <w:numFmt w:val="bullet"/>
      <w:lvlText w:val=""/>
      <w:lvlJc w:val="left"/>
      <w:pPr>
        <w:ind w:left="1440" w:hanging="360"/>
      </w:pPr>
      <w:rPr>
        <w:rFonts w:ascii="Symbol" w:hAnsi="Symbol"/>
      </w:rPr>
    </w:lvl>
    <w:lvl w:ilvl="6" w:tplc="1A00DE4E">
      <w:start w:val="1"/>
      <w:numFmt w:val="bullet"/>
      <w:lvlText w:val=""/>
      <w:lvlJc w:val="left"/>
      <w:pPr>
        <w:ind w:left="1440" w:hanging="360"/>
      </w:pPr>
      <w:rPr>
        <w:rFonts w:ascii="Symbol" w:hAnsi="Symbol"/>
      </w:rPr>
    </w:lvl>
    <w:lvl w:ilvl="7" w:tplc="F6EE95C4">
      <w:start w:val="1"/>
      <w:numFmt w:val="bullet"/>
      <w:lvlText w:val=""/>
      <w:lvlJc w:val="left"/>
      <w:pPr>
        <w:ind w:left="1440" w:hanging="360"/>
      </w:pPr>
      <w:rPr>
        <w:rFonts w:ascii="Symbol" w:hAnsi="Symbol"/>
      </w:rPr>
    </w:lvl>
    <w:lvl w:ilvl="8" w:tplc="E50A59F6">
      <w:start w:val="1"/>
      <w:numFmt w:val="bullet"/>
      <w:lvlText w:val=""/>
      <w:lvlJc w:val="left"/>
      <w:pPr>
        <w:ind w:left="1440" w:hanging="360"/>
      </w:pPr>
      <w:rPr>
        <w:rFonts w:ascii="Symbol" w:hAnsi="Symbol"/>
      </w:rPr>
    </w:lvl>
  </w:abstractNum>
  <w:abstractNum w:abstractNumId="7" w15:restartNumberingAfterBreak="0">
    <w:nsid w:val="277D17C4"/>
    <w:multiLevelType w:val="multilevel"/>
    <w:tmpl w:val="D70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581C6B"/>
    <w:multiLevelType w:val="hybridMultilevel"/>
    <w:tmpl w:val="7EE81E50"/>
    <w:lvl w:ilvl="0" w:tplc="51686F0A">
      <w:start w:val="1"/>
      <w:numFmt w:val="bullet"/>
      <w:pStyle w:val="ListBullet"/>
      <w:lvlText w:val=""/>
      <w:lvlJc w:val="left"/>
      <w:pPr>
        <w:ind w:left="928"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41528A"/>
    <w:multiLevelType w:val="hybridMultilevel"/>
    <w:tmpl w:val="A32E9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8B411BD"/>
    <w:multiLevelType w:val="hybridMultilevel"/>
    <w:tmpl w:val="E834B3CC"/>
    <w:lvl w:ilvl="0" w:tplc="3AA64DE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5C3C7B"/>
    <w:multiLevelType w:val="hybridMultilevel"/>
    <w:tmpl w:val="D01E9EA0"/>
    <w:lvl w:ilvl="0" w:tplc="FC12D0F6">
      <w:start w:val="1"/>
      <w:numFmt w:val="bullet"/>
      <w:lvlText w:val=""/>
      <w:lvlJc w:val="left"/>
      <w:pPr>
        <w:ind w:left="720" w:hanging="360"/>
      </w:pPr>
      <w:rPr>
        <w:rFonts w:ascii="Symbol" w:hAnsi="Symbol"/>
      </w:rPr>
    </w:lvl>
    <w:lvl w:ilvl="1" w:tplc="1D2473EA">
      <w:start w:val="1"/>
      <w:numFmt w:val="bullet"/>
      <w:lvlText w:val=""/>
      <w:lvlJc w:val="left"/>
      <w:pPr>
        <w:ind w:left="720" w:hanging="360"/>
      </w:pPr>
      <w:rPr>
        <w:rFonts w:ascii="Symbol" w:hAnsi="Symbol"/>
      </w:rPr>
    </w:lvl>
    <w:lvl w:ilvl="2" w:tplc="548AACEA">
      <w:start w:val="1"/>
      <w:numFmt w:val="bullet"/>
      <w:lvlText w:val=""/>
      <w:lvlJc w:val="left"/>
      <w:pPr>
        <w:ind w:left="720" w:hanging="360"/>
      </w:pPr>
      <w:rPr>
        <w:rFonts w:ascii="Symbol" w:hAnsi="Symbol"/>
      </w:rPr>
    </w:lvl>
    <w:lvl w:ilvl="3" w:tplc="FA589988">
      <w:start w:val="1"/>
      <w:numFmt w:val="bullet"/>
      <w:lvlText w:val=""/>
      <w:lvlJc w:val="left"/>
      <w:pPr>
        <w:ind w:left="720" w:hanging="360"/>
      </w:pPr>
      <w:rPr>
        <w:rFonts w:ascii="Symbol" w:hAnsi="Symbol"/>
      </w:rPr>
    </w:lvl>
    <w:lvl w:ilvl="4" w:tplc="70480A24">
      <w:start w:val="1"/>
      <w:numFmt w:val="bullet"/>
      <w:lvlText w:val=""/>
      <w:lvlJc w:val="left"/>
      <w:pPr>
        <w:ind w:left="720" w:hanging="360"/>
      </w:pPr>
      <w:rPr>
        <w:rFonts w:ascii="Symbol" w:hAnsi="Symbol"/>
      </w:rPr>
    </w:lvl>
    <w:lvl w:ilvl="5" w:tplc="69CAD2F8">
      <w:start w:val="1"/>
      <w:numFmt w:val="bullet"/>
      <w:lvlText w:val=""/>
      <w:lvlJc w:val="left"/>
      <w:pPr>
        <w:ind w:left="720" w:hanging="360"/>
      </w:pPr>
      <w:rPr>
        <w:rFonts w:ascii="Symbol" w:hAnsi="Symbol"/>
      </w:rPr>
    </w:lvl>
    <w:lvl w:ilvl="6" w:tplc="33D00FD0">
      <w:start w:val="1"/>
      <w:numFmt w:val="bullet"/>
      <w:lvlText w:val=""/>
      <w:lvlJc w:val="left"/>
      <w:pPr>
        <w:ind w:left="720" w:hanging="360"/>
      </w:pPr>
      <w:rPr>
        <w:rFonts w:ascii="Symbol" w:hAnsi="Symbol"/>
      </w:rPr>
    </w:lvl>
    <w:lvl w:ilvl="7" w:tplc="13EEE292">
      <w:start w:val="1"/>
      <w:numFmt w:val="bullet"/>
      <w:lvlText w:val=""/>
      <w:lvlJc w:val="left"/>
      <w:pPr>
        <w:ind w:left="720" w:hanging="360"/>
      </w:pPr>
      <w:rPr>
        <w:rFonts w:ascii="Symbol" w:hAnsi="Symbol"/>
      </w:rPr>
    </w:lvl>
    <w:lvl w:ilvl="8" w:tplc="88FEE794">
      <w:start w:val="1"/>
      <w:numFmt w:val="bullet"/>
      <w:lvlText w:val=""/>
      <w:lvlJc w:val="left"/>
      <w:pPr>
        <w:ind w:left="720" w:hanging="360"/>
      </w:pPr>
      <w:rPr>
        <w:rFonts w:ascii="Symbol" w:hAnsi="Symbol"/>
      </w:rPr>
    </w:lvl>
  </w:abstractNum>
  <w:abstractNum w:abstractNumId="14"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5"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49E80BAB"/>
    <w:multiLevelType w:val="hybridMultilevel"/>
    <w:tmpl w:val="ADDA0A90"/>
    <w:lvl w:ilvl="0" w:tplc="AFF863C0">
      <w:start w:val="1"/>
      <w:numFmt w:val="bullet"/>
      <w:lvlText w:val=""/>
      <w:lvlJc w:val="left"/>
      <w:pPr>
        <w:ind w:left="1640" w:hanging="360"/>
      </w:pPr>
      <w:rPr>
        <w:rFonts w:ascii="Symbol" w:hAnsi="Symbol"/>
      </w:rPr>
    </w:lvl>
    <w:lvl w:ilvl="1" w:tplc="549C676C">
      <w:start w:val="1"/>
      <w:numFmt w:val="bullet"/>
      <w:lvlText w:val=""/>
      <w:lvlJc w:val="left"/>
      <w:pPr>
        <w:ind w:left="1640" w:hanging="360"/>
      </w:pPr>
      <w:rPr>
        <w:rFonts w:ascii="Symbol" w:hAnsi="Symbol"/>
      </w:rPr>
    </w:lvl>
    <w:lvl w:ilvl="2" w:tplc="2758C41E">
      <w:start w:val="1"/>
      <w:numFmt w:val="bullet"/>
      <w:lvlText w:val=""/>
      <w:lvlJc w:val="left"/>
      <w:pPr>
        <w:ind w:left="1640" w:hanging="360"/>
      </w:pPr>
      <w:rPr>
        <w:rFonts w:ascii="Symbol" w:hAnsi="Symbol"/>
      </w:rPr>
    </w:lvl>
    <w:lvl w:ilvl="3" w:tplc="56AC86B4">
      <w:start w:val="1"/>
      <w:numFmt w:val="bullet"/>
      <w:lvlText w:val=""/>
      <w:lvlJc w:val="left"/>
      <w:pPr>
        <w:ind w:left="1640" w:hanging="360"/>
      </w:pPr>
      <w:rPr>
        <w:rFonts w:ascii="Symbol" w:hAnsi="Symbol"/>
      </w:rPr>
    </w:lvl>
    <w:lvl w:ilvl="4" w:tplc="50D0B66A">
      <w:start w:val="1"/>
      <w:numFmt w:val="bullet"/>
      <w:lvlText w:val=""/>
      <w:lvlJc w:val="left"/>
      <w:pPr>
        <w:ind w:left="1640" w:hanging="360"/>
      </w:pPr>
      <w:rPr>
        <w:rFonts w:ascii="Symbol" w:hAnsi="Symbol"/>
      </w:rPr>
    </w:lvl>
    <w:lvl w:ilvl="5" w:tplc="AB8CADD0">
      <w:start w:val="1"/>
      <w:numFmt w:val="bullet"/>
      <w:lvlText w:val=""/>
      <w:lvlJc w:val="left"/>
      <w:pPr>
        <w:ind w:left="1640" w:hanging="360"/>
      </w:pPr>
      <w:rPr>
        <w:rFonts w:ascii="Symbol" w:hAnsi="Symbol"/>
      </w:rPr>
    </w:lvl>
    <w:lvl w:ilvl="6" w:tplc="A842965A">
      <w:start w:val="1"/>
      <w:numFmt w:val="bullet"/>
      <w:lvlText w:val=""/>
      <w:lvlJc w:val="left"/>
      <w:pPr>
        <w:ind w:left="1640" w:hanging="360"/>
      </w:pPr>
      <w:rPr>
        <w:rFonts w:ascii="Symbol" w:hAnsi="Symbol"/>
      </w:rPr>
    </w:lvl>
    <w:lvl w:ilvl="7" w:tplc="85F0DB0C">
      <w:start w:val="1"/>
      <w:numFmt w:val="bullet"/>
      <w:lvlText w:val=""/>
      <w:lvlJc w:val="left"/>
      <w:pPr>
        <w:ind w:left="1640" w:hanging="360"/>
      </w:pPr>
      <w:rPr>
        <w:rFonts w:ascii="Symbol" w:hAnsi="Symbol"/>
      </w:rPr>
    </w:lvl>
    <w:lvl w:ilvl="8" w:tplc="180874DE">
      <w:start w:val="1"/>
      <w:numFmt w:val="bullet"/>
      <w:lvlText w:val=""/>
      <w:lvlJc w:val="left"/>
      <w:pPr>
        <w:ind w:left="1640" w:hanging="360"/>
      </w:pPr>
      <w:rPr>
        <w:rFonts w:ascii="Symbol" w:hAnsi="Symbol"/>
      </w:rPr>
    </w:lvl>
  </w:abstractNum>
  <w:abstractNum w:abstractNumId="18"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B4A9C"/>
    <w:multiLevelType w:val="hybridMultilevel"/>
    <w:tmpl w:val="059EF12A"/>
    <w:lvl w:ilvl="0" w:tplc="966A05BC">
      <w:start w:val="1"/>
      <w:numFmt w:val="bullet"/>
      <w:lvlText w:val=""/>
      <w:lvlJc w:val="left"/>
      <w:pPr>
        <w:ind w:left="1640" w:hanging="360"/>
      </w:pPr>
      <w:rPr>
        <w:rFonts w:ascii="Symbol" w:hAnsi="Symbol"/>
      </w:rPr>
    </w:lvl>
    <w:lvl w:ilvl="1" w:tplc="761EE3E6">
      <w:start w:val="1"/>
      <w:numFmt w:val="bullet"/>
      <w:lvlText w:val=""/>
      <w:lvlJc w:val="left"/>
      <w:pPr>
        <w:ind w:left="1640" w:hanging="360"/>
      </w:pPr>
      <w:rPr>
        <w:rFonts w:ascii="Symbol" w:hAnsi="Symbol"/>
      </w:rPr>
    </w:lvl>
    <w:lvl w:ilvl="2" w:tplc="6B144912">
      <w:start w:val="1"/>
      <w:numFmt w:val="bullet"/>
      <w:lvlText w:val=""/>
      <w:lvlJc w:val="left"/>
      <w:pPr>
        <w:ind w:left="1640" w:hanging="360"/>
      </w:pPr>
      <w:rPr>
        <w:rFonts w:ascii="Symbol" w:hAnsi="Symbol"/>
      </w:rPr>
    </w:lvl>
    <w:lvl w:ilvl="3" w:tplc="AB72E9B6">
      <w:start w:val="1"/>
      <w:numFmt w:val="bullet"/>
      <w:lvlText w:val=""/>
      <w:lvlJc w:val="left"/>
      <w:pPr>
        <w:ind w:left="1640" w:hanging="360"/>
      </w:pPr>
      <w:rPr>
        <w:rFonts w:ascii="Symbol" w:hAnsi="Symbol"/>
      </w:rPr>
    </w:lvl>
    <w:lvl w:ilvl="4" w:tplc="700CE512">
      <w:start w:val="1"/>
      <w:numFmt w:val="bullet"/>
      <w:lvlText w:val=""/>
      <w:lvlJc w:val="left"/>
      <w:pPr>
        <w:ind w:left="1640" w:hanging="360"/>
      </w:pPr>
      <w:rPr>
        <w:rFonts w:ascii="Symbol" w:hAnsi="Symbol"/>
      </w:rPr>
    </w:lvl>
    <w:lvl w:ilvl="5" w:tplc="910C1D18">
      <w:start w:val="1"/>
      <w:numFmt w:val="bullet"/>
      <w:lvlText w:val=""/>
      <w:lvlJc w:val="left"/>
      <w:pPr>
        <w:ind w:left="1640" w:hanging="360"/>
      </w:pPr>
      <w:rPr>
        <w:rFonts w:ascii="Symbol" w:hAnsi="Symbol"/>
      </w:rPr>
    </w:lvl>
    <w:lvl w:ilvl="6" w:tplc="6414AB7C">
      <w:start w:val="1"/>
      <w:numFmt w:val="bullet"/>
      <w:lvlText w:val=""/>
      <w:lvlJc w:val="left"/>
      <w:pPr>
        <w:ind w:left="1640" w:hanging="360"/>
      </w:pPr>
      <w:rPr>
        <w:rFonts w:ascii="Symbol" w:hAnsi="Symbol"/>
      </w:rPr>
    </w:lvl>
    <w:lvl w:ilvl="7" w:tplc="544C482A">
      <w:start w:val="1"/>
      <w:numFmt w:val="bullet"/>
      <w:lvlText w:val=""/>
      <w:lvlJc w:val="left"/>
      <w:pPr>
        <w:ind w:left="1640" w:hanging="360"/>
      </w:pPr>
      <w:rPr>
        <w:rFonts w:ascii="Symbol" w:hAnsi="Symbol"/>
      </w:rPr>
    </w:lvl>
    <w:lvl w:ilvl="8" w:tplc="F10AB156">
      <w:start w:val="1"/>
      <w:numFmt w:val="bullet"/>
      <w:lvlText w:val=""/>
      <w:lvlJc w:val="left"/>
      <w:pPr>
        <w:ind w:left="1640" w:hanging="360"/>
      </w:pPr>
      <w:rPr>
        <w:rFonts w:ascii="Symbol" w:hAnsi="Symbol"/>
      </w:rPr>
    </w:lvl>
  </w:abstractNum>
  <w:abstractNum w:abstractNumId="20"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9A5716"/>
    <w:multiLevelType w:val="hybridMultilevel"/>
    <w:tmpl w:val="397CD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E160C8"/>
    <w:multiLevelType w:val="hybridMultilevel"/>
    <w:tmpl w:val="3166A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125C04"/>
    <w:multiLevelType w:val="hybridMultilevel"/>
    <w:tmpl w:val="AEA2E8A6"/>
    <w:lvl w:ilvl="0" w:tplc="DA301168">
      <w:start w:val="1"/>
      <w:numFmt w:val="bullet"/>
      <w:lvlText w:val=""/>
      <w:lvlJc w:val="left"/>
      <w:pPr>
        <w:ind w:left="2000" w:hanging="360"/>
      </w:pPr>
      <w:rPr>
        <w:rFonts w:ascii="Symbol" w:hAnsi="Symbol"/>
      </w:rPr>
    </w:lvl>
    <w:lvl w:ilvl="1" w:tplc="156EA1AC">
      <w:start w:val="1"/>
      <w:numFmt w:val="bullet"/>
      <w:lvlText w:val=""/>
      <w:lvlJc w:val="left"/>
      <w:pPr>
        <w:ind w:left="2000" w:hanging="360"/>
      </w:pPr>
      <w:rPr>
        <w:rFonts w:ascii="Symbol" w:hAnsi="Symbol"/>
      </w:rPr>
    </w:lvl>
    <w:lvl w:ilvl="2" w:tplc="F112C8E0">
      <w:start w:val="1"/>
      <w:numFmt w:val="bullet"/>
      <w:lvlText w:val=""/>
      <w:lvlJc w:val="left"/>
      <w:pPr>
        <w:ind w:left="2000" w:hanging="360"/>
      </w:pPr>
      <w:rPr>
        <w:rFonts w:ascii="Symbol" w:hAnsi="Symbol"/>
      </w:rPr>
    </w:lvl>
    <w:lvl w:ilvl="3" w:tplc="EB9AF144">
      <w:start w:val="1"/>
      <w:numFmt w:val="bullet"/>
      <w:lvlText w:val=""/>
      <w:lvlJc w:val="left"/>
      <w:pPr>
        <w:ind w:left="2000" w:hanging="360"/>
      </w:pPr>
      <w:rPr>
        <w:rFonts w:ascii="Symbol" w:hAnsi="Symbol"/>
      </w:rPr>
    </w:lvl>
    <w:lvl w:ilvl="4" w:tplc="5D421DCE">
      <w:start w:val="1"/>
      <w:numFmt w:val="bullet"/>
      <w:lvlText w:val=""/>
      <w:lvlJc w:val="left"/>
      <w:pPr>
        <w:ind w:left="2000" w:hanging="360"/>
      </w:pPr>
      <w:rPr>
        <w:rFonts w:ascii="Symbol" w:hAnsi="Symbol"/>
      </w:rPr>
    </w:lvl>
    <w:lvl w:ilvl="5" w:tplc="B582ADD6">
      <w:start w:val="1"/>
      <w:numFmt w:val="bullet"/>
      <w:lvlText w:val=""/>
      <w:lvlJc w:val="left"/>
      <w:pPr>
        <w:ind w:left="2000" w:hanging="360"/>
      </w:pPr>
      <w:rPr>
        <w:rFonts w:ascii="Symbol" w:hAnsi="Symbol"/>
      </w:rPr>
    </w:lvl>
    <w:lvl w:ilvl="6" w:tplc="9962B3D8">
      <w:start w:val="1"/>
      <w:numFmt w:val="bullet"/>
      <w:lvlText w:val=""/>
      <w:lvlJc w:val="left"/>
      <w:pPr>
        <w:ind w:left="2000" w:hanging="360"/>
      </w:pPr>
      <w:rPr>
        <w:rFonts w:ascii="Symbol" w:hAnsi="Symbol"/>
      </w:rPr>
    </w:lvl>
    <w:lvl w:ilvl="7" w:tplc="00E2598E">
      <w:start w:val="1"/>
      <w:numFmt w:val="bullet"/>
      <w:lvlText w:val=""/>
      <w:lvlJc w:val="left"/>
      <w:pPr>
        <w:ind w:left="2000" w:hanging="360"/>
      </w:pPr>
      <w:rPr>
        <w:rFonts w:ascii="Symbol" w:hAnsi="Symbol"/>
      </w:rPr>
    </w:lvl>
    <w:lvl w:ilvl="8" w:tplc="F6C6AAB6">
      <w:start w:val="1"/>
      <w:numFmt w:val="bullet"/>
      <w:lvlText w:val=""/>
      <w:lvlJc w:val="left"/>
      <w:pPr>
        <w:ind w:left="2000" w:hanging="360"/>
      </w:pPr>
      <w:rPr>
        <w:rFonts w:ascii="Symbol" w:hAnsi="Symbol"/>
      </w:rPr>
    </w:lvl>
  </w:abstractNum>
  <w:abstractNum w:abstractNumId="24" w15:restartNumberingAfterBreak="0">
    <w:nsid w:val="60F2663E"/>
    <w:multiLevelType w:val="hybridMultilevel"/>
    <w:tmpl w:val="344A4D56"/>
    <w:lvl w:ilvl="0" w:tplc="5EDA246E">
      <w:start w:val="1"/>
      <w:numFmt w:val="bullet"/>
      <w:lvlText w:val=""/>
      <w:lvlJc w:val="left"/>
      <w:pPr>
        <w:ind w:left="1440" w:hanging="360"/>
      </w:pPr>
      <w:rPr>
        <w:rFonts w:ascii="Symbol" w:hAnsi="Symbol"/>
      </w:rPr>
    </w:lvl>
    <w:lvl w:ilvl="1" w:tplc="EF203A92">
      <w:start w:val="1"/>
      <w:numFmt w:val="bullet"/>
      <w:lvlText w:val=""/>
      <w:lvlJc w:val="left"/>
      <w:pPr>
        <w:ind w:left="1440" w:hanging="360"/>
      </w:pPr>
      <w:rPr>
        <w:rFonts w:ascii="Symbol" w:hAnsi="Symbol"/>
      </w:rPr>
    </w:lvl>
    <w:lvl w:ilvl="2" w:tplc="4EC403A2">
      <w:start w:val="1"/>
      <w:numFmt w:val="bullet"/>
      <w:lvlText w:val=""/>
      <w:lvlJc w:val="left"/>
      <w:pPr>
        <w:ind w:left="1440" w:hanging="360"/>
      </w:pPr>
      <w:rPr>
        <w:rFonts w:ascii="Symbol" w:hAnsi="Symbol"/>
      </w:rPr>
    </w:lvl>
    <w:lvl w:ilvl="3" w:tplc="A128E6AA">
      <w:start w:val="1"/>
      <w:numFmt w:val="bullet"/>
      <w:lvlText w:val=""/>
      <w:lvlJc w:val="left"/>
      <w:pPr>
        <w:ind w:left="1440" w:hanging="360"/>
      </w:pPr>
      <w:rPr>
        <w:rFonts w:ascii="Symbol" w:hAnsi="Symbol"/>
      </w:rPr>
    </w:lvl>
    <w:lvl w:ilvl="4" w:tplc="C32ACD2C">
      <w:start w:val="1"/>
      <w:numFmt w:val="bullet"/>
      <w:lvlText w:val=""/>
      <w:lvlJc w:val="left"/>
      <w:pPr>
        <w:ind w:left="1440" w:hanging="360"/>
      </w:pPr>
      <w:rPr>
        <w:rFonts w:ascii="Symbol" w:hAnsi="Symbol"/>
      </w:rPr>
    </w:lvl>
    <w:lvl w:ilvl="5" w:tplc="9028EF0A">
      <w:start w:val="1"/>
      <w:numFmt w:val="bullet"/>
      <w:lvlText w:val=""/>
      <w:lvlJc w:val="left"/>
      <w:pPr>
        <w:ind w:left="1440" w:hanging="360"/>
      </w:pPr>
      <w:rPr>
        <w:rFonts w:ascii="Symbol" w:hAnsi="Symbol"/>
      </w:rPr>
    </w:lvl>
    <w:lvl w:ilvl="6" w:tplc="DDE2A190">
      <w:start w:val="1"/>
      <w:numFmt w:val="bullet"/>
      <w:lvlText w:val=""/>
      <w:lvlJc w:val="left"/>
      <w:pPr>
        <w:ind w:left="1440" w:hanging="360"/>
      </w:pPr>
      <w:rPr>
        <w:rFonts w:ascii="Symbol" w:hAnsi="Symbol"/>
      </w:rPr>
    </w:lvl>
    <w:lvl w:ilvl="7" w:tplc="AD38B5B8">
      <w:start w:val="1"/>
      <w:numFmt w:val="bullet"/>
      <w:lvlText w:val=""/>
      <w:lvlJc w:val="left"/>
      <w:pPr>
        <w:ind w:left="1440" w:hanging="360"/>
      </w:pPr>
      <w:rPr>
        <w:rFonts w:ascii="Symbol" w:hAnsi="Symbol"/>
      </w:rPr>
    </w:lvl>
    <w:lvl w:ilvl="8" w:tplc="E43C5B66">
      <w:start w:val="1"/>
      <w:numFmt w:val="bullet"/>
      <w:lvlText w:val=""/>
      <w:lvlJc w:val="left"/>
      <w:pPr>
        <w:ind w:left="1440" w:hanging="360"/>
      </w:pPr>
      <w:rPr>
        <w:rFonts w:ascii="Symbol" w:hAnsi="Symbol"/>
      </w:rPr>
    </w:lvl>
  </w:abstractNum>
  <w:abstractNum w:abstractNumId="25" w15:restartNumberingAfterBreak="0">
    <w:nsid w:val="61832FE8"/>
    <w:multiLevelType w:val="hybridMultilevel"/>
    <w:tmpl w:val="20AE0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86C38FD"/>
    <w:multiLevelType w:val="hybridMultilevel"/>
    <w:tmpl w:val="F990B3FC"/>
    <w:lvl w:ilvl="0" w:tplc="6D920B3E">
      <w:start w:val="1"/>
      <w:numFmt w:val="bullet"/>
      <w:lvlText w:val=""/>
      <w:lvlJc w:val="left"/>
      <w:pPr>
        <w:ind w:left="720" w:hanging="360"/>
      </w:pPr>
      <w:rPr>
        <w:rFonts w:ascii="Symbol" w:hAnsi="Symbol" w:cs="Symbol" w:hint="default"/>
      </w:rPr>
    </w:lvl>
    <w:lvl w:ilvl="1" w:tplc="9100276C" w:tentative="1">
      <w:start w:val="1"/>
      <w:numFmt w:val="bullet"/>
      <w:lvlText w:val="o"/>
      <w:lvlJc w:val="left"/>
      <w:pPr>
        <w:ind w:left="1440" w:hanging="360"/>
      </w:pPr>
      <w:rPr>
        <w:rFonts w:ascii="Courier New" w:hAnsi="Courier New" w:cs="Courier New" w:hint="default"/>
      </w:rPr>
    </w:lvl>
    <w:lvl w:ilvl="2" w:tplc="BD6429B2" w:tentative="1">
      <w:start w:val="1"/>
      <w:numFmt w:val="bullet"/>
      <w:lvlText w:val=""/>
      <w:lvlJc w:val="left"/>
      <w:pPr>
        <w:ind w:left="2160" w:hanging="360"/>
      </w:pPr>
      <w:rPr>
        <w:rFonts w:ascii="Wingdings" w:hAnsi="Wingdings" w:cs="Wingdings" w:hint="default"/>
      </w:rPr>
    </w:lvl>
    <w:lvl w:ilvl="3" w:tplc="0DBEB630" w:tentative="1">
      <w:start w:val="1"/>
      <w:numFmt w:val="bullet"/>
      <w:lvlText w:val=""/>
      <w:lvlJc w:val="left"/>
      <w:pPr>
        <w:ind w:left="2880" w:hanging="360"/>
      </w:pPr>
      <w:rPr>
        <w:rFonts w:ascii="Symbol" w:hAnsi="Symbol" w:cs="Symbol" w:hint="default"/>
      </w:rPr>
    </w:lvl>
    <w:lvl w:ilvl="4" w:tplc="BE704CB8" w:tentative="1">
      <w:start w:val="1"/>
      <w:numFmt w:val="bullet"/>
      <w:lvlText w:val="o"/>
      <w:lvlJc w:val="left"/>
      <w:pPr>
        <w:ind w:left="3600" w:hanging="360"/>
      </w:pPr>
      <w:rPr>
        <w:rFonts w:ascii="Courier New" w:hAnsi="Courier New" w:cs="Courier New" w:hint="default"/>
      </w:rPr>
    </w:lvl>
    <w:lvl w:ilvl="5" w:tplc="AD809CDC" w:tentative="1">
      <w:start w:val="1"/>
      <w:numFmt w:val="bullet"/>
      <w:lvlText w:val=""/>
      <w:lvlJc w:val="left"/>
      <w:pPr>
        <w:ind w:left="4320" w:hanging="360"/>
      </w:pPr>
      <w:rPr>
        <w:rFonts w:ascii="Wingdings" w:hAnsi="Wingdings" w:cs="Wingdings" w:hint="default"/>
      </w:rPr>
    </w:lvl>
    <w:lvl w:ilvl="6" w:tplc="3BF216FA" w:tentative="1">
      <w:start w:val="1"/>
      <w:numFmt w:val="bullet"/>
      <w:lvlText w:val=""/>
      <w:lvlJc w:val="left"/>
      <w:pPr>
        <w:ind w:left="5040" w:hanging="360"/>
      </w:pPr>
      <w:rPr>
        <w:rFonts w:ascii="Symbol" w:hAnsi="Symbol" w:cs="Symbol" w:hint="default"/>
      </w:rPr>
    </w:lvl>
    <w:lvl w:ilvl="7" w:tplc="EA7C2590" w:tentative="1">
      <w:start w:val="1"/>
      <w:numFmt w:val="bullet"/>
      <w:lvlText w:val="o"/>
      <w:lvlJc w:val="left"/>
      <w:pPr>
        <w:ind w:left="5760" w:hanging="360"/>
      </w:pPr>
      <w:rPr>
        <w:rFonts w:ascii="Courier New" w:hAnsi="Courier New" w:cs="Courier New" w:hint="default"/>
      </w:rPr>
    </w:lvl>
    <w:lvl w:ilvl="8" w:tplc="65AE5FD4" w:tentative="1">
      <w:start w:val="1"/>
      <w:numFmt w:val="bullet"/>
      <w:lvlText w:val=""/>
      <w:lvlJc w:val="left"/>
      <w:pPr>
        <w:ind w:left="6480" w:hanging="360"/>
      </w:pPr>
      <w:rPr>
        <w:rFonts w:ascii="Wingdings" w:hAnsi="Wingdings" w:cs="Wingdings" w:hint="default"/>
      </w:rPr>
    </w:lvl>
  </w:abstractNum>
  <w:abstractNum w:abstractNumId="27" w15:restartNumberingAfterBreak="0">
    <w:nsid w:val="79755A56"/>
    <w:multiLevelType w:val="hybridMultilevel"/>
    <w:tmpl w:val="9BAEF05E"/>
    <w:lvl w:ilvl="0" w:tplc="FEEC2E9C">
      <w:start w:val="1"/>
      <w:numFmt w:val="bullet"/>
      <w:lvlText w:val=""/>
      <w:lvlJc w:val="left"/>
      <w:pPr>
        <w:ind w:left="720" w:hanging="360"/>
      </w:pPr>
      <w:rPr>
        <w:rFonts w:ascii="Symbol" w:hAnsi="Symbol"/>
      </w:rPr>
    </w:lvl>
    <w:lvl w:ilvl="1" w:tplc="964C5F5C">
      <w:start w:val="1"/>
      <w:numFmt w:val="bullet"/>
      <w:lvlText w:val=""/>
      <w:lvlJc w:val="left"/>
      <w:pPr>
        <w:ind w:left="720" w:hanging="360"/>
      </w:pPr>
      <w:rPr>
        <w:rFonts w:ascii="Symbol" w:hAnsi="Symbol"/>
      </w:rPr>
    </w:lvl>
    <w:lvl w:ilvl="2" w:tplc="C8444D64">
      <w:start w:val="1"/>
      <w:numFmt w:val="bullet"/>
      <w:lvlText w:val=""/>
      <w:lvlJc w:val="left"/>
      <w:pPr>
        <w:ind w:left="720" w:hanging="360"/>
      </w:pPr>
      <w:rPr>
        <w:rFonts w:ascii="Symbol" w:hAnsi="Symbol"/>
      </w:rPr>
    </w:lvl>
    <w:lvl w:ilvl="3" w:tplc="8AEAC0AA">
      <w:start w:val="1"/>
      <w:numFmt w:val="bullet"/>
      <w:lvlText w:val=""/>
      <w:lvlJc w:val="left"/>
      <w:pPr>
        <w:ind w:left="720" w:hanging="360"/>
      </w:pPr>
      <w:rPr>
        <w:rFonts w:ascii="Symbol" w:hAnsi="Symbol"/>
      </w:rPr>
    </w:lvl>
    <w:lvl w:ilvl="4" w:tplc="D1EE44A2">
      <w:start w:val="1"/>
      <w:numFmt w:val="bullet"/>
      <w:lvlText w:val=""/>
      <w:lvlJc w:val="left"/>
      <w:pPr>
        <w:ind w:left="720" w:hanging="360"/>
      </w:pPr>
      <w:rPr>
        <w:rFonts w:ascii="Symbol" w:hAnsi="Symbol"/>
      </w:rPr>
    </w:lvl>
    <w:lvl w:ilvl="5" w:tplc="7ED2C820">
      <w:start w:val="1"/>
      <w:numFmt w:val="bullet"/>
      <w:lvlText w:val=""/>
      <w:lvlJc w:val="left"/>
      <w:pPr>
        <w:ind w:left="720" w:hanging="360"/>
      </w:pPr>
      <w:rPr>
        <w:rFonts w:ascii="Symbol" w:hAnsi="Symbol"/>
      </w:rPr>
    </w:lvl>
    <w:lvl w:ilvl="6" w:tplc="F5322DE2">
      <w:start w:val="1"/>
      <w:numFmt w:val="bullet"/>
      <w:lvlText w:val=""/>
      <w:lvlJc w:val="left"/>
      <w:pPr>
        <w:ind w:left="720" w:hanging="360"/>
      </w:pPr>
      <w:rPr>
        <w:rFonts w:ascii="Symbol" w:hAnsi="Symbol"/>
      </w:rPr>
    </w:lvl>
    <w:lvl w:ilvl="7" w:tplc="A966437A">
      <w:start w:val="1"/>
      <w:numFmt w:val="bullet"/>
      <w:lvlText w:val=""/>
      <w:lvlJc w:val="left"/>
      <w:pPr>
        <w:ind w:left="720" w:hanging="360"/>
      </w:pPr>
      <w:rPr>
        <w:rFonts w:ascii="Symbol" w:hAnsi="Symbol"/>
      </w:rPr>
    </w:lvl>
    <w:lvl w:ilvl="8" w:tplc="2F88EB16">
      <w:start w:val="1"/>
      <w:numFmt w:val="bullet"/>
      <w:lvlText w:val=""/>
      <w:lvlJc w:val="left"/>
      <w:pPr>
        <w:ind w:left="720" w:hanging="360"/>
      </w:pPr>
      <w:rPr>
        <w:rFonts w:ascii="Symbol" w:hAnsi="Symbol"/>
      </w:rPr>
    </w:lvl>
  </w:abstractNum>
  <w:abstractNum w:abstractNumId="28"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AA49EA"/>
    <w:multiLevelType w:val="hybridMultilevel"/>
    <w:tmpl w:val="9E3AC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496E47"/>
    <w:multiLevelType w:val="hybridMultilevel"/>
    <w:tmpl w:val="6E8214C0"/>
    <w:lvl w:ilvl="0" w:tplc="C9B26190">
      <w:numFmt w:val="bullet"/>
      <w:lvlText w:val=""/>
      <w:lvlJc w:val="left"/>
      <w:pPr>
        <w:ind w:left="720" w:hanging="360"/>
      </w:pPr>
      <w:rPr>
        <w:rFonts w:ascii="Symbol" w:eastAsia="Apto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62402279">
    <w:abstractNumId w:val="1"/>
  </w:num>
  <w:num w:numId="2" w16cid:durableId="1991639433">
    <w:abstractNumId w:val="4"/>
  </w:num>
  <w:num w:numId="3" w16cid:durableId="1731490631">
    <w:abstractNumId w:val="18"/>
  </w:num>
  <w:num w:numId="4" w16cid:durableId="739518056">
    <w:abstractNumId w:val="28"/>
  </w:num>
  <w:num w:numId="5" w16cid:durableId="145901810">
    <w:abstractNumId w:val="9"/>
  </w:num>
  <w:num w:numId="6" w16cid:durableId="2084796931">
    <w:abstractNumId w:val="3"/>
  </w:num>
  <w:num w:numId="7" w16cid:durableId="154877118">
    <w:abstractNumId w:val="11"/>
  </w:num>
  <w:num w:numId="8" w16cid:durableId="623803465">
    <w:abstractNumId w:val="20"/>
  </w:num>
  <w:num w:numId="9" w16cid:durableId="1657562670">
    <w:abstractNumId w:val="15"/>
  </w:num>
  <w:num w:numId="10" w16cid:durableId="1501313321">
    <w:abstractNumId w:val="14"/>
  </w:num>
  <w:num w:numId="11" w16cid:durableId="33383527">
    <w:abstractNumId w:val="16"/>
  </w:num>
  <w:num w:numId="12" w16cid:durableId="1797140083">
    <w:abstractNumId w:val="5"/>
  </w:num>
  <w:num w:numId="13" w16cid:durableId="1553422467">
    <w:abstractNumId w:val="12"/>
  </w:num>
  <w:num w:numId="14" w16cid:durableId="1514370078">
    <w:abstractNumId w:val="29"/>
  </w:num>
  <w:num w:numId="15" w16cid:durableId="1831173045">
    <w:abstractNumId w:val="2"/>
  </w:num>
  <w:num w:numId="16" w16cid:durableId="749350952">
    <w:abstractNumId w:val="8"/>
  </w:num>
  <w:num w:numId="17" w16cid:durableId="1089935337">
    <w:abstractNumId w:val="7"/>
  </w:num>
  <w:num w:numId="18" w16cid:durableId="1552351930">
    <w:abstractNumId w:val="22"/>
  </w:num>
  <w:num w:numId="19" w16cid:durableId="1899971129">
    <w:abstractNumId w:val="26"/>
  </w:num>
  <w:num w:numId="20" w16cid:durableId="1658260467">
    <w:abstractNumId w:val="19"/>
  </w:num>
  <w:num w:numId="21" w16cid:durableId="41444113">
    <w:abstractNumId w:val="17"/>
  </w:num>
  <w:num w:numId="22" w16cid:durableId="1428110657">
    <w:abstractNumId w:val="10"/>
  </w:num>
  <w:num w:numId="23" w16cid:durableId="901450160">
    <w:abstractNumId w:val="25"/>
  </w:num>
  <w:num w:numId="24" w16cid:durableId="1615014031">
    <w:abstractNumId w:val="24"/>
  </w:num>
  <w:num w:numId="25" w16cid:durableId="1594976215">
    <w:abstractNumId w:val="6"/>
  </w:num>
  <w:num w:numId="26" w16cid:durableId="1632662192">
    <w:abstractNumId w:val="13"/>
  </w:num>
  <w:num w:numId="27" w16cid:durableId="886264076">
    <w:abstractNumId w:val="27"/>
  </w:num>
  <w:num w:numId="28" w16cid:durableId="530611097">
    <w:abstractNumId w:val="0"/>
  </w:num>
  <w:num w:numId="29" w16cid:durableId="1011375414">
    <w:abstractNumId w:val="23"/>
  </w:num>
  <w:num w:numId="30" w16cid:durableId="2018119419">
    <w:abstractNumId w:val="30"/>
  </w:num>
  <w:num w:numId="31" w16cid:durableId="50386617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1D"/>
    <w:rsid w:val="000003FD"/>
    <w:rsid w:val="00001092"/>
    <w:rsid w:val="0000147C"/>
    <w:rsid w:val="000024DA"/>
    <w:rsid w:val="00003A34"/>
    <w:rsid w:val="0000525C"/>
    <w:rsid w:val="00005514"/>
    <w:rsid w:val="000055F7"/>
    <w:rsid w:val="00007252"/>
    <w:rsid w:val="0000767A"/>
    <w:rsid w:val="00010076"/>
    <w:rsid w:val="00010127"/>
    <w:rsid w:val="00011504"/>
    <w:rsid w:val="00011D2A"/>
    <w:rsid w:val="00015AA8"/>
    <w:rsid w:val="00016BD6"/>
    <w:rsid w:val="0002159E"/>
    <w:rsid w:val="00021BE3"/>
    <w:rsid w:val="000222BE"/>
    <w:rsid w:val="00023CEB"/>
    <w:rsid w:val="000249B8"/>
    <w:rsid w:val="00027D8C"/>
    <w:rsid w:val="00032493"/>
    <w:rsid w:val="000325C9"/>
    <w:rsid w:val="0003703E"/>
    <w:rsid w:val="00037563"/>
    <w:rsid w:val="0004167A"/>
    <w:rsid w:val="00041D3D"/>
    <w:rsid w:val="000426D9"/>
    <w:rsid w:val="00043C99"/>
    <w:rsid w:val="00043CA4"/>
    <w:rsid w:val="00043FC3"/>
    <w:rsid w:val="00044004"/>
    <w:rsid w:val="000443CE"/>
    <w:rsid w:val="00046B1B"/>
    <w:rsid w:val="00047777"/>
    <w:rsid w:val="000510D8"/>
    <w:rsid w:val="000525C0"/>
    <w:rsid w:val="00055C39"/>
    <w:rsid w:val="00055CAF"/>
    <w:rsid w:val="000575CE"/>
    <w:rsid w:val="000609D2"/>
    <w:rsid w:val="000622CF"/>
    <w:rsid w:val="00062999"/>
    <w:rsid w:val="00066632"/>
    <w:rsid w:val="0007135F"/>
    <w:rsid w:val="000727AD"/>
    <w:rsid w:val="0007284B"/>
    <w:rsid w:val="000745CF"/>
    <w:rsid w:val="000750C6"/>
    <w:rsid w:val="00076194"/>
    <w:rsid w:val="000763BB"/>
    <w:rsid w:val="000777F2"/>
    <w:rsid w:val="00080531"/>
    <w:rsid w:val="00080942"/>
    <w:rsid w:val="00085C29"/>
    <w:rsid w:val="00086543"/>
    <w:rsid w:val="00086CB6"/>
    <w:rsid w:val="00087E95"/>
    <w:rsid w:val="00090FE1"/>
    <w:rsid w:val="000919DE"/>
    <w:rsid w:val="00093D72"/>
    <w:rsid w:val="00095452"/>
    <w:rsid w:val="00097E87"/>
    <w:rsid w:val="000A009C"/>
    <w:rsid w:val="000A0688"/>
    <w:rsid w:val="000A3927"/>
    <w:rsid w:val="000A3B98"/>
    <w:rsid w:val="000A6C25"/>
    <w:rsid w:val="000A7B7A"/>
    <w:rsid w:val="000B2D4E"/>
    <w:rsid w:val="000B3B2B"/>
    <w:rsid w:val="000B4275"/>
    <w:rsid w:val="000B47D5"/>
    <w:rsid w:val="000B7449"/>
    <w:rsid w:val="000B7528"/>
    <w:rsid w:val="000B7948"/>
    <w:rsid w:val="000C039A"/>
    <w:rsid w:val="000C05CB"/>
    <w:rsid w:val="000C2894"/>
    <w:rsid w:val="000C3A8F"/>
    <w:rsid w:val="000C44BB"/>
    <w:rsid w:val="000C68DD"/>
    <w:rsid w:val="000D06FD"/>
    <w:rsid w:val="000D11EF"/>
    <w:rsid w:val="000D2AFB"/>
    <w:rsid w:val="000D2BE4"/>
    <w:rsid w:val="000D327C"/>
    <w:rsid w:val="000D3B5A"/>
    <w:rsid w:val="000D3D97"/>
    <w:rsid w:val="000D4181"/>
    <w:rsid w:val="000D4EF2"/>
    <w:rsid w:val="000D737E"/>
    <w:rsid w:val="000D7C2F"/>
    <w:rsid w:val="000E0FB8"/>
    <w:rsid w:val="000E11FD"/>
    <w:rsid w:val="000E1383"/>
    <w:rsid w:val="000E2BAC"/>
    <w:rsid w:val="000E2CA3"/>
    <w:rsid w:val="000E4684"/>
    <w:rsid w:val="000E73FD"/>
    <w:rsid w:val="000E7EBD"/>
    <w:rsid w:val="000F09B9"/>
    <w:rsid w:val="000F1181"/>
    <w:rsid w:val="000F5620"/>
    <w:rsid w:val="000F6976"/>
    <w:rsid w:val="001009D9"/>
    <w:rsid w:val="00101CCC"/>
    <w:rsid w:val="00101F31"/>
    <w:rsid w:val="001020F4"/>
    <w:rsid w:val="00102A1D"/>
    <w:rsid w:val="00104216"/>
    <w:rsid w:val="00104863"/>
    <w:rsid w:val="0010687E"/>
    <w:rsid w:val="00106F2A"/>
    <w:rsid w:val="00107235"/>
    <w:rsid w:val="00107DE1"/>
    <w:rsid w:val="001107F5"/>
    <w:rsid w:val="00110C43"/>
    <w:rsid w:val="00110D90"/>
    <w:rsid w:val="00112AAC"/>
    <w:rsid w:val="00112E92"/>
    <w:rsid w:val="00112F6A"/>
    <w:rsid w:val="00114013"/>
    <w:rsid w:val="00114B4C"/>
    <w:rsid w:val="00115D86"/>
    <w:rsid w:val="00122525"/>
    <w:rsid w:val="001229AF"/>
    <w:rsid w:val="00122A2C"/>
    <w:rsid w:val="00123363"/>
    <w:rsid w:val="00124B6D"/>
    <w:rsid w:val="00124D0E"/>
    <w:rsid w:val="001258BB"/>
    <w:rsid w:val="00126455"/>
    <w:rsid w:val="00127B83"/>
    <w:rsid w:val="001307D1"/>
    <w:rsid w:val="0013260F"/>
    <w:rsid w:val="00134D3D"/>
    <w:rsid w:val="001356C3"/>
    <w:rsid w:val="001356F3"/>
    <w:rsid w:val="001364BE"/>
    <w:rsid w:val="001375CA"/>
    <w:rsid w:val="00137BC3"/>
    <w:rsid w:val="00137F04"/>
    <w:rsid w:val="0014050C"/>
    <w:rsid w:val="00141628"/>
    <w:rsid w:val="0014207A"/>
    <w:rsid w:val="0014211C"/>
    <w:rsid w:val="00144616"/>
    <w:rsid w:val="001450E5"/>
    <w:rsid w:val="00145C7C"/>
    <w:rsid w:val="00147CA2"/>
    <w:rsid w:val="0015188E"/>
    <w:rsid w:val="00152C17"/>
    <w:rsid w:val="00154853"/>
    <w:rsid w:val="00155AA8"/>
    <w:rsid w:val="00155C85"/>
    <w:rsid w:val="00156DEC"/>
    <w:rsid w:val="001577E2"/>
    <w:rsid w:val="00157A0A"/>
    <w:rsid w:val="001601C0"/>
    <w:rsid w:val="00162B27"/>
    <w:rsid w:val="00163368"/>
    <w:rsid w:val="0016424C"/>
    <w:rsid w:val="001665A1"/>
    <w:rsid w:val="00167B04"/>
    <w:rsid w:val="00170EB5"/>
    <w:rsid w:val="0017124D"/>
    <w:rsid w:val="00171F02"/>
    <w:rsid w:val="00172D80"/>
    <w:rsid w:val="00176D8E"/>
    <w:rsid w:val="001809B3"/>
    <w:rsid w:val="00180B6C"/>
    <w:rsid w:val="00180D51"/>
    <w:rsid w:val="00182720"/>
    <w:rsid w:val="0018331E"/>
    <w:rsid w:val="001836A2"/>
    <w:rsid w:val="0018457C"/>
    <w:rsid w:val="001876B1"/>
    <w:rsid w:val="00187EA6"/>
    <w:rsid w:val="00187EC3"/>
    <w:rsid w:val="00191874"/>
    <w:rsid w:val="00193218"/>
    <w:rsid w:val="00193255"/>
    <w:rsid w:val="00195709"/>
    <w:rsid w:val="001959FE"/>
    <w:rsid w:val="00197728"/>
    <w:rsid w:val="001A15AB"/>
    <w:rsid w:val="001A2021"/>
    <w:rsid w:val="001A31A5"/>
    <w:rsid w:val="001A327D"/>
    <w:rsid w:val="001A4217"/>
    <w:rsid w:val="001A4BE8"/>
    <w:rsid w:val="001A50EE"/>
    <w:rsid w:val="001A75BE"/>
    <w:rsid w:val="001B02F0"/>
    <w:rsid w:val="001B17CD"/>
    <w:rsid w:val="001B296B"/>
    <w:rsid w:val="001B29E7"/>
    <w:rsid w:val="001B4051"/>
    <w:rsid w:val="001B5EC7"/>
    <w:rsid w:val="001C090A"/>
    <w:rsid w:val="001C2C5F"/>
    <w:rsid w:val="001C6438"/>
    <w:rsid w:val="001D13E5"/>
    <w:rsid w:val="001D192A"/>
    <w:rsid w:val="001D3025"/>
    <w:rsid w:val="001D4251"/>
    <w:rsid w:val="001D4569"/>
    <w:rsid w:val="001D4683"/>
    <w:rsid w:val="001D71C6"/>
    <w:rsid w:val="001D7CE4"/>
    <w:rsid w:val="001E1DD9"/>
    <w:rsid w:val="001E3ECB"/>
    <w:rsid w:val="001E5FEC"/>
    <w:rsid w:val="001E630D"/>
    <w:rsid w:val="001F25EC"/>
    <w:rsid w:val="001F3EBD"/>
    <w:rsid w:val="001F4CB4"/>
    <w:rsid w:val="001F67C7"/>
    <w:rsid w:val="00205E32"/>
    <w:rsid w:val="00207F28"/>
    <w:rsid w:val="00212F8C"/>
    <w:rsid w:val="00213190"/>
    <w:rsid w:val="002135CB"/>
    <w:rsid w:val="00213836"/>
    <w:rsid w:val="00215D9E"/>
    <w:rsid w:val="00215DF4"/>
    <w:rsid w:val="00220A1A"/>
    <w:rsid w:val="00221F68"/>
    <w:rsid w:val="00222873"/>
    <w:rsid w:val="00223502"/>
    <w:rsid w:val="00223DBB"/>
    <w:rsid w:val="0022745B"/>
    <w:rsid w:val="00230073"/>
    <w:rsid w:val="00230312"/>
    <w:rsid w:val="0023181C"/>
    <w:rsid w:val="00231F47"/>
    <w:rsid w:val="002321EA"/>
    <w:rsid w:val="00232FDC"/>
    <w:rsid w:val="00233182"/>
    <w:rsid w:val="00233C51"/>
    <w:rsid w:val="00234E1B"/>
    <w:rsid w:val="00235FE6"/>
    <w:rsid w:val="0023603F"/>
    <w:rsid w:val="002438CD"/>
    <w:rsid w:val="002439FB"/>
    <w:rsid w:val="00244658"/>
    <w:rsid w:val="0024574B"/>
    <w:rsid w:val="00245962"/>
    <w:rsid w:val="00246C45"/>
    <w:rsid w:val="002476D6"/>
    <w:rsid w:val="00247EC1"/>
    <w:rsid w:val="002502A7"/>
    <w:rsid w:val="002516C6"/>
    <w:rsid w:val="0025303C"/>
    <w:rsid w:val="00253AEE"/>
    <w:rsid w:val="0025477E"/>
    <w:rsid w:val="00254A03"/>
    <w:rsid w:val="00256353"/>
    <w:rsid w:val="002566DA"/>
    <w:rsid w:val="00257036"/>
    <w:rsid w:val="00257D5C"/>
    <w:rsid w:val="00261342"/>
    <w:rsid w:val="002643A7"/>
    <w:rsid w:val="002659E5"/>
    <w:rsid w:val="00266C12"/>
    <w:rsid w:val="00273E14"/>
    <w:rsid w:val="00277207"/>
    <w:rsid w:val="002778F5"/>
    <w:rsid w:val="00280EFA"/>
    <w:rsid w:val="00285646"/>
    <w:rsid w:val="00285DEE"/>
    <w:rsid w:val="00286428"/>
    <w:rsid w:val="002878E8"/>
    <w:rsid w:val="002879D7"/>
    <w:rsid w:val="0029182B"/>
    <w:rsid w:val="00293127"/>
    <w:rsid w:val="00293319"/>
    <w:rsid w:val="002936BE"/>
    <w:rsid w:val="00296189"/>
    <w:rsid w:val="00297095"/>
    <w:rsid w:val="002A091C"/>
    <w:rsid w:val="002A1548"/>
    <w:rsid w:val="002A1C8C"/>
    <w:rsid w:val="002A30E0"/>
    <w:rsid w:val="002A413B"/>
    <w:rsid w:val="002A490D"/>
    <w:rsid w:val="002A49BB"/>
    <w:rsid w:val="002A7ADB"/>
    <w:rsid w:val="002A7B71"/>
    <w:rsid w:val="002B10BB"/>
    <w:rsid w:val="002B14FC"/>
    <w:rsid w:val="002B27DE"/>
    <w:rsid w:val="002B43CF"/>
    <w:rsid w:val="002B5B3B"/>
    <w:rsid w:val="002B720D"/>
    <w:rsid w:val="002B7AFE"/>
    <w:rsid w:val="002C0544"/>
    <w:rsid w:val="002C1275"/>
    <w:rsid w:val="002C3997"/>
    <w:rsid w:val="002C403E"/>
    <w:rsid w:val="002C528C"/>
    <w:rsid w:val="002C5793"/>
    <w:rsid w:val="002C5D27"/>
    <w:rsid w:val="002C5D4E"/>
    <w:rsid w:val="002C64C6"/>
    <w:rsid w:val="002C7318"/>
    <w:rsid w:val="002D0D08"/>
    <w:rsid w:val="002D0EB5"/>
    <w:rsid w:val="002D45C1"/>
    <w:rsid w:val="002D6153"/>
    <w:rsid w:val="002D6D06"/>
    <w:rsid w:val="002D750C"/>
    <w:rsid w:val="002E2A44"/>
    <w:rsid w:val="002E675F"/>
    <w:rsid w:val="002E6F11"/>
    <w:rsid w:val="002E77CE"/>
    <w:rsid w:val="002F1BE1"/>
    <w:rsid w:val="002F4821"/>
    <w:rsid w:val="002F5E25"/>
    <w:rsid w:val="002F7289"/>
    <w:rsid w:val="002F7C36"/>
    <w:rsid w:val="00304C4D"/>
    <w:rsid w:val="00305759"/>
    <w:rsid w:val="003060FE"/>
    <w:rsid w:val="003065C0"/>
    <w:rsid w:val="0030723C"/>
    <w:rsid w:val="00311094"/>
    <w:rsid w:val="003117AA"/>
    <w:rsid w:val="00311CB9"/>
    <w:rsid w:val="00312FB9"/>
    <w:rsid w:val="00314086"/>
    <w:rsid w:val="00314915"/>
    <w:rsid w:val="00314DDC"/>
    <w:rsid w:val="00315F5F"/>
    <w:rsid w:val="00317100"/>
    <w:rsid w:val="00317867"/>
    <w:rsid w:val="00323160"/>
    <w:rsid w:val="00323BB7"/>
    <w:rsid w:val="0032405D"/>
    <w:rsid w:val="00324972"/>
    <w:rsid w:val="00324A9F"/>
    <w:rsid w:val="00325C17"/>
    <w:rsid w:val="00326B34"/>
    <w:rsid w:val="00327204"/>
    <w:rsid w:val="003313CD"/>
    <w:rsid w:val="00331B44"/>
    <w:rsid w:val="00337045"/>
    <w:rsid w:val="003402C5"/>
    <w:rsid w:val="00342C92"/>
    <w:rsid w:val="00342CD8"/>
    <w:rsid w:val="00343089"/>
    <w:rsid w:val="00343AA1"/>
    <w:rsid w:val="0034464F"/>
    <w:rsid w:val="003455A0"/>
    <w:rsid w:val="00345909"/>
    <w:rsid w:val="0034645A"/>
    <w:rsid w:val="00347074"/>
    <w:rsid w:val="003533DC"/>
    <w:rsid w:val="00353856"/>
    <w:rsid w:val="00353A3F"/>
    <w:rsid w:val="00357622"/>
    <w:rsid w:val="00360F21"/>
    <w:rsid w:val="00361533"/>
    <w:rsid w:val="003622D9"/>
    <w:rsid w:val="00362F0F"/>
    <w:rsid w:val="00363B11"/>
    <w:rsid w:val="00363B36"/>
    <w:rsid w:val="00364AE2"/>
    <w:rsid w:val="0036501B"/>
    <w:rsid w:val="00370C98"/>
    <w:rsid w:val="00371CAF"/>
    <w:rsid w:val="0037206A"/>
    <w:rsid w:val="00372416"/>
    <w:rsid w:val="003724DE"/>
    <w:rsid w:val="00372CF9"/>
    <w:rsid w:val="003732A9"/>
    <w:rsid w:val="0037357B"/>
    <w:rsid w:val="00375D0E"/>
    <w:rsid w:val="00377CF5"/>
    <w:rsid w:val="003820DF"/>
    <w:rsid w:val="0038231E"/>
    <w:rsid w:val="0038237B"/>
    <w:rsid w:val="00384278"/>
    <w:rsid w:val="00385F00"/>
    <w:rsid w:val="00385F35"/>
    <w:rsid w:val="003868AE"/>
    <w:rsid w:val="00387BB8"/>
    <w:rsid w:val="0039123A"/>
    <w:rsid w:val="003931C8"/>
    <w:rsid w:val="003932E8"/>
    <w:rsid w:val="00393EB8"/>
    <w:rsid w:val="00394880"/>
    <w:rsid w:val="003956C6"/>
    <w:rsid w:val="00395D9A"/>
    <w:rsid w:val="0039620F"/>
    <w:rsid w:val="003A3204"/>
    <w:rsid w:val="003A3FCC"/>
    <w:rsid w:val="003A4732"/>
    <w:rsid w:val="003A5457"/>
    <w:rsid w:val="003A60EF"/>
    <w:rsid w:val="003A704D"/>
    <w:rsid w:val="003A7D34"/>
    <w:rsid w:val="003B1E8D"/>
    <w:rsid w:val="003B2BB8"/>
    <w:rsid w:val="003B3F1F"/>
    <w:rsid w:val="003B52FC"/>
    <w:rsid w:val="003B69CF"/>
    <w:rsid w:val="003B6CF0"/>
    <w:rsid w:val="003B6DFE"/>
    <w:rsid w:val="003B6F3B"/>
    <w:rsid w:val="003B72AB"/>
    <w:rsid w:val="003C0903"/>
    <w:rsid w:val="003C26FA"/>
    <w:rsid w:val="003C2E8F"/>
    <w:rsid w:val="003C366D"/>
    <w:rsid w:val="003C4BF6"/>
    <w:rsid w:val="003C4DE2"/>
    <w:rsid w:val="003C5365"/>
    <w:rsid w:val="003D1B3C"/>
    <w:rsid w:val="003D2651"/>
    <w:rsid w:val="003D2CDF"/>
    <w:rsid w:val="003D34FF"/>
    <w:rsid w:val="003D4196"/>
    <w:rsid w:val="003D4766"/>
    <w:rsid w:val="003D58D2"/>
    <w:rsid w:val="003D58EA"/>
    <w:rsid w:val="003D5AD8"/>
    <w:rsid w:val="003D5BDA"/>
    <w:rsid w:val="003D6A3C"/>
    <w:rsid w:val="003E1D91"/>
    <w:rsid w:val="003E2B0B"/>
    <w:rsid w:val="003E31E3"/>
    <w:rsid w:val="003E344C"/>
    <w:rsid w:val="003E3E2F"/>
    <w:rsid w:val="003E3F7D"/>
    <w:rsid w:val="003E40CD"/>
    <w:rsid w:val="003E5B94"/>
    <w:rsid w:val="003E6AF6"/>
    <w:rsid w:val="003E7C9D"/>
    <w:rsid w:val="003F16EE"/>
    <w:rsid w:val="003F267A"/>
    <w:rsid w:val="003F2AB3"/>
    <w:rsid w:val="003F2DA2"/>
    <w:rsid w:val="003F391C"/>
    <w:rsid w:val="003F5347"/>
    <w:rsid w:val="003F6ED7"/>
    <w:rsid w:val="0040062A"/>
    <w:rsid w:val="0040298C"/>
    <w:rsid w:val="004031E3"/>
    <w:rsid w:val="00407551"/>
    <w:rsid w:val="004110F4"/>
    <w:rsid w:val="004111EE"/>
    <w:rsid w:val="00411910"/>
    <w:rsid w:val="00412053"/>
    <w:rsid w:val="00412942"/>
    <w:rsid w:val="00412A2F"/>
    <w:rsid w:val="004133E3"/>
    <w:rsid w:val="00413D51"/>
    <w:rsid w:val="00414618"/>
    <w:rsid w:val="0041560D"/>
    <w:rsid w:val="004164B3"/>
    <w:rsid w:val="004168C4"/>
    <w:rsid w:val="00417142"/>
    <w:rsid w:val="00421767"/>
    <w:rsid w:val="004217E1"/>
    <w:rsid w:val="00423794"/>
    <w:rsid w:val="004238AB"/>
    <w:rsid w:val="00425108"/>
    <w:rsid w:val="004267A6"/>
    <w:rsid w:val="00427292"/>
    <w:rsid w:val="004303E2"/>
    <w:rsid w:val="004303EC"/>
    <w:rsid w:val="004308BD"/>
    <w:rsid w:val="0043146B"/>
    <w:rsid w:val="0043193F"/>
    <w:rsid w:val="00431BCA"/>
    <w:rsid w:val="00432987"/>
    <w:rsid w:val="004339EB"/>
    <w:rsid w:val="00434AD1"/>
    <w:rsid w:val="004354EE"/>
    <w:rsid w:val="00437F68"/>
    <w:rsid w:val="00440A5A"/>
    <w:rsid w:val="00441518"/>
    <w:rsid w:val="0044160A"/>
    <w:rsid w:val="004417F2"/>
    <w:rsid w:val="00441824"/>
    <w:rsid w:val="00441BB5"/>
    <w:rsid w:val="0044210E"/>
    <w:rsid w:val="00442E21"/>
    <w:rsid w:val="00445AA1"/>
    <w:rsid w:val="00446E6D"/>
    <w:rsid w:val="004471D8"/>
    <w:rsid w:val="00447409"/>
    <w:rsid w:val="004479EE"/>
    <w:rsid w:val="004512A5"/>
    <w:rsid w:val="00452123"/>
    <w:rsid w:val="00453DA8"/>
    <w:rsid w:val="0045608A"/>
    <w:rsid w:val="0045657E"/>
    <w:rsid w:val="0046001A"/>
    <w:rsid w:val="004612E2"/>
    <w:rsid w:val="00461FD2"/>
    <w:rsid w:val="0046246E"/>
    <w:rsid w:val="00462D38"/>
    <w:rsid w:val="00463790"/>
    <w:rsid w:val="00463AE0"/>
    <w:rsid w:val="00463D54"/>
    <w:rsid w:val="0046534A"/>
    <w:rsid w:val="004706C8"/>
    <w:rsid w:val="004710E8"/>
    <w:rsid w:val="00471458"/>
    <w:rsid w:val="004731E0"/>
    <w:rsid w:val="00474C67"/>
    <w:rsid w:val="004762B7"/>
    <w:rsid w:val="004773F2"/>
    <w:rsid w:val="00477CAE"/>
    <w:rsid w:val="0048002C"/>
    <w:rsid w:val="0048092D"/>
    <w:rsid w:val="0048201E"/>
    <w:rsid w:val="00484D88"/>
    <w:rsid w:val="004857E0"/>
    <w:rsid w:val="00485F22"/>
    <w:rsid w:val="004861C3"/>
    <w:rsid w:val="00486C8D"/>
    <w:rsid w:val="0048705E"/>
    <w:rsid w:val="004873D7"/>
    <w:rsid w:val="004876FD"/>
    <w:rsid w:val="00490582"/>
    <w:rsid w:val="00491C31"/>
    <w:rsid w:val="00492951"/>
    <w:rsid w:val="00493EB5"/>
    <w:rsid w:val="004A0441"/>
    <w:rsid w:val="004A39F1"/>
    <w:rsid w:val="004A4D84"/>
    <w:rsid w:val="004A62DF"/>
    <w:rsid w:val="004B2302"/>
    <w:rsid w:val="004B2E51"/>
    <w:rsid w:val="004B54CA"/>
    <w:rsid w:val="004B63FF"/>
    <w:rsid w:val="004B7372"/>
    <w:rsid w:val="004C188C"/>
    <w:rsid w:val="004C22D6"/>
    <w:rsid w:val="004C2D9C"/>
    <w:rsid w:val="004C3150"/>
    <w:rsid w:val="004C457A"/>
    <w:rsid w:val="004C7D29"/>
    <w:rsid w:val="004D0A90"/>
    <w:rsid w:val="004D0C8C"/>
    <w:rsid w:val="004D30BF"/>
    <w:rsid w:val="004D32B5"/>
    <w:rsid w:val="004D41CA"/>
    <w:rsid w:val="004D4388"/>
    <w:rsid w:val="004D440E"/>
    <w:rsid w:val="004D4A3F"/>
    <w:rsid w:val="004D548C"/>
    <w:rsid w:val="004D6179"/>
    <w:rsid w:val="004D6AE5"/>
    <w:rsid w:val="004E03F3"/>
    <w:rsid w:val="004E0687"/>
    <w:rsid w:val="004E1B1B"/>
    <w:rsid w:val="004E461E"/>
    <w:rsid w:val="004E4E38"/>
    <w:rsid w:val="004E4E9F"/>
    <w:rsid w:val="004E5CBF"/>
    <w:rsid w:val="004E6A93"/>
    <w:rsid w:val="004E6DE1"/>
    <w:rsid w:val="004E7515"/>
    <w:rsid w:val="004F167D"/>
    <w:rsid w:val="004F392F"/>
    <w:rsid w:val="004F5085"/>
    <w:rsid w:val="004F563E"/>
    <w:rsid w:val="004F7DF8"/>
    <w:rsid w:val="0050054A"/>
    <w:rsid w:val="00502792"/>
    <w:rsid w:val="00504446"/>
    <w:rsid w:val="00505443"/>
    <w:rsid w:val="00505C35"/>
    <w:rsid w:val="00510DE4"/>
    <w:rsid w:val="00511645"/>
    <w:rsid w:val="00512637"/>
    <w:rsid w:val="00515AB6"/>
    <w:rsid w:val="00515BB0"/>
    <w:rsid w:val="00516805"/>
    <w:rsid w:val="00516F57"/>
    <w:rsid w:val="00517250"/>
    <w:rsid w:val="00520B36"/>
    <w:rsid w:val="00520BC8"/>
    <w:rsid w:val="005219EB"/>
    <w:rsid w:val="00522919"/>
    <w:rsid w:val="00522A12"/>
    <w:rsid w:val="00522D7C"/>
    <w:rsid w:val="0052314E"/>
    <w:rsid w:val="005261D0"/>
    <w:rsid w:val="0052638C"/>
    <w:rsid w:val="005266C3"/>
    <w:rsid w:val="005279F4"/>
    <w:rsid w:val="00531E4B"/>
    <w:rsid w:val="0053313B"/>
    <w:rsid w:val="00533ACF"/>
    <w:rsid w:val="00533F93"/>
    <w:rsid w:val="00534678"/>
    <w:rsid w:val="00535267"/>
    <w:rsid w:val="00535418"/>
    <w:rsid w:val="0053717D"/>
    <w:rsid w:val="005416CC"/>
    <w:rsid w:val="00541AD1"/>
    <w:rsid w:val="00543586"/>
    <w:rsid w:val="00545401"/>
    <w:rsid w:val="00550F89"/>
    <w:rsid w:val="00552B63"/>
    <w:rsid w:val="00553BFA"/>
    <w:rsid w:val="005546CC"/>
    <w:rsid w:val="0055492D"/>
    <w:rsid w:val="00554CC8"/>
    <w:rsid w:val="0055516C"/>
    <w:rsid w:val="00556D41"/>
    <w:rsid w:val="00561924"/>
    <w:rsid w:val="00561BA6"/>
    <w:rsid w:val="00564179"/>
    <w:rsid w:val="005643F9"/>
    <w:rsid w:val="00570781"/>
    <w:rsid w:val="00570FD4"/>
    <w:rsid w:val="00574D04"/>
    <w:rsid w:val="00576162"/>
    <w:rsid w:val="005811FC"/>
    <w:rsid w:val="00583674"/>
    <w:rsid w:val="00585FFC"/>
    <w:rsid w:val="00586823"/>
    <w:rsid w:val="005873E2"/>
    <w:rsid w:val="00591740"/>
    <w:rsid w:val="00591C59"/>
    <w:rsid w:val="00593727"/>
    <w:rsid w:val="005938B8"/>
    <w:rsid w:val="00593C73"/>
    <w:rsid w:val="00593E5D"/>
    <w:rsid w:val="00594C2D"/>
    <w:rsid w:val="00595596"/>
    <w:rsid w:val="00595E7C"/>
    <w:rsid w:val="005975D8"/>
    <w:rsid w:val="0059780F"/>
    <w:rsid w:val="005A028E"/>
    <w:rsid w:val="005A08C5"/>
    <w:rsid w:val="005A1743"/>
    <w:rsid w:val="005A2940"/>
    <w:rsid w:val="005A4B18"/>
    <w:rsid w:val="005A6312"/>
    <w:rsid w:val="005A65E2"/>
    <w:rsid w:val="005A6600"/>
    <w:rsid w:val="005A79E6"/>
    <w:rsid w:val="005A7AD2"/>
    <w:rsid w:val="005B195D"/>
    <w:rsid w:val="005B35A7"/>
    <w:rsid w:val="005B3F58"/>
    <w:rsid w:val="005B7490"/>
    <w:rsid w:val="005B7FA5"/>
    <w:rsid w:val="005C001D"/>
    <w:rsid w:val="005C3674"/>
    <w:rsid w:val="005C3AA9"/>
    <w:rsid w:val="005C78E3"/>
    <w:rsid w:val="005D1A1D"/>
    <w:rsid w:val="005D5A14"/>
    <w:rsid w:val="005E064F"/>
    <w:rsid w:val="005E3972"/>
    <w:rsid w:val="005E440A"/>
    <w:rsid w:val="005E47ED"/>
    <w:rsid w:val="005E4BD8"/>
    <w:rsid w:val="005E504A"/>
    <w:rsid w:val="005E6BA5"/>
    <w:rsid w:val="005F0FFC"/>
    <w:rsid w:val="005F12CE"/>
    <w:rsid w:val="005F2D93"/>
    <w:rsid w:val="005F3E1B"/>
    <w:rsid w:val="005F40F1"/>
    <w:rsid w:val="005F4E16"/>
    <w:rsid w:val="005F5F76"/>
    <w:rsid w:val="005F64F7"/>
    <w:rsid w:val="00602298"/>
    <w:rsid w:val="00603244"/>
    <w:rsid w:val="00606397"/>
    <w:rsid w:val="0060671E"/>
    <w:rsid w:val="00607B40"/>
    <w:rsid w:val="006106BB"/>
    <w:rsid w:val="006110BD"/>
    <w:rsid w:val="00611527"/>
    <w:rsid w:val="00611ABB"/>
    <w:rsid w:val="00614CFE"/>
    <w:rsid w:val="00620088"/>
    <w:rsid w:val="006203B3"/>
    <w:rsid w:val="0062222A"/>
    <w:rsid w:val="006227F6"/>
    <w:rsid w:val="006242E9"/>
    <w:rsid w:val="006248C9"/>
    <w:rsid w:val="00626462"/>
    <w:rsid w:val="00626F9A"/>
    <w:rsid w:val="0063028F"/>
    <w:rsid w:val="0063488F"/>
    <w:rsid w:val="00637A88"/>
    <w:rsid w:val="00640BD0"/>
    <w:rsid w:val="00641D81"/>
    <w:rsid w:val="00643F61"/>
    <w:rsid w:val="00643FE8"/>
    <w:rsid w:val="006449BD"/>
    <w:rsid w:val="00644D1A"/>
    <w:rsid w:val="00645007"/>
    <w:rsid w:val="006457AB"/>
    <w:rsid w:val="006463FC"/>
    <w:rsid w:val="0064652F"/>
    <w:rsid w:val="00646D9B"/>
    <w:rsid w:val="006470AA"/>
    <w:rsid w:val="0065126F"/>
    <w:rsid w:val="00653DCF"/>
    <w:rsid w:val="00656C6E"/>
    <w:rsid w:val="006603EF"/>
    <w:rsid w:val="0066118E"/>
    <w:rsid w:val="0066120B"/>
    <w:rsid w:val="006618D6"/>
    <w:rsid w:val="00661A6C"/>
    <w:rsid w:val="00663229"/>
    <w:rsid w:val="00664E61"/>
    <w:rsid w:val="00666314"/>
    <w:rsid w:val="00666BDC"/>
    <w:rsid w:val="006670FF"/>
    <w:rsid w:val="00667D47"/>
    <w:rsid w:val="006712B2"/>
    <w:rsid w:val="00674C6C"/>
    <w:rsid w:val="00674DE5"/>
    <w:rsid w:val="0067515B"/>
    <w:rsid w:val="00675D85"/>
    <w:rsid w:val="006765FF"/>
    <w:rsid w:val="00677ADC"/>
    <w:rsid w:val="006823AD"/>
    <w:rsid w:val="00683992"/>
    <w:rsid w:val="006839CE"/>
    <w:rsid w:val="00684193"/>
    <w:rsid w:val="00690EC9"/>
    <w:rsid w:val="006938F4"/>
    <w:rsid w:val="0069444E"/>
    <w:rsid w:val="006A1CFF"/>
    <w:rsid w:val="006A351E"/>
    <w:rsid w:val="006A4CE7"/>
    <w:rsid w:val="006A55ED"/>
    <w:rsid w:val="006A6C23"/>
    <w:rsid w:val="006B46BC"/>
    <w:rsid w:val="006B493E"/>
    <w:rsid w:val="006B4FA6"/>
    <w:rsid w:val="006C3845"/>
    <w:rsid w:val="006C4DD9"/>
    <w:rsid w:val="006C7A34"/>
    <w:rsid w:val="006D0412"/>
    <w:rsid w:val="006D06A5"/>
    <w:rsid w:val="006D1A76"/>
    <w:rsid w:val="006D22DA"/>
    <w:rsid w:val="006D6098"/>
    <w:rsid w:val="006D75DE"/>
    <w:rsid w:val="006D7AA0"/>
    <w:rsid w:val="006E1038"/>
    <w:rsid w:val="006E1A95"/>
    <w:rsid w:val="006E1B65"/>
    <w:rsid w:val="006E4DDC"/>
    <w:rsid w:val="006E5C3D"/>
    <w:rsid w:val="006E5DEA"/>
    <w:rsid w:val="006E671A"/>
    <w:rsid w:val="006E7025"/>
    <w:rsid w:val="006F15C8"/>
    <w:rsid w:val="006F1A3E"/>
    <w:rsid w:val="006F3D15"/>
    <w:rsid w:val="006F4AC3"/>
    <w:rsid w:val="006F52D7"/>
    <w:rsid w:val="006F5949"/>
    <w:rsid w:val="006F7DFB"/>
    <w:rsid w:val="00703406"/>
    <w:rsid w:val="007035FB"/>
    <w:rsid w:val="00703840"/>
    <w:rsid w:val="007039D0"/>
    <w:rsid w:val="0070678A"/>
    <w:rsid w:val="00710008"/>
    <w:rsid w:val="00713DB2"/>
    <w:rsid w:val="007145E3"/>
    <w:rsid w:val="00714A9B"/>
    <w:rsid w:val="00714C45"/>
    <w:rsid w:val="007155BB"/>
    <w:rsid w:val="00715AAD"/>
    <w:rsid w:val="0072011F"/>
    <w:rsid w:val="00720DFC"/>
    <w:rsid w:val="0072174A"/>
    <w:rsid w:val="007219F1"/>
    <w:rsid w:val="00725608"/>
    <w:rsid w:val="00727354"/>
    <w:rsid w:val="00727BF2"/>
    <w:rsid w:val="00733254"/>
    <w:rsid w:val="0073356A"/>
    <w:rsid w:val="00734A91"/>
    <w:rsid w:val="00736997"/>
    <w:rsid w:val="0073746D"/>
    <w:rsid w:val="00742754"/>
    <w:rsid w:val="00742EF1"/>
    <w:rsid w:val="007436AF"/>
    <w:rsid w:val="007439D7"/>
    <w:rsid w:val="00744446"/>
    <w:rsid w:val="00747205"/>
    <w:rsid w:val="0074720C"/>
    <w:rsid w:val="007503FC"/>
    <w:rsid w:val="00750E41"/>
    <w:rsid w:val="00750F7D"/>
    <w:rsid w:val="00751E95"/>
    <w:rsid w:val="007521E4"/>
    <w:rsid w:val="007526B4"/>
    <w:rsid w:val="00753C03"/>
    <w:rsid w:val="007550B7"/>
    <w:rsid w:val="00760790"/>
    <w:rsid w:val="00761E08"/>
    <w:rsid w:val="00762A50"/>
    <w:rsid w:val="00762C9B"/>
    <w:rsid w:val="00762F97"/>
    <w:rsid w:val="00763928"/>
    <w:rsid w:val="0076765D"/>
    <w:rsid w:val="00767E4F"/>
    <w:rsid w:val="00767EB8"/>
    <w:rsid w:val="007706C0"/>
    <w:rsid w:val="00772022"/>
    <w:rsid w:val="007727C0"/>
    <w:rsid w:val="00773F9E"/>
    <w:rsid w:val="007747A3"/>
    <w:rsid w:val="0077584C"/>
    <w:rsid w:val="00775C73"/>
    <w:rsid w:val="00776822"/>
    <w:rsid w:val="00776F5F"/>
    <w:rsid w:val="00777070"/>
    <w:rsid w:val="00780925"/>
    <w:rsid w:val="00780DF5"/>
    <w:rsid w:val="00780FF0"/>
    <w:rsid w:val="00781142"/>
    <w:rsid w:val="0078248B"/>
    <w:rsid w:val="00784C2F"/>
    <w:rsid w:val="00784CF2"/>
    <w:rsid w:val="00785261"/>
    <w:rsid w:val="00785CCC"/>
    <w:rsid w:val="00785DF6"/>
    <w:rsid w:val="00786ED9"/>
    <w:rsid w:val="007870F0"/>
    <w:rsid w:val="0078784D"/>
    <w:rsid w:val="00792932"/>
    <w:rsid w:val="00796685"/>
    <w:rsid w:val="00797BD5"/>
    <w:rsid w:val="007A2767"/>
    <w:rsid w:val="007A381F"/>
    <w:rsid w:val="007A47B3"/>
    <w:rsid w:val="007A4CE7"/>
    <w:rsid w:val="007A657A"/>
    <w:rsid w:val="007B0256"/>
    <w:rsid w:val="007B0B1A"/>
    <w:rsid w:val="007B16B4"/>
    <w:rsid w:val="007B1E24"/>
    <w:rsid w:val="007B3B0F"/>
    <w:rsid w:val="007B4506"/>
    <w:rsid w:val="007B64C9"/>
    <w:rsid w:val="007C07BA"/>
    <w:rsid w:val="007C1818"/>
    <w:rsid w:val="007C37E4"/>
    <w:rsid w:val="007C3D14"/>
    <w:rsid w:val="007C45CE"/>
    <w:rsid w:val="007C5067"/>
    <w:rsid w:val="007C5A85"/>
    <w:rsid w:val="007C6713"/>
    <w:rsid w:val="007D02BF"/>
    <w:rsid w:val="007D0345"/>
    <w:rsid w:val="007D2D15"/>
    <w:rsid w:val="007D5C97"/>
    <w:rsid w:val="007D695A"/>
    <w:rsid w:val="007D6AF7"/>
    <w:rsid w:val="007D73D0"/>
    <w:rsid w:val="007E10B2"/>
    <w:rsid w:val="007E286C"/>
    <w:rsid w:val="007E2DF0"/>
    <w:rsid w:val="007E3C37"/>
    <w:rsid w:val="007E56FF"/>
    <w:rsid w:val="007E6BBD"/>
    <w:rsid w:val="007E6C06"/>
    <w:rsid w:val="007E6F53"/>
    <w:rsid w:val="007E71BF"/>
    <w:rsid w:val="007F0896"/>
    <w:rsid w:val="007F1289"/>
    <w:rsid w:val="007F4ECD"/>
    <w:rsid w:val="007F531C"/>
    <w:rsid w:val="007F62DB"/>
    <w:rsid w:val="007F640B"/>
    <w:rsid w:val="007F6C84"/>
    <w:rsid w:val="007F7B07"/>
    <w:rsid w:val="00800EB0"/>
    <w:rsid w:val="008041C4"/>
    <w:rsid w:val="008106CB"/>
    <w:rsid w:val="00810BBE"/>
    <w:rsid w:val="00810C12"/>
    <w:rsid w:val="008128ED"/>
    <w:rsid w:val="00813529"/>
    <w:rsid w:val="008138BB"/>
    <w:rsid w:val="00814D36"/>
    <w:rsid w:val="0081578F"/>
    <w:rsid w:val="00815FB3"/>
    <w:rsid w:val="0081707E"/>
    <w:rsid w:val="00821096"/>
    <w:rsid w:val="00822BAD"/>
    <w:rsid w:val="00825CE3"/>
    <w:rsid w:val="008275E5"/>
    <w:rsid w:val="00830A50"/>
    <w:rsid w:val="00831EFF"/>
    <w:rsid w:val="00833F61"/>
    <w:rsid w:val="00834470"/>
    <w:rsid w:val="008358E8"/>
    <w:rsid w:val="00835E64"/>
    <w:rsid w:val="0083749C"/>
    <w:rsid w:val="008404BE"/>
    <w:rsid w:val="0084056A"/>
    <w:rsid w:val="008418E2"/>
    <w:rsid w:val="00847328"/>
    <w:rsid w:val="00852D86"/>
    <w:rsid w:val="00854C05"/>
    <w:rsid w:val="008575E5"/>
    <w:rsid w:val="0086046E"/>
    <w:rsid w:val="00863243"/>
    <w:rsid w:val="00863C7F"/>
    <w:rsid w:val="00865EF5"/>
    <w:rsid w:val="00866E1D"/>
    <w:rsid w:val="00866E41"/>
    <w:rsid w:val="008724E1"/>
    <w:rsid w:val="00872637"/>
    <w:rsid w:val="0087268C"/>
    <w:rsid w:val="00873498"/>
    <w:rsid w:val="008739EF"/>
    <w:rsid w:val="00874B50"/>
    <w:rsid w:val="008813D6"/>
    <w:rsid w:val="00881A12"/>
    <w:rsid w:val="00881CDE"/>
    <w:rsid w:val="00882414"/>
    <w:rsid w:val="0088253C"/>
    <w:rsid w:val="008854E1"/>
    <w:rsid w:val="00885FDD"/>
    <w:rsid w:val="00887867"/>
    <w:rsid w:val="008878C3"/>
    <w:rsid w:val="00890457"/>
    <w:rsid w:val="00891194"/>
    <w:rsid w:val="008915BA"/>
    <w:rsid w:val="008941E2"/>
    <w:rsid w:val="00894942"/>
    <w:rsid w:val="008949C8"/>
    <w:rsid w:val="00894C0B"/>
    <w:rsid w:val="0089504B"/>
    <w:rsid w:val="00896416"/>
    <w:rsid w:val="008969C6"/>
    <w:rsid w:val="008A12C5"/>
    <w:rsid w:val="008A1BA4"/>
    <w:rsid w:val="008A4B61"/>
    <w:rsid w:val="008A5378"/>
    <w:rsid w:val="008A5B4C"/>
    <w:rsid w:val="008B16A3"/>
    <w:rsid w:val="008B3CFE"/>
    <w:rsid w:val="008B5BFB"/>
    <w:rsid w:val="008B61D0"/>
    <w:rsid w:val="008B6E98"/>
    <w:rsid w:val="008B7F49"/>
    <w:rsid w:val="008C1420"/>
    <w:rsid w:val="008C1AE5"/>
    <w:rsid w:val="008C1BEA"/>
    <w:rsid w:val="008C2AC5"/>
    <w:rsid w:val="008C5682"/>
    <w:rsid w:val="008C5BEE"/>
    <w:rsid w:val="008D05F2"/>
    <w:rsid w:val="008D0745"/>
    <w:rsid w:val="008D4854"/>
    <w:rsid w:val="008D4B76"/>
    <w:rsid w:val="008D4C18"/>
    <w:rsid w:val="008D5380"/>
    <w:rsid w:val="008D5E8A"/>
    <w:rsid w:val="008D5FDC"/>
    <w:rsid w:val="008E1A60"/>
    <w:rsid w:val="008E1B11"/>
    <w:rsid w:val="008E263C"/>
    <w:rsid w:val="008E3819"/>
    <w:rsid w:val="008E3B7A"/>
    <w:rsid w:val="008E480A"/>
    <w:rsid w:val="008E5229"/>
    <w:rsid w:val="008E769B"/>
    <w:rsid w:val="008E7946"/>
    <w:rsid w:val="008F0035"/>
    <w:rsid w:val="008F4B7F"/>
    <w:rsid w:val="008F5E95"/>
    <w:rsid w:val="008F6E49"/>
    <w:rsid w:val="008F7120"/>
    <w:rsid w:val="008F7737"/>
    <w:rsid w:val="00900268"/>
    <w:rsid w:val="00900EA6"/>
    <w:rsid w:val="00901B61"/>
    <w:rsid w:val="0090284E"/>
    <w:rsid w:val="00902EEC"/>
    <w:rsid w:val="00902FA2"/>
    <w:rsid w:val="00905783"/>
    <w:rsid w:val="00906B1B"/>
    <w:rsid w:val="009114E2"/>
    <w:rsid w:val="00913E1E"/>
    <w:rsid w:val="009145DE"/>
    <w:rsid w:val="00914DC7"/>
    <w:rsid w:val="009157E7"/>
    <w:rsid w:val="00917C83"/>
    <w:rsid w:val="009225F0"/>
    <w:rsid w:val="00923ED2"/>
    <w:rsid w:val="00924619"/>
    <w:rsid w:val="00925047"/>
    <w:rsid w:val="00931324"/>
    <w:rsid w:val="00931646"/>
    <w:rsid w:val="00931DD0"/>
    <w:rsid w:val="00932181"/>
    <w:rsid w:val="00934159"/>
    <w:rsid w:val="009357CC"/>
    <w:rsid w:val="00935884"/>
    <w:rsid w:val="00936046"/>
    <w:rsid w:val="0093729E"/>
    <w:rsid w:val="00937E40"/>
    <w:rsid w:val="0094090B"/>
    <w:rsid w:val="00940AC8"/>
    <w:rsid w:val="00943B88"/>
    <w:rsid w:val="00944B18"/>
    <w:rsid w:val="009472C0"/>
    <w:rsid w:val="00947EDD"/>
    <w:rsid w:val="00950F57"/>
    <w:rsid w:val="0095145C"/>
    <w:rsid w:val="00953B65"/>
    <w:rsid w:val="00953CF1"/>
    <w:rsid w:val="00955CD2"/>
    <w:rsid w:val="00956FF5"/>
    <w:rsid w:val="009573FD"/>
    <w:rsid w:val="00957F16"/>
    <w:rsid w:val="009612CE"/>
    <w:rsid w:val="00961650"/>
    <w:rsid w:val="00963AC7"/>
    <w:rsid w:val="00967BF2"/>
    <w:rsid w:val="0097092A"/>
    <w:rsid w:val="00971C9A"/>
    <w:rsid w:val="00975F7A"/>
    <w:rsid w:val="00976AE5"/>
    <w:rsid w:val="00976F8B"/>
    <w:rsid w:val="00981593"/>
    <w:rsid w:val="0098162A"/>
    <w:rsid w:val="00983945"/>
    <w:rsid w:val="009840D5"/>
    <w:rsid w:val="00984912"/>
    <w:rsid w:val="00993F73"/>
    <w:rsid w:val="009943FC"/>
    <w:rsid w:val="00997A20"/>
    <w:rsid w:val="009A3DDC"/>
    <w:rsid w:val="009B06C4"/>
    <w:rsid w:val="009B156D"/>
    <w:rsid w:val="009B3501"/>
    <w:rsid w:val="009B4BCE"/>
    <w:rsid w:val="009B7DB2"/>
    <w:rsid w:val="009C218A"/>
    <w:rsid w:val="009C3F15"/>
    <w:rsid w:val="009C7313"/>
    <w:rsid w:val="009C7F3F"/>
    <w:rsid w:val="009D0371"/>
    <w:rsid w:val="009D191B"/>
    <w:rsid w:val="009D4A07"/>
    <w:rsid w:val="009D50A6"/>
    <w:rsid w:val="009D7859"/>
    <w:rsid w:val="009E053A"/>
    <w:rsid w:val="009E2A79"/>
    <w:rsid w:val="009E2BBD"/>
    <w:rsid w:val="009E35BA"/>
    <w:rsid w:val="009E573F"/>
    <w:rsid w:val="009F00ED"/>
    <w:rsid w:val="009F1EF8"/>
    <w:rsid w:val="009F2296"/>
    <w:rsid w:val="009F2E98"/>
    <w:rsid w:val="009F332F"/>
    <w:rsid w:val="009F6B80"/>
    <w:rsid w:val="00A00DF5"/>
    <w:rsid w:val="00A02C81"/>
    <w:rsid w:val="00A05F43"/>
    <w:rsid w:val="00A065E6"/>
    <w:rsid w:val="00A06909"/>
    <w:rsid w:val="00A06958"/>
    <w:rsid w:val="00A07BCF"/>
    <w:rsid w:val="00A07EE2"/>
    <w:rsid w:val="00A108CE"/>
    <w:rsid w:val="00A10A35"/>
    <w:rsid w:val="00A11017"/>
    <w:rsid w:val="00A1112F"/>
    <w:rsid w:val="00A118BB"/>
    <w:rsid w:val="00A11F89"/>
    <w:rsid w:val="00A13AF8"/>
    <w:rsid w:val="00A14C9C"/>
    <w:rsid w:val="00A1586B"/>
    <w:rsid w:val="00A16301"/>
    <w:rsid w:val="00A201BC"/>
    <w:rsid w:val="00A21351"/>
    <w:rsid w:val="00A227C6"/>
    <w:rsid w:val="00A231E8"/>
    <w:rsid w:val="00A23BC2"/>
    <w:rsid w:val="00A24B61"/>
    <w:rsid w:val="00A266EC"/>
    <w:rsid w:val="00A27FB0"/>
    <w:rsid w:val="00A30905"/>
    <w:rsid w:val="00A31A1E"/>
    <w:rsid w:val="00A33B01"/>
    <w:rsid w:val="00A33D7D"/>
    <w:rsid w:val="00A345E1"/>
    <w:rsid w:val="00A35080"/>
    <w:rsid w:val="00A35ED0"/>
    <w:rsid w:val="00A36221"/>
    <w:rsid w:val="00A36B51"/>
    <w:rsid w:val="00A37A94"/>
    <w:rsid w:val="00A37F6D"/>
    <w:rsid w:val="00A40B5E"/>
    <w:rsid w:val="00A41FE8"/>
    <w:rsid w:val="00A42A51"/>
    <w:rsid w:val="00A44192"/>
    <w:rsid w:val="00A47174"/>
    <w:rsid w:val="00A47D8D"/>
    <w:rsid w:val="00A501E0"/>
    <w:rsid w:val="00A50E81"/>
    <w:rsid w:val="00A51B91"/>
    <w:rsid w:val="00A53A99"/>
    <w:rsid w:val="00A548BC"/>
    <w:rsid w:val="00A553B0"/>
    <w:rsid w:val="00A5631A"/>
    <w:rsid w:val="00A572B7"/>
    <w:rsid w:val="00A60F7A"/>
    <w:rsid w:val="00A63C5B"/>
    <w:rsid w:val="00A6495B"/>
    <w:rsid w:val="00A64EFB"/>
    <w:rsid w:val="00A660D7"/>
    <w:rsid w:val="00A70AD1"/>
    <w:rsid w:val="00A71751"/>
    <w:rsid w:val="00A7328C"/>
    <w:rsid w:val="00A75672"/>
    <w:rsid w:val="00A76A98"/>
    <w:rsid w:val="00A7782A"/>
    <w:rsid w:val="00A82D1D"/>
    <w:rsid w:val="00A830D9"/>
    <w:rsid w:val="00A90135"/>
    <w:rsid w:val="00A9143F"/>
    <w:rsid w:val="00A91834"/>
    <w:rsid w:val="00A932B8"/>
    <w:rsid w:val="00A954DF"/>
    <w:rsid w:val="00A96560"/>
    <w:rsid w:val="00A96D98"/>
    <w:rsid w:val="00AA04F1"/>
    <w:rsid w:val="00AA0BF7"/>
    <w:rsid w:val="00AA0E0F"/>
    <w:rsid w:val="00AA254D"/>
    <w:rsid w:val="00AA2ADD"/>
    <w:rsid w:val="00AA41A5"/>
    <w:rsid w:val="00AA534F"/>
    <w:rsid w:val="00AA5381"/>
    <w:rsid w:val="00AA6762"/>
    <w:rsid w:val="00AA68F7"/>
    <w:rsid w:val="00AB1374"/>
    <w:rsid w:val="00AB164F"/>
    <w:rsid w:val="00AB2F90"/>
    <w:rsid w:val="00AB3308"/>
    <w:rsid w:val="00AB40F5"/>
    <w:rsid w:val="00AB5DE9"/>
    <w:rsid w:val="00AB6BAE"/>
    <w:rsid w:val="00AC085B"/>
    <w:rsid w:val="00AC1B15"/>
    <w:rsid w:val="00AC26DF"/>
    <w:rsid w:val="00AC2FFB"/>
    <w:rsid w:val="00AC3132"/>
    <w:rsid w:val="00AC67C1"/>
    <w:rsid w:val="00AD1994"/>
    <w:rsid w:val="00AD2DEE"/>
    <w:rsid w:val="00AD2EE1"/>
    <w:rsid w:val="00AD46B9"/>
    <w:rsid w:val="00AD6176"/>
    <w:rsid w:val="00AD6A84"/>
    <w:rsid w:val="00AD7059"/>
    <w:rsid w:val="00AD7352"/>
    <w:rsid w:val="00AD7EC8"/>
    <w:rsid w:val="00AE0E16"/>
    <w:rsid w:val="00AE12B4"/>
    <w:rsid w:val="00AE227D"/>
    <w:rsid w:val="00AE2372"/>
    <w:rsid w:val="00AE36B8"/>
    <w:rsid w:val="00AE4C8F"/>
    <w:rsid w:val="00AE5A30"/>
    <w:rsid w:val="00AE67D2"/>
    <w:rsid w:val="00AE6BA9"/>
    <w:rsid w:val="00AE7500"/>
    <w:rsid w:val="00AE78CD"/>
    <w:rsid w:val="00AE7B0B"/>
    <w:rsid w:val="00AF0752"/>
    <w:rsid w:val="00AF3590"/>
    <w:rsid w:val="00AF3F44"/>
    <w:rsid w:val="00AF6FB6"/>
    <w:rsid w:val="00B01453"/>
    <w:rsid w:val="00B01CFA"/>
    <w:rsid w:val="00B03C6F"/>
    <w:rsid w:val="00B04B2D"/>
    <w:rsid w:val="00B04FF3"/>
    <w:rsid w:val="00B057C8"/>
    <w:rsid w:val="00B05F97"/>
    <w:rsid w:val="00B078E1"/>
    <w:rsid w:val="00B079E5"/>
    <w:rsid w:val="00B1177E"/>
    <w:rsid w:val="00B11AC1"/>
    <w:rsid w:val="00B11E3E"/>
    <w:rsid w:val="00B122CB"/>
    <w:rsid w:val="00B1295A"/>
    <w:rsid w:val="00B13248"/>
    <w:rsid w:val="00B14BAC"/>
    <w:rsid w:val="00B14EC5"/>
    <w:rsid w:val="00B156BD"/>
    <w:rsid w:val="00B15A77"/>
    <w:rsid w:val="00B15CA3"/>
    <w:rsid w:val="00B1672E"/>
    <w:rsid w:val="00B179B4"/>
    <w:rsid w:val="00B21908"/>
    <w:rsid w:val="00B22448"/>
    <w:rsid w:val="00B23914"/>
    <w:rsid w:val="00B24934"/>
    <w:rsid w:val="00B24CAB"/>
    <w:rsid w:val="00B253AC"/>
    <w:rsid w:val="00B25670"/>
    <w:rsid w:val="00B256F3"/>
    <w:rsid w:val="00B26496"/>
    <w:rsid w:val="00B27BF3"/>
    <w:rsid w:val="00B32639"/>
    <w:rsid w:val="00B32873"/>
    <w:rsid w:val="00B32B36"/>
    <w:rsid w:val="00B32BE2"/>
    <w:rsid w:val="00B3687E"/>
    <w:rsid w:val="00B37209"/>
    <w:rsid w:val="00B3740F"/>
    <w:rsid w:val="00B40AAC"/>
    <w:rsid w:val="00B410F3"/>
    <w:rsid w:val="00B41A54"/>
    <w:rsid w:val="00B43A3E"/>
    <w:rsid w:val="00B46330"/>
    <w:rsid w:val="00B46B99"/>
    <w:rsid w:val="00B46F97"/>
    <w:rsid w:val="00B5062E"/>
    <w:rsid w:val="00B506AA"/>
    <w:rsid w:val="00B510BF"/>
    <w:rsid w:val="00B52DA9"/>
    <w:rsid w:val="00B541AC"/>
    <w:rsid w:val="00B545E4"/>
    <w:rsid w:val="00B54C43"/>
    <w:rsid w:val="00B55C14"/>
    <w:rsid w:val="00B60725"/>
    <w:rsid w:val="00B640CF"/>
    <w:rsid w:val="00B64A5E"/>
    <w:rsid w:val="00B64FAE"/>
    <w:rsid w:val="00B70878"/>
    <w:rsid w:val="00B711EC"/>
    <w:rsid w:val="00B7139F"/>
    <w:rsid w:val="00B73683"/>
    <w:rsid w:val="00B73A05"/>
    <w:rsid w:val="00B73DA2"/>
    <w:rsid w:val="00B757FC"/>
    <w:rsid w:val="00B7599B"/>
    <w:rsid w:val="00B76E5B"/>
    <w:rsid w:val="00B774A8"/>
    <w:rsid w:val="00B80413"/>
    <w:rsid w:val="00B81727"/>
    <w:rsid w:val="00B82B92"/>
    <w:rsid w:val="00B84F6F"/>
    <w:rsid w:val="00B85838"/>
    <w:rsid w:val="00B90ED7"/>
    <w:rsid w:val="00B9251C"/>
    <w:rsid w:val="00B92F9C"/>
    <w:rsid w:val="00B947ED"/>
    <w:rsid w:val="00B95935"/>
    <w:rsid w:val="00B96767"/>
    <w:rsid w:val="00B96AB9"/>
    <w:rsid w:val="00B97A26"/>
    <w:rsid w:val="00BA002D"/>
    <w:rsid w:val="00BA003A"/>
    <w:rsid w:val="00BA1F0E"/>
    <w:rsid w:val="00BA1F44"/>
    <w:rsid w:val="00BA210A"/>
    <w:rsid w:val="00BA2DB9"/>
    <w:rsid w:val="00BA3E7F"/>
    <w:rsid w:val="00BA423D"/>
    <w:rsid w:val="00BA4E2B"/>
    <w:rsid w:val="00BA5A26"/>
    <w:rsid w:val="00BB34C4"/>
    <w:rsid w:val="00BB3909"/>
    <w:rsid w:val="00BB3F06"/>
    <w:rsid w:val="00BB6D97"/>
    <w:rsid w:val="00BB6DA8"/>
    <w:rsid w:val="00BC0431"/>
    <w:rsid w:val="00BC1DAB"/>
    <w:rsid w:val="00BC2258"/>
    <w:rsid w:val="00BC2D4D"/>
    <w:rsid w:val="00BC2FF2"/>
    <w:rsid w:val="00BC4E3C"/>
    <w:rsid w:val="00BC53EF"/>
    <w:rsid w:val="00BC57CA"/>
    <w:rsid w:val="00BC595B"/>
    <w:rsid w:val="00BC68DB"/>
    <w:rsid w:val="00BC6B38"/>
    <w:rsid w:val="00BC742C"/>
    <w:rsid w:val="00BD40D2"/>
    <w:rsid w:val="00BD51D2"/>
    <w:rsid w:val="00BD57E7"/>
    <w:rsid w:val="00BD5EAA"/>
    <w:rsid w:val="00BD6C97"/>
    <w:rsid w:val="00BD6CC5"/>
    <w:rsid w:val="00BD726E"/>
    <w:rsid w:val="00BE147D"/>
    <w:rsid w:val="00BE27A0"/>
    <w:rsid w:val="00BE3953"/>
    <w:rsid w:val="00BE5BCC"/>
    <w:rsid w:val="00BE632A"/>
    <w:rsid w:val="00BE7148"/>
    <w:rsid w:val="00BF0792"/>
    <w:rsid w:val="00BF16BA"/>
    <w:rsid w:val="00BF16E3"/>
    <w:rsid w:val="00BF1ADE"/>
    <w:rsid w:val="00BF397B"/>
    <w:rsid w:val="00BF41B0"/>
    <w:rsid w:val="00BF4B22"/>
    <w:rsid w:val="00BF4C8B"/>
    <w:rsid w:val="00BF681A"/>
    <w:rsid w:val="00C01782"/>
    <w:rsid w:val="00C02098"/>
    <w:rsid w:val="00C02A39"/>
    <w:rsid w:val="00C035EE"/>
    <w:rsid w:val="00C041CA"/>
    <w:rsid w:val="00C049A1"/>
    <w:rsid w:val="00C05777"/>
    <w:rsid w:val="00C05BFC"/>
    <w:rsid w:val="00C07318"/>
    <w:rsid w:val="00C107E1"/>
    <w:rsid w:val="00C1154F"/>
    <w:rsid w:val="00C22662"/>
    <w:rsid w:val="00C240BF"/>
    <w:rsid w:val="00C246D6"/>
    <w:rsid w:val="00C27827"/>
    <w:rsid w:val="00C313F1"/>
    <w:rsid w:val="00C32A5A"/>
    <w:rsid w:val="00C32D99"/>
    <w:rsid w:val="00C3343E"/>
    <w:rsid w:val="00C3383A"/>
    <w:rsid w:val="00C33A2D"/>
    <w:rsid w:val="00C34FA7"/>
    <w:rsid w:val="00C374C0"/>
    <w:rsid w:val="00C37AA9"/>
    <w:rsid w:val="00C40685"/>
    <w:rsid w:val="00C406CB"/>
    <w:rsid w:val="00C4403E"/>
    <w:rsid w:val="00C51E48"/>
    <w:rsid w:val="00C528E4"/>
    <w:rsid w:val="00C54B33"/>
    <w:rsid w:val="00C566C7"/>
    <w:rsid w:val="00C5775A"/>
    <w:rsid w:val="00C578AF"/>
    <w:rsid w:val="00C606E3"/>
    <w:rsid w:val="00C6170E"/>
    <w:rsid w:val="00C61E2F"/>
    <w:rsid w:val="00C627BD"/>
    <w:rsid w:val="00C63230"/>
    <w:rsid w:val="00C63A9F"/>
    <w:rsid w:val="00C63D16"/>
    <w:rsid w:val="00C66B56"/>
    <w:rsid w:val="00C70028"/>
    <w:rsid w:val="00C716B4"/>
    <w:rsid w:val="00C74222"/>
    <w:rsid w:val="00C752B9"/>
    <w:rsid w:val="00C760DE"/>
    <w:rsid w:val="00C76A52"/>
    <w:rsid w:val="00C77366"/>
    <w:rsid w:val="00C816FA"/>
    <w:rsid w:val="00C84B9A"/>
    <w:rsid w:val="00C861FB"/>
    <w:rsid w:val="00C86AE4"/>
    <w:rsid w:val="00C872F7"/>
    <w:rsid w:val="00C91D0C"/>
    <w:rsid w:val="00C93827"/>
    <w:rsid w:val="00C93C64"/>
    <w:rsid w:val="00C94E9D"/>
    <w:rsid w:val="00C95E17"/>
    <w:rsid w:val="00C95F4D"/>
    <w:rsid w:val="00C96802"/>
    <w:rsid w:val="00C96B42"/>
    <w:rsid w:val="00C9724B"/>
    <w:rsid w:val="00C97C9B"/>
    <w:rsid w:val="00CA02F5"/>
    <w:rsid w:val="00CA2C5E"/>
    <w:rsid w:val="00CA3809"/>
    <w:rsid w:val="00CA6370"/>
    <w:rsid w:val="00CB0F38"/>
    <w:rsid w:val="00CB1E27"/>
    <w:rsid w:val="00CB2791"/>
    <w:rsid w:val="00CB2835"/>
    <w:rsid w:val="00CB2958"/>
    <w:rsid w:val="00CB2CF1"/>
    <w:rsid w:val="00CB6C17"/>
    <w:rsid w:val="00CC0E47"/>
    <w:rsid w:val="00CC40D4"/>
    <w:rsid w:val="00CC79CB"/>
    <w:rsid w:val="00CD09B9"/>
    <w:rsid w:val="00CD0CA8"/>
    <w:rsid w:val="00CD2316"/>
    <w:rsid w:val="00CD3387"/>
    <w:rsid w:val="00CD33FE"/>
    <w:rsid w:val="00CD3DF5"/>
    <w:rsid w:val="00CD4FC2"/>
    <w:rsid w:val="00CD50BA"/>
    <w:rsid w:val="00CD604E"/>
    <w:rsid w:val="00CE19D3"/>
    <w:rsid w:val="00CE354E"/>
    <w:rsid w:val="00CE5BBC"/>
    <w:rsid w:val="00CE720A"/>
    <w:rsid w:val="00CE7A5B"/>
    <w:rsid w:val="00CF0A1B"/>
    <w:rsid w:val="00CF2091"/>
    <w:rsid w:val="00CF3ABD"/>
    <w:rsid w:val="00CF4005"/>
    <w:rsid w:val="00CF45BE"/>
    <w:rsid w:val="00CF4ECC"/>
    <w:rsid w:val="00CF53B0"/>
    <w:rsid w:val="00CF74D3"/>
    <w:rsid w:val="00D02B10"/>
    <w:rsid w:val="00D030A6"/>
    <w:rsid w:val="00D03814"/>
    <w:rsid w:val="00D06C7A"/>
    <w:rsid w:val="00D12CA4"/>
    <w:rsid w:val="00D13CE1"/>
    <w:rsid w:val="00D1461C"/>
    <w:rsid w:val="00D16C7A"/>
    <w:rsid w:val="00D17FF6"/>
    <w:rsid w:val="00D20D55"/>
    <w:rsid w:val="00D211E3"/>
    <w:rsid w:val="00D22342"/>
    <w:rsid w:val="00D229CB"/>
    <w:rsid w:val="00D30713"/>
    <w:rsid w:val="00D33A18"/>
    <w:rsid w:val="00D3530B"/>
    <w:rsid w:val="00D35D27"/>
    <w:rsid w:val="00D35D4A"/>
    <w:rsid w:val="00D35FF8"/>
    <w:rsid w:val="00D362CE"/>
    <w:rsid w:val="00D365FA"/>
    <w:rsid w:val="00D367EC"/>
    <w:rsid w:val="00D402B6"/>
    <w:rsid w:val="00D40D87"/>
    <w:rsid w:val="00D41667"/>
    <w:rsid w:val="00D4205A"/>
    <w:rsid w:val="00D426EB"/>
    <w:rsid w:val="00D43034"/>
    <w:rsid w:val="00D44DD2"/>
    <w:rsid w:val="00D45806"/>
    <w:rsid w:val="00D45D33"/>
    <w:rsid w:val="00D46D1F"/>
    <w:rsid w:val="00D472B3"/>
    <w:rsid w:val="00D5273E"/>
    <w:rsid w:val="00D53F30"/>
    <w:rsid w:val="00D53FE1"/>
    <w:rsid w:val="00D541D4"/>
    <w:rsid w:val="00D5554E"/>
    <w:rsid w:val="00D556C6"/>
    <w:rsid w:val="00D564FD"/>
    <w:rsid w:val="00D578A9"/>
    <w:rsid w:val="00D60345"/>
    <w:rsid w:val="00D6174C"/>
    <w:rsid w:val="00D618D0"/>
    <w:rsid w:val="00D63735"/>
    <w:rsid w:val="00D63C37"/>
    <w:rsid w:val="00D651DA"/>
    <w:rsid w:val="00D655A3"/>
    <w:rsid w:val="00D6643C"/>
    <w:rsid w:val="00D67C09"/>
    <w:rsid w:val="00D72D56"/>
    <w:rsid w:val="00D735A8"/>
    <w:rsid w:val="00D73F56"/>
    <w:rsid w:val="00D74E21"/>
    <w:rsid w:val="00D802BA"/>
    <w:rsid w:val="00D82E95"/>
    <w:rsid w:val="00D83CE5"/>
    <w:rsid w:val="00D86354"/>
    <w:rsid w:val="00D8767F"/>
    <w:rsid w:val="00D87A0F"/>
    <w:rsid w:val="00D908A6"/>
    <w:rsid w:val="00D91FDA"/>
    <w:rsid w:val="00D92D16"/>
    <w:rsid w:val="00D93360"/>
    <w:rsid w:val="00D9375F"/>
    <w:rsid w:val="00D95667"/>
    <w:rsid w:val="00D96094"/>
    <w:rsid w:val="00D962D7"/>
    <w:rsid w:val="00D96FC1"/>
    <w:rsid w:val="00DA32EF"/>
    <w:rsid w:val="00DA3AD4"/>
    <w:rsid w:val="00DA6713"/>
    <w:rsid w:val="00DB0489"/>
    <w:rsid w:val="00DB3021"/>
    <w:rsid w:val="00DB33BD"/>
    <w:rsid w:val="00DB40B7"/>
    <w:rsid w:val="00DB480A"/>
    <w:rsid w:val="00DB5769"/>
    <w:rsid w:val="00DC0B32"/>
    <w:rsid w:val="00DC208D"/>
    <w:rsid w:val="00DC322B"/>
    <w:rsid w:val="00DC3729"/>
    <w:rsid w:val="00DC5F0E"/>
    <w:rsid w:val="00DC6118"/>
    <w:rsid w:val="00DC61AD"/>
    <w:rsid w:val="00DC63C1"/>
    <w:rsid w:val="00DD21C0"/>
    <w:rsid w:val="00DD3AA0"/>
    <w:rsid w:val="00DD3D47"/>
    <w:rsid w:val="00DD410B"/>
    <w:rsid w:val="00DD5F17"/>
    <w:rsid w:val="00DE1D39"/>
    <w:rsid w:val="00DE1ECA"/>
    <w:rsid w:val="00DE3193"/>
    <w:rsid w:val="00DE3839"/>
    <w:rsid w:val="00DE7007"/>
    <w:rsid w:val="00DE763E"/>
    <w:rsid w:val="00DF05E9"/>
    <w:rsid w:val="00DF21E2"/>
    <w:rsid w:val="00DF259D"/>
    <w:rsid w:val="00DF5051"/>
    <w:rsid w:val="00E04837"/>
    <w:rsid w:val="00E05110"/>
    <w:rsid w:val="00E052C8"/>
    <w:rsid w:val="00E102E1"/>
    <w:rsid w:val="00E12A76"/>
    <w:rsid w:val="00E12E50"/>
    <w:rsid w:val="00E146D0"/>
    <w:rsid w:val="00E14E31"/>
    <w:rsid w:val="00E15D5A"/>
    <w:rsid w:val="00E17660"/>
    <w:rsid w:val="00E17E69"/>
    <w:rsid w:val="00E21D76"/>
    <w:rsid w:val="00E22497"/>
    <w:rsid w:val="00E25345"/>
    <w:rsid w:val="00E25722"/>
    <w:rsid w:val="00E271C9"/>
    <w:rsid w:val="00E30020"/>
    <w:rsid w:val="00E30D99"/>
    <w:rsid w:val="00E3190F"/>
    <w:rsid w:val="00E3250D"/>
    <w:rsid w:val="00E3253E"/>
    <w:rsid w:val="00E360C8"/>
    <w:rsid w:val="00E3649E"/>
    <w:rsid w:val="00E36563"/>
    <w:rsid w:val="00E40A47"/>
    <w:rsid w:val="00E40FD3"/>
    <w:rsid w:val="00E42637"/>
    <w:rsid w:val="00E42CF9"/>
    <w:rsid w:val="00E43A3B"/>
    <w:rsid w:val="00E43E0B"/>
    <w:rsid w:val="00E43F17"/>
    <w:rsid w:val="00E4706F"/>
    <w:rsid w:val="00E473D2"/>
    <w:rsid w:val="00E47F48"/>
    <w:rsid w:val="00E553E5"/>
    <w:rsid w:val="00E55D4D"/>
    <w:rsid w:val="00E60B6F"/>
    <w:rsid w:val="00E634B8"/>
    <w:rsid w:val="00E64C18"/>
    <w:rsid w:val="00E6604F"/>
    <w:rsid w:val="00E700A2"/>
    <w:rsid w:val="00E72770"/>
    <w:rsid w:val="00E72DA7"/>
    <w:rsid w:val="00E731D8"/>
    <w:rsid w:val="00E73A7C"/>
    <w:rsid w:val="00E76896"/>
    <w:rsid w:val="00E76EFA"/>
    <w:rsid w:val="00E7772B"/>
    <w:rsid w:val="00E77DD5"/>
    <w:rsid w:val="00E8284D"/>
    <w:rsid w:val="00E830E8"/>
    <w:rsid w:val="00E85ACE"/>
    <w:rsid w:val="00E86229"/>
    <w:rsid w:val="00E863BE"/>
    <w:rsid w:val="00E869A5"/>
    <w:rsid w:val="00E904B7"/>
    <w:rsid w:val="00E923C2"/>
    <w:rsid w:val="00E92425"/>
    <w:rsid w:val="00E945E1"/>
    <w:rsid w:val="00E94B15"/>
    <w:rsid w:val="00E95E7F"/>
    <w:rsid w:val="00E96553"/>
    <w:rsid w:val="00EA091C"/>
    <w:rsid w:val="00EA2A5F"/>
    <w:rsid w:val="00EA34E2"/>
    <w:rsid w:val="00EA704F"/>
    <w:rsid w:val="00EB3B8C"/>
    <w:rsid w:val="00EB40BD"/>
    <w:rsid w:val="00EB4609"/>
    <w:rsid w:val="00EB56C9"/>
    <w:rsid w:val="00EB5999"/>
    <w:rsid w:val="00EC00A3"/>
    <w:rsid w:val="00EC3FC8"/>
    <w:rsid w:val="00EC4364"/>
    <w:rsid w:val="00EC43C4"/>
    <w:rsid w:val="00EC545A"/>
    <w:rsid w:val="00EC71A5"/>
    <w:rsid w:val="00EC79F3"/>
    <w:rsid w:val="00ED34C5"/>
    <w:rsid w:val="00ED37CD"/>
    <w:rsid w:val="00ED64D9"/>
    <w:rsid w:val="00ED65B9"/>
    <w:rsid w:val="00ED693C"/>
    <w:rsid w:val="00ED6E8A"/>
    <w:rsid w:val="00ED7B2F"/>
    <w:rsid w:val="00ED7DAC"/>
    <w:rsid w:val="00EE320F"/>
    <w:rsid w:val="00EE3C59"/>
    <w:rsid w:val="00EE54E1"/>
    <w:rsid w:val="00EE594E"/>
    <w:rsid w:val="00EE65B1"/>
    <w:rsid w:val="00EE6818"/>
    <w:rsid w:val="00EF04B4"/>
    <w:rsid w:val="00EF0F18"/>
    <w:rsid w:val="00EF1F27"/>
    <w:rsid w:val="00EF2C9E"/>
    <w:rsid w:val="00EF4A64"/>
    <w:rsid w:val="00EF4E6F"/>
    <w:rsid w:val="00EF55FC"/>
    <w:rsid w:val="00EF6760"/>
    <w:rsid w:val="00EF7930"/>
    <w:rsid w:val="00F00184"/>
    <w:rsid w:val="00F01597"/>
    <w:rsid w:val="00F01F20"/>
    <w:rsid w:val="00F03C28"/>
    <w:rsid w:val="00F0404B"/>
    <w:rsid w:val="00F05EBF"/>
    <w:rsid w:val="00F10C2B"/>
    <w:rsid w:val="00F121B3"/>
    <w:rsid w:val="00F13677"/>
    <w:rsid w:val="00F1392B"/>
    <w:rsid w:val="00F14E5E"/>
    <w:rsid w:val="00F16FFA"/>
    <w:rsid w:val="00F176E0"/>
    <w:rsid w:val="00F17723"/>
    <w:rsid w:val="00F17B58"/>
    <w:rsid w:val="00F21E00"/>
    <w:rsid w:val="00F2363B"/>
    <w:rsid w:val="00F24BDA"/>
    <w:rsid w:val="00F24DEF"/>
    <w:rsid w:val="00F258F6"/>
    <w:rsid w:val="00F25C69"/>
    <w:rsid w:val="00F315B3"/>
    <w:rsid w:val="00F331BD"/>
    <w:rsid w:val="00F33F0F"/>
    <w:rsid w:val="00F34F32"/>
    <w:rsid w:val="00F3538D"/>
    <w:rsid w:val="00F35E93"/>
    <w:rsid w:val="00F36BE0"/>
    <w:rsid w:val="00F36F07"/>
    <w:rsid w:val="00F37784"/>
    <w:rsid w:val="00F40F0D"/>
    <w:rsid w:val="00F411F2"/>
    <w:rsid w:val="00F426DB"/>
    <w:rsid w:val="00F42C9F"/>
    <w:rsid w:val="00F43BA2"/>
    <w:rsid w:val="00F461C6"/>
    <w:rsid w:val="00F4625C"/>
    <w:rsid w:val="00F46640"/>
    <w:rsid w:val="00F46B8F"/>
    <w:rsid w:val="00F50546"/>
    <w:rsid w:val="00F50A43"/>
    <w:rsid w:val="00F532FE"/>
    <w:rsid w:val="00F54755"/>
    <w:rsid w:val="00F557B8"/>
    <w:rsid w:val="00F557CB"/>
    <w:rsid w:val="00F557FB"/>
    <w:rsid w:val="00F60E26"/>
    <w:rsid w:val="00F61742"/>
    <w:rsid w:val="00F6322A"/>
    <w:rsid w:val="00F639F5"/>
    <w:rsid w:val="00F63A4C"/>
    <w:rsid w:val="00F63CD5"/>
    <w:rsid w:val="00F644C3"/>
    <w:rsid w:val="00F65735"/>
    <w:rsid w:val="00F6643A"/>
    <w:rsid w:val="00F66900"/>
    <w:rsid w:val="00F718FC"/>
    <w:rsid w:val="00F71FCD"/>
    <w:rsid w:val="00F75703"/>
    <w:rsid w:val="00F766B3"/>
    <w:rsid w:val="00F822BF"/>
    <w:rsid w:val="00F83DA0"/>
    <w:rsid w:val="00F8442E"/>
    <w:rsid w:val="00F935B2"/>
    <w:rsid w:val="00F95044"/>
    <w:rsid w:val="00F95C30"/>
    <w:rsid w:val="00F96FAA"/>
    <w:rsid w:val="00FA334F"/>
    <w:rsid w:val="00FA4761"/>
    <w:rsid w:val="00FA658C"/>
    <w:rsid w:val="00FA696A"/>
    <w:rsid w:val="00FB04E4"/>
    <w:rsid w:val="00FB059B"/>
    <w:rsid w:val="00FB2795"/>
    <w:rsid w:val="00FB3277"/>
    <w:rsid w:val="00FB3579"/>
    <w:rsid w:val="00FB4EB4"/>
    <w:rsid w:val="00FB5514"/>
    <w:rsid w:val="00FB7599"/>
    <w:rsid w:val="00FB7800"/>
    <w:rsid w:val="00FC0492"/>
    <w:rsid w:val="00FC0786"/>
    <w:rsid w:val="00FC09BB"/>
    <w:rsid w:val="00FC0E0A"/>
    <w:rsid w:val="00FC119D"/>
    <w:rsid w:val="00FC20DE"/>
    <w:rsid w:val="00FC56BB"/>
    <w:rsid w:val="00FC70B1"/>
    <w:rsid w:val="00FD1430"/>
    <w:rsid w:val="00FD1B89"/>
    <w:rsid w:val="00FD54CD"/>
    <w:rsid w:val="00FD6BBC"/>
    <w:rsid w:val="00FE1C92"/>
    <w:rsid w:val="00FE2006"/>
    <w:rsid w:val="00FE29DF"/>
    <w:rsid w:val="00FE3511"/>
    <w:rsid w:val="00FE3582"/>
    <w:rsid w:val="00FE3D74"/>
    <w:rsid w:val="00FE438C"/>
    <w:rsid w:val="00FE526B"/>
    <w:rsid w:val="00FE5A2E"/>
    <w:rsid w:val="00FE6016"/>
    <w:rsid w:val="00FE72ED"/>
    <w:rsid w:val="00FE76D9"/>
    <w:rsid w:val="00FF0C29"/>
    <w:rsid w:val="00FF1474"/>
    <w:rsid w:val="00FF358F"/>
    <w:rsid w:val="00FF6DC8"/>
    <w:rsid w:val="011227E5"/>
    <w:rsid w:val="01B203E2"/>
    <w:rsid w:val="02013739"/>
    <w:rsid w:val="03FCA334"/>
    <w:rsid w:val="04FDCDAE"/>
    <w:rsid w:val="05B0F877"/>
    <w:rsid w:val="07E3760F"/>
    <w:rsid w:val="08146075"/>
    <w:rsid w:val="0E0F8C83"/>
    <w:rsid w:val="0E63F7CC"/>
    <w:rsid w:val="0EBA01B7"/>
    <w:rsid w:val="0EC3D7CA"/>
    <w:rsid w:val="11AA7766"/>
    <w:rsid w:val="134AD2DA"/>
    <w:rsid w:val="193531C4"/>
    <w:rsid w:val="251C2B1A"/>
    <w:rsid w:val="298562DE"/>
    <w:rsid w:val="2A2E7226"/>
    <w:rsid w:val="33913245"/>
    <w:rsid w:val="3A4ECA8D"/>
    <w:rsid w:val="3B172C38"/>
    <w:rsid w:val="3C4F4D25"/>
    <w:rsid w:val="3DFE842E"/>
    <w:rsid w:val="3E31757E"/>
    <w:rsid w:val="454D47EC"/>
    <w:rsid w:val="4B69EBDC"/>
    <w:rsid w:val="50A4DD2C"/>
    <w:rsid w:val="530D605A"/>
    <w:rsid w:val="571E01B2"/>
    <w:rsid w:val="58C5452F"/>
    <w:rsid w:val="5A20CAF2"/>
    <w:rsid w:val="5FCEDCF6"/>
    <w:rsid w:val="60268FB7"/>
    <w:rsid w:val="62A49A56"/>
    <w:rsid w:val="67067EBD"/>
    <w:rsid w:val="6737AB7A"/>
    <w:rsid w:val="67B06812"/>
    <w:rsid w:val="6C886052"/>
    <w:rsid w:val="6FB3C759"/>
    <w:rsid w:val="782D148A"/>
    <w:rsid w:val="7954CC84"/>
    <w:rsid w:val="7A8D989F"/>
    <w:rsid w:val="7BE440E8"/>
    <w:rsid w:val="7F571FE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3"/>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Indent number list"/>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autoRedefine/>
    <w:uiPriority w:val="99"/>
    <w:unhideWhenUsed/>
    <w:qFormat/>
    <w:rsid w:val="00D02B10"/>
    <w:pPr>
      <w:numPr>
        <w:numId w:val="16"/>
      </w:numPr>
      <w:spacing w:before="120" w:after="120" w:line="360" w:lineRule="auto"/>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7"/>
      </w:numPr>
    </w:pPr>
  </w:style>
  <w:style w:type="numbering" w:customStyle="1" w:styleId="CurrentList5">
    <w:name w:val="Current List5"/>
    <w:uiPriority w:val="99"/>
    <w:rsid w:val="003313CD"/>
    <w:pPr>
      <w:numPr>
        <w:numId w:val="8"/>
      </w:numPr>
    </w:pPr>
  </w:style>
  <w:style w:type="numbering" w:customStyle="1" w:styleId="CurrentList6">
    <w:name w:val="Current List6"/>
    <w:uiPriority w:val="99"/>
    <w:rsid w:val="003313CD"/>
    <w:pPr>
      <w:numPr>
        <w:numId w:val="9"/>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styleId="CommentReference">
    <w:name w:val="annotation reference"/>
    <w:basedOn w:val="DefaultParagraphFont"/>
    <w:uiPriority w:val="99"/>
    <w:semiHidden/>
    <w:unhideWhenUsed/>
    <w:rsid w:val="00B52DA9"/>
    <w:rPr>
      <w:sz w:val="16"/>
      <w:szCs w:val="16"/>
    </w:rPr>
  </w:style>
  <w:style w:type="paragraph" w:styleId="CommentText">
    <w:name w:val="annotation text"/>
    <w:basedOn w:val="Normal"/>
    <w:link w:val="CommentTextChar"/>
    <w:uiPriority w:val="99"/>
    <w:unhideWhenUsed/>
    <w:rsid w:val="00B52DA9"/>
    <w:pPr>
      <w:spacing w:before="120" w:after="120" w:line="240" w:lineRule="auto"/>
    </w:pPr>
    <w:rPr>
      <w:rFonts w:eastAsiaTheme="minorHAnsi" w:cstheme="minorBidi"/>
      <w:sz w:val="20"/>
      <w:szCs w:val="20"/>
      <w:lang w:val="en-AU" w:eastAsia="en-US"/>
    </w:rPr>
  </w:style>
  <w:style w:type="character" w:customStyle="1" w:styleId="CommentTextChar">
    <w:name w:val="Comment Text Char"/>
    <w:basedOn w:val="DefaultParagraphFont"/>
    <w:link w:val="CommentText"/>
    <w:uiPriority w:val="99"/>
    <w:rsid w:val="00B52DA9"/>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B52DA9"/>
    <w:rPr>
      <w:b/>
      <w:bCs/>
    </w:rPr>
  </w:style>
  <w:style w:type="character" w:customStyle="1" w:styleId="CommentSubjectChar">
    <w:name w:val="Comment Subject Char"/>
    <w:basedOn w:val="CommentTextChar"/>
    <w:link w:val="CommentSubject"/>
    <w:uiPriority w:val="99"/>
    <w:semiHidden/>
    <w:rsid w:val="00B52DA9"/>
    <w:rPr>
      <w:rFonts w:ascii="Arial" w:eastAsiaTheme="minorHAnsi" w:hAnsi="Arial" w:cstheme="minorBidi"/>
      <w:b/>
      <w:bCs/>
      <w:lang w:eastAsia="en-US"/>
    </w:rPr>
  </w:style>
  <w:style w:type="paragraph" w:customStyle="1" w:styleId="Indentedbodytext">
    <w:name w:val="Indented body text"/>
    <w:basedOn w:val="Normal"/>
    <w:link w:val="IndentedbodytextChar"/>
    <w:qFormat/>
    <w:rsid w:val="00B52DA9"/>
    <w:pPr>
      <w:spacing w:before="120" w:after="120"/>
      <w:ind w:left="680"/>
    </w:pPr>
    <w:rPr>
      <w:noProof/>
      <w:lang w:val="en-AU" w:eastAsia="en-AU"/>
    </w:rPr>
  </w:style>
  <w:style w:type="paragraph" w:customStyle="1" w:styleId="steps">
    <w:name w:val="steps"/>
    <w:basedOn w:val="Normal"/>
    <w:rsid w:val="00B52DA9"/>
    <w:pPr>
      <w:numPr>
        <w:numId w:val="10"/>
      </w:numPr>
      <w:spacing w:before="120" w:after="120" w:line="360" w:lineRule="auto"/>
      <w:ind w:left="426" w:hanging="426"/>
    </w:pPr>
    <w:rPr>
      <w:rFonts w:eastAsiaTheme="minorHAnsi" w:cstheme="minorBidi"/>
      <w:szCs w:val="22"/>
      <w:lang w:val="en-AU" w:eastAsia="en-US"/>
    </w:rPr>
  </w:style>
  <w:style w:type="character" w:styleId="Strong">
    <w:name w:val="Strong"/>
    <w:basedOn w:val="DefaultParagraphFont"/>
    <w:uiPriority w:val="22"/>
    <w:qFormat/>
    <w:rsid w:val="00B52DA9"/>
    <w:rPr>
      <w:rFonts w:ascii="Arial" w:hAnsi="Arial"/>
      <w:b/>
      <w:bCs/>
      <w:color w:val="6B2976"/>
      <w:sz w:val="24"/>
    </w:rPr>
  </w:style>
  <w:style w:type="paragraph" w:customStyle="1" w:styleId="Steps0">
    <w:name w:val="Steps"/>
    <w:basedOn w:val="ListParagraph"/>
    <w:rsid w:val="00B52DA9"/>
    <w:pPr>
      <w:numPr>
        <w:numId w:val="11"/>
      </w:numPr>
      <w:spacing w:before="120" w:after="120"/>
      <w:ind w:left="709" w:hanging="357"/>
      <w:contextualSpacing w:val="0"/>
    </w:pPr>
    <w:rPr>
      <w:szCs w:val="22"/>
      <w:lang w:val="en-AU" w:eastAsia="en-US"/>
    </w:rPr>
  </w:style>
  <w:style w:type="paragraph" w:styleId="BodyTextIndent">
    <w:name w:val="Body Text Indent"/>
    <w:aliases w:val="StrongBlack"/>
    <w:basedOn w:val="Normal"/>
    <w:link w:val="BodyTextIndentChar"/>
    <w:uiPriority w:val="99"/>
    <w:unhideWhenUsed/>
    <w:rsid w:val="00B52DA9"/>
    <w:pPr>
      <w:spacing w:before="120" w:after="120"/>
    </w:pPr>
    <w:rPr>
      <w:rFonts w:eastAsiaTheme="minorHAnsi" w:cstheme="minorBidi"/>
      <w:b/>
      <w:szCs w:val="22"/>
      <w:lang w:val="en-AU" w:eastAsia="en-US"/>
    </w:rPr>
  </w:style>
  <w:style w:type="character" w:customStyle="1" w:styleId="BodyTextIndentChar">
    <w:name w:val="Body Text Indent Char"/>
    <w:aliases w:val="StrongBlack Char"/>
    <w:basedOn w:val="DefaultParagraphFont"/>
    <w:link w:val="BodyTextIndent"/>
    <w:uiPriority w:val="99"/>
    <w:rsid w:val="00B52DA9"/>
    <w:rPr>
      <w:rFonts w:ascii="Arial" w:eastAsiaTheme="minorHAnsi" w:hAnsi="Arial" w:cstheme="minorBidi"/>
      <w:b/>
      <w:sz w:val="24"/>
      <w:szCs w:val="22"/>
      <w:lang w:eastAsia="en-US"/>
    </w:rPr>
  </w:style>
  <w:style w:type="paragraph" w:styleId="NormalIndent">
    <w:name w:val="Normal Indent"/>
    <w:basedOn w:val="Indentedbodytext"/>
    <w:link w:val="NormalIndentChar"/>
    <w:uiPriority w:val="99"/>
    <w:unhideWhenUsed/>
    <w:rsid w:val="00B52DA9"/>
  </w:style>
  <w:style w:type="paragraph" w:customStyle="1" w:styleId="Subbullet">
    <w:name w:val="Sub bullet"/>
    <w:basedOn w:val="ListBullet"/>
    <w:link w:val="SubbulletChar"/>
    <w:rsid w:val="00B52DA9"/>
    <w:pPr>
      <w:numPr>
        <w:numId w:val="12"/>
      </w:numPr>
    </w:pPr>
    <w:rPr>
      <w:rFonts w:eastAsiaTheme="minorHAnsi"/>
      <w:szCs w:val="22"/>
      <w:shd w:val="clear" w:color="auto" w:fill="auto"/>
    </w:rPr>
  </w:style>
  <w:style w:type="character" w:customStyle="1" w:styleId="ListBulletChar">
    <w:name w:val="List Bullet Char"/>
    <w:basedOn w:val="DefaultParagraphFont"/>
    <w:link w:val="ListBullet"/>
    <w:uiPriority w:val="99"/>
    <w:rsid w:val="00D02B10"/>
    <w:rPr>
      <w:rFonts w:ascii="Arial" w:eastAsia="Times New Roman" w:hAnsi="Arial" w:cs="Arial"/>
      <w:spacing w:val="-3"/>
      <w:kern w:val="1"/>
      <w:sz w:val="24"/>
      <w:lang w:val="en-GB" w:eastAsia="en-US"/>
    </w:rPr>
  </w:style>
  <w:style w:type="character" w:customStyle="1" w:styleId="SubbulletChar">
    <w:name w:val="Sub bullet Char"/>
    <w:basedOn w:val="ListBulletChar"/>
    <w:link w:val="Subbullet"/>
    <w:rsid w:val="00B52DA9"/>
    <w:rPr>
      <w:rFonts w:ascii="Arial" w:eastAsiaTheme="minorHAnsi" w:hAnsi="Arial" w:cs="Arial"/>
      <w:spacing w:val="-3"/>
      <w:kern w:val="1"/>
      <w:sz w:val="24"/>
      <w:szCs w:val="22"/>
      <w:lang w:val="en-GB" w:eastAsia="en-US"/>
    </w:rPr>
  </w:style>
  <w:style w:type="paragraph" w:customStyle="1" w:styleId="1Normal">
    <w:name w:val="1 Normal"/>
    <w:basedOn w:val="Normal"/>
    <w:link w:val="1NormalChar"/>
    <w:rsid w:val="00B52DA9"/>
    <w:pPr>
      <w:spacing w:before="240" w:after="240"/>
    </w:pPr>
    <w:rPr>
      <w:rFonts w:eastAsiaTheme="minorHAnsi" w:cstheme="minorBidi"/>
      <w:szCs w:val="22"/>
      <w:lang w:val="en-AU" w:eastAsia="en-US"/>
    </w:rPr>
  </w:style>
  <w:style w:type="character" w:customStyle="1" w:styleId="1NormalChar">
    <w:name w:val="1 Normal Char"/>
    <w:basedOn w:val="DefaultParagraphFont"/>
    <w:link w:val="1Normal"/>
    <w:rsid w:val="00B52DA9"/>
    <w:rPr>
      <w:rFonts w:ascii="Arial" w:eastAsiaTheme="minorHAnsi" w:hAnsi="Arial" w:cstheme="minorBidi"/>
      <w:sz w:val="24"/>
      <w:szCs w:val="22"/>
      <w:lang w:eastAsia="en-US"/>
    </w:rPr>
  </w:style>
  <w:style w:type="paragraph" w:customStyle="1" w:styleId="NumbersList1">
    <w:name w:val="Numbers List 1"/>
    <w:basedOn w:val="NormalIndent"/>
    <w:link w:val="NumbersList1Char"/>
    <w:rsid w:val="00B52DA9"/>
    <w:pPr>
      <w:ind w:left="0"/>
    </w:pPr>
  </w:style>
  <w:style w:type="paragraph" w:customStyle="1" w:styleId="Numberslist2">
    <w:name w:val="Numbers list 2"/>
    <w:basedOn w:val="NormalIndent"/>
    <w:link w:val="Numberslist2Char"/>
    <w:rsid w:val="00B52DA9"/>
  </w:style>
  <w:style w:type="character" w:customStyle="1" w:styleId="IndentedbodytextChar">
    <w:name w:val="Indented body text Char"/>
    <w:basedOn w:val="DefaultParagraphFont"/>
    <w:link w:val="Indentedbodytext"/>
    <w:rsid w:val="00B52DA9"/>
    <w:rPr>
      <w:rFonts w:ascii="Arial" w:eastAsia="Times New Roman" w:hAnsi="Arial"/>
      <w:noProof/>
      <w:sz w:val="24"/>
      <w:szCs w:val="24"/>
    </w:rPr>
  </w:style>
  <w:style w:type="character" w:customStyle="1" w:styleId="NormalIndentChar">
    <w:name w:val="Normal Indent Char"/>
    <w:basedOn w:val="IndentedbodytextChar"/>
    <w:link w:val="NormalIndent"/>
    <w:uiPriority w:val="99"/>
    <w:rsid w:val="00B52DA9"/>
    <w:rPr>
      <w:rFonts w:ascii="Arial" w:eastAsia="Times New Roman" w:hAnsi="Arial"/>
      <w:noProof/>
      <w:sz w:val="24"/>
      <w:szCs w:val="24"/>
    </w:rPr>
  </w:style>
  <w:style w:type="character" w:customStyle="1" w:styleId="NumbersList1Char">
    <w:name w:val="Numbers List 1 Char"/>
    <w:basedOn w:val="NormalIndentChar"/>
    <w:link w:val="NumbersList1"/>
    <w:rsid w:val="00B52DA9"/>
    <w:rPr>
      <w:rFonts w:ascii="Arial" w:eastAsia="Times New Roman" w:hAnsi="Arial"/>
      <w:noProof/>
      <w:sz w:val="24"/>
      <w:szCs w:val="24"/>
    </w:rPr>
  </w:style>
  <w:style w:type="character" w:customStyle="1" w:styleId="Numberslist2Char">
    <w:name w:val="Numbers list 2 Char"/>
    <w:basedOn w:val="NormalIndentChar"/>
    <w:link w:val="Numberslist2"/>
    <w:rsid w:val="00B52DA9"/>
    <w:rPr>
      <w:rFonts w:ascii="Arial" w:eastAsia="Times New Roman" w:hAnsi="Arial"/>
      <w:noProof/>
      <w:sz w:val="24"/>
      <w:szCs w:val="24"/>
    </w:rPr>
  </w:style>
  <w:style w:type="character" w:styleId="Emphasis">
    <w:name w:val="Emphasis"/>
    <w:basedOn w:val="DefaultParagraphFont"/>
    <w:uiPriority w:val="20"/>
    <w:qFormat/>
    <w:rsid w:val="00B52DA9"/>
    <w:rPr>
      <w:rFonts w:ascii="Arial" w:hAnsi="Arial"/>
      <w:b/>
      <w:i w:val="0"/>
      <w:iCs/>
      <w:color w:val="6B2876" w:themeColor="text1"/>
      <w:sz w:val="24"/>
    </w:rPr>
  </w:style>
  <w:style w:type="paragraph" w:styleId="ListNumber">
    <w:name w:val="List Number"/>
    <w:basedOn w:val="Indentedbodytext"/>
    <w:autoRedefine/>
    <w:uiPriority w:val="99"/>
    <w:unhideWhenUsed/>
    <w:qFormat/>
    <w:rsid w:val="00B52DA9"/>
    <w:pPr>
      <w:ind w:hanging="476"/>
    </w:pPr>
  </w:style>
  <w:style w:type="table" w:customStyle="1" w:styleId="TableGrid1">
    <w:name w:val="Table Grid1"/>
    <w:basedOn w:val="TableNormal"/>
    <w:next w:val="TableGrid"/>
    <w:uiPriority w:val="59"/>
    <w:rsid w:val="00B52D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2DA9"/>
    <w:pPr>
      <w:spacing w:before="160" w:after="160" w:line="384" w:lineRule="atLeast"/>
    </w:pPr>
    <w:rPr>
      <w:rFonts w:ascii="Times New Roman" w:hAnsi="Times New Roman" w:cs="FSMe-Bold"/>
      <w:spacing w:val="-2"/>
      <w:sz w:val="22"/>
      <w:szCs w:val="20"/>
      <w:lang w:eastAsia="en-AU"/>
    </w:rPr>
  </w:style>
  <w:style w:type="character" w:styleId="HTMLCite">
    <w:name w:val="HTML Cite"/>
    <w:basedOn w:val="DefaultParagraphFont"/>
    <w:uiPriority w:val="99"/>
    <w:semiHidden/>
    <w:unhideWhenUsed/>
    <w:rsid w:val="00B52DA9"/>
    <w:rPr>
      <w:i/>
      <w:iCs/>
    </w:rPr>
  </w:style>
  <w:style w:type="paragraph" w:styleId="FootnoteText">
    <w:name w:val="footnote text"/>
    <w:basedOn w:val="Normal"/>
    <w:link w:val="FootnoteTextChar"/>
    <w:uiPriority w:val="99"/>
    <w:semiHidden/>
    <w:unhideWhenUsed/>
    <w:rsid w:val="00B52DA9"/>
    <w:pPr>
      <w:spacing w:after="0" w:line="240" w:lineRule="auto"/>
    </w:pPr>
    <w:rPr>
      <w:rFonts w:asciiTheme="minorHAnsi" w:eastAsiaTheme="minorHAnsi" w:hAnsiTheme="minorHAnsi" w:cstheme="minorBidi"/>
      <w:sz w:val="20"/>
      <w:szCs w:val="20"/>
      <w:lang w:val="en-AU" w:eastAsia="en-US"/>
    </w:rPr>
  </w:style>
  <w:style w:type="character" w:customStyle="1" w:styleId="FootnoteTextChar">
    <w:name w:val="Footnote Text Char"/>
    <w:basedOn w:val="DefaultParagraphFont"/>
    <w:link w:val="FootnoteText"/>
    <w:uiPriority w:val="99"/>
    <w:semiHidden/>
    <w:rsid w:val="00B52DA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52DA9"/>
    <w:rPr>
      <w:vertAlign w:val="superscript"/>
    </w:rPr>
  </w:style>
  <w:style w:type="paragraph" w:styleId="EndnoteText">
    <w:name w:val="endnote text"/>
    <w:basedOn w:val="Normal"/>
    <w:link w:val="EndnoteTextChar"/>
    <w:uiPriority w:val="99"/>
    <w:semiHidden/>
    <w:unhideWhenUsed/>
    <w:rsid w:val="00B52DA9"/>
    <w:pPr>
      <w:spacing w:after="0" w:line="240" w:lineRule="auto"/>
    </w:pPr>
    <w:rPr>
      <w:rFonts w:eastAsiaTheme="minorHAnsi" w:cstheme="minorBidi"/>
      <w:sz w:val="20"/>
      <w:szCs w:val="20"/>
      <w:lang w:val="en-AU" w:eastAsia="en-US"/>
    </w:rPr>
  </w:style>
  <w:style w:type="character" w:customStyle="1" w:styleId="EndnoteTextChar">
    <w:name w:val="Endnote Text Char"/>
    <w:basedOn w:val="DefaultParagraphFont"/>
    <w:link w:val="EndnoteText"/>
    <w:uiPriority w:val="99"/>
    <w:semiHidden/>
    <w:rsid w:val="00B52DA9"/>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B52DA9"/>
    <w:rPr>
      <w:vertAlign w:val="superscript"/>
    </w:rPr>
  </w:style>
  <w:style w:type="paragraph" w:styleId="Revision">
    <w:name w:val="Revision"/>
    <w:hidden/>
    <w:uiPriority w:val="99"/>
    <w:semiHidden/>
    <w:rsid w:val="00B52DA9"/>
    <w:rPr>
      <w:rFonts w:ascii="Arial" w:eastAsiaTheme="minorHAnsi" w:hAnsi="Arial" w:cstheme="minorBidi"/>
      <w:sz w:val="24"/>
      <w:szCs w:val="22"/>
      <w:lang w:eastAsia="en-US"/>
    </w:rPr>
  </w:style>
  <w:style w:type="character" w:styleId="Mention">
    <w:name w:val="Mention"/>
    <w:basedOn w:val="DefaultParagraphFont"/>
    <w:uiPriority w:val="99"/>
    <w:unhideWhenUsed/>
    <w:rsid w:val="00B52DA9"/>
    <w:rPr>
      <w:color w:val="2B579A"/>
      <w:shd w:val="clear" w:color="auto" w:fill="E1DFDD"/>
    </w:rPr>
  </w:style>
  <w:style w:type="character" w:customStyle="1" w:styleId="cf01">
    <w:name w:val="cf01"/>
    <w:basedOn w:val="DefaultParagraphFont"/>
    <w:rsid w:val="00B52DA9"/>
    <w:rPr>
      <w:rFonts w:ascii="Segoe UI" w:hAnsi="Segoe UI" w:cs="Segoe UI" w:hint="default"/>
      <w:sz w:val="18"/>
      <w:szCs w:val="18"/>
    </w:rPr>
  </w:style>
  <w:style w:type="paragraph" w:customStyle="1" w:styleId="pf0">
    <w:name w:val="pf0"/>
    <w:basedOn w:val="Normal"/>
    <w:rsid w:val="00B52DA9"/>
    <w:pPr>
      <w:spacing w:before="100" w:beforeAutospacing="1" w:after="100" w:afterAutospacing="1" w:line="240" w:lineRule="auto"/>
    </w:pPr>
    <w:rPr>
      <w:rFonts w:ascii="Times New Roman" w:hAnsi="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6433">
      <w:bodyDiv w:val="1"/>
      <w:marLeft w:val="0"/>
      <w:marRight w:val="0"/>
      <w:marTop w:val="0"/>
      <w:marBottom w:val="0"/>
      <w:divBdr>
        <w:top w:val="none" w:sz="0" w:space="0" w:color="auto"/>
        <w:left w:val="none" w:sz="0" w:space="0" w:color="auto"/>
        <w:bottom w:val="none" w:sz="0" w:space="0" w:color="auto"/>
        <w:right w:val="none" w:sz="0" w:space="0" w:color="auto"/>
      </w:divBdr>
    </w:div>
    <w:div w:id="234366125">
      <w:bodyDiv w:val="1"/>
      <w:marLeft w:val="0"/>
      <w:marRight w:val="0"/>
      <w:marTop w:val="0"/>
      <w:marBottom w:val="0"/>
      <w:divBdr>
        <w:top w:val="none" w:sz="0" w:space="0" w:color="auto"/>
        <w:left w:val="none" w:sz="0" w:space="0" w:color="auto"/>
        <w:bottom w:val="none" w:sz="0" w:space="0" w:color="auto"/>
        <w:right w:val="none" w:sz="0" w:space="0" w:color="auto"/>
      </w:divBdr>
    </w:div>
    <w:div w:id="287667133">
      <w:bodyDiv w:val="1"/>
      <w:marLeft w:val="0"/>
      <w:marRight w:val="0"/>
      <w:marTop w:val="0"/>
      <w:marBottom w:val="0"/>
      <w:divBdr>
        <w:top w:val="none" w:sz="0" w:space="0" w:color="auto"/>
        <w:left w:val="none" w:sz="0" w:space="0" w:color="auto"/>
        <w:bottom w:val="none" w:sz="0" w:space="0" w:color="auto"/>
        <w:right w:val="none" w:sz="0" w:space="0" w:color="auto"/>
      </w:divBdr>
    </w:div>
    <w:div w:id="523784555">
      <w:bodyDiv w:val="1"/>
      <w:marLeft w:val="0"/>
      <w:marRight w:val="0"/>
      <w:marTop w:val="0"/>
      <w:marBottom w:val="0"/>
      <w:divBdr>
        <w:top w:val="none" w:sz="0" w:space="0" w:color="auto"/>
        <w:left w:val="none" w:sz="0" w:space="0" w:color="auto"/>
        <w:bottom w:val="none" w:sz="0" w:space="0" w:color="auto"/>
        <w:right w:val="none" w:sz="0" w:space="0" w:color="auto"/>
      </w:divBdr>
    </w:div>
    <w:div w:id="620378264">
      <w:bodyDiv w:val="1"/>
      <w:marLeft w:val="0"/>
      <w:marRight w:val="0"/>
      <w:marTop w:val="0"/>
      <w:marBottom w:val="0"/>
      <w:divBdr>
        <w:top w:val="none" w:sz="0" w:space="0" w:color="auto"/>
        <w:left w:val="none" w:sz="0" w:space="0" w:color="auto"/>
        <w:bottom w:val="none" w:sz="0" w:space="0" w:color="auto"/>
        <w:right w:val="none" w:sz="0" w:space="0" w:color="auto"/>
      </w:divBdr>
    </w:div>
    <w:div w:id="691417425">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36191248">
      <w:bodyDiv w:val="1"/>
      <w:marLeft w:val="0"/>
      <w:marRight w:val="0"/>
      <w:marTop w:val="0"/>
      <w:marBottom w:val="0"/>
      <w:divBdr>
        <w:top w:val="none" w:sz="0" w:space="0" w:color="auto"/>
        <w:left w:val="none" w:sz="0" w:space="0" w:color="auto"/>
        <w:bottom w:val="none" w:sz="0" w:space="0" w:color="auto"/>
        <w:right w:val="none" w:sz="0" w:space="0" w:color="auto"/>
      </w:divBdr>
    </w:div>
    <w:div w:id="1105034038">
      <w:bodyDiv w:val="1"/>
      <w:marLeft w:val="0"/>
      <w:marRight w:val="0"/>
      <w:marTop w:val="0"/>
      <w:marBottom w:val="0"/>
      <w:divBdr>
        <w:top w:val="none" w:sz="0" w:space="0" w:color="auto"/>
        <w:left w:val="none" w:sz="0" w:space="0" w:color="auto"/>
        <w:bottom w:val="none" w:sz="0" w:space="0" w:color="auto"/>
        <w:right w:val="none" w:sz="0" w:space="0" w:color="auto"/>
      </w:divBdr>
    </w:div>
    <w:div w:id="1186938384">
      <w:bodyDiv w:val="1"/>
      <w:marLeft w:val="0"/>
      <w:marRight w:val="0"/>
      <w:marTop w:val="0"/>
      <w:marBottom w:val="0"/>
      <w:divBdr>
        <w:top w:val="none" w:sz="0" w:space="0" w:color="auto"/>
        <w:left w:val="none" w:sz="0" w:space="0" w:color="auto"/>
        <w:bottom w:val="none" w:sz="0" w:space="0" w:color="auto"/>
        <w:right w:val="none" w:sz="0" w:space="0" w:color="auto"/>
      </w:divBdr>
    </w:div>
    <w:div w:id="1207716266">
      <w:bodyDiv w:val="1"/>
      <w:marLeft w:val="0"/>
      <w:marRight w:val="0"/>
      <w:marTop w:val="0"/>
      <w:marBottom w:val="0"/>
      <w:divBdr>
        <w:top w:val="none" w:sz="0" w:space="0" w:color="auto"/>
        <w:left w:val="none" w:sz="0" w:space="0" w:color="auto"/>
        <w:bottom w:val="none" w:sz="0" w:space="0" w:color="auto"/>
        <w:right w:val="none" w:sz="0" w:space="0" w:color="auto"/>
      </w:divBdr>
    </w:div>
    <w:div w:id="1396510582">
      <w:bodyDiv w:val="1"/>
      <w:marLeft w:val="0"/>
      <w:marRight w:val="0"/>
      <w:marTop w:val="0"/>
      <w:marBottom w:val="0"/>
      <w:divBdr>
        <w:top w:val="none" w:sz="0" w:space="0" w:color="auto"/>
        <w:left w:val="none" w:sz="0" w:space="0" w:color="auto"/>
        <w:bottom w:val="none" w:sz="0" w:space="0" w:color="auto"/>
        <w:right w:val="none" w:sz="0" w:space="0" w:color="auto"/>
      </w:divBdr>
    </w:div>
    <w:div w:id="1411580371">
      <w:bodyDiv w:val="1"/>
      <w:marLeft w:val="0"/>
      <w:marRight w:val="0"/>
      <w:marTop w:val="0"/>
      <w:marBottom w:val="0"/>
      <w:divBdr>
        <w:top w:val="none" w:sz="0" w:space="0" w:color="auto"/>
        <w:left w:val="none" w:sz="0" w:space="0" w:color="auto"/>
        <w:bottom w:val="none" w:sz="0" w:space="0" w:color="auto"/>
        <w:right w:val="none" w:sz="0" w:space="0" w:color="auto"/>
      </w:divBdr>
    </w:div>
    <w:div w:id="1734812303">
      <w:bodyDiv w:val="1"/>
      <w:marLeft w:val="0"/>
      <w:marRight w:val="0"/>
      <w:marTop w:val="0"/>
      <w:marBottom w:val="0"/>
      <w:divBdr>
        <w:top w:val="none" w:sz="0" w:space="0" w:color="auto"/>
        <w:left w:val="none" w:sz="0" w:space="0" w:color="auto"/>
        <w:bottom w:val="none" w:sz="0" w:space="0" w:color="auto"/>
        <w:right w:val="none" w:sz="0" w:space="0" w:color="auto"/>
      </w:divBdr>
    </w:div>
    <w:div w:id="1761372750">
      <w:bodyDiv w:val="1"/>
      <w:marLeft w:val="0"/>
      <w:marRight w:val="0"/>
      <w:marTop w:val="0"/>
      <w:marBottom w:val="0"/>
      <w:divBdr>
        <w:top w:val="none" w:sz="0" w:space="0" w:color="auto"/>
        <w:left w:val="none" w:sz="0" w:space="0" w:color="auto"/>
        <w:bottom w:val="none" w:sz="0" w:space="0" w:color="auto"/>
        <w:right w:val="none" w:sz="0" w:space="0" w:color="auto"/>
      </w:divBdr>
    </w:div>
    <w:div w:id="1804153938">
      <w:bodyDiv w:val="1"/>
      <w:marLeft w:val="0"/>
      <w:marRight w:val="0"/>
      <w:marTop w:val="0"/>
      <w:marBottom w:val="0"/>
      <w:divBdr>
        <w:top w:val="none" w:sz="0" w:space="0" w:color="auto"/>
        <w:left w:val="none" w:sz="0" w:space="0" w:color="auto"/>
        <w:bottom w:val="none" w:sz="0" w:space="0" w:color="auto"/>
        <w:right w:val="none" w:sz="0" w:space="0" w:color="auto"/>
      </w:divBdr>
    </w:div>
    <w:div w:id="1832788007">
      <w:bodyDiv w:val="1"/>
      <w:marLeft w:val="0"/>
      <w:marRight w:val="0"/>
      <w:marTop w:val="0"/>
      <w:marBottom w:val="0"/>
      <w:divBdr>
        <w:top w:val="none" w:sz="0" w:space="0" w:color="auto"/>
        <w:left w:val="none" w:sz="0" w:space="0" w:color="auto"/>
        <w:bottom w:val="none" w:sz="0" w:space="0" w:color="auto"/>
        <w:right w:val="none" w:sz="0" w:space="0" w:color="auto"/>
      </w:divBdr>
    </w:div>
    <w:div w:id="1847984639">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1454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participants/using-your-plan/self-management" TargetMode="External"/><Relationship Id="rId21" Type="http://schemas.openxmlformats.org/officeDocument/2006/relationships/hyperlink" Target="https://www.ndis.gov.au/providers/pricing-arrangements" TargetMode="External"/><Relationship Id="rId42" Type="http://schemas.openxmlformats.org/officeDocument/2006/relationships/hyperlink" Target="http://www.worksafe.act.gov.au/" TargetMode="External"/><Relationship Id="rId47" Type="http://schemas.openxmlformats.org/officeDocument/2006/relationships/hyperlink" Target="https://worksafe.tas.gov.au/" TargetMode="External"/><Relationship Id="rId63" Type="http://schemas.openxmlformats.org/officeDocument/2006/relationships/hyperlink" Target="https://www.police.qld.gov.au/corporatedocs/purchase/national-police-certificate/" TargetMode="External"/><Relationship Id="rId68" Type="http://schemas.openxmlformats.org/officeDocument/2006/relationships/hyperlink" Target="https://www.police.tas.gov.au/services-online/national-police-record-check/" TargetMode="External"/><Relationship Id="rId84" Type="http://schemas.openxmlformats.org/officeDocument/2006/relationships/hyperlink" Target="https://workforcecapability.ndiscommission.gov.au/tools-and-resources/recruitment-resources" TargetMode="External"/><Relationship Id="rId89" Type="http://schemas.openxmlformats.org/officeDocument/2006/relationships/hyperlink" Target="http://ndis.gov.au/" TargetMode="External"/><Relationship Id="rId16" Type="http://schemas.openxmlformats.org/officeDocument/2006/relationships/hyperlink" Target="https://www.fairwork.gov.au/find-help-for/independent-contractors" TargetMode="External"/><Relationship Id="rId11" Type="http://schemas.openxmlformats.org/officeDocument/2006/relationships/hyperlink" Target="https://www.ndis.gov.au/participants/using-your-plan/self-management" TargetMode="External"/><Relationship Id="rId32" Type="http://schemas.openxmlformats.org/officeDocument/2006/relationships/hyperlink" Target="https://services.fairwork.gov.au/find-my-award" TargetMode="External"/><Relationship Id="rId37" Type="http://schemas.openxmlformats.org/officeDocument/2006/relationships/hyperlink" Target="https://www.ato.gov.au/forms/application-to-register-a-payg-withholding-account/" TargetMode="External"/><Relationship Id="rId53" Type="http://schemas.openxmlformats.org/officeDocument/2006/relationships/hyperlink" Target="https://www.sira.nsw.gov.au/" TargetMode="External"/><Relationship Id="rId58" Type="http://schemas.openxmlformats.org/officeDocument/2006/relationships/hyperlink" Target="http://www.worksafe.vic.gov.au" TargetMode="External"/><Relationship Id="rId74" Type="http://schemas.openxmlformats.org/officeDocument/2006/relationships/hyperlink" Target="http://www.workingwithchildren.vic.gov.au/" TargetMode="External"/><Relationship Id="rId79" Type="http://schemas.openxmlformats.org/officeDocument/2006/relationships/hyperlink" Target="https://www.abr.gov.au/business-super-funds-charities/applying-abn" TargetMode="External"/><Relationship Id="rId5" Type="http://schemas.openxmlformats.org/officeDocument/2006/relationships/numbering" Target="numbering.xml"/><Relationship Id="rId90" Type="http://schemas.openxmlformats.org/officeDocument/2006/relationships/hyperlink" Target="https://www.facebook.com/NDISAus" TargetMode="External"/><Relationship Id="rId95" Type="http://schemas.openxmlformats.org/officeDocument/2006/relationships/header" Target="header1.xml"/><Relationship Id="rId22" Type="http://schemas.openxmlformats.org/officeDocument/2006/relationships/hyperlink" Target="https://www.ndis.gov.au/providers/pricing-arrangements" TargetMode="External"/><Relationship Id="rId27" Type="http://schemas.openxmlformats.org/officeDocument/2006/relationships/hyperlink" Target="https://ndis.gov.au/understanding/supports-funded-ndis" TargetMode="External"/><Relationship Id="rId43" Type="http://schemas.openxmlformats.org/officeDocument/2006/relationships/hyperlink" Target="https://www.safework.nsw.gov.au/" TargetMode="External"/><Relationship Id="rId48" Type="http://schemas.openxmlformats.org/officeDocument/2006/relationships/hyperlink" Target="http://www.worksafe.vic.gov.au" TargetMode="External"/><Relationship Id="rId64" Type="http://schemas.openxmlformats.org/officeDocument/2006/relationships/hyperlink" Target="https://www.police.sa.gov.au/services-and-events/apply-for-a-police-record-check" TargetMode="External"/><Relationship Id="rId69" Type="http://schemas.openxmlformats.org/officeDocument/2006/relationships/hyperlink" Target="https://www.accesscanberra.act.gov.au/business-and-work/working-with-vulnerable-people" TargetMode="External"/><Relationship Id="rId80" Type="http://schemas.openxmlformats.org/officeDocument/2006/relationships/hyperlink" Target="https://www.ndis.gov.au/about-us/publications/booklets-and-factsheets" TargetMode="External"/><Relationship Id="rId85" Type="http://schemas.openxmlformats.org/officeDocument/2006/relationships/hyperlink" Target="https://workforcecapability.ndiscommission.gov.au/tools-and-resources/position-description-builder" TargetMode="External"/><Relationship Id="rId12" Type="http://schemas.openxmlformats.org/officeDocument/2006/relationships/hyperlink" Target="https://www.ndis.gov.au/participants/creating-your-plan/ways-manage-your-funding/plan-management" TargetMode="External"/><Relationship Id="rId17" Type="http://schemas.openxmlformats.org/officeDocument/2006/relationships/hyperlink" Target="https://www.ndis.gov.au/participants/using-your-plan/self-management" TargetMode="External"/><Relationship Id="rId25" Type="http://schemas.openxmlformats.org/officeDocument/2006/relationships/hyperlink" Target="https://www.ndis.gov.au/providers/pricing-arrangements" TargetMode="External"/><Relationship Id="rId33" Type="http://schemas.openxmlformats.org/officeDocument/2006/relationships/hyperlink" Target="https://www.ato.gov.au/Business/" TargetMode="External"/><Relationship Id="rId38" Type="http://schemas.openxmlformats.org/officeDocument/2006/relationships/hyperlink" Target="https://www.ato.gov.au/Business/Super-for-employers/" TargetMode="External"/><Relationship Id="rId46" Type="http://schemas.openxmlformats.org/officeDocument/2006/relationships/hyperlink" Target="https://www.safework.sa.gov.au/" TargetMode="External"/><Relationship Id="rId59" Type="http://schemas.openxmlformats.org/officeDocument/2006/relationships/hyperlink" Target="https://www.workcover.wa.gov.au/" TargetMode="External"/><Relationship Id="rId67" Type="http://schemas.openxmlformats.org/officeDocument/2006/relationships/hyperlink" Target="https://pfes.nt.gov.au/SAFENT" TargetMode="External"/><Relationship Id="rId20" Type="http://schemas.openxmlformats.org/officeDocument/2006/relationships/hyperlink" Target="https://ndis.gov.au/understanding/supports-funded-ndis" TargetMode="External"/><Relationship Id="rId41" Type="http://schemas.openxmlformats.org/officeDocument/2006/relationships/hyperlink" Target="https://www.safeworkaustralia.gov.au/" TargetMode="External"/><Relationship Id="rId54" Type="http://schemas.openxmlformats.org/officeDocument/2006/relationships/hyperlink" Target="https://worksafe.nt.gov.au/" TargetMode="External"/><Relationship Id="rId62" Type="http://schemas.openxmlformats.org/officeDocument/2006/relationships/hyperlink" Target="https://portal.police.nsw.gov.au/s/policecheck-definition" TargetMode="External"/><Relationship Id="rId70" Type="http://schemas.openxmlformats.org/officeDocument/2006/relationships/hyperlink" Target="https://ocg.nsw.gov.au/working-children-check" TargetMode="External"/><Relationship Id="rId75" Type="http://schemas.openxmlformats.org/officeDocument/2006/relationships/hyperlink" Target="https://workingwithchildren.wa.gov.au/" TargetMode="External"/><Relationship Id="rId83" Type="http://schemas.openxmlformats.org/officeDocument/2006/relationships/hyperlink" Target="https://www.ndiscommission.gov.au/workforce/workforce-capability-framework" TargetMode="External"/><Relationship Id="rId88" Type="http://schemas.openxmlformats.org/officeDocument/2006/relationships/hyperlink" Target="https://www.worksafe.qld.gov.au/safety-and-prevention/hazards/hazardous-manual-tasks/guidance-for-high-risk-industries/health-care-and-social-assistance" TargetMode="External"/><Relationship Id="rId91" Type="http://schemas.openxmlformats.org/officeDocument/2006/relationships/hyperlink" Target="https://www.instagram.com/ndis_australia/"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o.gov.au/Business/Employee-or-contractor/How-to-work-it-out--employee-or-contractor/" TargetMode="External"/><Relationship Id="rId23" Type="http://schemas.openxmlformats.org/officeDocument/2006/relationships/hyperlink" Target="https://ndis.gov.au/understanding/supports-funded-ndis" TargetMode="External"/><Relationship Id="rId28" Type="http://schemas.openxmlformats.org/officeDocument/2006/relationships/hyperlink" Target="https://www.ndis.gov.au/providers/pricing-arrangements" TargetMode="External"/><Relationship Id="rId36" Type="http://schemas.openxmlformats.org/officeDocument/2006/relationships/hyperlink" Target="https://www.ato.gov.au/businesses-and-organisations/starting-registering-or-closing-a-business/registration-obligations-for-businesses/work-out-which-registrations-you-need/taxation-registrations/pay-as-you-go-withholding" TargetMode="External"/><Relationship Id="rId49" Type="http://schemas.openxmlformats.org/officeDocument/2006/relationships/hyperlink" Target="https://www.commerce.wa.gov.au/worksafe" TargetMode="External"/><Relationship Id="rId57" Type="http://schemas.openxmlformats.org/officeDocument/2006/relationships/hyperlink" Target="https://worksafe.tas.gov.au/" TargetMode="External"/><Relationship Id="rId10" Type="http://schemas.openxmlformats.org/officeDocument/2006/relationships/endnotes" Target="endnotes.xml"/><Relationship Id="rId31" Type="http://schemas.openxmlformats.org/officeDocument/2006/relationships/hyperlink" Target="https://www.fairwork.gov.au/employment-conditions/awards" TargetMode="External"/><Relationship Id="rId44" Type="http://schemas.openxmlformats.org/officeDocument/2006/relationships/hyperlink" Target="https://worksafe.nt.gov.au/" TargetMode="External"/><Relationship Id="rId52" Type="http://schemas.openxmlformats.org/officeDocument/2006/relationships/hyperlink" Target="http://www.worksafe.act.gov.au/" TargetMode="External"/><Relationship Id="rId60" Type="http://schemas.openxmlformats.org/officeDocument/2006/relationships/hyperlink" Target="https://www.ndiscommission.gov.au/workforce/worker-screening" TargetMode="External"/><Relationship Id="rId65" Type="http://schemas.openxmlformats.org/officeDocument/2006/relationships/hyperlink" Target="https://www.police.vic.gov.au/national-police-records-checks" TargetMode="External"/><Relationship Id="rId73" Type="http://schemas.openxmlformats.org/officeDocument/2006/relationships/hyperlink" Target="https://screening.sa.gov.au/" TargetMode="External"/><Relationship Id="rId78" Type="http://schemas.openxmlformats.org/officeDocument/2006/relationships/hyperlink" Target="https://www.justice.tas.gov.au/rwvp/home" TargetMode="External"/><Relationship Id="rId81" Type="http://schemas.openxmlformats.org/officeDocument/2006/relationships/hyperlink" Target="https://www.ndis.gov.au/participants/using-your-plan/self-management" TargetMode="External"/><Relationship Id="rId86" Type="http://schemas.openxmlformats.org/officeDocument/2006/relationships/hyperlink" Target="https://www.myplace.org.au/downloads/MyPlace_EngagingBooklet_Web.pdf" TargetMode="External"/><Relationship Id="rId94" Type="http://schemas.openxmlformats.org/officeDocument/2006/relationships/hyperlink" Target="http://relayservice.gov.au/"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dis.gov.au/understanding/supports-funded-ndis" TargetMode="External"/><Relationship Id="rId18" Type="http://schemas.openxmlformats.org/officeDocument/2006/relationships/hyperlink" Target="https://ndis.gov.au/understanding/supports-funded-ndis" TargetMode="External"/><Relationship Id="rId39" Type="http://schemas.openxmlformats.org/officeDocument/2006/relationships/hyperlink" Target="http://www.ato.gov.au/Calculators-and-tools/Super-guarantee-eligibility/" TargetMode="External"/><Relationship Id="rId34" Type="http://schemas.openxmlformats.org/officeDocument/2006/relationships/hyperlink" Target="https://www.ato.gov.au/Business/Single-Touch-Payroll/" TargetMode="External"/><Relationship Id="rId50" Type="http://schemas.openxmlformats.org/officeDocument/2006/relationships/hyperlink" Target="https://www.ndis.gov.au/providers/pricing-arrangements" TargetMode="External"/><Relationship Id="rId55" Type="http://schemas.openxmlformats.org/officeDocument/2006/relationships/hyperlink" Target="https://www.worksafe.qld.gov.au/" TargetMode="External"/><Relationship Id="rId76" Type="http://schemas.openxmlformats.org/officeDocument/2006/relationships/hyperlink" Target="https://nt.gov.au/emergency/child-safety/apply-for-a-working-with-children-clearance"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www.bluecard.qld.gov.au/about.html" TargetMode="External"/><Relationship Id="rId92" Type="http://schemas.openxmlformats.org/officeDocument/2006/relationships/hyperlink" Target="https://www.youtube.com/user/DisabilityCare" TargetMode="External"/><Relationship Id="rId2" Type="http://schemas.openxmlformats.org/officeDocument/2006/relationships/customXml" Target="../customXml/item2.xml"/><Relationship Id="rId29" Type="http://schemas.openxmlformats.org/officeDocument/2006/relationships/hyperlink" Target="https://www.fairwork.gov.au/employment-conditions/awards" TargetMode="External"/><Relationship Id="rId24" Type="http://schemas.openxmlformats.org/officeDocument/2006/relationships/hyperlink" Target="https://ndis.gov.au/understanding/supports-funded-ndis" TargetMode="External"/><Relationship Id="rId40" Type="http://schemas.openxmlformats.org/officeDocument/2006/relationships/hyperlink" Target="https://ndis.gov.au/understanding/supports-funded-ndis" TargetMode="External"/><Relationship Id="rId45" Type="http://schemas.openxmlformats.org/officeDocument/2006/relationships/hyperlink" Target="https://www.worksafe.qld.gov.au/" TargetMode="External"/><Relationship Id="rId66" Type="http://schemas.openxmlformats.org/officeDocument/2006/relationships/hyperlink" Target="https://www.police.wa.gov.au/Police-Direct/National-Police-Certificates" TargetMode="External"/><Relationship Id="rId87" Type="http://schemas.openxmlformats.org/officeDocument/2006/relationships/hyperlink" Target="https://www.safework.nsw.gov.au/easywhs-beta" TargetMode="External"/><Relationship Id="rId61" Type="http://schemas.openxmlformats.org/officeDocument/2006/relationships/hyperlink" Target="https://www.afpcheck.com/apply" TargetMode="External"/><Relationship Id="rId82" Type="http://schemas.openxmlformats.org/officeDocument/2006/relationships/hyperlink" Target="https://www.ndiscommission.gov.au/self-managed-participants-portal-login" TargetMode="External"/><Relationship Id="rId19" Type="http://schemas.openxmlformats.org/officeDocument/2006/relationships/hyperlink" Target="https://ndis.gov.au/understanding/supports-funded-ndis" TargetMode="External"/><Relationship Id="rId14" Type="http://schemas.openxmlformats.org/officeDocument/2006/relationships/hyperlink" Target="https://www.ndis.gov.au/about-us/glossary" TargetMode="External"/><Relationship Id="rId30" Type="http://schemas.openxmlformats.org/officeDocument/2006/relationships/hyperlink" Target="https://www.wa.gov.au/service/employment/employment-and-industrial-relations-matters/wa-award-summaries" TargetMode="External"/><Relationship Id="rId35" Type="http://schemas.openxmlformats.org/officeDocument/2006/relationships/hyperlink" Target="https://www.ato.gov.au/Business/PAYG-withholding/In-detail/Withholding-from-payments-to-household-employees/" TargetMode="External"/><Relationship Id="rId56" Type="http://schemas.openxmlformats.org/officeDocument/2006/relationships/hyperlink" Target="http://www.rtwsa.com/" TargetMode="External"/><Relationship Id="rId77" Type="http://schemas.openxmlformats.org/officeDocument/2006/relationships/hyperlink" Target="https://pfes.nt.gov.au/NDISCheck"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dis.gov.au/providers/pricing-arrangements" TargetMode="External"/><Relationship Id="rId72" Type="http://schemas.openxmlformats.org/officeDocument/2006/relationships/hyperlink" Target="https://www.workerscreening.qld.gov.au/" TargetMode="External"/><Relationship Id="rId93" Type="http://schemas.openxmlformats.org/officeDocument/2006/relationships/hyperlink" Target="https://www.linkedin.com/company/national-disability-insurance-agency" TargetMode="External"/><Relationship Id="rId98" Type="http://schemas.openxmlformats.org/officeDocument/2006/relationships/header" Target="header2.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A150D-1350-4EA7-A12F-C2BA2150FCC7}">
  <ds:schemaRefs>
    <ds:schemaRef ds:uri="http://schemas.openxmlformats.org/officeDocument/2006/bibliography"/>
  </ds:schemaRefs>
</ds:datastoreItem>
</file>

<file path=customXml/itemProps2.xml><?xml version="1.0" encoding="utf-8"?>
<ds:datastoreItem xmlns:ds="http://schemas.openxmlformats.org/officeDocument/2006/customXml" ds:itemID="{B9D14346-CBB8-4978-8037-5DC440918384}"/>
</file>

<file path=customXml/itemProps3.xml><?xml version="1.0" encoding="utf-8"?>
<ds:datastoreItem xmlns:ds="http://schemas.openxmlformats.org/officeDocument/2006/customXml" ds:itemID="{7B822E16-086C-4576-B33C-54FD56848B90}">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AA59195B-353B-4598-9853-973C927DF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2025-11-18T05:24:00Z</dcterms:created>
  <dcterms:modified xsi:type="dcterms:W3CDTF">2025-12-09T04:59:00Z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2025-11-18T05:24:55Z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9887ac0f-bf9a-4679-84a4-34624589c6c6</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SIP_Label_e81b17f3-0250-4dd2-8f0c-60d546118ead_SetDate">
    <vt:lpwstr>2025-11-07T01:40:20Z</vt:lpwstr>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MSIP_Label_e81b17f3-0250-4dd2-8f0c-60d546118ead_Name">
    <vt:lpwstr>OFFICIAL Sensitive (OS)</vt:lpwstr>
  </property>
  <property fmtid="{D5CDD505-2E9C-101B-9397-08002B2CF9AE}" pid="14" name="MSIP_Label_e81b17f3-0250-4dd2-8f0c-60d546118ead_SiteId">
    <vt:lpwstr>cd778b65-752d-454a-87cf-b9990fe58993</vt:lpwstr>
  </property>
  <property fmtid="{D5CDD505-2E9C-101B-9397-08002B2CF9AE}" pid="15" name="MSIP_Label_e81b17f3-0250-4dd2-8f0c-60d546118ead_Method">
    <vt:lpwstr>Privileged</vt:lpwstr>
  </property>
  <property fmtid="{D5CDD505-2E9C-101B-9397-08002B2CF9AE}" pid="16" name="MSIP_Label_e81b17f3-0250-4dd2-8f0c-60d546118ead_Enabled">
    <vt:lpwstr>true</vt:lpwstr>
  </property>
  <property fmtid="{D5CDD505-2E9C-101B-9397-08002B2CF9AE}" pid="17" name="MSIP_Label_e81b17f3-0250-4dd2-8f0c-60d546118ead_ContentBits">
    <vt:lpwstr>0</vt:lpwstr>
  </property>
  <property fmtid="{D5CDD505-2E9C-101B-9397-08002B2CF9AE}" pid="18" name="MSIP_Label_e81b17f3-0250-4dd2-8f0c-60d546118ead_Tag">
    <vt:lpwstr>10, 0, 1, 1</vt:lpwstr>
  </property>
  <property fmtid="{D5CDD505-2E9C-101B-9397-08002B2CF9AE}" pid="19" name="MSIP_Label_e81b17f3-0250-4dd2-8f0c-60d546118ead_ActionId">
    <vt:lpwstr>de096e04-c380-49e6-a4be-556fc6fd2b3e</vt:lpwstr>
  </property>
</Properties>
</file>