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[Title on screen]</w:t>
      </w: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How else can I use my plan funds flexibly?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[Voice</w:t>
      </w:r>
      <w:r>
        <w:rPr>
          <w:rFonts w:ascii="Arial" w:hAnsi="Arial"/>
        </w:rPr>
        <w:t>over]</w:t>
      </w: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We can make cha</w:t>
      </w:r>
      <w:bookmarkStart w:id="0" w:name="_GoBack"/>
      <w:bookmarkEnd w:id="0"/>
      <w:r>
        <w:rPr>
          <w:rFonts w:ascii="Arial" w:hAnsi="Arial"/>
        </w:rPr>
        <w:t>nges to how you manage your plan. You can request that part or all of your NDIS plan be self-managed so that you can use your funding more flexibly.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 xml:space="preserve">A Plan Review </w:t>
      </w:r>
      <w:r>
        <w:rPr>
          <w:rFonts w:ascii="Arial" w:hAnsi="Arial"/>
        </w:rPr>
        <w:t>over the phone needs to be completed to make changes and there might be circumstances where it is not possible to self-manage your plan.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Self-managing participants can arrange services and supports from registered or non-registered providers, and payments</w:t>
      </w:r>
      <w:r>
        <w:rPr>
          <w:rFonts w:ascii="Arial" w:hAnsi="Arial"/>
        </w:rPr>
        <w:t xml:space="preserve"> will be made through the </w:t>
      </w:r>
      <w:proofErr w:type="spellStart"/>
      <w:r>
        <w:rPr>
          <w:rFonts w:ascii="Arial" w:hAnsi="Arial"/>
        </w:rPr>
        <w:t>myplace</w:t>
      </w:r>
      <w:proofErr w:type="spellEnd"/>
      <w:r>
        <w:rPr>
          <w:rFonts w:ascii="Arial" w:hAnsi="Arial"/>
        </w:rPr>
        <w:t xml:space="preserve"> portal.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Self-managed participants have increased record-keeping requirements and may need to get advice on insurance and employer obligations.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  <w:rPr>
          <w:rFonts w:ascii="Arial" w:eastAsia="Arial" w:hAnsi="Arial" w:cs="Arial"/>
        </w:rPr>
      </w:pPr>
      <w:r>
        <w:rPr>
          <w:rFonts w:ascii="Arial" w:hAnsi="Arial"/>
        </w:rPr>
        <w:t>A guide on how to self-manage your plan is on the NDIS website.</w:t>
      </w:r>
    </w:p>
    <w:p w:rsidR="00135163" w:rsidRDefault="00135163">
      <w:pPr>
        <w:pStyle w:val="Default"/>
        <w:spacing w:line="400" w:lineRule="atLeast"/>
        <w:rPr>
          <w:rFonts w:ascii="Arial" w:eastAsia="Arial" w:hAnsi="Arial" w:cs="Arial"/>
        </w:rPr>
      </w:pPr>
    </w:p>
    <w:p w:rsidR="00135163" w:rsidRDefault="009F2E60">
      <w:pPr>
        <w:pStyle w:val="Default"/>
        <w:spacing w:line="400" w:lineRule="atLeast"/>
      </w:pPr>
      <w:r>
        <w:rPr>
          <w:rFonts w:ascii="Arial" w:hAnsi="Arial"/>
        </w:rPr>
        <w:t>Call us on 1</w:t>
      </w:r>
      <w:r>
        <w:rPr>
          <w:rFonts w:ascii="Arial" w:hAnsi="Arial"/>
        </w:rPr>
        <w:t>800 800 110 if you need to change your plan management arrangements.</w:t>
      </w:r>
    </w:p>
    <w:sectPr w:rsidR="0013516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F2E60">
      <w:r>
        <w:separator/>
      </w:r>
    </w:p>
  </w:endnote>
  <w:endnote w:type="continuationSeparator" w:id="0">
    <w:p w:rsidR="00000000" w:rsidRDefault="009F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163" w:rsidRDefault="0013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2E60">
      <w:r>
        <w:separator/>
      </w:r>
    </w:p>
  </w:footnote>
  <w:footnote w:type="continuationSeparator" w:id="0">
    <w:p w:rsidR="00000000" w:rsidRDefault="009F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163" w:rsidRDefault="001351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63"/>
    <w:rsid w:val="00135163"/>
    <w:rsid w:val="009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7209"/>
  <w15:docId w15:val="{CB8EB1F9-9468-438B-9123-790EC0C9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Australian Government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Fisken, Emily</cp:lastModifiedBy>
  <cp:revision>2</cp:revision>
  <dcterms:created xsi:type="dcterms:W3CDTF">2020-04-07T05:06:00Z</dcterms:created>
  <dcterms:modified xsi:type="dcterms:W3CDTF">2020-04-07T05:06:00Z</dcterms:modified>
</cp:coreProperties>
</file>