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9F70B" w14:textId="682A9E78" w:rsidR="007E139A" w:rsidRPr="001D6EE0" w:rsidRDefault="001D6EE0" w:rsidP="007E139A">
      <w:pPr>
        <w:rPr>
          <w:rFonts w:cstheme="minorHAnsi"/>
          <w:b/>
        </w:rPr>
      </w:pPr>
      <w:r w:rsidRPr="001D6EE0">
        <w:rPr>
          <w:rFonts w:cstheme="minorHAnsi"/>
          <w:b/>
        </w:rPr>
        <w:t>TRAN</w:t>
      </w:r>
      <w:r w:rsidR="007E139A" w:rsidRPr="001D6EE0">
        <w:rPr>
          <w:rFonts w:cstheme="minorHAnsi"/>
          <w:b/>
        </w:rPr>
        <w:t>SCRIPT</w:t>
      </w:r>
    </w:p>
    <w:p w14:paraId="24B74C5F" w14:textId="227DF376" w:rsidR="007E139A" w:rsidRPr="001D6EE0" w:rsidRDefault="007E139A" w:rsidP="007E139A">
      <w:pPr>
        <w:rPr>
          <w:rFonts w:cstheme="minorHAnsi"/>
          <w:b/>
        </w:rPr>
      </w:pPr>
      <w:r w:rsidRPr="001D6EE0">
        <w:rPr>
          <w:rFonts w:cstheme="minorHAnsi"/>
          <w:b/>
        </w:rPr>
        <w:t>Increased flex</w:t>
      </w:r>
      <w:r w:rsidR="002C273B" w:rsidRPr="001D6EE0">
        <w:rPr>
          <w:rFonts w:cstheme="minorHAnsi"/>
          <w:b/>
        </w:rPr>
        <w:t>ibility for low cost Assistive T</w:t>
      </w:r>
      <w:r w:rsidRPr="001D6EE0">
        <w:rPr>
          <w:rFonts w:cstheme="minorHAnsi"/>
          <w:b/>
        </w:rPr>
        <w:t xml:space="preserve">echnology </w:t>
      </w:r>
      <w:r w:rsidR="002C273B" w:rsidRPr="001D6EE0">
        <w:rPr>
          <w:rFonts w:cstheme="minorHAnsi"/>
          <w:b/>
        </w:rPr>
        <w:t>(AT)</w:t>
      </w:r>
      <w:r w:rsidR="00427752" w:rsidRPr="001D6EE0">
        <w:rPr>
          <w:rFonts w:cstheme="minorHAnsi"/>
          <w:b/>
        </w:rPr>
        <w:t xml:space="preserve"> under $1500</w:t>
      </w:r>
    </w:p>
    <w:p w14:paraId="26F99727" w14:textId="20E1E97B" w:rsidR="007E139A" w:rsidRPr="001D6EE0" w:rsidRDefault="007E139A" w:rsidP="007E139A">
      <w:pPr>
        <w:rPr>
          <w:rFonts w:cstheme="minorHAnsi"/>
        </w:rPr>
      </w:pPr>
      <w:r w:rsidRPr="001D6EE0">
        <w:rPr>
          <w:rFonts w:cstheme="minorHAnsi"/>
        </w:rPr>
        <w:t xml:space="preserve">To </w:t>
      </w:r>
      <w:r w:rsidR="00311CFD" w:rsidRPr="001D6EE0">
        <w:rPr>
          <w:rFonts w:cstheme="minorHAnsi"/>
        </w:rPr>
        <w:t xml:space="preserve">help </w:t>
      </w:r>
      <w:r w:rsidR="00252955" w:rsidRPr="001D6EE0">
        <w:rPr>
          <w:rFonts w:cstheme="minorHAnsi"/>
        </w:rPr>
        <w:t xml:space="preserve">make sure </w:t>
      </w:r>
      <w:r w:rsidR="00311CFD" w:rsidRPr="001D6EE0">
        <w:rPr>
          <w:rFonts w:cstheme="minorHAnsi"/>
        </w:rPr>
        <w:t xml:space="preserve">participants </w:t>
      </w:r>
      <w:r w:rsidR="00252955" w:rsidRPr="001D6EE0">
        <w:rPr>
          <w:rFonts w:cstheme="minorHAnsi"/>
        </w:rPr>
        <w:t>keep getting</w:t>
      </w:r>
      <w:r w:rsidR="002740BF" w:rsidRPr="001D6EE0">
        <w:rPr>
          <w:rFonts w:cstheme="minorHAnsi"/>
        </w:rPr>
        <w:t xml:space="preserve"> their</w:t>
      </w:r>
      <w:r w:rsidRPr="001D6EE0">
        <w:rPr>
          <w:rFonts w:cstheme="minorHAnsi"/>
        </w:rPr>
        <w:t xml:space="preserve"> NDIS funded supports and services during the COVID-19 pandemic, we are temporarily broa</w:t>
      </w:r>
      <w:r w:rsidR="002740BF" w:rsidRPr="001D6EE0">
        <w:rPr>
          <w:rFonts w:cstheme="minorHAnsi"/>
        </w:rPr>
        <w:t>dening the flexible approach for</w:t>
      </w:r>
      <w:r w:rsidRPr="001D6EE0">
        <w:rPr>
          <w:rFonts w:cstheme="minorHAnsi"/>
        </w:rPr>
        <w:t xml:space="preserve"> low cost A</w:t>
      </w:r>
      <w:r w:rsidR="00DF11A2" w:rsidRPr="001D6EE0">
        <w:rPr>
          <w:rFonts w:cstheme="minorHAnsi"/>
        </w:rPr>
        <w:t xml:space="preserve">ssistive </w:t>
      </w:r>
      <w:r w:rsidRPr="001D6EE0">
        <w:rPr>
          <w:rFonts w:cstheme="minorHAnsi"/>
        </w:rPr>
        <w:t>T</w:t>
      </w:r>
      <w:r w:rsidR="002C273B" w:rsidRPr="001D6EE0">
        <w:rPr>
          <w:rFonts w:cstheme="minorHAnsi"/>
        </w:rPr>
        <w:t>echnology</w:t>
      </w:r>
      <w:r w:rsidR="007E5BE0" w:rsidRPr="001D6EE0">
        <w:rPr>
          <w:rFonts w:cstheme="minorHAnsi"/>
        </w:rPr>
        <w:t>, also known as AT,</w:t>
      </w:r>
      <w:r w:rsidR="00DF11A2" w:rsidRPr="001D6EE0">
        <w:rPr>
          <w:rFonts w:cstheme="minorHAnsi"/>
        </w:rPr>
        <w:t xml:space="preserve"> items</w:t>
      </w:r>
      <w:r w:rsidR="00AA0C0F" w:rsidRPr="001D6EE0">
        <w:rPr>
          <w:rFonts w:cstheme="minorHAnsi"/>
        </w:rPr>
        <w:t xml:space="preserve"> under $1500</w:t>
      </w:r>
      <w:r w:rsidR="00DF11A2" w:rsidRPr="001D6EE0">
        <w:rPr>
          <w:rFonts w:cstheme="minorHAnsi"/>
        </w:rPr>
        <w:t>.</w:t>
      </w:r>
    </w:p>
    <w:p w14:paraId="50288750" w14:textId="4C7D9D7C" w:rsidR="007E139A" w:rsidRPr="001D6EE0" w:rsidRDefault="007E139A" w:rsidP="007E139A">
      <w:pPr>
        <w:rPr>
          <w:rFonts w:cstheme="minorHAnsi"/>
        </w:rPr>
      </w:pPr>
      <w:r w:rsidRPr="001D6EE0">
        <w:rPr>
          <w:rFonts w:cstheme="minorHAnsi"/>
        </w:rPr>
        <w:t xml:space="preserve">Participants </w:t>
      </w:r>
      <w:r w:rsidR="002740BF" w:rsidRPr="001D6EE0">
        <w:rPr>
          <w:rFonts w:cstheme="minorHAnsi"/>
        </w:rPr>
        <w:t>can now</w:t>
      </w:r>
      <w:r w:rsidRPr="001D6EE0">
        <w:rPr>
          <w:rFonts w:cstheme="minorHAnsi"/>
        </w:rPr>
        <w:t xml:space="preserve"> use their existing NDIS funding to pu</w:t>
      </w:r>
      <w:r w:rsidR="002740BF" w:rsidRPr="001D6EE0">
        <w:rPr>
          <w:rFonts w:cstheme="minorHAnsi"/>
        </w:rPr>
        <w:t>rchase an</w:t>
      </w:r>
      <w:r w:rsidR="00DF11A2" w:rsidRPr="001D6EE0">
        <w:rPr>
          <w:rFonts w:cstheme="minorHAnsi"/>
        </w:rPr>
        <w:t xml:space="preserve"> AT item </w:t>
      </w:r>
      <w:r w:rsidRPr="001D6EE0">
        <w:rPr>
          <w:rFonts w:cstheme="minorHAnsi"/>
        </w:rPr>
        <w:t>if all of the following criteria are met:</w:t>
      </w:r>
      <w:bookmarkStart w:id="0" w:name="_GoBack"/>
      <w:bookmarkEnd w:id="0"/>
    </w:p>
    <w:p w14:paraId="3DDBE13A" w14:textId="77777777" w:rsidR="007E139A" w:rsidRPr="001D6EE0" w:rsidRDefault="007E139A" w:rsidP="007E139A">
      <w:pPr>
        <w:pStyle w:val="ListParagraph"/>
        <w:numPr>
          <w:ilvl w:val="0"/>
          <w:numId w:val="2"/>
        </w:numPr>
        <w:rPr>
          <w:rFonts w:cstheme="minorHAnsi"/>
        </w:rPr>
      </w:pPr>
      <w:r w:rsidRPr="001D6EE0">
        <w:rPr>
          <w:rFonts w:cstheme="minorHAnsi"/>
        </w:rPr>
        <w:t>the AT will maintain existing funded NDIS supports like a program or therapy</w:t>
      </w:r>
    </w:p>
    <w:p w14:paraId="375C4DC1" w14:textId="3DF0267E" w:rsidR="007E139A" w:rsidRPr="001D6EE0" w:rsidRDefault="007E139A" w:rsidP="007E139A">
      <w:pPr>
        <w:pStyle w:val="ListParagraph"/>
        <w:numPr>
          <w:ilvl w:val="0"/>
          <w:numId w:val="2"/>
        </w:numPr>
        <w:rPr>
          <w:rFonts w:cstheme="minorHAnsi"/>
        </w:rPr>
      </w:pPr>
      <w:r w:rsidRPr="001D6EE0">
        <w:rPr>
          <w:rFonts w:cstheme="minorHAnsi"/>
        </w:rPr>
        <w:t xml:space="preserve">the provider of </w:t>
      </w:r>
      <w:r w:rsidR="009D5B7E" w:rsidRPr="001D6EE0">
        <w:rPr>
          <w:rFonts w:cstheme="minorHAnsi"/>
        </w:rPr>
        <w:t xml:space="preserve">the existing </w:t>
      </w:r>
      <w:r w:rsidRPr="001D6EE0">
        <w:rPr>
          <w:rFonts w:cstheme="minorHAnsi"/>
        </w:rPr>
        <w:t>sup</w:t>
      </w:r>
      <w:r w:rsidR="002740BF" w:rsidRPr="001D6EE0">
        <w:rPr>
          <w:rFonts w:cstheme="minorHAnsi"/>
        </w:rPr>
        <w:t>port</w:t>
      </w:r>
      <w:r w:rsidR="009D5B7E" w:rsidRPr="001D6EE0">
        <w:rPr>
          <w:rFonts w:cstheme="minorHAnsi"/>
        </w:rPr>
        <w:t xml:space="preserve"> or service</w:t>
      </w:r>
      <w:r w:rsidR="002740BF" w:rsidRPr="001D6EE0">
        <w:rPr>
          <w:rFonts w:cstheme="minorHAnsi"/>
        </w:rPr>
        <w:t xml:space="preserve"> has confirmed in writing </w:t>
      </w:r>
      <w:r w:rsidRPr="001D6EE0">
        <w:rPr>
          <w:rFonts w:cstheme="minorHAnsi"/>
        </w:rPr>
        <w:t xml:space="preserve">the </w:t>
      </w:r>
      <w:r w:rsidR="00723A07" w:rsidRPr="001D6EE0">
        <w:rPr>
          <w:rFonts w:cstheme="minorHAnsi"/>
        </w:rPr>
        <w:t xml:space="preserve">AT </w:t>
      </w:r>
      <w:r w:rsidRPr="001D6EE0">
        <w:rPr>
          <w:rFonts w:cstheme="minorHAnsi"/>
        </w:rPr>
        <w:t xml:space="preserve">is necessary to continue supports and services while maintaining physical distancing </w:t>
      </w:r>
    </w:p>
    <w:p w14:paraId="6B1FBD3A" w14:textId="77777777" w:rsidR="007E139A" w:rsidRPr="001D6EE0" w:rsidRDefault="007E139A" w:rsidP="007E139A">
      <w:pPr>
        <w:pStyle w:val="ListParagraph"/>
        <w:numPr>
          <w:ilvl w:val="0"/>
          <w:numId w:val="2"/>
        </w:numPr>
        <w:rPr>
          <w:rFonts w:cstheme="minorHAnsi"/>
        </w:rPr>
      </w:pPr>
      <w:r w:rsidRPr="001D6EE0">
        <w:rPr>
          <w:rFonts w:cstheme="minorHAnsi"/>
        </w:rPr>
        <w:t>the AT is the lowest specification that will maintain funded supports</w:t>
      </w:r>
    </w:p>
    <w:p w14:paraId="3BAB4B4A" w14:textId="77777777" w:rsidR="007E139A" w:rsidRPr="001D6EE0" w:rsidRDefault="007E139A" w:rsidP="007E139A">
      <w:pPr>
        <w:pStyle w:val="ListParagraph"/>
        <w:numPr>
          <w:ilvl w:val="0"/>
          <w:numId w:val="2"/>
        </w:numPr>
        <w:rPr>
          <w:rFonts w:cstheme="minorHAnsi"/>
        </w:rPr>
      </w:pPr>
      <w:r w:rsidRPr="001D6EE0">
        <w:rPr>
          <w:rFonts w:cstheme="minorHAnsi"/>
        </w:rPr>
        <w:t>the participant does not already have the item, another suitable item or access to the item</w:t>
      </w:r>
    </w:p>
    <w:p w14:paraId="35741B0B" w14:textId="77777777" w:rsidR="007E139A" w:rsidRPr="001D6EE0" w:rsidRDefault="007E139A" w:rsidP="007E139A">
      <w:pPr>
        <w:pStyle w:val="ListParagraph"/>
        <w:numPr>
          <w:ilvl w:val="0"/>
          <w:numId w:val="2"/>
        </w:numPr>
        <w:rPr>
          <w:rFonts w:cstheme="minorHAnsi"/>
        </w:rPr>
      </w:pPr>
      <w:r w:rsidRPr="001D6EE0">
        <w:rPr>
          <w:rFonts w:cstheme="minorHAnsi"/>
        </w:rPr>
        <w:t>the AT has not been funded by another service system (such as education)</w:t>
      </w:r>
    </w:p>
    <w:p w14:paraId="423E4193" w14:textId="77777777" w:rsidR="00E023C2" w:rsidRPr="001D6EE0" w:rsidRDefault="007E139A" w:rsidP="00E023C2">
      <w:pPr>
        <w:pStyle w:val="ListParagraph"/>
        <w:numPr>
          <w:ilvl w:val="0"/>
          <w:numId w:val="2"/>
        </w:numPr>
        <w:rPr>
          <w:rFonts w:cstheme="minorHAnsi"/>
        </w:rPr>
      </w:pPr>
      <w:proofErr w:type="gramStart"/>
      <w:r w:rsidRPr="001D6EE0">
        <w:rPr>
          <w:rFonts w:cstheme="minorHAnsi"/>
        </w:rPr>
        <w:t>the</w:t>
      </w:r>
      <w:proofErr w:type="gramEnd"/>
      <w:r w:rsidRPr="001D6EE0">
        <w:rPr>
          <w:rFonts w:cstheme="minorHAnsi"/>
        </w:rPr>
        <w:t xml:space="preserve"> AT or circumstances are not specifically excluded.</w:t>
      </w:r>
    </w:p>
    <w:p w14:paraId="19EF3A41" w14:textId="77777777" w:rsidR="00E023C2" w:rsidRPr="001D6EE0" w:rsidRDefault="002740BF" w:rsidP="002740BF">
      <w:pPr>
        <w:pStyle w:val="CEOBrief-Paragraph1"/>
        <w:numPr>
          <w:ilvl w:val="0"/>
          <w:numId w:val="0"/>
        </w:numPr>
        <w:spacing w:before="120" w:line="240" w:lineRule="auto"/>
        <w:rPr>
          <w:rFonts w:asciiTheme="minorHAnsi" w:eastAsia="Cambria" w:hAnsiTheme="minorHAnsi" w:cstheme="minorHAnsi"/>
          <w:sz w:val="22"/>
          <w:szCs w:val="22"/>
        </w:rPr>
      </w:pPr>
      <w:r w:rsidRPr="001D6EE0">
        <w:rPr>
          <w:rFonts w:asciiTheme="minorHAnsi" w:eastAsia="Cambria" w:hAnsiTheme="minorHAnsi" w:cstheme="minorHAnsi"/>
          <w:sz w:val="22"/>
          <w:szCs w:val="22"/>
        </w:rPr>
        <w:t xml:space="preserve">Participants can use their funding flexibly to purchase low cost AT using funding in their core - consumables budget. </w:t>
      </w:r>
    </w:p>
    <w:p w14:paraId="4824C38A" w14:textId="13E064DA" w:rsidR="009D5B7E" w:rsidRPr="001D6EE0" w:rsidRDefault="009D5B7E" w:rsidP="00E023C2">
      <w:pPr>
        <w:pStyle w:val="CEOBrief-Paragraph1"/>
        <w:numPr>
          <w:ilvl w:val="0"/>
          <w:numId w:val="0"/>
        </w:numPr>
        <w:spacing w:before="120" w:line="240" w:lineRule="auto"/>
        <w:rPr>
          <w:rFonts w:asciiTheme="minorHAnsi" w:eastAsia="Cambria" w:hAnsiTheme="minorHAnsi" w:cstheme="minorHAnsi"/>
          <w:sz w:val="22"/>
          <w:szCs w:val="22"/>
        </w:rPr>
      </w:pPr>
      <w:r w:rsidRPr="001D6EE0">
        <w:rPr>
          <w:rFonts w:asciiTheme="minorHAnsi" w:eastAsia="Cambria" w:hAnsiTheme="minorHAnsi" w:cstheme="minorHAnsi"/>
          <w:sz w:val="22"/>
          <w:szCs w:val="22"/>
        </w:rPr>
        <w:t>N</w:t>
      </w:r>
      <w:r w:rsidR="00E023C2" w:rsidRPr="001D6EE0">
        <w:rPr>
          <w:rFonts w:asciiTheme="minorHAnsi" w:eastAsia="Cambria" w:hAnsiTheme="minorHAnsi" w:cstheme="minorHAnsi"/>
          <w:sz w:val="22"/>
          <w:szCs w:val="22"/>
        </w:rPr>
        <w:t>ot all participants have funding available i</w:t>
      </w:r>
      <w:r w:rsidR="008133BE" w:rsidRPr="001D6EE0">
        <w:rPr>
          <w:rFonts w:asciiTheme="minorHAnsi" w:eastAsia="Cambria" w:hAnsiTheme="minorHAnsi" w:cstheme="minorHAnsi"/>
          <w:sz w:val="22"/>
          <w:szCs w:val="22"/>
        </w:rPr>
        <w:t>n core budgets for consumables</w:t>
      </w:r>
      <w:r w:rsidR="00E023C2" w:rsidRPr="001D6EE0">
        <w:rPr>
          <w:rFonts w:asciiTheme="minorHAnsi" w:eastAsia="Cambria" w:hAnsiTheme="minorHAnsi" w:cstheme="minorHAnsi"/>
          <w:sz w:val="22"/>
          <w:szCs w:val="22"/>
        </w:rPr>
        <w:t xml:space="preserve"> so we are working on a system update to make sure this flexibility is available to everyone. </w:t>
      </w:r>
    </w:p>
    <w:p w14:paraId="5FFAE095" w14:textId="635A50C1" w:rsidR="001D6EE0" w:rsidRPr="001D6EE0" w:rsidRDefault="001D6EE0" w:rsidP="002C273B">
      <w:pPr>
        <w:pStyle w:val="CEOBrief-Paragraph1"/>
        <w:numPr>
          <w:ilvl w:val="0"/>
          <w:numId w:val="0"/>
        </w:numPr>
        <w:spacing w:before="120"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1D6EE0">
        <w:rPr>
          <w:rFonts w:asciiTheme="minorHAnsi" w:hAnsiTheme="minorHAnsi" w:cstheme="minorHAnsi"/>
          <w:sz w:val="22"/>
          <w:szCs w:val="22"/>
          <w:lang w:eastAsia="en-US"/>
        </w:rPr>
        <w:t>Participants who only have funding in their Capacity Building budget can use a special lin</w:t>
      </w:r>
      <w:r w:rsidRPr="001D6EE0">
        <w:rPr>
          <w:rFonts w:asciiTheme="minorHAnsi" w:hAnsiTheme="minorHAnsi" w:cstheme="minorHAnsi"/>
          <w:sz w:val="22"/>
          <w:szCs w:val="22"/>
          <w:lang w:eastAsia="en-US"/>
        </w:rPr>
        <w:t>e item to purchase low cost AT.</w:t>
      </w:r>
      <w:r w:rsidRPr="001D6EE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FAFD6AE" w14:textId="358C3C87" w:rsidR="00A305C7" w:rsidRPr="001D6EE0" w:rsidRDefault="002740BF" w:rsidP="002C273B">
      <w:pPr>
        <w:pStyle w:val="CEOBrief-Paragraph1"/>
        <w:numPr>
          <w:ilvl w:val="0"/>
          <w:numId w:val="0"/>
        </w:numPr>
        <w:spacing w:before="120" w:line="240" w:lineRule="auto"/>
        <w:rPr>
          <w:rFonts w:asciiTheme="minorHAnsi" w:eastAsia="Cambria" w:hAnsiTheme="minorHAnsi" w:cstheme="minorHAnsi"/>
          <w:sz w:val="22"/>
          <w:szCs w:val="22"/>
        </w:rPr>
      </w:pPr>
      <w:r w:rsidRPr="001D6EE0">
        <w:rPr>
          <w:rFonts w:asciiTheme="minorHAnsi" w:eastAsia="Cambria" w:hAnsiTheme="minorHAnsi" w:cstheme="minorHAnsi"/>
          <w:sz w:val="22"/>
          <w:szCs w:val="22"/>
        </w:rPr>
        <w:t>Plan managed or self-managed participants can purchase these items from any provider</w:t>
      </w:r>
      <w:r w:rsidR="002F3EA0" w:rsidRPr="001D6EE0">
        <w:rPr>
          <w:rFonts w:asciiTheme="minorHAnsi" w:eastAsia="Cambria" w:hAnsiTheme="minorHAnsi" w:cstheme="minorHAnsi"/>
          <w:sz w:val="22"/>
          <w:szCs w:val="22"/>
        </w:rPr>
        <w:t>.</w:t>
      </w:r>
      <w:r w:rsidR="003947CB" w:rsidRPr="001D6EE0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Pr="001D6EE0">
        <w:rPr>
          <w:rFonts w:asciiTheme="minorHAnsi" w:eastAsia="Cambria" w:hAnsiTheme="minorHAnsi" w:cstheme="minorHAnsi"/>
          <w:sz w:val="22"/>
          <w:szCs w:val="22"/>
        </w:rPr>
        <w:t xml:space="preserve">Agency managed participants can </w:t>
      </w:r>
      <w:r w:rsidR="002F3EA0" w:rsidRPr="001D6EE0">
        <w:rPr>
          <w:rFonts w:asciiTheme="minorHAnsi" w:eastAsia="Cambria" w:hAnsiTheme="minorHAnsi" w:cstheme="minorHAnsi"/>
          <w:sz w:val="22"/>
          <w:szCs w:val="22"/>
        </w:rPr>
        <w:t xml:space="preserve">only </w:t>
      </w:r>
      <w:r w:rsidRPr="001D6EE0">
        <w:rPr>
          <w:rFonts w:asciiTheme="minorHAnsi" w:eastAsia="Cambria" w:hAnsiTheme="minorHAnsi" w:cstheme="minorHAnsi"/>
          <w:sz w:val="22"/>
          <w:szCs w:val="22"/>
        </w:rPr>
        <w:t>purchase these</w:t>
      </w:r>
      <w:r w:rsidR="002F3EA0" w:rsidRPr="001D6EE0">
        <w:rPr>
          <w:rFonts w:asciiTheme="minorHAnsi" w:eastAsia="Cambria" w:hAnsiTheme="minorHAnsi" w:cstheme="minorHAnsi"/>
          <w:sz w:val="22"/>
          <w:szCs w:val="22"/>
        </w:rPr>
        <w:t xml:space="preserve"> items</w:t>
      </w:r>
      <w:r w:rsidRPr="001D6EE0">
        <w:rPr>
          <w:rFonts w:asciiTheme="minorHAnsi" w:eastAsia="Cambria" w:hAnsiTheme="minorHAnsi" w:cstheme="minorHAnsi"/>
          <w:sz w:val="22"/>
          <w:szCs w:val="22"/>
        </w:rPr>
        <w:t xml:space="preserve"> from </w:t>
      </w:r>
      <w:r w:rsidR="002F3EA0" w:rsidRPr="001D6EE0">
        <w:rPr>
          <w:rFonts w:asciiTheme="minorHAnsi" w:eastAsia="Cambria" w:hAnsiTheme="minorHAnsi" w:cstheme="minorHAnsi"/>
          <w:sz w:val="22"/>
          <w:szCs w:val="22"/>
        </w:rPr>
        <w:t>a</w:t>
      </w:r>
      <w:r w:rsidR="003947CB" w:rsidRPr="001D6EE0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Pr="001D6EE0">
        <w:rPr>
          <w:rFonts w:asciiTheme="minorHAnsi" w:eastAsia="Cambria" w:hAnsiTheme="minorHAnsi" w:cstheme="minorHAnsi"/>
          <w:sz w:val="22"/>
          <w:szCs w:val="22"/>
        </w:rPr>
        <w:t xml:space="preserve">registered NDIS provider (this </w:t>
      </w:r>
      <w:r w:rsidR="002F3EA0" w:rsidRPr="001D6EE0">
        <w:rPr>
          <w:rFonts w:asciiTheme="minorHAnsi" w:eastAsia="Cambria" w:hAnsiTheme="minorHAnsi" w:cstheme="minorHAnsi"/>
          <w:sz w:val="22"/>
          <w:szCs w:val="22"/>
        </w:rPr>
        <w:t xml:space="preserve">can </w:t>
      </w:r>
      <w:r w:rsidRPr="001D6EE0">
        <w:rPr>
          <w:rFonts w:asciiTheme="minorHAnsi" w:eastAsia="Cambria" w:hAnsiTheme="minorHAnsi" w:cstheme="minorHAnsi"/>
          <w:sz w:val="22"/>
          <w:szCs w:val="22"/>
        </w:rPr>
        <w:t xml:space="preserve">include a therapy or support coordination provider). </w:t>
      </w:r>
    </w:p>
    <w:p w14:paraId="27CBBFCF" w14:textId="269BFDEB" w:rsidR="00E023C2" w:rsidRPr="001D6EE0" w:rsidRDefault="00E023C2" w:rsidP="007E139A">
      <w:pPr>
        <w:rPr>
          <w:rFonts w:cstheme="minorHAnsi"/>
        </w:rPr>
      </w:pPr>
      <w:r w:rsidRPr="001D6EE0">
        <w:rPr>
          <w:rFonts w:cstheme="minorHAnsi"/>
        </w:rPr>
        <w:t>We recommend participants work with their existing providers to discuss the best way to receive services and supports while maintaining physical distanc</w:t>
      </w:r>
      <w:r w:rsidR="002F3EA0" w:rsidRPr="001D6EE0">
        <w:rPr>
          <w:rFonts w:cstheme="minorHAnsi"/>
        </w:rPr>
        <w:t>e</w:t>
      </w:r>
      <w:r w:rsidRPr="001D6EE0">
        <w:rPr>
          <w:rFonts w:cstheme="minorHAnsi"/>
        </w:rPr>
        <w:t xml:space="preserve"> – this </w:t>
      </w:r>
      <w:r w:rsidR="002F3EA0" w:rsidRPr="001D6EE0">
        <w:rPr>
          <w:rFonts w:cstheme="minorHAnsi"/>
        </w:rPr>
        <w:t xml:space="preserve">might </w:t>
      </w:r>
      <w:r w:rsidRPr="001D6EE0">
        <w:rPr>
          <w:rFonts w:cstheme="minorHAnsi"/>
        </w:rPr>
        <w:t>include using available technology, developing programs participants can do at home</w:t>
      </w:r>
      <w:r w:rsidR="002F3EA0" w:rsidRPr="001D6EE0">
        <w:rPr>
          <w:rFonts w:cstheme="minorHAnsi"/>
        </w:rPr>
        <w:t>,</w:t>
      </w:r>
      <w:r w:rsidRPr="001D6EE0">
        <w:rPr>
          <w:rFonts w:cstheme="minorHAnsi"/>
        </w:rPr>
        <w:t xml:space="preserve"> borrowing equipment </w:t>
      </w:r>
      <w:r w:rsidR="002F3EA0" w:rsidRPr="001D6EE0">
        <w:rPr>
          <w:rFonts w:cstheme="minorHAnsi"/>
        </w:rPr>
        <w:t xml:space="preserve">or </w:t>
      </w:r>
      <w:r w:rsidRPr="001D6EE0">
        <w:rPr>
          <w:rFonts w:cstheme="minorHAnsi"/>
        </w:rPr>
        <w:t xml:space="preserve">keeping in touch over the phone. </w:t>
      </w:r>
    </w:p>
    <w:p w14:paraId="4E8A1F92" w14:textId="0892074C" w:rsidR="002F3EA0" w:rsidRPr="001D6EE0" w:rsidRDefault="00E023C2" w:rsidP="007E139A">
      <w:pPr>
        <w:rPr>
          <w:rFonts w:cstheme="minorHAnsi"/>
        </w:rPr>
      </w:pPr>
      <w:r w:rsidRPr="001D6EE0">
        <w:rPr>
          <w:rFonts w:cstheme="minorHAnsi"/>
        </w:rPr>
        <w:t xml:space="preserve">For more information visit www.ndis.gov.au or phone 1800 800 110. </w:t>
      </w:r>
    </w:p>
    <w:p w14:paraId="652EA767" w14:textId="460E5030" w:rsidR="00E023C2" w:rsidRDefault="00E023C2" w:rsidP="003947CB">
      <w:pPr>
        <w:jc w:val="right"/>
        <w:rPr>
          <w:rFonts w:ascii="Arial" w:hAnsi="Arial" w:cs="Arial"/>
        </w:rPr>
      </w:pPr>
    </w:p>
    <w:p w14:paraId="14F2E4F0" w14:textId="77777777" w:rsidR="001D6EE0" w:rsidRPr="002F3EA0" w:rsidRDefault="001D6EE0" w:rsidP="003947CB">
      <w:pPr>
        <w:jc w:val="right"/>
        <w:rPr>
          <w:rFonts w:ascii="Arial" w:hAnsi="Arial" w:cs="Arial"/>
        </w:rPr>
      </w:pPr>
    </w:p>
    <w:sectPr w:rsidR="001D6EE0" w:rsidRPr="002F3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1" w15:restartNumberingAfterBreak="0">
    <w:nsid w:val="294873E5"/>
    <w:multiLevelType w:val="hybridMultilevel"/>
    <w:tmpl w:val="F3885992"/>
    <w:lvl w:ilvl="0" w:tplc="8D6C0D8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F3037"/>
    <w:multiLevelType w:val="hybridMultilevel"/>
    <w:tmpl w:val="DEE44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E020A"/>
    <w:multiLevelType w:val="hybridMultilevel"/>
    <w:tmpl w:val="E7F896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9A"/>
    <w:rsid w:val="001D6EE0"/>
    <w:rsid w:val="00252955"/>
    <w:rsid w:val="002740BF"/>
    <w:rsid w:val="002C273B"/>
    <w:rsid w:val="002F3EA0"/>
    <w:rsid w:val="00311CFD"/>
    <w:rsid w:val="003573D5"/>
    <w:rsid w:val="003754B9"/>
    <w:rsid w:val="003947CB"/>
    <w:rsid w:val="00427752"/>
    <w:rsid w:val="0052355A"/>
    <w:rsid w:val="00636EFB"/>
    <w:rsid w:val="00723A07"/>
    <w:rsid w:val="007E139A"/>
    <w:rsid w:val="007E5BE0"/>
    <w:rsid w:val="008133BE"/>
    <w:rsid w:val="009C6D95"/>
    <w:rsid w:val="009D5B7E"/>
    <w:rsid w:val="00AA0C0F"/>
    <w:rsid w:val="00DE4EB5"/>
    <w:rsid w:val="00DF11A2"/>
    <w:rsid w:val="00E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F5AD"/>
  <w15:chartTrackingRefBased/>
  <w15:docId w15:val="{88E28751-2032-4616-A4CE-CFD2BFF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39A"/>
    <w:pPr>
      <w:ind w:left="720"/>
      <w:contextualSpacing/>
    </w:pPr>
  </w:style>
  <w:style w:type="paragraph" w:customStyle="1" w:styleId="CEOBrief-Heading1">
    <w:name w:val="CEO Brief - Heading 1"/>
    <w:basedOn w:val="ListParagraph"/>
    <w:uiPriority w:val="99"/>
    <w:qFormat/>
    <w:rsid w:val="002740BF"/>
    <w:pPr>
      <w:numPr>
        <w:numId w:val="4"/>
      </w:numPr>
      <w:tabs>
        <w:tab w:val="num" w:pos="360"/>
      </w:tabs>
      <w:spacing w:after="120" w:line="264" w:lineRule="auto"/>
      <w:ind w:left="720" w:firstLine="0"/>
      <w:contextualSpacing w:val="0"/>
    </w:pPr>
    <w:rPr>
      <w:rFonts w:ascii="Arial" w:eastAsiaTheme="minorEastAsia" w:hAnsi="Arial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qFormat/>
    <w:rsid w:val="002740BF"/>
    <w:pPr>
      <w:numPr>
        <w:ilvl w:val="1"/>
        <w:numId w:val="4"/>
      </w:numPr>
      <w:spacing w:after="120" w:line="264" w:lineRule="auto"/>
      <w:contextualSpacing w:val="0"/>
    </w:pPr>
    <w:rPr>
      <w:rFonts w:ascii="Arial" w:eastAsiaTheme="minorEastAsia" w:hAnsi="Arial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uiPriority w:val="99"/>
    <w:qFormat/>
    <w:rsid w:val="002740BF"/>
    <w:pPr>
      <w:numPr>
        <w:ilvl w:val="2"/>
      </w:numPr>
      <w:tabs>
        <w:tab w:val="num" w:pos="360"/>
      </w:tabs>
      <w:ind w:left="2160" w:hanging="360"/>
    </w:pPr>
  </w:style>
  <w:style w:type="character" w:customStyle="1" w:styleId="CEOBrief-Paragraph1Char">
    <w:name w:val="CEO Brief - Paragraph 1 Char"/>
    <w:basedOn w:val="DefaultParagraphFont"/>
    <w:link w:val="CEOBrief-Paragraph1"/>
    <w:rsid w:val="002740BF"/>
    <w:rPr>
      <w:rFonts w:ascii="Arial" w:eastAsiaTheme="minorEastAsia" w:hAnsi="Arial" w:cs="Arial"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F1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1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CLARINGBOLD, Genevieve</cp:lastModifiedBy>
  <cp:revision>2</cp:revision>
  <dcterms:created xsi:type="dcterms:W3CDTF">2020-05-06T21:35:00Z</dcterms:created>
  <dcterms:modified xsi:type="dcterms:W3CDTF">2020-05-06T21:35:00Z</dcterms:modified>
</cp:coreProperties>
</file>