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5DBFEA" w14:textId="77777777" w:rsidR="001C7324" w:rsidRPr="001C7324" w:rsidRDefault="00421247" w:rsidP="001C7324">
      <w:pPr>
        <w:pStyle w:val="Heading1"/>
      </w:pPr>
      <w:bookmarkStart w:id="0" w:name="_Toc41463424"/>
      <w:r>
        <w:t>LGBTIQA+ Strategy</w:t>
      </w:r>
      <w:r w:rsidR="001C7324">
        <w:br/>
      </w:r>
      <w:r w:rsidR="001C7324" w:rsidRPr="001C7324">
        <w:rPr>
          <w:b w:val="0"/>
          <w:sz w:val="40"/>
        </w:rPr>
        <w:t>‘Our bodies, our genders and our relationships’</w:t>
      </w:r>
      <w:bookmarkEnd w:id="0"/>
    </w:p>
    <w:p w14:paraId="7F984E38" w14:textId="77777777" w:rsidR="001C7324" w:rsidRDefault="001C7324" w:rsidP="001C7324">
      <w:pPr>
        <w:pStyle w:val="Versionanddate"/>
        <w:spacing w:after="240"/>
        <w:rPr>
          <w:rStyle w:val="WebsiteChar"/>
        </w:rPr>
      </w:pPr>
      <w:r>
        <w:t>Version 1.0</w:t>
      </w:r>
      <w:r w:rsidR="00FA334F" w:rsidRPr="00A21351">
        <w:rPr>
          <w:rFonts w:cs="Arial"/>
        </w:rPr>
        <w:t xml:space="preserve"> </w:t>
      </w:r>
      <w:r w:rsidR="00FA334F" w:rsidRPr="00A21351">
        <w:rPr>
          <w:rFonts w:cs="Arial"/>
        </w:rPr>
        <w:softHyphen/>
        <w:t>–</w:t>
      </w:r>
      <w:r w:rsidR="00FA334F">
        <w:rPr>
          <w:rFonts w:cs="Arial"/>
        </w:rPr>
        <w:t xml:space="preserve"> </w:t>
      </w:r>
      <w:r>
        <w:rPr>
          <w:rFonts w:cs="Arial"/>
        </w:rPr>
        <w:t>June 2020</w:t>
      </w:r>
      <w:r w:rsidR="001665A1">
        <w:rPr>
          <w:rFonts w:cs="Arial"/>
        </w:rPr>
        <w:br/>
      </w:r>
      <w:r w:rsidR="001665A1">
        <w:rPr>
          <w:rFonts w:cs="Arial"/>
          <w:b/>
        </w:rPr>
        <w:br/>
      </w:r>
      <w:r w:rsidR="001665A1" w:rsidRPr="006765FF">
        <w:rPr>
          <w:rStyle w:val="WebsiteChar"/>
        </w:rPr>
        <w:t>ndis.gov.au</w:t>
      </w:r>
    </w:p>
    <w:p w14:paraId="10FDAEDC" w14:textId="77777777" w:rsidR="007219F1" w:rsidRPr="001C7324" w:rsidRDefault="001C7324" w:rsidP="001C7324">
      <w:pPr>
        <w:pStyle w:val="Versionanddate"/>
        <w:spacing w:after="240"/>
        <w:rPr>
          <w:rFonts w:cs="Arial"/>
          <w:b/>
        </w:rPr>
      </w:pPr>
      <w:r>
        <w:rPr>
          <w:rStyle w:val="WebsiteChar"/>
        </w:rPr>
        <w:br/>
      </w:r>
      <w:r w:rsidR="00FA334F">
        <w:rPr>
          <w:noProof/>
          <w:lang w:val="en-AU" w:eastAsia="en-AU"/>
        </w:rPr>
        <w:drawing>
          <wp:inline distT="0" distB="0" distL="0" distR="0" wp14:anchorId="0036CDBA" wp14:editId="517EFF9B">
            <wp:extent cx="969645" cy="508729"/>
            <wp:effectExtent l="0" t="0" r="1905" b="5715"/>
            <wp:docPr id="4" name="Picture 4" descr="NDIS logo">
              <a:extLst xmlns:a="http://schemas.openxmlformats.org/drawingml/2006/main">
                <a:ext uri="{C183D7F6-B498-43B3-948B-1728B52AA6E4}">
                  <adec:decorative xmlns:adec="http://schemas.microsoft.com/office/drawing/2017/decorative"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sset 1.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69645" cy="508729"/>
                    </a:xfrm>
                    <a:prstGeom prst="rect">
                      <a:avLst/>
                    </a:prstGeom>
                  </pic:spPr>
                </pic:pic>
              </a:graphicData>
            </a:graphic>
          </wp:inline>
        </w:drawing>
      </w:r>
      <w:r w:rsidR="007219F1" w:rsidRPr="00B73DA2">
        <w:br w:type="page"/>
      </w:r>
    </w:p>
    <w:p w14:paraId="6F29F2C7" w14:textId="77777777" w:rsidR="007219F1" w:rsidRDefault="007219F1" w:rsidP="00BE632A">
      <w:pPr>
        <w:pStyle w:val="Heading2"/>
        <w:numPr>
          <w:ilvl w:val="0"/>
          <w:numId w:val="0"/>
        </w:numPr>
      </w:pPr>
      <w:bookmarkStart w:id="1" w:name="_Toc41463425"/>
      <w:r w:rsidRPr="004D32B5">
        <w:lastRenderedPageBreak/>
        <w:t>Contents</w:t>
      </w:r>
      <w:bookmarkEnd w:id="1"/>
    </w:p>
    <w:p w14:paraId="3753B9B9" w14:textId="77777777" w:rsidR="00470D0A" w:rsidRPr="007E0CFD" w:rsidRDefault="001C7324" w:rsidP="007E0CFD">
      <w:pPr>
        <w:pStyle w:val="TOC1"/>
        <w:rPr>
          <w:noProof/>
        </w:rPr>
      </w:pPr>
      <w:r w:rsidRPr="003D1D43">
        <w:t xml:space="preserve">National Disability Insurance Agency’s LGBTIQA+ Strategy </w:t>
      </w:r>
      <w:r w:rsidR="0040062A">
        <w:fldChar w:fldCharType="begin"/>
      </w:r>
      <w:r w:rsidR="0040062A" w:rsidRPr="003D1D43">
        <w:instrText xml:space="preserve"> TOC \o "1-5" \h \z \u </w:instrText>
      </w:r>
      <w:r w:rsidR="0040062A">
        <w:fldChar w:fldCharType="separate"/>
      </w:r>
    </w:p>
    <w:p w14:paraId="2208CABF" w14:textId="0489BFC2" w:rsidR="00470D0A" w:rsidRPr="003D1D43" w:rsidRDefault="00E16D1C" w:rsidP="003D1D43">
      <w:pPr>
        <w:pStyle w:val="TOC2"/>
        <w:rPr>
          <w:rFonts w:asciiTheme="minorHAnsi" w:hAnsiTheme="minorHAnsi"/>
          <w:noProof/>
          <w:szCs w:val="22"/>
          <w:lang w:val="en-AU" w:eastAsia="en-AU"/>
        </w:rPr>
      </w:pPr>
      <w:hyperlink w:anchor="_Toc41463426" w:history="1">
        <w:r w:rsidR="00470D0A" w:rsidRPr="003D1D43">
          <w:rPr>
            <w:rStyle w:val="Hyperlink"/>
            <w:noProof/>
          </w:rPr>
          <w:t>1.</w:t>
        </w:r>
        <w:r w:rsidR="00470D0A" w:rsidRPr="003D1D43">
          <w:rPr>
            <w:rFonts w:asciiTheme="minorHAnsi" w:hAnsiTheme="minorHAnsi"/>
            <w:noProof/>
            <w:szCs w:val="22"/>
            <w:lang w:val="en-AU" w:eastAsia="en-AU"/>
          </w:rPr>
          <w:tab/>
        </w:r>
        <w:r w:rsidR="00470D0A" w:rsidRPr="003D1D43">
          <w:rPr>
            <w:rStyle w:val="Hyperlink"/>
            <w:noProof/>
          </w:rPr>
          <w:t>Introduction</w:t>
        </w:r>
        <w:r w:rsidR="00470D0A" w:rsidRPr="003D1D43">
          <w:rPr>
            <w:noProof/>
            <w:webHidden/>
          </w:rPr>
          <w:tab/>
        </w:r>
        <w:r w:rsidR="00470D0A" w:rsidRPr="003D1D43">
          <w:rPr>
            <w:noProof/>
            <w:webHidden/>
          </w:rPr>
          <w:fldChar w:fldCharType="begin"/>
        </w:r>
        <w:r w:rsidR="00470D0A" w:rsidRPr="003D1D43">
          <w:rPr>
            <w:noProof/>
            <w:webHidden/>
          </w:rPr>
          <w:instrText xml:space="preserve"> PAGEREF _Toc41463426 \h </w:instrText>
        </w:r>
        <w:r w:rsidR="00470D0A" w:rsidRPr="003D1D43">
          <w:rPr>
            <w:noProof/>
            <w:webHidden/>
          </w:rPr>
        </w:r>
        <w:r w:rsidR="00470D0A" w:rsidRPr="003D1D43">
          <w:rPr>
            <w:noProof/>
            <w:webHidden/>
          </w:rPr>
          <w:fldChar w:fldCharType="separate"/>
        </w:r>
        <w:r w:rsidR="00510229">
          <w:rPr>
            <w:noProof/>
            <w:webHidden/>
          </w:rPr>
          <w:t>2</w:t>
        </w:r>
        <w:r w:rsidR="00470D0A" w:rsidRPr="003D1D43">
          <w:rPr>
            <w:noProof/>
            <w:webHidden/>
          </w:rPr>
          <w:fldChar w:fldCharType="end"/>
        </w:r>
      </w:hyperlink>
    </w:p>
    <w:p w14:paraId="4656C160" w14:textId="64FA31E8" w:rsidR="00470D0A" w:rsidRPr="003D1D43" w:rsidRDefault="00E16D1C" w:rsidP="003D1D43">
      <w:pPr>
        <w:pStyle w:val="TOC2"/>
        <w:rPr>
          <w:rFonts w:asciiTheme="minorHAnsi" w:hAnsiTheme="minorHAnsi"/>
          <w:noProof/>
          <w:szCs w:val="22"/>
          <w:lang w:val="en-AU" w:eastAsia="en-AU"/>
        </w:rPr>
      </w:pPr>
      <w:hyperlink w:anchor="_Toc41463427" w:history="1">
        <w:r w:rsidR="00470D0A" w:rsidRPr="003D1D43">
          <w:rPr>
            <w:rStyle w:val="Hyperlink"/>
            <w:noProof/>
          </w:rPr>
          <w:t>2.</w:t>
        </w:r>
        <w:r w:rsidR="00470D0A" w:rsidRPr="003D1D43">
          <w:rPr>
            <w:rFonts w:asciiTheme="minorHAnsi" w:hAnsiTheme="minorHAnsi"/>
            <w:noProof/>
            <w:szCs w:val="22"/>
            <w:lang w:val="en-AU" w:eastAsia="en-AU"/>
          </w:rPr>
          <w:tab/>
        </w:r>
        <w:r w:rsidR="00470D0A" w:rsidRPr="003D1D43">
          <w:rPr>
            <w:rStyle w:val="Hyperlink"/>
            <w:noProof/>
          </w:rPr>
          <w:t>What we heard</w:t>
        </w:r>
        <w:r w:rsidR="00470D0A" w:rsidRPr="003D1D43">
          <w:rPr>
            <w:noProof/>
            <w:webHidden/>
          </w:rPr>
          <w:tab/>
        </w:r>
        <w:r w:rsidR="00470D0A" w:rsidRPr="003D1D43">
          <w:rPr>
            <w:noProof/>
            <w:webHidden/>
          </w:rPr>
          <w:fldChar w:fldCharType="begin"/>
        </w:r>
        <w:r w:rsidR="00470D0A" w:rsidRPr="003D1D43">
          <w:rPr>
            <w:noProof/>
            <w:webHidden/>
          </w:rPr>
          <w:instrText xml:space="preserve"> PAGEREF _Toc41463427 \h </w:instrText>
        </w:r>
        <w:r w:rsidR="00470D0A" w:rsidRPr="003D1D43">
          <w:rPr>
            <w:noProof/>
            <w:webHidden/>
          </w:rPr>
        </w:r>
        <w:r w:rsidR="00470D0A" w:rsidRPr="003D1D43">
          <w:rPr>
            <w:noProof/>
            <w:webHidden/>
          </w:rPr>
          <w:fldChar w:fldCharType="separate"/>
        </w:r>
        <w:r w:rsidR="00510229">
          <w:rPr>
            <w:noProof/>
            <w:webHidden/>
          </w:rPr>
          <w:t>4</w:t>
        </w:r>
        <w:r w:rsidR="00470D0A" w:rsidRPr="003D1D43">
          <w:rPr>
            <w:noProof/>
            <w:webHidden/>
          </w:rPr>
          <w:fldChar w:fldCharType="end"/>
        </w:r>
      </w:hyperlink>
    </w:p>
    <w:p w14:paraId="09455E5D" w14:textId="1DA29114" w:rsidR="00470D0A" w:rsidRPr="003D1D43" w:rsidRDefault="00E16D1C" w:rsidP="003D1D43">
      <w:pPr>
        <w:pStyle w:val="TOC3"/>
        <w:rPr>
          <w:rFonts w:asciiTheme="minorHAnsi" w:hAnsiTheme="minorHAnsi"/>
          <w:noProof/>
          <w:szCs w:val="22"/>
          <w:lang w:val="en-AU" w:eastAsia="en-AU"/>
        </w:rPr>
      </w:pPr>
      <w:hyperlink w:anchor="_Toc41463428" w:history="1">
        <w:r w:rsidR="00470D0A" w:rsidRPr="003D1D43">
          <w:rPr>
            <w:rStyle w:val="Hyperlink"/>
            <w:noProof/>
          </w:rPr>
          <w:t>2.1</w:t>
        </w:r>
        <w:r w:rsidR="007E0CFD">
          <w:rPr>
            <w:rStyle w:val="Hyperlink"/>
            <w:noProof/>
          </w:rPr>
          <w:t xml:space="preserve">   </w:t>
        </w:r>
        <w:r w:rsidR="00470D0A" w:rsidRPr="003D1D43">
          <w:rPr>
            <w:rStyle w:val="Hyperlink"/>
            <w:noProof/>
          </w:rPr>
          <w:t>Our bodies</w:t>
        </w:r>
        <w:r w:rsidR="00470D0A" w:rsidRPr="003D1D43">
          <w:rPr>
            <w:noProof/>
            <w:webHidden/>
          </w:rPr>
          <w:tab/>
        </w:r>
        <w:r w:rsidR="00470D0A" w:rsidRPr="003D1D43">
          <w:rPr>
            <w:noProof/>
            <w:webHidden/>
          </w:rPr>
          <w:fldChar w:fldCharType="begin"/>
        </w:r>
        <w:r w:rsidR="00470D0A" w:rsidRPr="003D1D43">
          <w:rPr>
            <w:noProof/>
            <w:webHidden/>
          </w:rPr>
          <w:instrText xml:space="preserve"> PAGEREF _Toc41463428 \h </w:instrText>
        </w:r>
        <w:r w:rsidR="00470D0A" w:rsidRPr="003D1D43">
          <w:rPr>
            <w:noProof/>
            <w:webHidden/>
          </w:rPr>
        </w:r>
        <w:r w:rsidR="00470D0A" w:rsidRPr="003D1D43">
          <w:rPr>
            <w:noProof/>
            <w:webHidden/>
          </w:rPr>
          <w:fldChar w:fldCharType="separate"/>
        </w:r>
        <w:r w:rsidR="00510229">
          <w:rPr>
            <w:noProof/>
            <w:webHidden/>
          </w:rPr>
          <w:t>4</w:t>
        </w:r>
        <w:r w:rsidR="00470D0A" w:rsidRPr="003D1D43">
          <w:rPr>
            <w:noProof/>
            <w:webHidden/>
          </w:rPr>
          <w:fldChar w:fldCharType="end"/>
        </w:r>
      </w:hyperlink>
    </w:p>
    <w:p w14:paraId="4541CB22" w14:textId="3F21B4DD" w:rsidR="00470D0A" w:rsidRPr="003D1D43" w:rsidRDefault="00E16D1C" w:rsidP="003D1D43">
      <w:pPr>
        <w:pStyle w:val="TOC3"/>
        <w:rPr>
          <w:rFonts w:asciiTheme="minorHAnsi" w:hAnsiTheme="minorHAnsi"/>
          <w:noProof/>
          <w:szCs w:val="22"/>
          <w:lang w:val="en-AU" w:eastAsia="en-AU"/>
        </w:rPr>
      </w:pPr>
      <w:hyperlink w:anchor="_Toc41463429" w:history="1">
        <w:r w:rsidR="00470D0A" w:rsidRPr="003D1D43">
          <w:rPr>
            <w:rStyle w:val="Hyperlink"/>
            <w:noProof/>
          </w:rPr>
          <w:t>2.2</w:t>
        </w:r>
        <w:r w:rsidR="007E0CFD">
          <w:rPr>
            <w:rStyle w:val="Hyperlink"/>
            <w:noProof/>
          </w:rPr>
          <w:t xml:space="preserve">   </w:t>
        </w:r>
        <w:r w:rsidR="00470D0A" w:rsidRPr="003D1D43">
          <w:rPr>
            <w:rStyle w:val="Hyperlink"/>
            <w:noProof/>
          </w:rPr>
          <w:t>Our genders</w:t>
        </w:r>
        <w:r w:rsidR="00470D0A" w:rsidRPr="003D1D43">
          <w:rPr>
            <w:noProof/>
            <w:webHidden/>
          </w:rPr>
          <w:tab/>
        </w:r>
        <w:r w:rsidR="00470D0A" w:rsidRPr="003D1D43">
          <w:rPr>
            <w:noProof/>
            <w:webHidden/>
          </w:rPr>
          <w:fldChar w:fldCharType="begin"/>
        </w:r>
        <w:r w:rsidR="00470D0A" w:rsidRPr="003D1D43">
          <w:rPr>
            <w:noProof/>
            <w:webHidden/>
          </w:rPr>
          <w:instrText xml:space="preserve"> PAGEREF _Toc41463429 \h </w:instrText>
        </w:r>
        <w:r w:rsidR="00470D0A" w:rsidRPr="003D1D43">
          <w:rPr>
            <w:noProof/>
            <w:webHidden/>
          </w:rPr>
        </w:r>
        <w:r w:rsidR="00470D0A" w:rsidRPr="003D1D43">
          <w:rPr>
            <w:noProof/>
            <w:webHidden/>
          </w:rPr>
          <w:fldChar w:fldCharType="separate"/>
        </w:r>
        <w:r w:rsidR="00510229">
          <w:rPr>
            <w:noProof/>
            <w:webHidden/>
          </w:rPr>
          <w:t>4</w:t>
        </w:r>
        <w:r w:rsidR="00470D0A" w:rsidRPr="003D1D43">
          <w:rPr>
            <w:noProof/>
            <w:webHidden/>
          </w:rPr>
          <w:fldChar w:fldCharType="end"/>
        </w:r>
      </w:hyperlink>
    </w:p>
    <w:p w14:paraId="081ABDC8" w14:textId="0F05BCB6" w:rsidR="00470D0A" w:rsidRPr="003D1D43" w:rsidRDefault="00E16D1C" w:rsidP="003D1D43">
      <w:pPr>
        <w:pStyle w:val="TOC3"/>
        <w:rPr>
          <w:rFonts w:asciiTheme="minorHAnsi" w:hAnsiTheme="minorHAnsi"/>
          <w:noProof/>
          <w:szCs w:val="22"/>
          <w:lang w:val="en-AU" w:eastAsia="en-AU"/>
        </w:rPr>
      </w:pPr>
      <w:hyperlink w:anchor="_Toc41463430" w:history="1">
        <w:r w:rsidR="00470D0A" w:rsidRPr="003D1D43">
          <w:rPr>
            <w:rStyle w:val="Hyperlink"/>
            <w:noProof/>
          </w:rPr>
          <w:t>2.3</w:t>
        </w:r>
        <w:r w:rsidR="007E0CFD">
          <w:rPr>
            <w:rStyle w:val="Hyperlink"/>
            <w:noProof/>
          </w:rPr>
          <w:t xml:space="preserve">   </w:t>
        </w:r>
        <w:r w:rsidR="00470D0A" w:rsidRPr="003D1D43">
          <w:rPr>
            <w:rStyle w:val="Hyperlink"/>
            <w:noProof/>
          </w:rPr>
          <w:t>Our relationships</w:t>
        </w:r>
        <w:r w:rsidR="00470D0A" w:rsidRPr="003D1D43">
          <w:rPr>
            <w:noProof/>
            <w:webHidden/>
          </w:rPr>
          <w:tab/>
        </w:r>
        <w:r w:rsidR="00470D0A" w:rsidRPr="003D1D43">
          <w:rPr>
            <w:noProof/>
            <w:webHidden/>
          </w:rPr>
          <w:fldChar w:fldCharType="begin"/>
        </w:r>
        <w:r w:rsidR="00470D0A" w:rsidRPr="003D1D43">
          <w:rPr>
            <w:noProof/>
            <w:webHidden/>
          </w:rPr>
          <w:instrText xml:space="preserve"> PAGEREF _Toc41463430 \h </w:instrText>
        </w:r>
        <w:r w:rsidR="00470D0A" w:rsidRPr="003D1D43">
          <w:rPr>
            <w:noProof/>
            <w:webHidden/>
          </w:rPr>
        </w:r>
        <w:r w:rsidR="00470D0A" w:rsidRPr="003D1D43">
          <w:rPr>
            <w:noProof/>
            <w:webHidden/>
          </w:rPr>
          <w:fldChar w:fldCharType="separate"/>
        </w:r>
        <w:r w:rsidR="00510229">
          <w:rPr>
            <w:noProof/>
            <w:webHidden/>
          </w:rPr>
          <w:t>4</w:t>
        </w:r>
        <w:r w:rsidR="00470D0A" w:rsidRPr="003D1D43">
          <w:rPr>
            <w:noProof/>
            <w:webHidden/>
          </w:rPr>
          <w:fldChar w:fldCharType="end"/>
        </w:r>
      </w:hyperlink>
    </w:p>
    <w:p w14:paraId="04EF60C0" w14:textId="31C39736" w:rsidR="00470D0A" w:rsidRPr="003D1D43" w:rsidRDefault="00E16D1C" w:rsidP="003D1D43">
      <w:pPr>
        <w:pStyle w:val="TOC3"/>
        <w:rPr>
          <w:rFonts w:asciiTheme="minorHAnsi" w:hAnsiTheme="minorHAnsi"/>
          <w:noProof/>
          <w:szCs w:val="22"/>
          <w:lang w:val="en-AU" w:eastAsia="en-AU"/>
        </w:rPr>
      </w:pPr>
      <w:hyperlink w:anchor="_Toc41463431" w:history="1">
        <w:r w:rsidR="00470D0A" w:rsidRPr="003D1D43">
          <w:rPr>
            <w:rStyle w:val="Hyperlink"/>
            <w:noProof/>
          </w:rPr>
          <w:t>2.4</w:t>
        </w:r>
        <w:r w:rsidR="007E0CFD">
          <w:rPr>
            <w:rStyle w:val="Hyperlink"/>
            <w:noProof/>
          </w:rPr>
          <w:t xml:space="preserve">   </w:t>
        </w:r>
        <w:r w:rsidR="00470D0A" w:rsidRPr="003D1D43">
          <w:rPr>
            <w:rStyle w:val="Hyperlink"/>
            <w:noProof/>
          </w:rPr>
          <w:t>Intersectionality</w:t>
        </w:r>
        <w:r w:rsidR="00470D0A" w:rsidRPr="003D1D43">
          <w:rPr>
            <w:noProof/>
            <w:webHidden/>
          </w:rPr>
          <w:tab/>
        </w:r>
        <w:r w:rsidR="00470D0A" w:rsidRPr="003D1D43">
          <w:rPr>
            <w:noProof/>
            <w:webHidden/>
          </w:rPr>
          <w:fldChar w:fldCharType="begin"/>
        </w:r>
        <w:r w:rsidR="00470D0A" w:rsidRPr="003D1D43">
          <w:rPr>
            <w:noProof/>
            <w:webHidden/>
          </w:rPr>
          <w:instrText xml:space="preserve"> PAGEREF _Toc41463431 \h </w:instrText>
        </w:r>
        <w:r w:rsidR="00470D0A" w:rsidRPr="003D1D43">
          <w:rPr>
            <w:noProof/>
            <w:webHidden/>
          </w:rPr>
        </w:r>
        <w:r w:rsidR="00470D0A" w:rsidRPr="003D1D43">
          <w:rPr>
            <w:noProof/>
            <w:webHidden/>
          </w:rPr>
          <w:fldChar w:fldCharType="separate"/>
        </w:r>
        <w:r w:rsidR="00510229">
          <w:rPr>
            <w:noProof/>
            <w:webHidden/>
          </w:rPr>
          <w:t>4</w:t>
        </w:r>
        <w:r w:rsidR="00470D0A" w:rsidRPr="003D1D43">
          <w:rPr>
            <w:noProof/>
            <w:webHidden/>
          </w:rPr>
          <w:fldChar w:fldCharType="end"/>
        </w:r>
      </w:hyperlink>
    </w:p>
    <w:p w14:paraId="6E5F56FA" w14:textId="2FDA12AF" w:rsidR="00470D0A" w:rsidRPr="003D1D43" w:rsidRDefault="00E16D1C" w:rsidP="003D1D43">
      <w:pPr>
        <w:pStyle w:val="TOC2"/>
        <w:rPr>
          <w:rFonts w:asciiTheme="minorHAnsi" w:hAnsiTheme="minorHAnsi"/>
          <w:noProof/>
          <w:szCs w:val="22"/>
          <w:lang w:val="en-AU" w:eastAsia="en-AU"/>
        </w:rPr>
      </w:pPr>
      <w:hyperlink w:anchor="_Toc41463432" w:history="1">
        <w:r w:rsidR="00470D0A" w:rsidRPr="003D1D43">
          <w:rPr>
            <w:rStyle w:val="Hyperlink"/>
            <w:noProof/>
          </w:rPr>
          <w:t>3.</w:t>
        </w:r>
        <w:r w:rsidR="00470D0A" w:rsidRPr="003D1D43">
          <w:rPr>
            <w:rFonts w:asciiTheme="minorHAnsi" w:hAnsiTheme="minorHAnsi"/>
            <w:noProof/>
            <w:szCs w:val="22"/>
            <w:lang w:val="en-AU" w:eastAsia="en-AU"/>
          </w:rPr>
          <w:tab/>
        </w:r>
        <w:r w:rsidR="00470D0A" w:rsidRPr="003D1D43">
          <w:rPr>
            <w:rStyle w:val="Hyperlink"/>
            <w:noProof/>
          </w:rPr>
          <w:t>What we’ve done so far</w:t>
        </w:r>
        <w:r w:rsidR="00470D0A" w:rsidRPr="003D1D43">
          <w:rPr>
            <w:noProof/>
            <w:webHidden/>
          </w:rPr>
          <w:tab/>
        </w:r>
        <w:r w:rsidR="00470D0A" w:rsidRPr="003D1D43">
          <w:rPr>
            <w:noProof/>
            <w:webHidden/>
          </w:rPr>
          <w:fldChar w:fldCharType="begin"/>
        </w:r>
        <w:r w:rsidR="00470D0A" w:rsidRPr="003D1D43">
          <w:rPr>
            <w:noProof/>
            <w:webHidden/>
          </w:rPr>
          <w:instrText xml:space="preserve"> PAGEREF _Toc41463432 \h </w:instrText>
        </w:r>
        <w:r w:rsidR="00470D0A" w:rsidRPr="003D1D43">
          <w:rPr>
            <w:noProof/>
            <w:webHidden/>
          </w:rPr>
        </w:r>
        <w:r w:rsidR="00470D0A" w:rsidRPr="003D1D43">
          <w:rPr>
            <w:noProof/>
            <w:webHidden/>
          </w:rPr>
          <w:fldChar w:fldCharType="separate"/>
        </w:r>
        <w:r w:rsidR="00510229">
          <w:rPr>
            <w:noProof/>
            <w:webHidden/>
          </w:rPr>
          <w:t>5</w:t>
        </w:r>
        <w:r w:rsidR="00470D0A" w:rsidRPr="003D1D43">
          <w:rPr>
            <w:noProof/>
            <w:webHidden/>
          </w:rPr>
          <w:fldChar w:fldCharType="end"/>
        </w:r>
      </w:hyperlink>
    </w:p>
    <w:p w14:paraId="5A989B9F" w14:textId="4524175C" w:rsidR="00470D0A" w:rsidRPr="003D1D43" w:rsidRDefault="00E16D1C" w:rsidP="003D1D43">
      <w:pPr>
        <w:pStyle w:val="TOC2"/>
        <w:rPr>
          <w:rFonts w:asciiTheme="minorHAnsi" w:hAnsiTheme="minorHAnsi"/>
          <w:noProof/>
          <w:szCs w:val="22"/>
          <w:lang w:val="en-AU" w:eastAsia="en-AU"/>
        </w:rPr>
      </w:pPr>
      <w:hyperlink w:anchor="_Toc41463433" w:history="1">
        <w:r w:rsidR="00470D0A" w:rsidRPr="003D1D43">
          <w:rPr>
            <w:rStyle w:val="Hyperlink"/>
            <w:noProof/>
          </w:rPr>
          <w:t>4.</w:t>
        </w:r>
        <w:r w:rsidR="00470D0A" w:rsidRPr="003D1D43">
          <w:rPr>
            <w:rFonts w:asciiTheme="minorHAnsi" w:hAnsiTheme="minorHAnsi"/>
            <w:noProof/>
            <w:szCs w:val="22"/>
            <w:lang w:val="en-AU" w:eastAsia="en-AU"/>
          </w:rPr>
          <w:tab/>
        </w:r>
        <w:r w:rsidR="00470D0A" w:rsidRPr="003D1D43">
          <w:rPr>
            <w:rStyle w:val="Hyperlink"/>
            <w:noProof/>
          </w:rPr>
          <w:t>Our intent</w:t>
        </w:r>
        <w:r w:rsidR="00470D0A" w:rsidRPr="003D1D43">
          <w:rPr>
            <w:noProof/>
            <w:webHidden/>
          </w:rPr>
          <w:tab/>
        </w:r>
        <w:r w:rsidR="00470D0A" w:rsidRPr="003D1D43">
          <w:rPr>
            <w:noProof/>
            <w:webHidden/>
          </w:rPr>
          <w:fldChar w:fldCharType="begin"/>
        </w:r>
        <w:r w:rsidR="00470D0A" w:rsidRPr="003D1D43">
          <w:rPr>
            <w:noProof/>
            <w:webHidden/>
          </w:rPr>
          <w:instrText xml:space="preserve"> PAGEREF _Toc41463433 \h </w:instrText>
        </w:r>
        <w:r w:rsidR="00470D0A" w:rsidRPr="003D1D43">
          <w:rPr>
            <w:noProof/>
            <w:webHidden/>
          </w:rPr>
        </w:r>
        <w:r w:rsidR="00470D0A" w:rsidRPr="003D1D43">
          <w:rPr>
            <w:noProof/>
            <w:webHidden/>
          </w:rPr>
          <w:fldChar w:fldCharType="separate"/>
        </w:r>
        <w:r w:rsidR="00510229">
          <w:rPr>
            <w:noProof/>
            <w:webHidden/>
          </w:rPr>
          <w:t>6</w:t>
        </w:r>
        <w:r w:rsidR="00470D0A" w:rsidRPr="003D1D43">
          <w:rPr>
            <w:noProof/>
            <w:webHidden/>
          </w:rPr>
          <w:fldChar w:fldCharType="end"/>
        </w:r>
      </w:hyperlink>
    </w:p>
    <w:p w14:paraId="2B9704B2" w14:textId="002A37CD" w:rsidR="00470D0A" w:rsidRPr="003D1D43" w:rsidRDefault="00E16D1C" w:rsidP="003D1D43">
      <w:pPr>
        <w:pStyle w:val="TOC3"/>
        <w:rPr>
          <w:rFonts w:asciiTheme="minorHAnsi" w:hAnsiTheme="minorHAnsi"/>
          <w:noProof/>
          <w:szCs w:val="22"/>
          <w:lang w:val="en-AU" w:eastAsia="en-AU"/>
        </w:rPr>
      </w:pPr>
      <w:hyperlink w:anchor="_Toc41463434" w:history="1">
        <w:r w:rsidR="00470D0A" w:rsidRPr="003D1D43">
          <w:rPr>
            <w:rStyle w:val="Hyperlink"/>
            <w:rFonts w:cs="Arial"/>
            <w:noProof/>
          </w:rPr>
          <w:t>4.1</w:t>
        </w:r>
        <w:r w:rsidR="007E0CFD">
          <w:rPr>
            <w:rStyle w:val="Hyperlink"/>
            <w:rFonts w:cs="Arial"/>
            <w:noProof/>
          </w:rPr>
          <w:t xml:space="preserve">   </w:t>
        </w:r>
        <w:r w:rsidR="00470D0A" w:rsidRPr="003D1D43">
          <w:rPr>
            <w:rStyle w:val="Hyperlink"/>
            <w:noProof/>
          </w:rPr>
          <w:t>Improving our organisational culture and attitudes</w:t>
        </w:r>
        <w:r w:rsidR="00470D0A" w:rsidRPr="003D1D43">
          <w:rPr>
            <w:noProof/>
            <w:webHidden/>
          </w:rPr>
          <w:tab/>
        </w:r>
        <w:r w:rsidR="00470D0A" w:rsidRPr="003D1D43">
          <w:rPr>
            <w:noProof/>
            <w:webHidden/>
          </w:rPr>
          <w:fldChar w:fldCharType="begin"/>
        </w:r>
        <w:r w:rsidR="00470D0A" w:rsidRPr="003D1D43">
          <w:rPr>
            <w:noProof/>
            <w:webHidden/>
          </w:rPr>
          <w:instrText xml:space="preserve"> PAGEREF _Toc41463434 \h </w:instrText>
        </w:r>
        <w:r w:rsidR="00470D0A" w:rsidRPr="003D1D43">
          <w:rPr>
            <w:noProof/>
            <w:webHidden/>
          </w:rPr>
        </w:r>
        <w:r w:rsidR="00470D0A" w:rsidRPr="003D1D43">
          <w:rPr>
            <w:noProof/>
            <w:webHidden/>
          </w:rPr>
          <w:fldChar w:fldCharType="separate"/>
        </w:r>
        <w:r w:rsidR="00510229">
          <w:rPr>
            <w:noProof/>
            <w:webHidden/>
          </w:rPr>
          <w:t>7</w:t>
        </w:r>
        <w:r w:rsidR="00470D0A" w:rsidRPr="003D1D43">
          <w:rPr>
            <w:noProof/>
            <w:webHidden/>
          </w:rPr>
          <w:fldChar w:fldCharType="end"/>
        </w:r>
      </w:hyperlink>
    </w:p>
    <w:p w14:paraId="5B9BE3A6" w14:textId="3DBC4AEE" w:rsidR="00470D0A" w:rsidRPr="003D1D43" w:rsidRDefault="00E16D1C" w:rsidP="003D1D43">
      <w:pPr>
        <w:pStyle w:val="TOC3"/>
        <w:rPr>
          <w:rFonts w:asciiTheme="minorHAnsi" w:hAnsiTheme="minorHAnsi"/>
          <w:noProof/>
          <w:szCs w:val="22"/>
          <w:lang w:val="en-AU" w:eastAsia="en-AU"/>
        </w:rPr>
      </w:pPr>
      <w:hyperlink w:anchor="_Toc41463436" w:history="1">
        <w:r w:rsidR="00470D0A" w:rsidRPr="003D1D43">
          <w:rPr>
            <w:rStyle w:val="Hyperlink"/>
            <w:noProof/>
          </w:rPr>
          <w:t>4.2</w:t>
        </w:r>
        <w:r w:rsidR="007E0CFD">
          <w:rPr>
            <w:rStyle w:val="Hyperlink"/>
            <w:noProof/>
          </w:rPr>
          <w:t xml:space="preserve">   </w:t>
        </w:r>
        <w:r w:rsidR="00470D0A" w:rsidRPr="003D1D43">
          <w:rPr>
            <w:rStyle w:val="Hyperlink"/>
            <w:noProof/>
          </w:rPr>
          <w:t>Improving our approach to engagement</w:t>
        </w:r>
        <w:r w:rsidR="00470D0A" w:rsidRPr="003D1D43">
          <w:rPr>
            <w:noProof/>
            <w:webHidden/>
          </w:rPr>
          <w:tab/>
        </w:r>
        <w:r w:rsidR="00470D0A" w:rsidRPr="003D1D43">
          <w:rPr>
            <w:noProof/>
            <w:webHidden/>
          </w:rPr>
          <w:fldChar w:fldCharType="begin"/>
        </w:r>
        <w:r w:rsidR="00470D0A" w:rsidRPr="003D1D43">
          <w:rPr>
            <w:noProof/>
            <w:webHidden/>
          </w:rPr>
          <w:instrText xml:space="preserve"> PAGEREF _Toc41463436 \h </w:instrText>
        </w:r>
        <w:r w:rsidR="00470D0A" w:rsidRPr="003D1D43">
          <w:rPr>
            <w:noProof/>
            <w:webHidden/>
          </w:rPr>
        </w:r>
        <w:r w:rsidR="00470D0A" w:rsidRPr="003D1D43">
          <w:rPr>
            <w:noProof/>
            <w:webHidden/>
          </w:rPr>
          <w:fldChar w:fldCharType="separate"/>
        </w:r>
        <w:r w:rsidR="00510229">
          <w:rPr>
            <w:noProof/>
            <w:webHidden/>
          </w:rPr>
          <w:t>7</w:t>
        </w:r>
        <w:r w:rsidR="00470D0A" w:rsidRPr="003D1D43">
          <w:rPr>
            <w:noProof/>
            <w:webHidden/>
          </w:rPr>
          <w:fldChar w:fldCharType="end"/>
        </w:r>
      </w:hyperlink>
    </w:p>
    <w:p w14:paraId="06793FFC" w14:textId="5F63F9AE" w:rsidR="00470D0A" w:rsidRPr="003D1D43" w:rsidRDefault="00E16D1C" w:rsidP="003D1D43">
      <w:pPr>
        <w:pStyle w:val="TOC3"/>
        <w:rPr>
          <w:rFonts w:asciiTheme="minorHAnsi" w:hAnsiTheme="minorHAnsi"/>
          <w:noProof/>
          <w:szCs w:val="22"/>
          <w:lang w:val="en-AU" w:eastAsia="en-AU"/>
        </w:rPr>
      </w:pPr>
      <w:hyperlink w:anchor="_Toc41463438" w:history="1">
        <w:r w:rsidR="00470D0A" w:rsidRPr="003D1D43">
          <w:rPr>
            <w:rStyle w:val="Hyperlink"/>
            <w:noProof/>
          </w:rPr>
          <w:t>4.3</w:t>
        </w:r>
        <w:r w:rsidR="007E0CFD">
          <w:rPr>
            <w:rStyle w:val="Hyperlink"/>
            <w:noProof/>
          </w:rPr>
          <w:t xml:space="preserve">   </w:t>
        </w:r>
        <w:r w:rsidR="00470D0A" w:rsidRPr="003D1D43">
          <w:rPr>
            <w:rStyle w:val="Hyperlink"/>
            <w:noProof/>
          </w:rPr>
          <w:t>Increasing representation and participation</w:t>
        </w:r>
        <w:r w:rsidR="00470D0A" w:rsidRPr="003D1D43">
          <w:rPr>
            <w:noProof/>
            <w:webHidden/>
          </w:rPr>
          <w:tab/>
        </w:r>
        <w:r w:rsidR="00470D0A" w:rsidRPr="003D1D43">
          <w:rPr>
            <w:noProof/>
            <w:webHidden/>
          </w:rPr>
          <w:fldChar w:fldCharType="begin"/>
        </w:r>
        <w:r w:rsidR="00470D0A" w:rsidRPr="003D1D43">
          <w:rPr>
            <w:noProof/>
            <w:webHidden/>
          </w:rPr>
          <w:instrText xml:space="preserve"> PAGEREF _Toc41463438 \h </w:instrText>
        </w:r>
        <w:r w:rsidR="00470D0A" w:rsidRPr="003D1D43">
          <w:rPr>
            <w:noProof/>
            <w:webHidden/>
          </w:rPr>
        </w:r>
        <w:r w:rsidR="00470D0A" w:rsidRPr="003D1D43">
          <w:rPr>
            <w:noProof/>
            <w:webHidden/>
          </w:rPr>
          <w:fldChar w:fldCharType="separate"/>
        </w:r>
        <w:r w:rsidR="00510229">
          <w:rPr>
            <w:noProof/>
            <w:webHidden/>
          </w:rPr>
          <w:t>7</w:t>
        </w:r>
        <w:r w:rsidR="00470D0A" w:rsidRPr="003D1D43">
          <w:rPr>
            <w:noProof/>
            <w:webHidden/>
          </w:rPr>
          <w:fldChar w:fldCharType="end"/>
        </w:r>
      </w:hyperlink>
    </w:p>
    <w:p w14:paraId="74985081" w14:textId="3C8049B4" w:rsidR="00470D0A" w:rsidRPr="003D1D43" w:rsidRDefault="00E16D1C" w:rsidP="003D1D43">
      <w:pPr>
        <w:pStyle w:val="TOC3"/>
        <w:rPr>
          <w:rFonts w:asciiTheme="minorHAnsi" w:hAnsiTheme="minorHAnsi"/>
          <w:noProof/>
          <w:szCs w:val="22"/>
          <w:lang w:val="en-AU" w:eastAsia="en-AU"/>
        </w:rPr>
      </w:pPr>
      <w:hyperlink w:anchor="_Toc41463440" w:history="1">
        <w:r w:rsidR="00470D0A" w:rsidRPr="003D1D43">
          <w:rPr>
            <w:rStyle w:val="Hyperlink"/>
            <w:noProof/>
          </w:rPr>
          <w:t>4.4</w:t>
        </w:r>
        <w:r w:rsidR="007E0CFD">
          <w:rPr>
            <w:rStyle w:val="Hyperlink"/>
            <w:noProof/>
          </w:rPr>
          <w:t xml:space="preserve">   </w:t>
        </w:r>
        <w:r w:rsidR="00470D0A" w:rsidRPr="003D1D43">
          <w:rPr>
            <w:rStyle w:val="Hyperlink"/>
            <w:noProof/>
          </w:rPr>
          <w:t>Enhancing data collection and evaluation</w:t>
        </w:r>
        <w:r w:rsidR="00470D0A" w:rsidRPr="003D1D43">
          <w:rPr>
            <w:noProof/>
            <w:webHidden/>
          </w:rPr>
          <w:tab/>
        </w:r>
        <w:r w:rsidR="00470D0A" w:rsidRPr="003D1D43">
          <w:rPr>
            <w:noProof/>
            <w:webHidden/>
          </w:rPr>
          <w:fldChar w:fldCharType="begin"/>
        </w:r>
        <w:r w:rsidR="00470D0A" w:rsidRPr="003D1D43">
          <w:rPr>
            <w:noProof/>
            <w:webHidden/>
          </w:rPr>
          <w:instrText xml:space="preserve"> PAGEREF _Toc41463440 \h </w:instrText>
        </w:r>
        <w:r w:rsidR="00470D0A" w:rsidRPr="003D1D43">
          <w:rPr>
            <w:noProof/>
            <w:webHidden/>
          </w:rPr>
        </w:r>
        <w:r w:rsidR="00470D0A" w:rsidRPr="003D1D43">
          <w:rPr>
            <w:noProof/>
            <w:webHidden/>
          </w:rPr>
          <w:fldChar w:fldCharType="separate"/>
        </w:r>
        <w:r w:rsidR="00510229">
          <w:rPr>
            <w:noProof/>
            <w:webHidden/>
          </w:rPr>
          <w:t>7</w:t>
        </w:r>
        <w:r w:rsidR="00470D0A" w:rsidRPr="003D1D43">
          <w:rPr>
            <w:noProof/>
            <w:webHidden/>
          </w:rPr>
          <w:fldChar w:fldCharType="end"/>
        </w:r>
      </w:hyperlink>
    </w:p>
    <w:p w14:paraId="12555A47" w14:textId="0E586E4D" w:rsidR="00470D0A" w:rsidRPr="003D1D43" w:rsidRDefault="00E16D1C" w:rsidP="003D1D43">
      <w:pPr>
        <w:pStyle w:val="TOC2"/>
        <w:rPr>
          <w:rFonts w:asciiTheme="minorHAnsi" w:hAnsiTheme="minorHAnsi"/>
          <w:noProof/>
          <w:szCs w:val="22"/>
          <w:lang w:val="en-AU" w:eastAsia="en-AU"/>
        </w:rPr>
      </w:pPr>
      <w:hyperlink w:anchor="_Toc41463442" w:history="1">
        <w:r w:rsidR="00470D0A" w:rsidRPr="003D1D43">
          <w:rPr>
            <w:rStyle w:val="Hyperlink"/>
            <w:noProof/>
          </w:rPr>
          <w:t>5.</w:t>
        </w:r>
        <w:r w:rsidR="00470D0A" w:rsidRPr="003D1D43">
          <w:rPr>
            <w:rFonts w:asciiTheme="minorHAnsi" w:hAnsiTheme="minorHAnsi"/>
            <w:noProof/>
            <w:szCs w:val="22"/>
            <w:lang w:val="en-AU" w:eastAsia="en-AU"/>
          </w:rPr>
          <w:tab/>
        </w:r>
        <w:r w:rsidR="00470D0A" w:rsidRPr="003D1D43">
          <w:rPr>
            <w:rStyle w:val="Hyperlink"/>
            <w:noProof/>
          </w:rPr>
          <w:t>Detailed Priority Actions</w:t>
        </w:r>
        <w:r w:rsidR="00470D0A" w:rsidRPr="003D1D43">
          <w:rPr>
            <w:noProof/>
            <w:webHidden/>
          </w:rPr>
          <w:tab/>
        </w:r>
        <w:r w:rsidR="00470D0A" w:rsidRPr="003D1D43">
          <w:rPr>
            <w:noProof/>
            <w:webHidden/>
          </w:rPr>
          <w:fldChar w:fldCharType="begin"/>
        </w:r>
        <w:r w:rsidR="00470D0A" w:rsidRPr="003D1D43">
          <w:rPr>
            <w:noProof/>
            <w:webHidden/>
          </w:rPr>
          <w:instrText xml:space="preserve"> PAGEREF _Toc41463442 \h </w:instrText>
        </w:r>
        <w:r w:rsidR="00470D0A" w:rsidRPr="003D1D43">
          <w:rPr>
            <w:noProof/>
            <w:webHidden/>
          </w:rPr>
        </w:r>
        <w:r w:rsidR="00470D0A" w:rsidRPr="003D1D43">
          <w:rPr>
            <w:noProof/>
            <w:webHidden/>
          </w:rPr>
          <w:fldChar w:fldCharType="separate"/>
        </w:r>
        <w:r w:rsidR="00510229">
          <w:rPr>
            <w:noProof/>
            <w:webHidden/>
          </w:rPr>
          <w:t>8</w:t>
        </w:r>
        <w:r w:rsidR="00470D0A" w:rsidRPr="003D1D43">
          <w:rPr>
            <w:noProof/>
            <w:webHidden/>
          </w:rPr>
          <w:fldChar w:fldCharType="end"/>
        </w:r>
      </w:hyperlink>
    </w:p>
    <w:p w14:paraId="6F75218B" w14:textId="2A4E1812" w:rsidR="00470D0A" w:rsidRPr="003D1D43" w:rsidRDefault="00E16D1C" w:rsidP="003D1D43">
      <w:pPr>
        <w:pStyle w:val="TOC2"/>
        <w:rPr>
          <w:rFonts w:asciiTheme="minorHAnsi" w:hAnsiTheme="minorHAnsi"/>
          <w:noProof/>
          <w:szCs w:val="22"/>
          <w:lang w:val="en-AU" w:eastAsia="en-AU"/>
        </w:rPr>
      </w:pPr>
      <w:hyperlink w:anchor="_Toc41463443" w:history="1">
        <w:r w:rsidR="00470D0A" w:rsidRPr="003D1D43">
          <w:rPr>
            <w:rStyle w:val="Hyperlink"/>
            <w:noProof/>
          </w:rPr>
          <w:t>6.</w:t>
        </w:r>
        <w:r w:rsidR="00470D0A" w:rsidRPr="003D1D43">
          <w:rPr>
            <w:rFonts w:asciiTheme="minorHAnsi" w:hAnsiTheme="minorHAnsi"/>
            <w:noProof/>
            <w:szCs w:val="22"/>
            <w:lang w:val="en-AU" w:eastAsia="en-AU"/>
          </w:rPr>
          <w:tab/>
        </w:r>
        <w:r w:rsidR="00470D0A" w:rsidRPr="003D1D43">
          <w:rPr>
            <w:rStyle w:val="Hyperlink"/>
            <w:noProof/>
          </w:rPr>
          <w:t>Measuring the impact</w:t>
        </w:r>
        <w:r w:rsidR="00470D0A" w:rsidRPr="003D1D43">
          <w:rPr>
            <w:noProof/>
            <w:webHidden/>
          </w:rPr>
          <w:tab/>
        </w:r>
        <w:r w:rsidR="00470D0A" w:rsidRPr="003D1D43">
          <w:rPr>
            <w:noProof/>
            <w:webHidden/>
          </w:rPr>
          <w:fldChar w:fldCharType="begin"/>
        </w:r>
        <w:r w:rsidR="00470D0A" w:rsidRPr="003D1D43">
          <w:rPr>
            <w:noProof/>
            <w:webHidden/>
          </w:rPr>
          <w:instrText xml:space="preserve"> PAGEREF _Toc41463443 \h </w:instrText>
        </w:r>
        <w:r w:rsidR="00470D0A" w:rsidRPr="003D1D43">
          <w:rPr>
            <w:noProof/>
            <w:webHidden/>
          </w:rPr>
        </w:r>
        <w:r w:rsidR="00470D0A" w:rsidRPr="003D1D43">
          <w:rPr>
            <w:noProof/>
            <w:webHidden/>
          </w:rPr>
          <w:fldChar w:fldCharType="separate"/>
        </w:r>
        <w:r w:rsidR="00510229">
          <w:rPr>
            <w:noProof/>
            <w:webHidden/>
          </w:rPr>
          <w:t>10</w:t>
        </w:r>
        <w:r w:rsidR="00470D0A" w:rsidRPr="003D1D43">
          <w:rPr>
            <w:noProof/>
            <w:webHidden/>
          </w:rPr>
          <w:fldChar w:fldCharType="end"/>
        </w:r>
      </w:hyperlink>
    </w:p>
    <w:p w14:paraId="7B94C3D5" w14:textId="05920EEA" w:rsidR="00470D0A" w:rsidRPr="003D1D43" w:rsidRDefault="00E16D1C" w:rsidP="003D1D43">
      <w:pPr>
        <w:pStyle w:val="TOC2"/>
        <w:rPr>
          <w:rFonts w:asciiTheme="minorHAnsi" w:hAnsiTheme="minorHAnsi"/>
          <w:noProof/>
          <w:szCs w:val="22"/>
          <w:lang w:val="en-AU" w:eastAsia="en-AU"/>
        </w:rPr>
      </w:pPr>
      <w:hyperlink w:anchor="_Toc41463444" w:history="1">
        <w:r w:rsidR="00470D0A" w:rsidRPr="003D1D43">
          <w:rPr>
            <w:rStyle w:val="Hyperlink"/>
            <w:noProof/>
          </w:rPr>
          <w:t>7.</w:t>
        </w:r>
        <w:r w:rsidR="00470D0A" w:rsidRPr="003D1D43">
          <w:rPr>
            <w:rFonts w:asciiTheme="minorHAnsi" w:hAnsiTheme="minorHAnsi"/>
            <w:noProof/>
            <w:szCs w:val="22"/>
            <w:lang w:val="en-AU" w:eastAsia="en-AU"/>
          </w:rPr>
          <w:tab/>
        </w:r>
        <w:r w:rsidR="00470D0A" w:rsidRPr="003D1D43">
          <w:rPr>
            <w:rStyle w:val="Hyperlink"/>
            <w:noProof/>
          </w:rPr>
          <w:t>Acknowledgements</w:t>
        </w:r>
        <w:r w:rsidR="00470D0A" w:rsidRPr="003D1D43">
          <w:rPr>
            <w:noProof/>
            <w:webHidden/>
          </w:rPr>
          <w:tab/>
        </w:r>
        <w:r w:rsidR="00470D0A" w:rsidRPr="003D1D43">
          <w:rPr>
            <w:noProof/>
            <w:webHidden/>
          </w:rPr>
          <w:fldChar w:fldCharType="begin"/>
        </w:r>
        <w:r w:rsidR="00470D0A" w:rsidRPr="003D1D43">
          <w:rPr>
            <w:noProof/>
            <w:webHidden/>
          </w:rPr>
          <w:instrText xml:space="preserve"> PAGEREF _Toc41463444 \h </w:instrText>
        </w:r>
        <w:r w:rsidR="00470D0A" w:rsidRPr="003D1D43">
          <w:rPr>
            <w:noProof/>
            <w:webHidden/>
          </w:rPr>
        </w:r>
        <w:r w:rsidR="00470D0A" w:rsidRPr="003D1D43">
          <w:rPr>
            <w:noProof/>
            <w:webHidden/>
          </w:rPr>
          <w:fldChar w:fldCharType="separate"/>
        </w:r>
        <w:r w:rsidR="00510229">
          <w:rPr>
            <w:noProof/>
            <w:webHidden/>
          </w:rPr>
          <w:t>11</w:t>
        </w:r>
        <w:r w:rsidR="00470D0A" w:rsidRPr="003D1D43">
          <w:rPr>
            <w:noProof/>
            <w:webHidden/>
          </w:rPr>
          <w:fldChar w:fldCharType="end"/>
        </w:r>
      </w:hyperlink>
    </w:p>
    <w:p w14:paraId="1529C9C7" w14:textId="3883597F" w:rsidR="00470D0A" w:rsidRPr="003D1D43" w:rsidRDefault="00E16D1C" w:rsidP="003D1D43">
      <w:pPr>
        <w:pStyle w:val="TOC2"/>
        <w:rPr>
          <w:rFonts w:asciiTheme="minorHAnsi" w:hAnsiTheme="minorHAnsi"/>
          <w:noProof/>
          <w:szCs w:val="22"/>
          <w:lang w:val="en-AU" w:eastAsia="en-AU"/>
        </w:rPr>
      </w:pPr>
      <w:hyperlink w:anchor="_Toc41463445" w:history="1">
        <w:r w:rsidR="00470D0A" w:rsidRPr="003D1D43">
          <w:rPr>
            <w:rStyle w:val="Hyperlink"/>
            <w:noProof/>
          </w:rPr>
          <w:t>8.</w:t>
        </w:r>
        <w:r w:rsidR="00470D0A" w:rsidRPr="003D1D43">
          <w:rPr>
            <w:rFonts w:asciiTheme="minorHAnsi" w:hAnsiTheme="minorHAnsi"/>
            <w:noProof/>
            <w:szCs w:val="22"/>
            <w:lang w:val="en-AU" w:eastAsia="en-AU"/>
          </w:rPr>
          <w:tab/>
        </w:r>
        <w:r w:rsidR="00470D0A" w:rsidRPr="003D1D43">
          <w:rPr>
            <w:rStyle w:val="Hyperlink"/>
            <w:noProof/>
          </w:rPr>
          <w:t>Appendix - Glossary</w:t>
        </w:r>
        <w:r w:rsidR="00470D0A" w:rsidRPr="003D1D43">
          <w:rPr>
            <w:noProof/>
            <w:webHidden/>
          </w:rPr>
          <w:tab/>
        </w:r>
        <w:r w:rsidR="00470D0A" w:rsidRPr="003D1D43">
          <w:rPr>
            <w:noProof/>
            <w:webHidden/>
          </w:rPr>
          <w:fldChar w:fldCharType="begin"/>
        </w:r>
        <w:r w:rsidR="00470D0A" w:rsidRPr="003D1D43">
          <w:rPr>
            <w:noProof/>
            <w:webHidden/>
          </w:rPr>
          <w:instrText xml:space="preserve"> PAGEREF _Toc41463445 \h </w:instrText>
        </w:r>
        <w:r w:rsidR="00470D0A" w:rsidRPr="003D1D43">
          <w:rPr>
            <w:noProof/>
            <w:webHidden/>
          </w:rPr>
        </w:r>
        <w:r w:rsidR="00470D0A" w:rsidRPr="003D1D43">
          <w:rPr>
            <w:noProof/>
            <w:webHidden/>
          </w:rPr>
          <w:fldChar w:fldCharType="separate"/>
        </w:r>
        <w:r w:rsidR="00510229">
          <w:rPr>
            <w:noProof/>
            <w:webHidden/>
          </w:rPr>
          <w:t>12</w:t>
        </w:r>
        <w:r w:rsidR="00470D0A" w:rsidRPr="003D1D43">
          <w:rPr>
            <w:noProof/>
            <w:webHidden/>
          </w:rPr>
          <w:fldChar w:fldCharType="end"/>
        </w:r>
      </w:hyperlink>
    </w:p>
    <w:p w14:paraId="7F2E9375" w14:textId="206A3FEE" w:rsidR="004D32B5" w:rsidRDefault="0040062A" w:rsidP="00470D0A">
      <w:r>
        <w:fldChar w:fldCharType="end"/>
      </w:r>
    </w:p>
    <w:p w14:paraId="4299508D" w14:textId="31572565" w:rsidR="00D16514" w:rsidRDefault="00D16514" w:rsidP="00470D0A">
      <w:pPr>
        <w:rPr>
          <w:sz w:val="144"/>
          <w:szCs w:val="144"/>
        </w:rPr>
      </w:pPr>
    </w:p>
    <w:p w14:paraId="77425301" w14:textId="77777777" w:rsidR="00D16514" w:rsidRPr="00D16514" w:rsidRDefault="00D16514" w:rsidP="00470D0A">
      <w:pPr>
        <w:rPr>
          <w:sz w:val="144"/>
          <w:szCs w:val="144"/>
        </w:rPr>
      </w:pPr>
    </w:p>
    <w:p w14:paraId="38DBEA3D" w14:textId="6500B3FC" w:rsidR="00470D0A" w:rsidRDefault="00D16514">
      <w:pPr>
        <w:spacing w:line="276" w:lineRule="auto"/>
        <w:rPr>
          <w:rFonts w:eastAsiaTheme="majorEastAsia" w:cstheme="majorBidi"/>
          <w:b/>
          <w:bCs/>
          <w:color w:val="6B2976"/>
          <w:sz w:val="44"/>
          <w:szCs w:val="26"/>
        </w:rPr>
      </w:pPr>
      <w:bookmarkStart w:id="2" w:name="_Toc41463426"/>
      <w:r>
        <w:rPr>
          <w:rStyle w:val="Strong"/>
          <w:rFonts w:cs="Arial"/>
          <w:color w:val="652F76"/>
          <w:szCs w:val="22"/>
        </w:rPr>
        <w:t>The NDIA acknowledges the Traditional Custodians of Country throughout Australia and their continuing connection to land, sea and community. We pay our respects to them and their cultures and to Elders both past, present and emerging.</w:t>
      </w:r>
      <w:r>
        <w:t xml:space="preserve"> </w:t>
      </w:r>
      <w:r w:rsidR="00470D0A">
        <w:br w:type="page"/>
      </w:r>
    </w:p>
    <w:p w14:paraId="67B5EE04" w14:textId="77777777" w:rsidR="004D32B5" w:rsidRPr="00A21351" w:rsidRDefault="00FE374A" w:rsidP="00A21351">
      <w:pPr>
        <w:pStyle w:val="Heading2"/>
      </w:pPr>
      <w:r>
        <w:lastRenderedPageBreak/>
        <w:t>Introduction</w:t>
      </w:r>
      <w:bookmarkEnd w:id="2"/>
    </w:p>
    <w:p w14:paraId="4978F0B6" w14:textId="77777777" w:rsidR="00FE374A" w:rsidRDefault="00FE374A" w:rsidP="00D96ED3">
      <w:r>
        <w:t>The National Disability Insurance Agency (the Agency or NDIA) is committed to ensuring that</w:t>
      </w:r>
      <w:r w:rsidRPr="008A3629">
        <w:t xml:space="preserve"> </w:t>
      </w:r>
      <w:r>
        <w:t xml:space="preserve">lesbian, gay, bisexual, transgender, intersex, queer and questioning, and asexual (LGBTIQA+) people with disability (see </w:t>
      </w:r>
      <w:r w:rsidRPr="001E268D">
        <w:rPr>
          <w:b/>
        </w:rPr>
        <w:t>Appendix 1 - Glossary</w:t>
      </w:r>
      <w:r>
        <w:t xml:space="preserve"> for full definitions) have an equal and equitable chance</w:t>
      </w:r>
      <w:r w:rsidRPr="008A3629">
        <w:t xml:space="preserve"> to benefit from the </w:t>
      </w:r>
      <w:r>
        <w:t xml:space="preserve">world leading </w:t>
      </w:r>
      <w:r w:rsidRPr="008A3629">
        <w:t>N</w:t>
      </w:r>
      <w:r>
        <w:t xml:space="preserve">ational </w:t>
      </w:r>
      <w:r w:rsidRPr="008A3629">
        <w:t>D</w:t>
      </w:r>
      <w:r>
        <w:t xml:space="preserve">isability </w:t>
      </w:r>
      <w:r w:rsidRPr="008A3629">
        <w:t>I</w:t>
      </w:r>
      <w:r>
        <w:t xml:space="preserve">nsurance </w:t>
      </w:r>
      <w:r w:rsidRPr="008A3629">
        <w:t>S</w:t>
      </w:r>
      <w:r>
        <w:t>cheme (NDIS)</w:t>
      </w:r>
      <w:r w:rsidRPr="008A3629">
        <w:t>.</w:t>
      </w:r>
      <w:r>
        <w:t xml:space="preserve"> </w:t>
      </w:r>
    </w:p>
    <w:p w14:paraId="3FB7471D" w14:textId="7F347267" w:rsidR="00FE374A" w:rsidRDefault="00FE374A" w:rsidP="00D96ED3">
      <w:r>
        <w:t xml:space="preserve">The NDIA invited key peak </w:t>
      </w:r>
      <w:proofErr w:type="spellStart"/>
      <w:r>
        <w:t>organisations</w:t>
      </w:r>
      <w:proofErr w:type="spellEnd"/>
      <w:r>
        <w:t xml:space="preserve"> and participants to a series of workshops to discuss access to</w:t>
      </w:r>
      <w:r w:rsidR="00D43343">
        <w:t xml:space="preserve">, and experience of, </w:t>
      </w:r>
      <w:r>
        <w:t xml:space="preserve">the NDIS for people with disability from LGBTIQA+ communities. Based on this input, and the feedback from a participant survey, the Agency has developed the LGBTIQA+ Strategy (the Strategy), to address challenges and strengthen opportunities so that LGBTIQA+ people achieve the best outcomes from their NDIS plan. </w:t>
      </w:r>
    </w:p>
    <w:p w14:paraId="75300AEF" w14:textId="3DCEFC75" w:rsidR="00FE374A" w:rsidRDefault="00FE374A" w:rsidP="00D96ED3">
      <w:r>
        <w:t>The Strategy seeks to ensure cultural</w:t>
      </w:r>
      <w:r w:rsidRPr="008A2777">
        <w:t xml:space="preserve"> safe</w:t>
      </w:r>
      <w:r>
        <w:t xml:space="preserve">ty for all participants and to create </w:t>
      </w:r>
      <w:r w:rsidRPr="008A2777">
        <w:t>an environment t</w:t>
      </w:r>
      <w:r w:rsidR="00A9042E">
        <w:t>hat is spiritually, socially, emot</w:t>
      </w:r>
      <w:r w:rsidRPr="008A2777">
        <w:t>ionally</w:t>
      </w:r>
      <w:r w:rsidR="00A9042E">
        <w:t xml:space="preserve"> and physically</w:t>
      </w:r>
      <w:r>
        <w:t xml:space="preserve"> safe</w:t>
      </w:r>
      <w:r w:rsidRPr="008A2777">
        <w:t xml:space="preserve">. </w:t>
      </w:r>
      <w:r w:rsidRPr="00B422FF">
        <w:t xml:space="preserve">Cultural safety is </w:t>
      </w:r>
      <w:r w:rsidRPr="008A2777">
        <w:t xml:space="preserve">about shared respect, shared meaning, shared knowledge and </w:t>
      </w:r>
      <w:r>
        <w:t xml:space="preserve">the </w:t>
      </w:r>
      <w:r w:rsidRPr="008A2777">
        <w:t>experience of learning together.</w:t>
      </w:r>
      <w:r>
        <w:rPr>
          <w:rStyle w:val="FootnoteReference"/>
          <w:szCs w:val="22"/>
        </w:rPr>
        <w:footnoteReference w:id="2"/>
      </w:r>
      <w:r w:rsidRPr="00677111">
        <w:t xml:space="preserve"> </w:t>
      </w:r>
    </w:p>
    <w:p w14:paraId="4F206623" w14:textId="77777777" w:rsidR="00FE374A" w:rsidRDefault="00FE374A" w:rsidP="00D96ED3">
      <w:r w:rsidRPr="00677111">
        <w:t xml:space="preserve">The Strategy focuses on ensuring the NDIS is delivered in a manner that respects and takes into account the social, cultural, language and body, gender, sexuality and relationship needs and strengths of LGBTIQA+ individuals, to </w:t>
      </w:r>
      <w:r>
        <w:t>ensure their</w:t>
      </w:r>
      <w:r w:rsidRPr="00677111">
        <w:t xml:space="preserve"> full participation in the NDIS.</w:t>
      </w:r>
      <w:r>
        <w:t xml:space="preserve"> It is in line with contemporary work by other Commonwealth and State Government Departments. </w:t>
      </w:r>
    </w:p>
    <w:p w14:paraId="28FB3B89" w14:textId="77777777" w:rsidR="00FE374A" w:rsidRPr="007D5576" w:rsidRDefault="00FE374A" w:rsidP="00D96ED3">
      <w:pPr>
        <w:rPr>
          <w:rFonts w:eastAsiaTheme="minorHAnsi"/>
          <w:lang w:eastAsia="en-US"/>
        </w:rPr>
      </w:pPr>
      <w:r>
        <w:rPr>
          <w:rFonts w:eastAsiaTheme="minorHAnsi"/>
          <w:lang w:eastAsia="en-US"/>
        </w:rPr>
        <w:t xml:space="preserve">Underpinning this strategy are common principles relating to people’s inclusion and personal rights, which mean that every participant should be: </w:t>
      </w:r>
    </w:p>
    <w:p w14:paraId="4927C30C" w14:textId="77777777" w:rsidR="00FE374A" w:rsidRPr="00FE374A" w:rsidRDefault="00FE374A" w:rsidP="00FE374A">
      <w:pPr>
        <w:pStyle w:val="ListParagraph"/>
        <w:numPr>
          <w:ilvl w:val="0"/>
          <w:numId w:val="10"/>
        </w:numPr>
        <w:rPr>
          <w:rFonts w:eastAsiaTheme="minorHAnsi"/>
          <w:lang w:eastAsia="en-US"/>
        </w:rPr>
      </w:pPr>
      <w:r w:rsidRPr="00FE374A">
        <w:rPr>
          <w:rFonts w:eastAsiaTheme="minorHAnsi"/>
          <w:lang w:eastAsia="en-US"/>
        </w:rPr>
        <w:t>Treated with dignity and respect;</w:t>
      </w:r>
    </w:p>
    <w:p w14:paraId="157279C1" w14:textId="77777777" w:rsidR="00FE374A" w:rsidRPr="00FE374A" w:rsidRDefault="00FE374A" w:rsidP="00FE374A">
      <w:pPr>
        <w:pStyle w:val="ListParagraph"/>
        <w:numPr>
          <w:ilvl w:val="0"/>
          <w:numId w:val="10"/>
        </w:numPr>
        <w:rPr>
          <w:rFonts w:eastAsiaTheme="minorHAnsi"/>
          <w:lang w:eastAsia="en-US"/>
        </w:rPr>
      </w:pPr>
      <w:r w:rsidRPr="00FE374A">
        <w:rPr>
          <w:rFonts w:eastAsiaTheme="minorHAnsi"/>
          <w:lang w:eastAsia="en-US"/>
        </w:rPr>
        <w:t>Accepted, without judgement or fear of disrespectful behavior;</w:t>
      </w:r>
    </w:p>
    <w:p w14:paraId="63B5A525" w14:textId="77777777" w:rsidR="00FE374A" w:rsidRPr="00FE374A" w:rsidRDefault="00FE374A" w:rsidP="00FE374A">
      <w:pPr>
        <w:pStyle w:val="ListParagraph"/>
        <w:numPr>
          <w:ilvl w:val="0"/>
          <w:numId w:val="10"/>
        </w:numPr>
        <w:rPr>
          <w:rFonts w:eastAsiaTheme="minorHAnsi"/>
          <w:lang w:eastAsia="en-US"/>
        </w:rPr>
      </w:pPr>
      <w:r w:rsidRPr="00FE374A">
        <w:rPr>
          <w:rFonts w:eastAsiaTheme="minorHAnsi"/>
          <w:lang w:eastAsia="en-US"/>
        </w:rPr>
        <w:t>Understood as having autonomy over their own body and how it is described</w:t>
      </w:r>
    </w:p>
    <w:p w14:paraId="4A8D79F2" w14:textId="77777777" w:rsidR="00156E6F" w:rsidRDefault="00FE374A" w:rsidP="00FE374A">
      <w:pPr>
        <w:pStyle w:val="ListParagraph"/>
        <w:numPr>
          <w:ilvl w:val="0"/>
          <w:numId w:val="10"/>
        </w:numPr>
        <w:rPr>
          <w:rFonts w:eastAsiaTheme="minorHAnsi"/>
          <w:lang w:eastAsia="en-US"/>
        </w:rPr>
      </w:pPr>
      <w:r w:rsidRPr="00FE374A">
        <w:rPr>
          <w:rFonts w:eastAsiaTheme="minorHAnsi"/>
          <w:lang w:eastAsia="en-US"/>
        </w:rPr>
        <w:t>Respected for their choices, needs and relationships and not asked intrusive questions.</w:t>
      </w:r>
    </w:p>
    <w:p w14:paraId="308C1C45" w14:textId="77777777" w:rsidR="007E0CFD" w:rsidRPr="007E373B" w:rsidRDefault="000B5AEB" w:rsidP="007E373B">
      <w:r w:rsidRPr="000B5AEB">
        <w:t xml:space="preserve">The NDIA has identified four Strategic Aims and 11 Priority Actions to drive implementation of the Strategy. </w:t>
      </w:r>
      <w:bookmarkStart w:id="3" w:name="_Toc41463427"/>
    </w:p>
    <w:p w14:paraId="0A25575D" w14:textId="77777777" w:rsidR="007E373B" w:rsidRDefault="007E373B">
      <w:pPr>
        <w:spacing w:line="276" w:lineRule="auto"/>
        <w:rPr>
          <w:rFonts w:eastAsiaTheme="majorEastAsia" w:cstheme="majorBidi"/>
          <w:b/>
          <w:bCs/>
          <w:color w:val="6B2976"/>
          <w:sz w:val="44"/>
          <w:szCs w:val="26"/>
        </w:rPr>
      </w:pPr>
      <w:r>
        <w:br w:type="page"/>
      </w:r>
    </w:p>
    <w:p w14:paraId="55954B86" w14:textId="77777777" w:rsidR="000B5AEB" w:rsidRDefault="000B5AEB" w:rsidP="00F5612A">
      <w:pPr>
        <w:pStyle w:val="Heading2"/>
        <w:spacing w:before="0"/>
      </w:pPr>
      <w:r>
        <w:lastRenderedPageBreak/>
        <w:t>What we heard</w:t>
      </w:r>
      <w:bookmarkEnd w:id="3"/>
    </w:p>
    <w:p w14:paraId="5B7F2B1F" w14:textId="77777777" w:rsidR="000B5AEB" w:rsidRDefault="000B5AEB" w:rsidP="0029516D">
      <w:pPr>
        <w:spacing w:after="120"/>
        <w:rPr>
          <w:rFonts w:eastAsiaTheme="minorHAnsi"/>
        </w:rPr>
      </w:pPr>
      <w:r>
        <w:rPr>
          <w:rFonts w:eastAsiaTheme="minorHAnsi"/>
        </w:rPr>
        <w:t xml:space="preserve">A consistent theme that we heard throughout workshops and engagement with LGBTIQA+ stakeholders and participants was: </w:t>
      </w:r>
    </w:p>
    <w:p w14:paraId="38A61D21" w14:textId="47D511D5" w:rsidR="000B5AEB" w:rsidRDefault="000B5AEB" w:rsidP="000B5AEB">
      <w:pPr>
        <w:spacing w:after="120" w:line="240" w:lineRule="auto"/>
        <w:rPr>
          <w:rFonts w:eastAsiaTheme="minorHAnsi" w:cs="Arial"/>
          <w:szCs w:val="22"/>
        </w:rPr>
      </w:pPr>
      <w:r>
        <w:rPr>
          <w:rFonts w:cs="Arial"/>
          <w:b/>
          <w:color w:val="6B2976"/>
          <w:szCs w:val="22"/>
        </w:rPr>
        <w:t>“Don’t talk to us like</w:t>
      </w:r>
      <w:r w:rsidR="00A9042E">
        <w:rPr>
          <w:rFonts w:cs="Arial"/>
          <w:b/>
          <w:color w:val="6B2976"/>
          <w:szCs w:val="22"/>
        </w:rPr>
        <w:t xml:space="preserve"> we are an acronym. T</w:t>
      </w:r>
      <w:r>
        <w:rPr>
          <w:rFonts w:cs="Arial"/>
          <w:b/>
          <w:color w:val="6B2976"/>
          <w:szCs w:val="22"/>
        </w:rPr>
        <w:t>alk about our bodies, our genders and our relationships.”</w:t>
      </w:r>
      <w:r>
        <w:rPr>
          <w:rStyle w:val="FootnoteReference"/>
          <w:rFonts w:cs="Arial"/>
          <w:b/>
          <w:color w:val="6B2976"/>
          <w:szCs w:val="22"/>
        </w:rPr>
        <w:footnoteReference w:id="3"/>
      </w:r>
    </w:p>
    <w:p w14:paraId="57B83ECC" w14:textId="3364DD96" w:rsidR="000B5AEB" w:rsidRDefault="000B5AEB" w:rsidP="00D96ED3">
      <w:r>
        <w:rPr>
          <w:rFonts w:eastAsiaTheme="minorHAnsi"/>
        </w:rPr>
        <w:t>This reflects the importance of an</w:t>
      </w:r>
      <w:r>
        <w:t xml:space="preserve"> empathetic and understanding approach </w:t>
      </w:r>
      <w:r>
        <w:rPr>
          <w:rFonts w:eastAsiaTheme="minorHAnsi"/>
        </w:rPr>
        <w:t xml:space="preserve">when seeking to improve the experiences of LGBTIQA+ participants, and </w:t>
      </w:r>
      <w:r w:rsidR="00666FA5">
        <w:rPr>
          <w:rFonts w:eastAsiaTheme="minorHAnsi"/>
        </w:rPr>
        <w:t xml:space="preserve">is </w:t>
      </w:r>
      <w:r>
        <w:rPr>
          <w:rFonts w:eastAsiaTheme="minorHAnsi"/>
        </w:rPr>
        <w:t>how the NDIA has put together this strategy.</w:t>
      </w:r>
    </w:p>
    <w:p w14:paraId="524E00B5" w14:textId="77777777" w:rsidR="000B5AEB" w:rsidRDefault="000B5AEB" w:rsidP="006B433D">
      <w:pPr>
        <w:pStyle w:val="Heading3"/>
        <w:spacing w:before="240" w:after="120" w:line="264" w:lineRule="auto"/>
        <w:ind w:left="0" w:firstLine="0"/>
        <w:rPr>
          <w:sz w:val="28"/>
        </w:rPr>
      </w:pPr>
      <w:bookmarkStart w:id="4" w:name="_Toc41463428"/>
      <w:r>
        <w:rPr>
          <w:sz w:val="28"/>
        </w:rPr>
        <w:t>Our bodies</w:t>
      </w:r>
      <w:bookmarkEnd w:id="4"/>
    </w:p>
    <w:p w14:paraId="157E0F7A" w14:textId="77777777" w:rsidR="000B5AEB" w:rsidRDefault="000B5AEB" w:rsidP="000B5AEB">
      <w:pPr>
        <w:widowControl w:val="0"/>
        <w:autoSpaceDE w:val="0"/>
        <w:autoSpaceDN w:val="0"/>
        <w:adjustRightInd w:val="0"/>
        <w:spacing w:after="120" w:line="264" w:lineRule="auto"/>
        <w:rPr>
          <w:rFonts w:eastAsia="Times New Roman" w:cs="Arial"/>
          <w:szCs w:val="22"/>
          <w:lang w:val="en-AU"/>
        </w:rPr>
      </w:pPr>
      <w:r>
        <w:rPr>
          <w:rFonts w:cs="Arial"/>
          <w:b/>
          <w:color w:val="6B2976"/>
          <w:szCs w:val="22"/>
        </w:rPr>
        <w:t>“We are the ones who decide how our bodies are treated, and the ways in which they are described.”</w:t>
      </w:r>
    </w:p>
    <w:p w14:paraId="20246821" w14:textId="77777777" w:rsidR="000B5AEB" w:rsidRDefault="000B5AEB" w:rsidP="00D96ED3">
      <w:pPr>
        <w:rPr>
          <w:rFonts w:eastAsia="Times New Roman"/>
          <w:lang w:val="en-AU"/>
        </w:rPr>
      </w:pPr>
      <w:r>
        <w:rPr>
          <w:rFonts w:eastAsia="Times New Roman"/>
          <w:lang w:val="en-AU"/>
        </w:rPr>
        <w:t xml:space="preserve">The NDIA will respect the words people use to talk about their bodies, sexual orientation, sex characteristics and gender identities. </w:t>
      </w:r>
    </w:p>
    <w:p w14:paraId="2FBB854B" w14:textId="77777777" w:rsidR="000B5AEB" w:rsidRDefault="000B5AEB" w:rsidP="006B433D">
      <w:pPr>
        <w:pStyle w:val="Heading3"/>
        <w:spacing w:before="240" w:after="120" w:line="264" w:lineRule="auto"/>
        <w:ind w:left="0" w:firstLine="0"/>
        <w:rPr>
          <w:sz w:val="28"/>
        </w:rPr>
      </w:pPr>
      <w:bookmarkStart w:id="5" w:name="_Toc41463429"/>
      <w:r>
        <w:rPr>
          <w:sz w:val="28"/>
        </w:rPr>
        <w:t>Our genders</w:t>
      </w:r>
      <w:bookmarkEnd w:id="5"/>
    </w:p>
    <w:p w14:paraId="47F556C7" w14:textId="77777777" w:rsidR="000B5AEB" w:rsidRDefault="000B5AEB" w:rsidP="000B5AEB">
      <w:pPr>
        <w:spacing w:after="120" w:line="240" w:lineRule="auto"/>
        <w:rPr>
          <w:rFonts w:cs="Arial"/>
          <w:color w:val="6B2976"/>
          <w:szCs w:val="22"/>
        </w:rPr>
      </w:pPr>
      <w:r>
        <w:rPr>
          <w:rFonts w:cs="Arial"/>
          <w:b/>
          <w:color w:val="6B2976"/>
          <w:szCs w:val="22"/>
        </w:rPr>
        <w:t>“Not everyone who identifies as ‘Queer’ is linked to the LGBTIQA+ community. I don’t subscribe to binary gender identities like ‘him’ or ‘her’—ask me how I want to be referred to.”</w:t>
      </w:r>
    </w:p>
    <w:p w14:paraId="2A0EE38A" w14:textId="77777777" w:rsidR="000B5AEB" w:rsidRDefault="000B5AEB" w:rsidP="00D96ED3">
      <w:pPr>
        <w:rPr>
          <w:b/>
          <w:color w:val="6B2976"/>
        </w:rPr>
      </w:pPr>
      <w:r>
        <w:t xml:space="preserve">The NDIA </w:t>
      </w:r>
      <w:proofErr w:type="spellStart"/>
      <w:r>
        <w:t>recognises</w:t>
      </w:r>
      <w:proofErr w:type="spellEnd"/>
      <w:r>
        <w:t xml:space="preserve"> that there are diverse ways in which people understand, describe and embody gender and that this has deep connections to health, wellbeing, self-expression and self-determination. The NDIA affirms that a person’s biological sex characteristics do not define their gender identity. </w:t>
      </w:r>
    </w:p>
    <w:p w14:paraId="183BF768" w14:textId="77777777" w:rsidR="000B5AEB" w:rsidRDefault="000B5AEB" w:rsidP="006B433D">
      <w:pPr>
        <w:pStyle w:val="Heading3"/>
        <w:spacing w:before="240" w:after="120" w:line="264" w:lineRule="auto"/>
        <w:ind w:left="0" w:firstLine="0"/>
        <w:rPr>
          <w:color w:val="6A2875"/>
          <w:sz w:val="28"/>
        </w:rPr>
      </w:pPr>
      <w:bookmarkStart w:id="6" w:name="_Toc41463430"/>
      <w:r>
        <w:rPr>
          <w:sz w:val="28"/>
        </w:rPr>
        <w:t>Our relationships</w:t>
      </w:r>
      <w:bookmarkEnd w:id="6"/>
    </w:p>
    <w:p w14:paraId="4F8F1531" w14:textId="77777777" w:rsidR="000B5AEB" w:rsidRDefault="000B5AEB" w:rsidP="000B5AEB">
      <w:pPr>
        <w:spacing w:after="120" w:line="240" w:lineRule="auto"/>
        <w:rPr>
          <w:rFonts w:cs="Arial"/>
          <w:color w:val="6B2976"/>
          <w:szCs w:val="22"/>
        </w:rPr>
      </w:pPr>
      <w:r>
        <w:rPr>
          <w:rFonts w:cs="Arial"/>
          <w:b/>
          <w:color w:val="6B2976"/>
          <w:szCs w:val="22"/>
        </w:rPr>
        <w:t>“Being able to have photos of me and my ex up on the wall without fear that staff visiting my home would judge me negatively. Having not to self-censor with staff would be a relief.”</w:t>
      </w:r>
    </w:p>
    <w:p w14:paraId="3F2CCC6C" w14:textId="77777777" w:rsidR="000B5AEB" w:rsidRDefault="000B5AEB" w:rsidP="00D96ED3">
      <w:r>
        <w:t xml:space="preserve">The NDIA commits to affirming the relationships of those who participate in the NDIS without prejudice or judgement and </w:t>
      </w:r>
      <w:proofErr w:type="spellStart"/>
      <w:r>
        <w:t>recognises</w:t>
      </w:r>
      <w:proofErr w:type="spellEnd"/>
      <w:r>
        <w:t xml:space="preserve"> that relationships are an important part of the richly diverse LGBTIQA+ community.  </w:t>
      </w:r>
    </w:p>
    <w:p w14:paraId="34AB19FC" w14:textId="77777777" w:rsidR="000B5AEB" w:rsidRDefault="000B5AEB" w:rsidP="006B433D">
      <w:pPr>
        <w:pStyle w:val="Heading3"/>
        <w:spacing w:before="240" w:after="120" w:line="264" w:lineRule="auto"/>
        <w:ind w:left="0" w:firstLine="0"/>
        <w:rPr>
          <w:sz w:val="28"/>
        </w:rPr>
      </w:pPr>
      <w:bookmarkStart w:id="7" w:name="_Toc41463431"/>
      <w:r>
        <w:rPr>
          <w:sz w:val="28"/>
        </w:rPr>
        <w:t>Intersectionality</w:t>
      </w:r>
      <w:bookmarkEnd w:id="7"/>
    </w:p>
    <w:p w14:paraId="2310AEB7" w14:textId="77777777" w:rsidR="000B5AEB" w:rsidRDefault="000B5AEB" w:rsidP="00D96ED3">
      <w:r>
        <w:t>Intersectionality describes how different parts of a person’s identity or circumstances – such as age, race, culture, disability, gender, location or religion – intersect and combine to shape people’s individual life experiences, including of discrimination</w:t>
      </w:r>
      <w:r>
        <w:rPr>
          <w:rStyle w:val="FootnoteReference"/>
        </w:rPr>
        <w:footnoteReference w:id="4"/>
      </w:r>
      <w:r>
        <w:t xml:space="preserve">. </w:t>
      </w:r>
    </w:p>
    <w:p w14:paraId="520B77F9" w14:textId="31D6D60A" w:rsidR="000B5AEB" w:rsidRDefault="000B5AEB" w:rsidP="00666FA5">
      <w:pPr>
        <w:spacing w:after="0"/>
      </w:pPr>
      <w:r>
        <w:lastRenderedPageBreak/>
        <w:t xml:space="preserve">The NDIA </w:t>
      </w:r>
      <w:proofErr w:type="spellStart"/>
      <w:r>
        <w:t>recognises</w:t>
      </w:r>
      <w:proofErr w:type="spellEnd"/>
      <w:r>
        <w:t xml:space="preserve"> the unique challenges that LGBTIQA+ Aboriginal and Torres Strait Islander people and CALD people with disability face</w:t>
      </w:r>
      <w:r w:rsidR="00A9042E">
        <w:t>,</w:t>
      </w:r>
      <w:r>
        <w:t xml:space="preserve"> and acknowledges the need for culturally sensitive support and safety.</w:t>
      </w:r>
    </w:p>
    <w:p w14:paraId="1D066EF7" w14:textId="77777777" w:rsidR="007E0CFD" w:rsidRPr="000B5AEB" w:rsidRDefault="007E0CFD" w:rsidP="003B5C47">
      <w:pPr>
        <w:spacing w:after="0"/>
      </w:pPr>
    </w:p>
    <w:p w14:paraId="1ADBB59A" w14:textId="77777777" w:rsidR="000B5AEB" w:rsidRPr="000B5AEB" w:rsidRDefault="000B5AEB" w:rsidP="000B5AEB">
      <w:pPr>
        <w:pStyle w:val="Heading2"/>
        <w:rPr>
          <w:rStyle w:val="FGHeadingChar"/>
          <w:rFonts w:cstheme="majorBidi"/>
          <w:b/>
          <w:bCs/>
          <w:color w:val="6B2976"/>
          <w:sz w:val="44"/>
          <w:szCs w:val="26"/>
        </w:rPr>
      </w:pPr>
      <w:bookmarkStart w:id="8" w:name="_Toc37231587"/>
      <w:bookmarkStart w:id="9" w:name="_Toc41463432"/>
      <w:r w:rsidRPr="000B5AEB">
        <w:rPr>
          <w:rStyle w:val="FGHeadingChar"/>
          <w:rFonts w:cstheme="majorBidi"/>
          <w:b/>
          <w:bCs/>
          <w:color w:val="6B2976"/>
          <w:sz w:val="44"/>
          <w:szCs w:val="26"/>
        </w:rPr>
        <w:t>What we’ve done so far</w:t>
      </w:r>
      <w:bookmarkEnd w:id="8"/>
      <w:bookmarkEnd w:id="9"/>
    </w:p>
    <w:p w14:paraId="79D28D70" w14:textId="77777777" w:rsidR="000B5AEB" w:rsidRPr="007E0CFD" w:rsidRDefault="000B5AEB" w:rsidP="007E0CFD">
      <w:r>
        <w:t>A range of actions have already been taken to improve the experience of LGBTIQA+ participants which are having a significant impact. Our Strategy will build on these foundations to ensure the best outcomes for LGBTIQA+ participants and communities.</w:t>
      </w:r>
    </w:p>
    <w:p w14:paraId="1D89003E" w14:textId="77777777" w:rsidR="001665A1" w:rsidRPr="00267A9C" w:rsidRDefault="001665A1" w:rsidP="001665A1">
      <w:pPr>
        <w:pStyle w:val="TableDescription"/>
      </w:pPr>
      <w:r w:rsidRPr="00267A9C">
        <w:t>Table 1</w:t>
      </w:r>
    </w:p>
    <w:tbl>
      <w:tblPr>
        <w:tblStyle w:val="LightShading-Accent4"/>
        <w:tblW w:w="0" w:type="auto"/>
        <w:tblBorders>
          <w:top w:val="single" w:sz="8" w:space="0" w:color="6A2875" w:themeColor="background2"/>
          <w:bottom w:val="single" w:sz="8" w:space="0" w:color="6A2875" w:themeColor="background2"/>
        </w:tblBorders>
        <w:tblLook w:val="04A0" w:firstRow="1" w:lastRow="0" w:firstColumn="1" w:lastColumn="0" w:noHBand="0" w:noVBand="1"/>
        <w:tblDescription w:val="This is a table of actions the NDIA have already undertaken to improve the experience of LGBTIQA+ participants."/>
      </w:tblPr>
      <w:tblGrid>
        <w:gridCol w:w="3229"/>
        <w:gridCol w:w="5702"/>
      </w:tblGrid>
      <w:tr w:rsidR="000C35AD" w14:paraId="57F7EA7B" w14:textId="77777777" w:rsidTr="000C35A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229" w:type="dxa"/>
          </w:tcPr>
          <w:p w14:paraId="2BDB1C6C" w14:textId="77777777" w:rsidR="000C35AD" w:rsidRPr="00077AD7" w:rsidRDefault="000C35AD" w:rsidP="00F00933">
            <w:pPr>
              <w:rPr>
                <w:szCs w:val="22"/>
                <w:lang w:val="en-AU"/>
              </w:rPr>
            </w:pPr>
            <w:bookmarkStart w:id="10" w:name="ColumnTitle_1"/>
            <w:bookmarkEnd w:id="10"/>
            <w:r>
              <w:rPr>
                <w:szCs w:val="22"/>
                <w:lang w:val="en-AU"/>
              </w:rPr>
              <w:t>Action</w:t>
            </w:r>
          </w:p>
        </w:tc>
        <w:tc>
          <w:tcPr>
            <w:tcW w:w="5702" w:type="dxa"/>
          </w:tcPr>
          <w:p w14:paraId="0FDE232B" w14:textId="77777777" w:rsidR="000C35AD" w:rsidRPr="00077AD7" w:rsidRDefault="000C35AD" w:rsidP="00F00933">
            <w:pPr>
              <w:cnfStyle w:val="100000000000" w:firstRow="1" w:lastRow="0" w:firstColumn="0" w:lastColumn="0" w:oddVBand="0" w:evenVBand="0" w:oddHBand="0" w:evenHBand="0" w:firstRowFirstColumn="0" w:firstRowLastColumn="0" w:lastRowFirstColumn="0" w:lastRowLastColumn="0"/>
              <w:rPr>
                <w:szCs w:val="22"/>
                <w:lang w:val="en-AU"/>
              </w:rPr>
            </w:pPr>
            <w:r>
              <w:rPr>
                <w:szCs w:val="22"/>
                <w:lang w:val="en-AU"/>
              </w:rPr>
              <w:t>Impact</w:t>
            </w:r>
          </w:p>
        </w:tc>
      </w:tr>
      <w:tr w:rsidR="000C35AD" w:rsidRPr="00822DAC" w14:paraId="0B7E94F5" w14:textId="77777777" w:rsidTr="000C35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9" w:type="dxa"/>
          </w:tcPr>
          <w:p w14:paraId="5CEB63EC" w14:textId="77777777" w:rsidR="000C35AD" w:rsidRPr="00077AD7" w:rsidRDefault="000C35AD" w:rsidP="00F00933">
            <w:pPr>
              <w:rPr>
                <w:szCs w:val="22"/>
                <w:lang w:val="en-AU"/>
              </w:rPr>
            </w:pPr>
            <w:r>
              <w:rPr>
                <w:rFonts w:cstheme="minorHAnsi"/>
              </w:rPr>
              <w:t>LGBTIQA+ cultural awareness training</w:t>
            </w:r>
          </w:p>
        </w:tc>
        <w:tc>
          <w:tcPr>
            <w:tcW w:w="5702" w:type="dxa"/>
          </w:tcPr>
          <w:p w14:paraId="4D653C82" w14:textId="77777777" w:rsidR="000C35AD" w:rsidRDefault="000C35AD" w:rsidP="000C35AD">
            <w:pPr>
              <w:spacing w:after="120" w:line="240" w:lineRule="auto"/>
              <w:ind w:left="0"/>
              <w:cnfStyle w:val="000000100000" w:firstRow="0" w:lastRow="0" w:firstColumn="0" w:lastColumn="0" w:oddVBand="0" w:evenVBand="0" w:oddHBand="1" w:evenHBand="0" w:firstRowFirstColumn="0" w:firstRowLastColumn="0" w:lastRowFirstColumn="0" w:lastRowLastColumn="0"/>
            </w:pPr>
            <w:r>
              <w:t>In 2019, the</w:t>
            </w:r>
            <w:r w:rsidRPr="00985888">
              <w:t xml:space="preserve"> Agency released a Cultural Awareness Training module, Celebrating Diversity: LGBTIQA+ Inclusion. </w:t>
            </w:r>
            <w:r>
              <w:t xml:space="preserve">By March 2020, 6975 NDIA staff and partners had completed the training. A webinar is also </w:t>
            </w:r>
            <w:r w:rsidRPr="003B567C">
              <w:t xml:space="preserve">in development for </w:t>
            </w:r>
            <w:r>
              <w:t xml:space="preserve">all </w:t>
            </w:r>
            <w:r w:rsidRPr="003B567C">
              <w:t>service delivery staff</w:t>
            </w:r>
            <w:r>
              <w:t>, focused on LGBTIQA+ inclusion</w:t>
            </w:r>
            <w:r w:rsidRPr="003B567C">
              <w:t xml:space="preserve"> in the workplace. </w:t>
            </w:r>
          </w:p>
          <w:p w14:paraId="3FCF3705" w14:textId="77777777" w:rsidR="000C35AD" w:rsidRPr="00077AD7" w:rsidRDefault="000C35AD" w:rsidP="000C35AD">
            <w:pPr>
              <w:pStyle w:val="tablelistbullet"/>
              <w:numPr>
                <w:ilvl w:val="0"/>
                <w:numId w:val="0"/>
              </w:numPr>
              <w:cnfStyle w:val="000000100000" w:firstRow="0" w:lastRow="0" w:firstColumn="0" w:lastColumn="0" w:oddVBand="0" w:evenVBand="0" w:oddHBand="1" w:evenHBand="0" w:firstRowFirstColumn="0" w:firstRowLastColumn="0" w:lastRowFirstColumn="0" w:lastRowLastColumn="0"/>
              <w:rPr>
                <w:sz w:val="22"/>
                <w:szCs w:val="22"/>
                <w:lang w:val="en-AU"/>
              </w:rPr>
            </w:pPr>
            <w:r w:rsidRPr="000C35AD">
              <w:rPr>
                <w:rFonts w:eastAsiaTheme="minorEastAsia" w:cstheme="minorBidi"/>
                <w:spacing w:val="0"/>
                <w:sz w:val="22"/>
                <w:szCs w:val="24"/>
                <w:lang w:eastAsia="ja-JP"/>
              </w:rPr>
              <w:t>Increase in participant satisfaction will be measured through participant survey results, number of complaints and requests for unscheduled review (excluding change in circumstances).</w:t>
            </w:r>
          </w:p>
        </w:tc>
      </w:tr>
      <w:tr w:rsidR="000C35AD" w:rsidRPr="00822DAC" w14:paraId="33FEA155" w14:textId="77777777" w:rsidTr="000C35A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9" w:type="dxa"/>
          </w:tcPr>
          <w:p w14:paraId="12254230" w14:textId="77777777" w:rsidR="000C35AD" w:rsidRPr="00077AD7" w:rsidRDefault="000C35AD" w:rsidP="00F00933">
            <w:pPr>
              <w:rPr>
                <w:szCs w:val="22"/>
                <w:lang w:val="en-AU"/>
              </w:rPr>
            </w:pPr>
            <w:r w:rsidRPr="003C482C">
              <w:rPr>
                <w:rFonts w:cstheme="minorHAnsi"/>
              </w:rPr>
              <w:t>Targeted NDIA community engagement initiative</w:t>
            </w:r>
          </w:p>
        </w:tc>
        <w:tc>
          <w:tcPr>
            <w:tcW w:w="5702" w:type="dxa"/>
          </w:tcPr>
          <w:p w14:paraId="3A68F458" w14:textId="77777777" w:rsidR="000C35AD" w:rsidRDefault="000C35AD" w:rsidP="000C35AD">
            <w:pPr>
              <w:spacing w:after="120" w:line="240" w:lineRule="auto"/>
              <w:ind w:left="0"/>
              <w:cnfStyle w:val="000000010000" w:firstRow="0" w:lastRow="0" w:firstColumn="0" w:lastColumn="0" w:oddVBand="0" w:evenVBand="0" w:oddHBand="0" w:evenHBand="1" w:firstRowFirstColumn="0" w:firstRowLastColumn="0" w:lastRowFirstColumn="0" w:lastRowLastColumn="0"/>
            </w:pPr>
            <w:r w:rsidRPr="00D76D95">
              <w:t xml:space="preserve">Since October 2019, community engagement teams have focused on ensuring that LGBTIQA+ communities are aware of, and feel safe to access and use the NDIS. </w:t>
            </w:r>
            <w:r>
              <w:t>This has included e</w:t>
            </w:r>
            <w:r w:rsidRPr="00D76D95">
              <w:t>stablishing and strengthening relationship</w:t>
            </w:r>
            <w:r>
              <w:t>s</w:t>
            </w:r>
            <w:r w:rsidRPr="00D76D95">
              <w:t xml:space="preserve"> with key stakeholders in the LGBTIQA+ community, presentations</w:t>
            </w:r>
            <w:r>
              <w:t>, meetings,</w:t>
            </w:r>
            <w:r w:rsidRPr="00D76D95">
              <w:t xml:space="preserve"> and participation in pride events.</w:t>
            </w:r>
          </w:p>
          <w:p w14:paraId="6772A3B1" w14:textId="77777777" w:rsidR="000C35AD" w:rsidRPr="00077AD7" w:rsidRDefault="000C35AD" w:rsidP="000C35AD">
            <w:pPr>
              <w:pStyle w:val="tablelistbullet"/>
              <w:numPr>
                <w:ilvl w:val="0"/>
                <w:numId w:val="0"/>
              </w:numPr>
              <w:cnfStyle w:val="000000010000" w:firstRow="0" w:lastRow="0" w:firstColumn="0" w:lastColumn="0" w:oddVBand="0" w:evenVBand="0" w:oddHBand="0" w:evenHBand="1" w:firstRowFirstColumn="0" w:firstRowLastColumn="0" w:lastRowFirstColumn="0" w:lastRowLastColumn="0"/>
              <w:rPr>
                <w:sz w:val="22"/>
                <w:szCs w:val="22"/>
                <w:lang w:val="en-AU"/>
              </w:rPr>
            </w:pPr>
            <w:r w:rsidRPr="000C35AD">
              <w:rPr>
                <w:rFonts w:eastAsiaTheme="minorEastAsia" w:cstheme="minorBidi"/>
                <w:spacing w:val="0"/>
                <w:sz w:val="22"/>
                <w:szCs w:val="24"/>
                <w:lang w:eastAsia="ja-JP"/>
              </w:rPr>
              <w:t>Effectiveness of community engagement events will be measured through the number of events the Agency participates in and emerging themes and trends from key stakeholder engagement.</w:t>
            </w:r>
          </w:p>
        </w:tc>
      </w:tr>
      <w:tr w:rsidR="000C35AD" w:rsidRPr="00822DAC" w14:paraId="33371FC5" w14:textId="77777777" w:rsidTr="000C35AD">
        <w:trPr>
          <w:cnfStyle w:val="000000100000" w:firstRow="0" w:lastRow="0" w:firstColumn="0" w:lastColumn="0" w:oddVBand="0" w:evenVBand="0" w:oddHBand="1" w:evenHBand="0" w:firstRowFirstColumn="0" w:firstRowLastColumn="0" w:lastRowFirstColumn="0" w:lastRowLastColumn="0"/>
          <w:trHeight w:val="668"/>
        </w:trPr>
        <w:tc>
          <w:tcPr>
            <w:cnfStyle w:val="001000000000" w:firstRow="0" w:lastRow="0" w:firstColumn="1" w:lastColumn="0" w:oddVBand="0" w:evenVBand="0" w:oddHBand="0" w:evenHBand="0" w:firstRowFirstColumn="0" w:firstRowLastColumn="0" w:lastRowFirstColumn="0" w:lastRowLastColumn="0"/>
            <w:tcW w:w="3229" w:type="dxa"/>
          </w:tcPr>
          <w:p w14:paraId="4A800029" w14:textId="77777777" w:rsidR="000C35AD" w:rsidRPr="00077AD7" w:rsidRDefault="000C35AD" w:rsidP="00F00933">
            <w:pPr>
              <w:rPr>
                <w:szCs w:val="22"/>
                <w:lang w:val="en-AU"/>
              </w:rPr>
            </w:pPr>
            <w:r w:rsidRPr="003A6A48">
              <w:rPr>
                <w:rFonts w:cstheme="minorHAnsi"/>
              </w:rPr>
              <w:t>Information, Linkages and Capacity Building (ILC)</w:t>
            </w:r>
          </w:p>
        </w:tc>
        <w:tc>
          <w:tcPr>
            <w:tcW w:w="5702" w:type="dxa"/>
          </w:tcPr>
          <w:p w14:paraId="2B930D45" w14:textId="77777777" w:rsidR="000C35AD" w:rsidRPr="003A6A48" w:rsidRDefault="000C35AD" w:rsidP="000C35AD">
            <w:pPr>
              <w:spacing w:after="120" w:line="240" w:lineRule="auto"/>
              <w:ind w:left="0"/>
              <w:cnfStyle w:val="000000100000" w:firstRow="0" w:lastRow="0" w:firstColumn="0" w:lastColumn="0" w:oddVBand="0" w:evenVBand="0" w:oddHBand="1" w:evenHBand="0" w:firstRowFirstColumn="0" w:firstRowLastColumn="0" w:lastRowFirstColumn="0" w:lastRowLastColumn="0"/>
              <w:rPr>
                <w:rFonts w:cstheme="minorHAnsi"/>
              </w:rPr>
            </w:pPr>
            <w:r w:rsidRPr="003A6A48">
              <w:rPr>
                <w:rFonts w:cstheme="minorHAnsi"/>
              </w:rPr>
              <w:t xml:space="preserve">In the latest ILC grant round, 10 </w:t>
            </w:r>
            <w:proofErr w:type="spellStart"/>
            <w:r w:rsidRPr="003A6A48">
              <w:rPr>
                <w:rFonts w:cstheme="minorHAnsi"/>
              </w:rPr>
              <w:t>organisations</w:t>
            </w:r>
            <w:proofErr w:type="spellEnd"/>
            <w:r w:rsidRPr="003A6A48">
              <w:rPr>
                <w:rFonts w:cstheme="minorHAnsi"/>
              </w:rPr>
              <w:t xml:space="preserve"> </w:t>
            </w:r>
            <w:r>
              <w:rPr>
                <w:rFonts w:cstheme="minorHAnsi"/>
              </w:rPr>
              <w:t>received funding for initiatives specifically aimed at people with disability from LGBTIQA+ communities, including</w:t>
            </w:r>
            <w:r w:rsidRPr="003A6A48">
              <w:rPr>
                <w:rFonts w:cstheme="minorHAnsi"/>
              </w:rPr>
              <w:t>:</w:t>
            </w:r>
          </w:p>
          <w:p w14:paraId="4370EAE1" w14:textId="77777777" w:rsidR="000C35AD" w:rsidRDefault="000C35AD" w:rsidP="000C35AD">
            <w:pPr>
              <w:numPr>
                <w:ilvl w:val="0"/>
                <w:numId w:val="11"/>
              </w:numPr>
              <w:spacing w:after="120" w:line="240" w:lineRule="auto"/>
              <w:ind w:left="458" w:hanging="283"/>
              <w:cnfStyle w:val="000000100000" w:firstRow="0" w:lastRow="0" w:firstColumn="0" w:lastColumn="0" w:oddVBand="0" w:evenVBand="0" w:oddHBand="1" w:evenHBand="0" w:firstRowFirstColumn="0" w:firstRowLastColumn="0" w:lastRowFirstColumn="0" w:lastRowLastColumn="0"/>
              <w:rPr>
                <w:rFonts w:cstheme="minorHAnsi"/>
              </w:rPr>
            </w:pPr>
            <w:r w:rsidRPr="003A6A48">
              <w:rPr>
                <w:rFonts w:cstheme="minorHAnsi"/>
              </w:rPr>
              <w:t xml:space="preserve">Inclusion Melbourne – </w:t>
            </w:r>
            <w:r>
              <w:rPr>
                <w:rFonts w:cstheme="minorHAnsi"/>
              </w:rPr>
              <w:t xml:space="preserve">who are </w:t>
            </w:r>
            <w:r w:rsidRPr="003A6A48">
              <w:rPr>
                <w:rFonts w:cstheme="minorHAnsi"/>
              </w:rPr>
              <w:t xml:space="preserve">developing accessible information </w:t>
            </w:r>
            <w:r>
              <w:rPr>
                <w:rFonts w:cstheme="minorHAnsi"/>
              </w:rPr>
              <w:t>to</w:t>
            </w:r>
            <w:r w:rsidRPr="003A6A48">
              <w:rPr>
                <w:rFonts w:cstheme="minorHAnsi"/>
              </w:rPr>
              <w:t xml:space="preserve"> support </w:t>
            </w:r>
            <w:r>
              <w:rPr>
                <w:rFonts w:cstheme="minorHAnsi"/>
              </w:rPr>
              <w:t xml:space="preserve">the </w:t>
            </w:r>
            <w:r w:rsidRPr="003A6A48">
              <w:rPr>
                <w:rFonts w:cstheme="minorHAnsi"/>
              </w:rPr>
              <w:t xml:space="preserve">inclusion </w:t>
            </w:r>
            <w:r>
              <w:rPr>
                <w:rFonts w:cstheme="minorHAnsi"/>
              </w:rPr>
              <w:t>and connection of</w:t>
            </w:r>
            <w:r w:rsidRPr="003A6A48">
              <w:rPr>
                <w:rFonts w:cstheme="minorHAnsi"/>
              </w:rPr>
              <w:t xml:space="preserve"> LGBTIQA+ communities to universal services</w:t>
            </w:r>
          </w:p>
          <w:p w14:paraId="5DEF9945" w14:textId="77777777" w:rsidR="000C35AD" w:rsidRDefault="000C35AD" w:rsidP="000C35AD">
            <w:pPr>
              <w:numPr>
                <w:ilvl w:val="0"/>
                <w:numId w:val="11"/>
              </w:numPr>
              <w:spacing w:after="120" w:line="240" w:lineRule="auto"/>
              <w:ind w:left="458" w:hanging="283"/>
              <w:cnfStyle w:val="000000100000" w:firstRow="0" w:lastRow="0" w:firstColumn="0" w:lastColumn="0" w:oddVBand="0" w:evenVBand="0" w:oddHBand="1" w:evenHBand="0" w:firstRowFirstColumn="0" w:firstRowLastColumn="0" w:lastRowFirstColumn="0" w:lastRowLastColumn="0"/>
              <w:rPr>
                <w:rFonts w:cstheme="minorHAnsi"/>
              </w:rPr>
            </w:pPr>
            <w:r w:rsidRPr="00212F16">
              <w:rPr>
                <w:rFonts w:cstheme="minorHAnsi"/>
              </w:rPr>
              <w:t xml:space="preserve">Raising Children Network – </w:t>
            </w:r>
            <w:r>
              <w:rPr>
                <w:rFonts w:cstheme="minorHAnsi"/>
              </w:rPr>
              <w:t xml:space="preserve">who are </w:t>
            </w:r>
            <w:r w:rsidRPr="00212F16">
              <w:rPr>
                <w:rFonts w:cstheme="minorHAnsi"/>
              </w:rPr>
              <w:t>creating online resources to support parents and famil</w:t>
            </w:r>
            <w:r>
              <w:rPr>
                <w:rFonts w:cstheme="minorHAnsi"/>
              </w:rPr>
              <w:t>ies, including LGBTIQA+ parents</w:t>
            </w:r>
          </w:p>
          <w:p w14:paraId="4BD7DC9C" w14:textId="77777777" w:rsidR="000C35AD" w:rsidRPr="000C35AD" w:rsidRDefault="000C35AD" w:rsidP="000C35AD">
            <w:pPr>
              <w:spacing w:after="120" w:line="240" w:lineRule="auto"/>
              <w:ind w:left="0"/>
              <w:cnfStyle w:val="000000100000" w:firstRow="0" w:lastRow="0" w:firstColumn="0" w:lastColumn="0" w:oddVBand="0" w:evenVBand="0" w:oddHBand="1" w:evenHBand="0" w:firstRowFirstColumn="0" w:firstRowLastColumn="0" w:lastRowFirstColumn="0" w:lastRowLastColumn="0"/>
              <w:rPr>
                <w:rFonts w:cstheme="minorHAnsi"/>
              </w:rPr>
            </w:pPr>
            <w:r w:rsidRPr="000C35AD">
              <w:rPr>
                <w:rFonts w:cstheme="minorHAnsi"/>
              </w:rPr>
              <w:lastRenderedPageBreak/>
              <w:t>Effectiveness will be measured through ILC evaluation reports.</w:t>
            </w:r>
          </w:p>
        </w:tc>
      </w:tr>
      <w:tr w:rsidR="000B5AEB" w:rsidRPr="00822DAC" w14:paraId="5C1ABB01" w14:textId="77777777" w:rsidTr="000C35AD">
        <w:trPr>
          <w:cnfStyle w:val="000000010000" w:firstRow="0" w:lastRow="0" w:firstColumn="0" w:lastColumn="0" w:oddVBand="0" w:evenVBand="0" w:oddHBand="0" w:evenHBand="1" w:firstRowFirstColumn="0" w:firstRowLastColumn="0" w:lastRowFirstColumn="0" w:lastRowLastColumn="0"/>
          <w:trHeight w:val="668"/>
        </w:trPr>
        <w:tc>
          <w:tcPr>
            <w:cnfStyle w:val="001000000000" w:firstRow="0" w:lastRow="0" w:firstColumn="1" w:lastColumn="0" w:oddVBand="0" w:evenVBand="0" w:oddHBand="0" w:evenHBand="0" w:firstRowFirstColumn="0" w:firstRowLastColumn="0" w:lastRowFirstColumn="0" w:lastRowLastColumn="0"/>
            <w:tcW w:w="3229" w:type="dxa"/>
          </w:tcPr>
          <w:p w14:paraId="64CA8CE6" w14:textId="77777777" w:rsidR="000B5AEB" w:rsidRPr="003A6A48" w:rsidRDefault="000B5AEB" w:rsidP="00F00933">
            <w:pPr>
              <w:rPr>
                <w:rFonts w:cstheme="minorHAnsi"/>
              </w:rPr>
            </w:pPr>
            <w:r>
              <w:rPr>
                <w:rFonts w:cstheme="minorHAnsi"/>
              </w:rPr>
              <w:lastRenderedPageBreak/>
              <w:t>Promotion of LGBTIQA+ days of significance</w:t>
            </w:r>
          </w:p>
        </w:tc>
        <w:tc>
          <w:tcPr>
            <w:tcW w:w="5702" w:type="dxa"/>
          </w:tcPr>
          <w:p w14:paraId="498C4692" w14:textId="46235B84" w:rsidR="000B5AEB" w:rsidRDefault="000B5AEB" w:rsidP="000B5AEB">
            <w:pPr>
              <w:spacing w:after="120" w:line="240" w:lineRule="auto"/>
              <w:ind w:left="0"/>
              <w:cnfStyle w:val="000000010000" w:firstRow="0" w:lastRow="0" w:firstColumn="0" w:lastColumn="0" w:oddVBand="0" w:evenVBand="0" w:oddHBand="0" w:evenHBand="1" w:firstRowFirstColumn="0" w:firstRowLastColumn="0" w:lastRowFirstColumn="0" w:lastRowLastColumn="0"/>
              <w:rPr>
                <w:rFonts w:cstheme="minorHAnsi"/>
              </w:rPr>
            </w:pPr>
            <w:r>
              <w:rPr>
                <w:rFonts w:cstheme="minorHAnsi"/>
              </w:rPr>
              <w:t xml:space="preserve">The NDIA has taken opportunities to actively engage with important events in the LGBTIQA+ calendar to raise awareness and promote inclusion, including through dissemination of a range of NDIA branded LGBTIQA+ focused materials. The NDIA </w:t>
            </w:r>
            <w:r w:rsidR="00A9042E">
              <w:rPr>
                <w:rFonts w:cstheme="minorHAnsi"/>
              </w:rPr>
              <w:t xml:space="preserve">has </w:t>
            </w:r>
            <w:r>
              <w:rPr>
                <w:rFonts w:cstheme="minorHAnsi"/>
              </w:rPr>
              <w:t>been actively present at:</w:t>
            </w:r>
          </w:p>
          <w:p w14:paraId="257C21E9" w14:textId="77777777" w:rsidR="000B5AEB" w:rsidRDefault="000B5AEB" w:rsidP="000B5AEB">
            <w:pPr>
              <w:numPr>
                <w:ilvl w:val="0"/>
                <w:numId w:val="12"/>
              </w:numPr>
              <w:spacing w:line="240" w:lineRule="auto"/>
              <w:ind w:left="458" w:hanging="283"/>
              <w:jc w:val="both"/>
              <w:cnfStyle w:val="000000010000" w:firstRow="0" w:lastRow="0" w:firstColumn="0" w:lastColumn="0" w:oddVBand="0" w:evenVBand="0" w:oddHBand="0" w:evenHBand="1" w:firstRowFirstColumn="0" w:firstRowLastColumn="0" w:lastRowFirstColumn="0" w:lastRowLastColumn="0"/>
              <w:rPr>
                <w:rFonts w:cstheme="minorHAnsi"/>
              </w:rPr>
            </w:pPr>
            <w:r>
              <w:rPr>
                <w:rFonts w:cstheme="minorHAnsi"/>
              </w:rPr>
              <w:t xml:space="preserve">Mardi </w:t>
            </w:r>
            <w:proofErr w:type="gramStart"/>
            <w:r>
              <w:rPr>
                <w:rFonts w:cstheme="minorHAnsi"/>
              </w:rPr>
              <w:t>Gras</w:t>
            </w:r>
            <w:proofErr w:type="gramEnd"/>
            <w:r>
              <w:rPr>
                <w:rFonts w:cstheme="minorHAnsi"/>
              </w:rPr>
              <w:t xml:space="preserve"> Parade, 2017, 2018 &amp; 2019. </w:t>
            </w:r>
          </w:p>
          <w:p w14:paraId="262DBD70" w14:textId="77777777" w:rsidR="000B5AEB" w:rsidRDefault="000B5AEB" w:rsidP="000B5AEB">
            <w:pPr>
              <w:numPr>
                <w:ilvl w:val="0"/>
                <w:numId w:val="12"/>
              </w:numPr>
              <w:spacing w:line="240" w:lineRule="auto"/>
              <w:ind w:left="458" w:hanging="283"/>
              <w:cnfStyle w:val="000000010000" w:firstRow="0" w:lastRow="0" w:firstColumn="0" w:lastColumn="0" w:oddVBand="0" w:evenVBand="0" w:oddHBand="0" w:evenHBand="1" w:firstRowFirstColumn="0" w:firstRowLastColumn="0" w:lastRowFirstColumn="0" w:lastRowLastColumn="0"/>
              <w:rPr>
                <w:rFonts w:cstheme="minorHAnsi"/>
              </w:rPr>
            </w:pPr>
            <w:r>
              <w:rPr>
                <w:rFonts w:cstheme="minorHAnsi"/>
              </w:rPr>
              <w:t xml:space="preserve">International Day against Homophobia, Transphobia and Biphobia (IDAHOBIT) Day, May 2019. </w:t>
            </w:r>
          </w:p>
          <w:p w14:paraId="43C94AB4" w14:textId="77777777" w:rsidR="000B5AEB" w:rsidRDefault="000B5AEB" w:rsidP="000B5AEB">
            <w:pPr>
              <w:numPr>
                <w:ilvl w:val="0"/>
                <w:numId w:val="12"/>
              </w:numPr>
              <w:spacing w:line="240" w:lineRule="auto"/>
              <w:ind w:left="458" w:hanging="283"/>
              <w:cnfStyle w:val="000000010000" w:firstRow="0" w:lastRow="0" w:firstColumn="0" w:lastColumn="0" w:oddVBand="0" w:evenVBand="0" w:oddHBand="0" w:evenHBand="1" w:firstRowFirstColumn="0" w:firstRowLastColumn="0" w:lastRowFirstColumn="0" w:lastRowLastColumn="0"/>
              <w:rPr>
                <w:rFonts w:cstheme="minorHAnsi"/>
              </w:rPr>
            </w:pPr>
            <w:r>
              <w:rPr>
                <w:rFonts w:cstheme="minorHAnsi"/>
              </w:rPr>
              <w:t xml:space="preserve">Wear it Purple Day, August 2019. </w:t>
            </w:r>
          </w:p>
          <w:p w14:paraId="1C43AD24" w14:textId="77777777" w:rsidR="000B5AEB" w:rsidRDefault="000B5AEB" w:rsidP="000B5AEB">
            <w:pPr>
              <w:numPr>
                <w:ilvl w:val="0"/>
                <w:numId w:val="12"/>
              </w:numPr>
              <w:spacing w:line="240" w:lineRule="auto"/>
              <w:ind w:left="458" w:hanging="283"/>
              <w:cnfStyle w:val="000000010000" w:firstRow="0" w:lastRow="0" w:firstColumn="0" w:lastColumn="0" w:oddVBand="0" w:evenVBand="0" w:oddHBand="0" w:evenHBand="1" w:firstRowFirstColumn="0" w:firstRowLastColumn="0" w:lastRowFirstColumn="0" w:lastRowLastColumn="0"/>
            </w:pPr>
            <w:r>
              <w:rPr>
                <w:rFonts w:cstheme="minorHAnsi"/>
              </w:rPr>
              <w:t>Geelong</w:t>
            </w:r>
            <w:r>
              <w:t xml:space="preserve"> Rainbow Festival Fair Day, February 2020.</w:t>
            </w:r>
          </w:p>
          <w:p w14:paraId="6B55F812" w14:textId="77777777" w:rsidR="000B5AEB" w:rsidRPr="000B5AEB" w:rsidRDefault="000B5AEB" w:rsidP="000B5AEB">
            <w:pPr>
              <w:numPr>
                <w:ilvl w:val="0"/>
                <w:numId w:val="12"/>
              </w:numPr>
              <w:spacing w:line="240" w:lineRule="auto"/>
              <w:ind w:left="458" w:hanging="283"/>
              <w:cnfStyle w:val="000000010000" w:firstRow="0" w:lastRow="0" w:firstColumn="0" w:lastColumn="0" w:oddVBand="0" w:evenVBand="0" w:oddHBand="0" w:evenHBand="1" w:firstRowFirstColumn="0" w:firstRowLastColumn="0" w:lastRowFirstColumn="0" w:lastRowLastColumn="0"/>
            </w:pPr>
            <w:proofErr w:type="spellStart"/>
            <w:r>
              <w:t>ChillOut</w:t>
            </w:r>
            <w:proofErr w:type="spellEnd"/>
            <w:r>
              <w:t xml:space="preserve"> Festival, March 2020.</w:t>
            </w:r>
          </w:p>
        </w:tc>
      </w:tr>
      <w:tr w:rsidR="000B5AEB" w:rsidRPr="00822DAC" w14:paraId="33E1EA9B" w14:textId="77777777" w:rsidTr="000C35AD">
        <w:trPr>
          <w:cnfStyle w:val="000000100000" w:firstRow="0" w:lastRow="0" w:firstColumn="0" w:lastColumn="0" w:oddVBand="0" w:evenVBand="0" w:oddHBand="1" w:evenHBand="0" w:firstRowFirstColumn="0" w:firstRowLastColumn="0" w:lastRowFirstColumn="0" w:lastRowLastColumn="0"/>
          <w:trHeight w:val="668"/>
        </w:trPr>
        <w:tc>
          <w:tcPr>
            <w:cnfStyle w:val="001000000000" w:firstRow="0" w:lastRow="0" w:firstColumn="1" w:lastColumn="0" w:oddVBand="0" w:evenVBand="0" w:oddHBand="0" w:evenHBand="0" w:firstRowFirstColumn="0" w:firstRowLastColumn="0" w:lastRowFirstColumn="0" w:lastRowLastColumn="0"/>
            <w:tcW w:w="3229" w:type="dxa"/>
          </w:tcPr>
          <w:p w14:paraId="088507EF" w14:textId="77777777" w:rsidR="000B5AEB" w:rsidRPr="003A6A48" w:rsidRDefault="000B5AEB" w:rsidP="00F00933">
            <w:pPr>
              <w:rPr>
                <w:rFonts w:cstheme="minorHAnsi"/>
              </w:rPr>
            </w:pPr>
            <w:r>
              <w:rPr>
                <w:rFonts w:cstheme="minorHAnsi"/>
              </w:rPr>
              <w:t>NDIA Allies Network</w:t>
            </w:r>
          </w:p>
        </w:tc>
        <w:tc>
          <w:tcPr>
            <w:tcW w:w="5702" w:type="dxa"/>
          </w:tcPr>
          <w:p w14:paraId="728E04E2" w14:textId="77777777" w:rsidR="000B5AEB" w:rsidRDefault="000B5AEB" w:rsidP="000B5AEB">
            <w:pPr>
              <w:spacing w:after="120" w:line="240" w:lineRule="auto"/>
              <w:ind w:left="0"/>
              <w:cnfStyle w:val="000000100000" w:firstRow="0" w:lastRow="0" w:firstColumn="0" w:lastColumn="0" w:oddVBand="0" w:evenVBand="0" w:oddHBand="1" w:evenHBand="0" w:firstRowFirstColumn="0" w:firstRowLastColumn="0" w:lastRowFirstColumn="0" w:lastRowLastColumn="0"/>
            </w:pPr>
            <w:r>
              <w:rPr>
                <w:lang w:eastAsia="en-AU"/>
              </w:rPr>
              <w:t xml:space="preserve">An NDIA LGBTIQA+ Allies Network is being established for employees to </w:t>
            </w:r>
            <w:r>
              <w:t>provide expert knowledge and share experiences, and to further support people who identify with LGBTIQA+ communities.</w:t>
            </w:r>
          </w:p>
          <w:p w14:paraId="4D5E409F" w14:textId="77777777" w:rsidR="000B5AEB" w:rsidRPr="003A6A48" w:rsidRDefault="000B5AEB" w:rsidP="000B5AEB">
            <w:pPr>
              <w:spacing w:after="120" w:line="240" w:lineRule="auto"/>
              <w:ind w:left="0"/>
              <w:cnfStyle w:val="000000100000" w:firstRow="0" w:lastRow="0" w:firstColumn="0" w:lastColumn="0" w:oddVBand="0" w:evenVBand="0" w:oddHBand="1" w:evenHBand="0" w:firstRowFirstColumn="0" w:firstRowLastColumn="0" w:lastRowFirstColumn="0" w:lastRowLastColumn="0"/>
              <w:rPr>
                <w:rFonts w:cstheme="minorHAnsi"/>
              </w:rPr>
            </w:pPr>
            <w:r>
              <w:t>Effectiveness will be measured through annual census results in relation to diversity and any themes that are presented from the Network.</w:t>
            </w:r>
          </w:p>
        </w:tc>
      </w:tr>
    </w:tbl>
    <w:p w14:paraId="7CF203C9" w14:textId="77777777" w:rsidR="000B5AEB" w:rsidRPr="000B5AEB" w:rsidRDefault="000B5AEB" w:rsidP="00666FA5">
      <w:pPr>
        <w:pStyle w:val="Heading2"/>
        <w:numPr>
          <w:ilvl w:val="0"/>
          <w:numId w:val="0"/>
        </w:numPr>
        <w:spacing w:before="0" w:after="0"/>
        <w:rPr>
          <w:rStyle w:val="FGHeadingChar"/>
          <w:rFonts w:cstheme="majorBidi"/>
          <w:b/>
          <w:bCs/>
          <w:color w:val="6B2976"/>
          <w:sz w:val="24"/>
          <w:szCs w:val="26"/>
        </w:rPr>
      </w:pPr>
      <w:bookmarkStart w:id="11" w:name="_Toc37231588"/>
    </w:p>
    <w:p w14:paraId="6B884129" w14:textId="77777777" w:rsidR="000B5AEB" w:rsidRPr="000B5AEB" w:rsidRDefault="000B5AEB" w:rsidP="000B5AEB">
      <w:pPr>
        <w:pStyle w:val="Heading2"/>
        <w:rPr>
          <w:rStyle w:val="FGHeadingChar"/>
          <w:rFonts w:cstheme="majorBidi"/>
          <w:b/>
          <w:bCs/>
          <w:color w:val="6B2976"/>
          <w:sz w:val="44"/>
          <w:szCs w:val="26"/>
        </w:rPr>
      </w:pPr>
      <w:bookmarkStart w:id="12" w:name="_Toc41463433"/>
      <w:r w:rsidRPr="000B5AEB">
        <w:rPr>
          <w:rStyle w:val="FGHeadingChar"/>
          <w:rFonts w:cstheme="majorBidi"/>
          <w:b/>
          <w:bCs/>
          <w:color w:val="6B2976"/>
          <w:sz w:val="44"/>
          <w:szCs w:val="26"/>
        </w:rPr>
        <w:t>Our intent</w:t>
      </w:r>
      <w:bookmarkEnd w:id="11"/>
      <w:bookmarkEnd w:id="12"/>
      <w:r w:rsidRPr="000B5AEB">
        <w:rPr>
          <w:rStyle w:val="FGHeadingChar"/>
          <w:rFonts w:cstheme="majorBidi"/>
          <w:b/>
          <w:bCs/>
          <w:color w:val="6B2976"/>
          <w:sz w:val="44"/>
          <w:szCs w:val="26"/>
        </w:rPr>
        <w:t xml:space="preserve"> </w:t>
      </w:r>
    </w:p>
    <w:p w14:paraId="6538A792" w14:textId="77777777" w:rsidR="000B5AEB" w:rsidRDefault="000B5AEB" w:rsidP="00D96ED3">
      <w:pPr>
        <w:rPr>
          <w:rFonts w:asciiTheme="minorHAnsi" w:eastAsiaTheme="minorHAnsi" w:hAnsiTheme="minorHAnsi"/>
        </w:rPr>
      </w:pPr>
      <w:r>
        <w:t>To ensure the Agency serves LGBTIQA+ participants, their families and communities with dignity, our Strategy has four strategic aims:</w:t>
      </w:r>
    </w:p>
    <w:p w14:paraId="4981789C" w14:textId="77777777" w:rsidR="000B5AEB" w:rsidRDefault="000B5AEB" w:rsidP="000B5AEB">
      <w:pPr>
        <w:pStyle w:val="CommentText"/>
        <w:numPr>
          <w:ilvl w:val="0"/>
          <w:numId w:val="13"/>
        </w:numPr>
        <w:spacing w:after="120" w:line="264" w:lineRule="auto"/>
        <w:rPr>
          <w:rFonts w:ascii="Arial" w:hAnsi="Arial" w:cs="Arial"/>
          <w:sz w:val="22"/>
          <w:szCs w:val="22"/>
        </w:rPr>
      </w:pPr>
      <w:r>
        <w:rPr>
          <w:rFonts w:ascii="Arial" w:hAnsi="Arial" w:cs="Arial"/>
          <w:b/>
          <w:sz w:val="22"/>
          <w:szCs w:val="22"/>
        </w:rPr>
        <w:t>Improving our organisational culture and attitudes</w:t>
      </w:r>
      <w:r>
        <w:rPr>
          <w:rFonts w:ascii="Arial" w:hAnsi="Arial" w:cs="Arial"/>
          <w:sz w:val="22"/>
          <w:szCs w:val="22"/>
        </w:rPr>
        <w:t xml:space="preserve"> </w:t>
      </w:r>
      <w:r w:rsidRPr="00D96ED3">
        <w:t>through greater workforce competency and practice of all NDIA staff, partners and providers</w:t>
      </w:r>
      <w:r>
        <w:rPr>
          <w:rFonts w:ascii="Arial" w:hAnsi="Arial" w:cs="Arial"/>
          <w:sz w:val="22"/>
          <w:szCs w:val="22"/>
        </w:rPr>
        <w:t xml:space="preserve">. </w:t>
      </w:r>
    </w:p>
    <w:p w14:paraId="06FCDA15" w14:textId="77777777" w:rsidR="000B5AEB" w:rsidRDefault="000B5AEB" w:rsidP="000B5AEB">
      <w:pPr>
        <w:pStyle w:val="CommentText"/>
        <w:numPr>
          <w:ilvl w:val="0"/>
          <w:numId w:val="13"/>
        </w:numPr>
        <w:spacing w:after="120" w:line="264" w:lineRule="auto"/>
        <w:rPr>
          <w:rFonts w:ascii="Arial" w:hAnsi="Arial" w:cs="Arial"/>
          <w:sz w:val="22"/>
          <w:szCs w:val="22"/>
        </w:rPr>
      </w:pPr>
      <w:r>
        <w:rPr>
          <w:rFonts w:ascii="Arial" w:hAnsi="Arial" w:cs="Arial"/>
          <w:b/>
          <w:sz w:val="22"/>
          <w:szCs w:val="22"/>
        </w:rPr>
        <w:t xml:space="preserve">Improving our approach to engagement </w:t>
      </w:r>
      <w:r w:rsidRPr="00D96ED3">
        <w:t>through working closely with LGBTIQA+ participants, peak bodies, communities, the broader disability sector and all governments to better respond to the needs of LGBTIQA+ people with disability.</w:t>
      </w:r>
      <w:r>
        <w:rPr>
          <w:rFonts w:ascii="Arial" w:hAnsi="Arial" w:cs="Arial"/>
          <w:sz w:val="22"/>
          <w:szCs w:val="22"/>
        </w:rPr>
        <w:t xml:space="preserve"> </w:t>
      </w:r>
    </w:p>
    <w:p w14:paraId="2D471034" w14:textId="77777777" w:rsidR="000B5AEB" w:rsidRDefault="000B5AEB" w:rsidP="000B5AEB">
      <w:pPr>
        <w:pStyle w:val="BodyText1"/>
        <w:numPr>
          <w:ilvl w:val="0"/>
          <w:numId w:val="13"/>
        </w:numPr>
        <w:spacing w:line="264" w:lineRule="auto"/>
        <w:rPr>
          <w:rFonts w:cs="Arial"/>
          <w:sz w:val="22"/>
          <w:szCs w:val="22"/>
        </w:rPr>
      </w:pPr>
      <w:r>
        <w:rPr>
          <w:rFonts w:cs="Arial"/>
          <w:b/>
          <w:sz w:val="22"/>
          <w:szCs w:val="22"/>
        </w:rPr>
        <w:t xml:space="preserve">Increasing representation and participation </w:t>
      </w:r>
      <w:r w:rsidRPr="00D96ED3">
        <w:t>of LGBTIQA+ participants through tailored and culturally appropriate information, the promotion of fully inclusive supports and providing culturally safe opportunities to provide feedback.</w:t>
      </w:r>
    </w:p>
    <w:p w14:paraId="1A4553B0" w14:textId="3019A754" w:rsidR="000B5AEB" w:rsidRDefault="000B5AEB" w:rsidP="000B5AEB">
      <w:pPr>
        <w:pStyle w:val="BodyText1"/>
        <w:numPr>
          <w:ilvl w:val="0"/>
          <w:numId w:val="13"/>
        </w:numPr>
        <w:spacing w:after="0" w:line="264" w:lineRule="auto"/>
      </w:pPr>
      <w:r>
        <w:rPr>
          <w:rFonts w:cs="Arial"/>
          <w:b/>
          <w:sz w:val="22"/>
          <w:szCs w:val="22"/>
        </w:rPr>
        <w:t>Enhancing data collection and evaluation</w:t>
      </w:r>
      <w:r>
        <w:rPr>
          <w:rFonts w:cs="Arial"/>
          <w:sz w:val="22"/>
          <w:szCs w:val="22"/>
        </w:rPr>
        <w:t xml:space="preserve"> </w:t>
      </w:r>
      <w:r w:rsidRPr="00D96ED3">
        <w:t>to better understand the diversity and experience of participa</w:t>
      </w:r>
      <w:r w:rsidR="00A9042E">
        <w:t xml:space="preserve">nts accessing the Scheme and </w:t>
      </w:r>
      <w:r w:rsidRPr="00D96ED3">
        <w:t>evaluate the impact of the actions we take in driving improvements over time.</w:t>
      </w:r>
    </w:p>
    <w:p w14:paraId="633520BF" w14:textId="77777777" w:rsidR="00F5612A" w:rsidRDefault="00F5612A" w:rsidP="00F5612A">
      <w:pPr>
        <w:pStyle w:val="BodyText1"/>
        <w:spacing w:after="0" w:line="264" w:lineRule="auto"/>
        <w:ind w:left="360"/>
      </w:pPr>
    </w:p>
    <w:p w14:paraId="70A854A3" w14:textId="77777777" w:rsidR="000B5AEB" w:rsidRDefault="000B5AEB" w:rsidP="006B433D">
      <w:pPr>
        <w:pStyle w:val="Heading3"/>
        <w:spacing w:before="240" w:after="120" w:line="264" w:lineRule="auto"/>
        <w:ind w:left="0" w:firstLine="0"/>
        <w:rPr>
          <w:rFonts w:cs="Arial"/>
        </w:rPr>
      </w:pPr>
      <w:bookmarkStart w:id="13" w:name="_Challenges"/>
      <w:bookmarkStart w:id="14" w:name="_Strategic_actions"/>
      <w:bookmarkStart w:id="15" w:name="_Values_alignment"/>
      <w:bookmarkStart w:id="16" w:name="_Toc41463434"/>
      <w:bookmarkEnd w:id="13"/>
      <w:bookmarkEnd w:id="14"/>
      <w:bookmarkEnd w:id="15"/>
      <w:r>
        <w:lastRenderedPageBreak/>
        <w:t xml:space="preserve">Improving our </w:t>
      </w:r>
      <w:proofErr w:type="spellStart"/>
      <w:r>
        <w:t>organisational</w:t>
      </w:r>
      <w:proofErr w:type="spellEnd"/>
      <w:r>
        <w:t xml:space="preserve"> culture and attitudes</w:t>
      </w:r>
      <w:bookmarkEnd w:id="16"/>
    </w:p>
    <w:p w14:paraId="04C3D8EB" w14:textId="77777777" w:rsidR="000B5AEB" w:rsidRDefault="000B5AEB" w:rsidP="00F5612A">
      <w:pPr>
        <w:pStyle w:val="Heading5"/>
        <w:spacing w:before="0"/>
      </w:pPr>
      <w:bookmarkStart w:id="17" w:name="_Toc41463435"/>
      <w:r>
        <w:t>Through greater workforce competency and practice of all NDIA staff, partners and providers.</w:t>
      </w:r>
      <w:bookmarkEnd w:id="17"/>
      <w:r>
        <w:t xml:space="preserve"> </w:t>
      </w:r>
    </w:p>
    <w:p w14:paraId="686571D5" w14:textId="77777777" w:rsidR="000B5AEB" w:rsidRDefault="000B5AEB" w:rsidP="00D96ED3">
      <w:pPr>
        <w:rPr>
          <w:rFonts w:cs="FSMe-Bold"/>
        </w:rPr>
      </w:pPr>
      <w:r>
        <w:t xml:space="preserve">LGBTIQA+ people with disability have told us of concerns about non-inclusive attitudes and </w:t>
      </w:r>
      <w:proofErr w:type="spellStart"/>
      <w:r>
        <w:t>behaviours</w:t>
      </w:r>
      <w:proofErr w:type="spellEnd"/>
      <w:r>
        <w:t xml:space="preserve"> from people and </w:t>
      </w:r>
      <w:proofErr w:type="spellStart"/>
      <w:r>
        <w:t>organisations</w:t>
      </w:r>
      <w:proofErr w:type="spellEnd"/>
      <w:r>
        <w:t xml:space="preserve"> involved in the NDIS. The NDIA is clear that intentional or unintentional prejudice is not acceptable and understands that negative experiences influence whether or not a person accesses the NDIS and their experience of it.</w:t>
      </w:r>
    </w:p>
    <w:p w14:paraId="16CCD6A4" w14:textId="5FBE3734" w:rsidR="000B5AEB" w:rsidRDefault="000B5AEB" w:rsidP="00D96ED3">
      <w:pPr>
        <w:rPr>
          <w:rFonts w:cs="Arial"/>
          <w:b/>
        </w:rPr>
      </w:pPr>
      <w:r>
        <w:rPr>
          <w:rFonts w:cs="Arial"/>
        </w:rPr>
        <w:t>The NDIA also heard that LGBTIQA+ people with disability want more choice about the way they disclose per</w:t>
      </w:r>
      <w:r w:rsidR="00A9042E">
        <w:rPr>
          <w:rFonts w:cs="Arial"/>
        </w:rPr>
        <w:t>sonal details;</w:t>
      </w:r>
      <w:r>
        <w:rPr>
          <w:rFonts w:cs="Arial"/>
        </w:rPr>
        <w:t xml:space="preserve"> feel that services and providers often ask too many irrelevant or intrusive questions</w:t>
      </w:r>
      <w:r w:rsidR="00A9042E">
        <w:rPr>
          <w:rFonts w:cs="Arial"/>
        </w:rPr>
        <w:t>;</w:t>
      </w:r>
      <w:r>
        <w:rPr>
          <w:rFonts w:cs="Arial"/>
        </w:rPr>
        <w:t xml:space="preserve"> and are frustrated in having to ‘educate’ people about the diversity of expression of relationships, sex characteristics, sexual and gender identities. </w:t>
      </w:r>
    </w:p>
    <w:p w14:paraId="4B531863" w14:textId="77777777" w:rsidR="000B5AEB" w:rsidRDefault="000B5AEB" w:rsidP="006B433D">
      <w:pPr>
        <w:pStyle w:val="Heading3"/>
        <w:spacing w:before="240" w:after="120" w:line="264" w:lineRule="auto"/>
        <w:ind w:left="0" w:firstLine="0"/>
      </w:pPr>
      <w:bookmarkStart w:id="18" w:name="_Toc41463436"/>
      <w:r>
        <w:t>Improving our approach to engagement</w:t>
      </w:r>
      <w:bookmarkEnd w:id="18"/>
      <w:r>
        <w:t xml:space="preserve"> </w:t>
      </w:r>
    </w:p>
    <w:p w14:paraId="4DDB5A64" w14:textId="77777777" w:rsidR="000B5AEB" w:rsidRDefault="000B5AEB" w:rsidP="00F5612A">
      <w:pPr>
        <w:pStyle w:val="Heading5"/>
        <w:spacing w:before="0"/>
      </w:pPr>
      <w:bookmarkStart w:id="19" w:name="_Toc41463437"/>
      <w:r>
        <w:t>Through working closely with LGBTIQA+ participants, peak bodies, communities, the broader disability sector and all governments to better respond to the needs of LGBTIQA+ people with disability</w:t>
      </w:r>
      <w:r>
        <w:rPr>
          <w:rStyle w:val="Heading3Char"/>
          <w:sz w:val="24"/>
        </w:rPr>
        <w:t>.</w:t>
      </w:r>
      <w:bookmarkEnd w:id="19"/>
    </w:p>
    <w:p w14:paraId="732792A8" w14:textId="77777777" w:rsidR="000B5AEB" w:rsidRDefault="000B5AEB" w:rsidP="00D96ED3">
      <w:r>
        <w:t xml:space="preserve">LGBTIQA+ people with disability have told us about their diverse experiences in understanding and engaging with the NDIS and key </w:t>
      </w:r>
      <w:proofErr w:type="spellStart"/>
      <w:r>
        <w:t>organisations</w:t>
      </w:r>
      <w:proofErr w:type="spellEnd"/>
      <w:r>
        <w:t xml:space="preserve"> have expressed their appetite and willingness to work more closely with the NDIA in meeting their stakeholder’s needs.</w:t>
      </w:r>
    </w:p>
    <w:p w14:paraId="50321930" w14:textId="77777777" w:rsidR="000B5AEB" w:rsidRDefault="000B5AEB" w:rsidP="006B433D">
      <w:pPr>
        <w:pStyle w:val="Heading3"/>
        <w:spacing w:before="240" w:after="120" w:line="264" w:lineRule="auto"/>
        <w:ind w:left="0" w:firstLine="0"/>
      </w:pPr>
      <w:bookmarkStart w:id="20" w:name="_Toc41463438"/>
      <w:r>
        <w:t>Increasing representation and participation</w:t>
      </w:r>
      <w:bookmarkEnd w:id="20"/>
    </w:p>
    <w:p w14:paraId="2CFD1E7B" w14:textId="77777777" w:rsidR="000B5AEB" w:rsidRDefault="000B5AEB" w:rsidP="00F5612A">
      <w:pPr>
        <w:pStyle w:val="Heading5"/>
        <w:spacing w:before="0"/>
        <w:rPr>
          <w:sz w:val="24"/>
        </w:rPr>
      </w:pPr>
      <w:bookmarkStart w:id="21" w:name="_Toc41463439"/>
      <w:r>
        <w:t>Through tailored and culturally appropriate information, the promotion of fully inclusive supports and culturally safe opportunities to provide feedback</w:t>
      </w:r>
      <w:bookmarkEnd w:id="21"/>
    </w:p>
    <w:p w14:paraId="05871893" w14:textId="77777777" w:rsidR="00D96ED3" w:rsidRDefault="000B5AEB" w:rsidP="00D96ED3">
      <w:r>
        <w:t xml:space="preserve">We understand that the NDIA needs to provide information and supports that reflect and respect the diversity of LGBTIQA+ participants and communities. </w:t>
      </w:r>
    </w:p>
    <w:p w14:paraId="2AC6623F" w14:textId="77777777" w:rsidR="000B5AEB" w:rsidRPr="00D96ED3" w:rsidRDefault="000B5AEB" w:rsidP="006B433D">
      <w:pPr>
        <w:pStyle w:val="Heading3"/>
        <w:ind w:left="0" w:firstLine="0"/>
        <w:rPr>
          <w:color w:val="6A2875"/>
        </w:rPr>
      </w:pPr>
      <w:bookmarkStart w:id="22" w:name="_Toc41463440"/>
      <w:r w:rsidRPr="00D96ED3">
        <w:t>Enhancing</w:t>
      </w:r>
      <w:r>
        <w:t xml:space="preserve"> data collection and evaluation</w:t>
      </w:r>
      <w:bookmarkEnd w:id="22"/>
    </w:p>
    <w:p w14:paraId="17B3D020" w14:textId="77777777" w:rsidR="000B5AEB" w:rsidRDefault="000B5AEB" w:rsidP="00F5612A">
      <w:pPr>
        <w:pStyle w:val="Heading5"/>
        <w:spacing w:before="0"/>
        <w:rPr>
          <w:sz w:val="24"/>
        </w:rPr>
      </w:pPr>
      <w:bookmarkStart w:id="23" w:name="_Toc41463441"/>
      <w:r>
        <w:t>To better understand the diversity and experience of participants accessing the Scheme and to evaluate the impact of the actions we take in driving improvements over time.</w:t>
      </w:r>
      <w:bookmarkEnd w:id="23"/>
    </w:p>
    <w:p w14:paraId="684408CE" w14:textId="77777777" w:rsidR="000B5AEB" w:rsidRDefault="000B5AEB" w:rsidP="00666FA5">
      <w:pPr>
        <w:spacing w:after="0"/>
      </w:pPr>
      <w:r>
        <w:t>It is difficult to get an accurate picture of the number of LGBTIQA+ people with disability in Australia due to the lack of national population-based data collections with relevant data items</w:t>
      </w:r>
      <w:r>
        <w:rPr>
          <w:rStyle w:val="FootnoteReference"/>
        </w:rPr>
        <w:footnoteReference w:id="5"/>
      </w:r>
      <w:r>
        <w:t xml:space="preserve">. We are committed to improving the NDIA’s systems and processes for the collection, </w:t>
      </w:r>
      <w:r>
        <w:lastRenderedPageBreak/>
        <w:t xml:space="preserve">monitoring and evaluation of relevant data to address this issue, noting that structured data will take time to define, capture, and </w:t>
      </w:r>
      <w:proofErr w:type="spellStart"/>
      <w:r>
        <w:t>analyse</w:t>
      </w:r>
      <w:proofErr w:type="spellEnd"/>
      <w:r>
        <w:t>.</w:t>
      </w:r>
    </w:p>
    <w:p w14:paraId="1512B4FC" w14:textId="77777777" w:rsidR="000B5AEB" w:rsidRDefault="000B5AEB" w:rsidP="003B5C47">
      <w:pPr>
        <w:spacing w:after="0" w:line="264" w:lineRule="auto"/>
      </w:pPr>
    </w:p>
    <w:p w14:paraId="09B5DB7A" w14:textId="77777777" w:rsidR="000B5AEB" w:rsidRPr="00D96ED3" w:rsidRDefault="000B5AEB" w:rsidP="00D96ED3">
      <w:pPr>
        <w:pStyle w:val="Heading2"/>
        <w:rPr>
          <w:rStyle w:val="FGHeadingChar"/>
          <w:rFonts w:cstheme="majorBidi"/>
          <w:b/>
          <w:bCs/>
          <w:color w:val="6B2976"/>
          <w:sz w:val="44"/>
          <w:szCs w:val="26"/>
        </w:rPr>
      </w:pPr>
      <w:bookmarkStart w:id="24" w:name="_Toc37231589"/>
      <w:bookmarkStart w:id="25" w:name="_Toc41463442"/>
      <w:r w:rsidRPr="00D96ED3">
        <w:rPr>
          <w:rStyle w:val="FGHeadingChar"/>
          <w:rFonts w:cstheme="majorBidi"/>
          <w:b/>
          <w:bCs/>
          <w:color w:val="6B2976"/>
          <w:sz w:val="44"/>
          <w:szCs w:val="26"/>
        </w:rPr>
        <w:t>Detailed Priority Actions</w:t>
      </w:r>
      <w:bookmarkEnd w:id="24"/>
      <w:bookmarkEnd w:id="25"/>
    </w:p>
    <w:p w14:paraId="20B18614" w14:textId="77777777" w:rsidR="000B5AEB" w:rsidRDefault="000B5AEB" w:rsidP="00D96ED3">
      <w:r>
        <w:t>The priority actions we have outlined are the specific changes we will make to deliver on our strategic aims, closely aligned with the established values of the NDIA and reflecting the feedback we received from stakeholders during consultation. By implementing the priority actions NDIS participants who identify with the LGBTIQA+ communities will be given the best opportunity to achieve their goals in employment, education and social participation.</w:t>
      </w:r>
    </w:p>
    <w:p w14:paraId="55716DEE" w14:textId="77777777" w:rsidR="00D96ED3" w:rsidRPr="00267A9C" w:rsidRDefault="00D96ED3" w:rsidP="00D96ED3">
      <w:pPr>
        <w:pStyle w:val="TableDescription"/>
      </w:pPr>
      <w:r w:rsidRPr="00267A9C">
        <w:t xml:space="preserve">Table </w:t>
      </w:r>
      <w:r>
        <w:t>2</w:t>
      </w:r>
    </w:p>
    <w:tbl>
      <w:tblPr>
        <w:tblW w:w="5107" w:type="pct"/>
        <w:tblBorders>
          <w:top w:val="single" w:sz="8" w:space="0" w:color="6B2976"/>
          <w:bottom w:val="single" w:sz="8" w:space="0" w:color="6B2976"/>
        </w:tblBorders>
        <w:tblLayout w:type="fixed"/>
        <w:tblCellMar>
          <w:left w:w="0" w:type="dxa"/>
          <w:right w:w="85" w:type="dxa"/>
        </w:tblCellMar>
        <w:tblLook w:val="04A0" w:firstRow="1" w:lastRow="0" w:firstColumn="1" w:lastColumn="0" w:noHBand="0" w:noVBand="1"/>
        <w:tblDescription w:val="Table of detailed priority actions to be completed by the NDIA."/>
      </w:tblPr>
      <w:tblGrid>
        <w:gridCol w:w="3669"/>
        <w:gridCol w:w="3562"/>
        <w:gridCol w:w="1988"/>
      </w:tblGrid>
      <w:tr w:rsidR="005F4B7A" w:rsidRPr="00F933A3" w14:paraId="5527ACA1" w14:textId="77777777" w:rsidTr="0041014C">
        <w:trPr>
          <w:trHeight w:val="347"/>
        </w:trPr>
        <w:tc>
          <w:tcPr>
            <w:tcW w:w="1990" w:type="pct"/>
            <w:shd w:val="clear" w:color="auto" w:fill="6B2976"/>
          </w:tcPr>
          <w:p w14:paraId="7B9313EE" w14:textId="77777777" w:rsidR="005F4B7A" w:rsidRPr="005C46A5" w:rsidRDefault="005F4B7A" w:rsidP="0041014C">
            <w:pPr>
              <w:spacing w:before="120" w:after="120"/>
              <w:ind w:left="125"/>
              <w:rPr>
                <w:rFonts w:cs="Arial"/>
                <w:b/>
                <w:color w:val="FEFFFF" w:themeColor="background1"/>
                <w:sz w:val="24"/>
                <w:szCs w:val="22"/>
              </w:rPr>
            </w:pPr>
            <w:r w:rsidRPr="005C46A5">
              <w:rPr>
                <w:rFonts w:cs="Arial"/>
                <w:b/>
                <w:color w:val="FEFFFF" w:themeColor="background1"/>
                <w:sz w:val="24"/>
                <w:szCs w:val="22"/>
              </w:rPr>
              <w:t>Action</w:t>
            </w:r>
          </w:p>
        </w:tc>
        <w:tc>
          <w:tcPr>
            <w:tcW w:w="1932" w:type="pct"/>
            <w:shd w:val="clear" w:color="auto" w:fill="6B2976"/>
            <w:vAlign w:val="center"/>
          </w:tcPr>
          <w:p w14:paraId="547094CF" w14:textId="77777777" w:rsidR="005F4B7A" w:rsidRPr="0015542A" w:rsidRDefault="005F4B7A" w:rsidP="0041014C">
            <w:pPr>
              <w:spacing w:after="120" w:line="240" w:lineRule="auto"/>
              <w:ind w:left="138"/>
              <w:rPr>
                <w:rFonts w:cs="Arial"/>
                <w:b/>
                <w:color w:val="FEFFFF" w:themeColor="background1"/>
                <w:sz w:val="24"/>
                <w:szCs w:val="22"/>
              </w:rPr>
            </w:pPr>
            <w:r>
              <w:rPr>
                <w:rFonts w:cs="Arial"/>
                <w:b/>
                <w:color w:val="FEFFFF" w:themeColor="background1"/>
                <w:sz w:val="24"/>
                <w:szCs w:val="22"/>
              </w:rPr>
              <w:t>Outputs</w:t>
            </w:r>
          </w:p>
        </w:tc>
        <w:tc>
          <w:tcPr>
            <w:tcW w:w="1078" w:type="pct"/>
            <w:shd w:val="clear" w:color="auto" w:fill="6B2976"/>
            <w:tcMar>
              <w:top w:w="15" w:type="dxa"/>
              <w:left w:w="108" w:type="dxa"/>
              <w:bottom w:w="0" w:type="dxa"/>
              <w:right w:w="108" w:type="dxa"/>
            </w:tcMar>
            <w:vAlign w:val="center"/>
            <w:hideMark/>
          </w:tcPr>
          <w:p w14:paraId="7E09B312" w14:textId="77777777" w:rsidR="005F4B7A" w:rsidRPr="0015542A" w:rsidRDefault="005F4B7A" w:rsidP="0041014C">
            <w:pPr>
              <w:spacing w:after="120" w:line="240" w:lineRule="auto"/>
              <w:rPr>
                <w:rFonts w:cs="Arial"/>
                <w:b/>
                <w:color w:val="FEFFFF" w:themeColor="background1"/>
                <w:sz w:val="24"/>
                <w:szCs w:val="22"/>
              </w:rPr>
            </w:pPr>
            <w:r w:rsidRPr="0015542A">
              <w:rPr>
                <w:rFonts w:cs="Arial"/>
                <w:b/>
                <w:color w:val="FEFFFF" w:themeColor="background1"/>
                <w:sz w:val="24"/>
                <w:szCs w:val="22"/>
              </w:rPr>
              <w:t>Completed by</w:t>
            </w:r>
          </w:p>
        </w:tc>
      </w:tr>
      <w:tr w:rsidR="005F4B7A" w:rsidRPr="00F933A3" w14:paraId="6EC6462F" w14:textId="77777777" w:rsidTr="0041014C">
        <w:trPr>
          <w:trHeight w:val="347"/>
        </w:trPr>
        <w:tc>
          <w:tcPr>
            <w:tcW w:w="5000" w:type="pct"/>
            <w:gridSpan w:val="3"/>
            <w:shd w:val="clear" w:color="auto" w:fill="F7EEF7"/>
            <w:vAlign w:val="center"/>
          </w:tcPr>
          <w:p w14:paraId="6E167653" w14:textId="77777777" w:rsidR="005F4B7A" w:rsidRPr="005C46A5" w:rsidRDefault="005F4B7A" w:rsidP="0029516D">
            <w:pPr>
              <w:pStyle w:val="BodyText1"/>
              <w:spacing w:before="160" w:after="160"/>
              <w:ind w:left="136"/>
              <w:rPr>
                <w:rFonts w:cs="Arial"/>
                <w:b/>
                <w:sz w:val="22"/>
                <w:szCs w:val="22"/>
              </w:rPr>
            </w:pPr>
            <w:r w:rsidRPr="009D353A">
              <w:rPr>
                <w:rFonts w:cs="Arial"/>
                <w:b/>
                <w:color w:val="6B2976"/>
                <w:sz w:val="24"/>
                <w:szCs w:val="22"/>
              </w:rPr>
              <w:t xml:space="preserve">Improving our </w:t>
            </w:r>
            <w:proofErr w:type="spellStart"/>
            <w:r w:rsidRPr="009D353A">
              <w:rPr>
                <w:rFonts w:cs="Arial"/>
                <w:b/>
                <w:color w:val="6B2976"/>
                <w:sz w:val="24"/>
                <w:szCs w:val="22"/>
              </w:rPr>
              <w:t>organisational</w:t>
            </w:r>
            <w:proofErr w:type="spellEnd"/>
            <w:r w:rsidRPr="009D353A">
              <w:rPr>
                <w:rFonts w:cs="Arial"/>
                <w:b/>
                <w:color w:val="6B2976"/>
                <w:sz w:val="24"/>
                <w:szCs w:val="22"/>
              </w:rPr>
              <w:t xml:space="preserve"> culture and attitudes</w:t>
            </w:r>
          </w:p>
        </w:tc>
      </w:tr>
      <w:tr w:rsidR="005F4B7A" w:rsidRPr="00F933A3" w14:paraId="7D043B11" w14:textId="77777777" w:rsidTr="0041014C">
        <w:trPr>
          <w:trHeight w:val="347"/>
        </w:trPr>
        <w:tc>
          <w:tcPr>
            <w:tcW w:w="1990" w:type="pct"/>
            <w:vMerge w:val="restart"/>
            <w:shd w:val="clear" w:color="auto" w:fill="F7EEF7"/>
          </w:tcPr>
          <w:p w14:paraId="477F78FA" w14:textId="77777777" w:rsidR="005F4B7A" w:rsidRPr="005C46A5" w:rsidRDefault="005F4B7A" w:rsidP="005F4B7A">
            <w:pPr>
              <w:pStyle w:val="ListParagraph"/>
              <w:numPr>
                <w:ilvl w:val="0"/>
                <w:numId w:val="24"/>
              </w:numPr>
              <w:spacing w:after="120" w:line="240" w:lineRule="auto"/>
              <w:rPr>
                <w:rFonts w:cs="Arial"/>
                <w:b/>
                <w:szCs w:val="22"/>
              </w:rPr>
            </w:pPr>
            <w:r w:rsidRPr="005C46A5">
              <w:rPr>
                <w:rFonts w:cs="Arial"/>
                <w:b/>
                <w:szCs w:val="22"/>
              </w:rPr>
              <w:t>Establish an LGBTIQA+ advisory group</w:t>
            </w:r>
          </w:p>
        </w:tc>
        <w:tc>
          <w:tcPr>
            <w:tcW w:w="1932" w:type="pct"/>
            <w:shd w:val="clear" w:color="auto" w:fill="F7EEF7"/>
          </w:tcPr>
          <w:p w14:paraId="0050EB10" w14:textId="644A39C8" w:rsidR="005F4B7A" w:rsidRPr="0015542A" w:rsidRDefault="005F4B7A" w:rsidP="00A9042E">
            <w:pPr>
              <w:spacing w:after="120" w:line="240" w:lineRule="auto"/>
              <w:ind w:left="138"/>
              <w:rPr>
                <w:rFonts w:cs="Arial"/>
                <w:szCs w:val="22"/>
              </w:rPr>
            </w:pPr>
            <w:r>
              <w:rPr>
                <w:rFonts w:cs="Arial"/>
                <w:szCs w:val="22"/>
              </w:rPr>
              <w:t>E</w:t>
            </w:r>
            <w:r w:rsidRPr="0015542A">
              <w:rPr>
                <w:rFonts w:cs="Arial"/>
                <w:szCs w:val="22"/>
              </w:rPr>
              <w:t>stablished</w:t>
            </w:r>
            <w:r>
              <w:rPr>
                <w:rFonts w:cs="Arial"/>
                <w:szCs w:val="22"/>
              </w:rPr>
              <w:t xml:space="preserve"> working group to provide ongoing consultation on strategy delivery </w:t>
            </w:r>
            <w:r w:rsidR="00A9042E">
              <w:rPr>
                <w:rFonts w:cs="Arial"/>
                <w:szCs w:val="22"/>
              </w:rPr>
              <w:t>and evaluation</w:t>
            </w:r>
          </w:p>
        </w:tc>
        <w:tc>
          <w:tcPr>
            <w:tcW w:w="1078" w:type="pct"/>
            <w:shd w:val="clear" w:color="auto" w:fill="F7EEF7"/>
            <w:tcMar>
              <w:top w:w="15" w:type="dxa"/>
              <w:left w:w="108" w:type="dxa"/>
              <w:bottom w:w="0" w:type="dxa"/>
              <w:right w:w="108" w:type="dxa"/>
            </w:tcMar>
          </w:tcPr>
          <w:p w14:paraId="3B5668EE" w14:textId="77777777" w:rsidR="005F4B7A" w:rsidRPr="0015542A" w:rsidRDefault="005F4B7A" w:rsidP="0041014C">
            <w:pPr>
              <w:pStyle w:val="BodyText1"/>
              <w:rPr>
                <w:rFonts w:cs="Arial"/>
                <w:sz w:val="22"/>
                <w:szCs w:val="22"/>
              </w:rPr>
            </w:pPr>
            <w:r w:rsidRPr="0015542A">
              <w:rPr>
                <w:rFonts w:cs="Arial"/>
                <w:sz w:val="22"/>
                <w:szCs w:val="22"/>
              </w:rPr>
              <w:t>October 2020</w:t>
            </w:r>
          </w:p>
        </w:tc>
      </w:tr>
      <w:tr w:rsidR="005F4B7A" w:rsidRPr="00F933A3" w14:paraId="58643C9F" w14:textId="77777777" w:rsidTr="0041014C">
        <w:trPr>
          <w:trHeight w:val="347"/>
        </w:trPr>
        <w:tc>
          <w:tcPr>
            <w:tcW w:w="1990" w:type="pct"/>
            <w:vMerge/>
            <w:shd w:val="clear" w:color="auto" w:fill="F7EEF7"/>
          </w:tcPr>
          <w:p w14:paraId="265AE3C7" w14:textId="77777777" w:rsidR="005F4B7A" w:rsidRPr="005C46A5" w:rsidRDefault="005F4B7A" w:rsidP="0041014C">
            <w:pPr>
              <w:spacing w:after="120" w:line="240" w:lineRule="auto"/>
              <w:ind w:left="127"/>
              <w:rPr>
                <w:rFonts w:cs="Arial"/>
                <w:b/>
                <w:szCs w:val="22"/>
              </w:rPr>
            </w:pPr>
          </w:p>
        </w:tc>
        <w:tc>
          <w:tcPr>
            <w:tcW w:w="1932" w:type="pct"/>
            <w:shd w:val="clear" w:color="auto" w:fill="F7EEF7"/>
          </w:tcPr>
          <w:p w14:paraId="07E112A7" w14:textId="2A9ED1BC" w:rsidR="005F4B7A" w:rsidRPr="0015542A" w:rsidRDefault="005F4B7A" w:rsidP="00A9042E">
            <w:pPr>
              <w:spacing w:after="120" w:line="240" w:lineRule="auto"/>
              <w:ind w:left="138"/>
              <w:rPr>
                <w:rFonts w:cs="Arial"/>
                <w:szCs w:val="22"/>
              </w:rPr>
            </w:pPr>
            <w:r>
              <w:rPr>
                <w:rFonts w:cs="Arial"/>
                <w:szCs w:val="22"/>
              </w:rPr>
              <w:t>Started quarterly virtual working sessions to discuss progress and share ideas/issues</w:t>
            </w:r>
          </w:p>
        </w:tc>
        <w:tc>
          <w:tcPr>
            <w:tcW w:w="1078" w:type="pct"/>
            <w:shd w:val="clear" w:color="auto" w:fill="F7EEF7"/>
            <w:tcMar>
              <w:top w:w="15" w:type="dxa"/>
              <w:left w:w="108" w:type="dxa"/>
              <w:bottom w:w="0" w:type="dxa"/>
              <w:right w:w="108" w:type="dxa"/>
            </w:tcMar>
          </w:tcPr>
          <w:p w14:paraId="60953D79" w14:textId="77777777" w:rsidR="005F4B7A" w:rsidRPr="0015542A" w:rsidRDefault="005F4B7A" w:rsidP="0041014C">
            <w:pPr>
              <w:pStyle w:val="BodyText1"/>
              <w:rPr>
                <w:rFonts w:cs="Arial"/>
                <w:sz w:val="22"/>
                <w:szCs w:val="22"/>
              </w:rPr>
            </w:pPr>
            <w:r>
              <w:rPr>
                <w:rFonts w:cs="Arial"/>
                <w:sz w:val="22"/>
                <w:szCs w:val="22"/>
              </w:rPr>
              <w:t>November 2020</w:t>
            </w:r>
          </w:p>
        </w:tc>
      </w:tr>
      <w:tr w:rsidR="005F4B7A" w:rsidRPr="00F933A3" w14:paraId="3D431149" w14:textId="77777777" w:rsidTr="0041014C">
        <w:trPr>
          <w:trHeight w:val="585"/>
        </w:trPr>
        <w:tc>
          <w:tcPr>
            <w:tcW w:w="1990" w:type="pct"/>
            <w:vMerge w:val="restart"/>
            <w:shd w:val="clear" w:color="auto" w:fill="F7EEF7"/>
          </w:tcPr>
          <w:p w14:paraId="18768EA9" w14:textId="77777777" w:rsidR="005F4B7A" w:rsidRDefault="005F4B7A" w:rsidP="005F4B7A">
            <w:pPr>
              <w:pStyle w:val="ListParagraph"/>
              <w:numPr>
                <w:ilvl w:val="0"/>
                <w:numId w:val="24"/>
              </w:numPr>
              <w:spacing w:after="120" w:line="240" w:lineRule="auto"/>
              <w:rPr>
                <w:rFonts w:cs="Arial"/>
                <w:b/>
                <w:szCs w:val="22"/>
              </w:rPr>
            </w:pPr>
            <w:r w:rsidRPr="005C46A5">
              <w:rPr>
                <w:rFonts w:cs="Arial"/>
                <w:b/>
                <w:szCs w:val="22"/>
              </w:rPr>
              <w:t>Improve inclusive practices so that:</w:t>
            </w:r>
            <w:r w:rsidRPr="005C46A5" w:rsidDel="00475A37">
              <w:rPr>
                <w:rFonts w:cs="Arial"/>
                <w:b/>
                <w:szCs w:val="22"/>
              </w:rPr>
              <w:t xml:space="preserve"> </w:t>
            </w:r>
          </w:p>
          <w:p w14:paraId="174B9648" w14:textId="77777777" w:rsidR="005F4B7A" w:rsidRPr="005C46A5" w:rsidRDefault="005F4B7A" w:rsidP="005F4B7A">
            <w:pPr>
              <w:pStyle w:val="ListParagraph"/>
              <w:numPr>
                <w:ilvl w:val="0"/>
                <w:numId w:val="22"/>
              </w:numPr>
              <w:spacing w:after="120" w:line="240" w:lineRule="auto"/>
              <w:rPr>
                <w:rFonts w:cs="Arial"/>
                <w:b/>
                <w:szCs w:val="22"/>
              </w:rPr>
            </w:pPr>
            <w:r w:rsidRPr="005C46A5">
              <w:rPr>
                <w:rFonts w:cs="Arial"/>
                <w:b/>
                <w:szCs w:val="22"/>
              </w:rPr>
              <w:t>Our frontline staff understand how to interact respectfully with LGBTIQA+ participants.</w:t>
            </w:r>
          </w:p>
          <w:p w14:paraId="49D0F410" w14:textId="77777777" w:rsidR="005F4B7A" w:rsidRPr="005C46A5" w:rsidRDefault="005F4B7A" w:rsidP="005F4B7A">
            <w:pPr>
              <w:pStyle w:val="ListParagraph"/>
              <w:numPr>
                <w:ilvl w:val="0"/>
                <w:numId w:val="22"/>
              </w:numPr>
              <w:spacing w:after="120" w:line="240" w:lineRule="auto"/>
              <w:rPr>
                <w:rFonts w:cs="Arial"/>
                <w:b/>
                <w:szCs w:val="22"/>
              </w:rPr>
            </w:pPr>
            <w:r w:rsidRPr="005C46A5">
              <w:rPr>
                <w:rFonts w:cs="Arial"/>
                <w:b/>
                <w:szCs w:val="22"/>
              </w:rPr>
              <w:t xml:space="preserve">That registered service providers understand the Agency’s LGBTIQA+ strategy and expectations on how to interact respectfully with LGBTIQA+ participants </w:t>
            </w:r>
          </w:p>
        </w:tc>
        <w:tc>
          <w:tcPr>
            <w:tcW w:w="1932" w:type="pct"/>
            <w:shd w:val="clear" w:color="auto" w:fill="F7EEF7"/>
          </w:tcPr>
          <w:p w14:paraId="702FF495" w14:textId="0A1382C8" w:rsidR="005F4B7A" w:rsidRPr="0015542A" w:rsidRDefault="005F4B7A" w:rsidP="0041014C">
            <w:pPr>
              <w:spacing w:after="120" w:line="240" w:lineRule="auto"/>
              <w:ind w:left="138"/>
              <w:rPr>
                <w:rFonts w:cs="Arial"/>
                <w:szCs w:val="22"/>
              </w:rPr>
            </w:pPr>
            <w:r>
              <w:rPr>
                <w:rFonts w:cs="Arial"/>
                <w:szCs w:val="22"/>
              </w:rPr>
              <w:t>Conducted a</w:t>
            </w:r>
            <w:r w:rsidRPr="0015542A">
              <w:rPr>
                <w:rFonts w:cs="Arial"/>
                <w:szCs w:val="22"/>
              </w:rPr>
              <w:t>udit of Agency using ‘LGBTI Inclusive Practice Audit Tool’ from Rainbow Health Victoria</w:t>
            </w:r>
          </w:p>
        </w:tc>
        <w:tc>
          <w:tcPr>
            <w:tcW w:w="1078" w:type="pct"/>
            <w:shd w:val="clear" w:color="auto" w:fill="F7EEF7"/>
            <w:tcMar>
              <w:top w:w="15" w:type="dxa"/>
              <w:left w:w="108" w:type="dxa"/>
              <w:bottom w:w="0" w:type="dxa"/>
              <w:right w:w="108" w:type="dxa"/>
            </w:tcMar>
          </w:tcPr>
          <w:p w14:paraId="7AC6F21C" w14:textId="77777777" w:rsidR="005F4B7A" w:rsidRPr="0015542A" w:rsidRDefault="005F4B7A" w:rsidP="0041014C">
            <w:pPr>
              <w:spacing w:after="120" w:line="240" w:lineRule="auto"/>
              <w:rPr>
                <w:rFonts w:cs="Arial"/>
                <w:szCs w:val="22"/>
              </w:rPr>
            </w:pPr>
            <w:r w:rsidRPr="0015542A">
              <w:rPr>
                <w:rFonts w:cs="Arial"/>
                <w:szCs w:val="22"/>
              </w:rPr>
              <w:t>December 2020</w:t>
            </w:r>
          </w:p>
        </w:tc>
      </w:tr>
      <w:tr w:rsidR="005F4B7A" w:rsidRPr="00F933A3" w14:paraId="0ED8E6AB" w14:textId="77777777" w:rsidTr="0041014C">
        <w:trPr>
          <w:trHeight w:val="538"/>
        </w:trPr>
        <w:tc>
          <w:tcPr>
            <w:tcW w:w="1990" w:type="pct"/>
            <w:vMerge/>
            <w:shd w:val="clear" w:color="auto" w:fill="F7EEF7"/>
          </w:tcPr>
          <w:p w14:paraId="50FAF3C3" w14:textId="77777777" w:rsidR="005F4B7A" w:rsidRPr="005C46A5" w:rsidRDefault="005F4B7A" w:rsidP="0041014C">
            <w:pPr>
              <w:spacing w:after="120" w:line="240" w:lineRule="auto"/>
              <w:ind w:left="127"/>
              <w:rPr>
                <w:rFonts w:cs="Arial"/>
                <w:b/>
                <w:szCs w:val="22"/>
              </w:rPr>
            </w:pPr>
          </w:p>
        </w:tc>
        <w:tc>
          <w:tcPr>
            <w:tcW w:w="1932" w:type="pct"/>
            <w:shd w:val="clear" w:color="auto" w:fill="F7EEF7"/>
          </w:tcPr>
          <w:p w14:paraId="46665C4D" w14:textId="5FA7CFDC" w:rsidR="005F4B7A" w:rsidRPr="0015542A" w:rsidRDefault="005F4B7A" w:rsidP="0041014C">
            <w:pPr>
              <w:spacing w:after="120" w:line="240" w:lineRule="auto"/>
              <w:ind w:left="138"/>
              <w:rPr>
                <w:rFonts w:cs="Arial"/>
                <w:szCs w:val="22"/>
              </w:rPr>
            </w:pPr>
            <w:r>
              <w:rPr>
                <w:rFonts w:cs="Arial"/>
                <w:szCs w:val="22"/>
              </w:rPr>
              <w:t>Upgraded Celebrating Diversity: LGBTIQA+ online t</w:t>
            </w:r>
            <w:r w:rsidRPr="0015542A">
              <w:rPr>
                <w:rFonts w:cs="Arial"/>
                <w:szCs w:val="22"/>
              </w:rPr>
              <w:t>raining from ‘recommended’ to ‘mandated’</w:t>
            </w:r>
          </w:p>
        </w:tc>
        <w:tc>
          <w:tcPr>
            <w:tcW w:w="1078" w:type="pct"/>
            <w:shd w:val="clear" w:color="auto" w:fill="F7EEF7"/>
            <w:tcMar>
              <w:top w:w="15" w:type="dxa"/>
              <w:left w:w="108" w:type="dxa"/>
              <w:bottom w:w="0" w:type="dxa"/>
              <w:right w:w="108" w:type="dxa"/>
            </w:tcMar>
          </w:tcPr>
          <w:p w14:paraId="5FEFD55B" w14:textId="77777777" w:rsidR="005F4B7A" w:rsidRPr="0015542A" w:rsidRDefault="005F4B7A" w:rsidP="0041014C">
            <w:pPr>
              <w:spacing w:after="120" w:line="240" w:lineRule="auto"/>
              <w:rPr>
                <w:rFonts w:cs="Arial"/>
                <w:szCs w:val="22"/>
              </w:rPr>
            </w:pPr>
            <w:r w:rsidRPr="0015542A">
              <w:rPr>
                <w:rFonts w:cs="Arial"/>
                <w:szCs w:val="22"/>
              </w:rPr>
              <w:t>July 2020</w:t>
            </w:r>
          </w:p>
        </w:tc>
      </w:tr>
      <w:tr w:rsidR="005F4B7A" w:rsidRPr="00F933A3" w14:paraId="47EB6FA5" w14:textId="77777777" w:rsidTr="0041014C">
        <w:trPr>
          <w:trHeight w:val="322"/>
        </w:trPr>
        <w:tc>
          <w:tcPr>
            <w:tcW w:w="1990" w:type="pct"/>
            <w:vMerge/>
            <w:shd w:val="clear" w:color="auto" w:fill="F7EEF7"/>
          </w:tcPr>
          <w:p w14:paraId="3215E319" w14:textId="77777777" w:rsidR="005F4B7A" w:rsidRPr="005C46A5" w:rsidRDefault="005F4B7A" w:rsidP="0041014C">
            <w:pPr>
              <w:spacing w:after="120" w:line="240" w:lineRule="auto"/>
              <w:ind w:left="127"/>
              <w:rPr>
                <w:rFonts w:cs="Arial"/>
                <w:b/>
                <w:szCs w:val="22"/>
              </w:rPr>
            </w:pPr>
          </w:p>
        </w:tc>
        <w:tc>
          <w:tcPr>
            <w:tcW w:w="1932" w:type="pct"/>
            <w:shd w:val="clear" w:color="auto" w:fill="F7EEF7"/>
          </w:tcPr>
          <w:p w14:paraId="0CB5F9AC" w14:textId="290BFE53" w:rsidR="005F4B7A" w:rsidRPr="0015542A" w:rsidRDefault="005F4B7A" w:rsidP="0041014C">
            <w:pPr>
              <w:spacing w:after="120" w:line="240" w:lineRule="auto"/>
              <w:ind w:left="138"/>
              <w:rPr>
                <w:rFonts w:cs="Arial"/>
                <w:szCs w:val="22"/>
              </w:rPr>
            </w:pPr>
            <w:r>
              <w:rPr>
                <w:rFonts w:cs="Arial"/>
                <w:szCs w:val="22"/>
              </w:rPr>
              <w:t>80</w:t>
            </w:r>
            <w:r w:rsidRPr="0015542A">
              <w:rPr>
                <w:rFonts w:cs="Arial"/>
                <w:szCs w:val="22"/>
              </w:rPr>
              <w:t xml:space="preserve">% of staff </w:t>
            </w:r>
            <w:r>
              <w:rPr>
                <w:rFonts w:cs="Arial"/>
                <w:szCs w:val="22"/>
              </w:rPr>
              <w:t xml:space="preserve">have completed </w:t>
            </w:r>
            <w:r w:rsidRPr="0015542A">
              <w:rPr>
                <w:rFonts w:cs="Arial"/>
                <w:szCs w:val="22"/>
              </w:rPr>
              <w:t>training</w:t>
            </w:r>
          </w:p>
        </w:tc>
        <w:tc>
          <w:tcPr>
            <w:tcW w:w="1078" w:type="pct"/>
            <w:shd w:val="clear" w:color="auto" w:fill="F7EEF7"/>
            <w:tcMar>
              <w:top w:w="15" w:type="dxa"/>
              <w:left w:w="108" w:type="dxa"/>
              <w:bottom w:w="0" w:type="dxa"/>
              <w:right w:w="108" w:type="dxa"/>
            </w:tcMar>
          </w:tcPr>
          <w:p w14:paraId="3C37E8D1" w14:textId="77777777" w:rsidR="005F4B7A" w:rsidRPr="0015542A" w:rsidRDefault="005F4B7A" w:rsidP="0041014C">
            <w:pPr>
              <w:spacing w:after="120" w:line="240" w:lineRule="auto"/>
              <w:rPr>
                <w:rFonts w:cs="Arial"/>
                <w:szCs w:val="22"/>
              </w:rPr>
            </w:pPr>
            <w:r>
              <w:rPr>
                <w:rFonts w:cs="Arial"/>
                <w:szCs w:val="22"/>
              </w:rPr>
              <w:t>Decemb</w:t>
            </w:r>
            <w:r w:rsidRPr="0015542A">
              <w:rPr>
                <w:rFonts w:cs="Arial"/>
                <w:szCs w:val="22"/>
              </w:rPr>
              <w:t>er 2020</w:t>
            </w:r>
          </w:p>
        </w:tc>
      </w:tr>
      <w:tr w:rsidR="005F4B7A" w:rsidRPr="00F933A3" w14:paraId="6113686B" w14:textId="77777777" w:rsidTr="0041014C">
        <w:trPr>
          <w:trHeight w:val="542"/>
        </w:trPr>
        <w:tc>
          <w:tcPr>
            <w:tcW w:w="1990" w:type="pct"/>
            <w:vMerge/>
            <w:shd w:val="clear" w:color="auto" w:fill="F7EEF7"/>
          </w:tcPr>
          <w:p w14:paraId="2E26DEFD" w14:textId="77777777" w:rsidR="005F4B7A" w:rsidRPr="005C46A5" w:rsidRDefault="005F4B7A" w:rsidP="0041014C">
            <w:pPr>
              <w:spacing w:after="120" w:line="240" w:lineRule="auto"/>
              <w:ind w:left="127"/>
              <w:rPr>
                <w:rFonts w:cs="Arial"/>
                <w:b/>
                <w:szCs w:val="22"/>
              </w:rPr>
            </w:pPr>
          </w:p>
        </w:tc>
        <w:tc>
          <w:tcPr>
            <w:tcW w:w="1932" w:type="pct"/>
            <w:shd w:val="clear" w:color="auto" w:fill="F7EEF7"/>
          </w:tcPr>
          <w:p w14:paraId="244565C8" w14:textId="7BA1B1C4" w:rsidR="005F4B7A" w:rsidRPr="0015542A" w:rsidRDefault="005F4B7A" w:rsidP="0041014C">
            <w:pPr>
              <w:spacing w:after="120" w:line="240" w:lineRule="auto"/>
              <w:ind w:left="138"/>
              <w:rPr>
                <w:rFonts w:cs="Arial"/>
                <w:szCs w:val="22"/>
              </w:rPr>
            </w:pPr>
            <w:r>
              <w:rPr>
                <w:rFonts w:cs="Arial"/>
                <w:szCs w:val="22"/>
              </w:rPr>
              <w:t>Confirm PITC</w:t>
            </w:r>
            <w:r w:rsidRPr="0015542A">
              <w:rPr>
                <w:rFonts w:cs="Arial"/>
                <w:szCs w:val="22"/>
              </w:rPr>
              <w:t xml:space="preserve"> undertake </w:t>
            </w:r>
            <w:r>
              <w:rPr>
                <w:rFonts w:cs="Arial"/>
                <w:szCs w:val="22"/>
              </w:rPr>
              <w:t xml:space="preserve">the Agency’s </w:t>
            </w:r>
            <w:r w:rsidRPr="0015542A">
              <w:rPr>
                <w:rFonts w:cs="Arial"/>
                <w:szCs w:val="22"/>
              </w:rPr>
              <w:t>online training in LGBTI</w:t>
            </w:r>
            <w:r>
              <w:rPr>
                <w:rFonts w:cs="Arial"/>
                <w:szCs w:val="22"/>
              </w:rPr>
              <w:t>Q</w:t>
            </w:r>
            <w:r w:rsidRPr="0015542A">
              <w:rPr>
                <w:rFonts w:cs="Arial"/>
                <w:szCs w:val="22"/>
              </w:rPr>
              <w:t>A+ Cultural competency, or show evidence of havin</w:t>
            </w:r>
            <w:r w:rsidR="00A9042E">
              <w:rPr>
                <w:rFonts w:cs="Arial"/>
                <w:szCs w:val="22"/>
              </w:rPr>
              <w:t>g completed equivalent training</w:t>
            </w:r>
          </w:p>
        </w:tc>
        <w:tc>
          <w:tcPr>
            <w:tcW w:w="1078" w:type="pct"/>
            <w:shd w:val="clear" w:color="auto" w:fill="F7EEF7"/>
            <w:tcMar>
              <w:top w:w="15" w:type="dxa"/>
              <w:left w:w="108" w:type="dxa"/>
              <w:bottom w:w="0" w:type="dxa"/>
              <w:right w:w="108" w:type="dxa"/>
            </w:tcMar>
          </w:tcPr>
          <w:p w14:paraId="155E6347" w14:textId="77777777" w:rsidR="005F4B7A" w:rsidRPr="0015542A" w:rsidRDefault="005F4B7A" w:rsidP="0041014C">
            <w:pPr>
              <w:spacing w:after="120" w:line="240" w:lineRule="auto"/>
              <w:rPr>
                <w:rFonts w:cs="Arial"/>
                <w:szCs w:val="22"/>
              </w:rPr>
            </w:pPr>
            <w:r w:rsidRPr="0015542A">
              <w:rPr>
                <w:rFonts w:cs="Arial"/>
                <w:szCs w:val="22"/>
              </w:rPr>
              <w:t>March 202</w:t>
            </w:r>
            <w:r>
              <w:rPr>
                <w:rFonts w:cs="Arial"/>
                <w:szCs w:val="22"/>
              </w:rPr>
              <w:t>1</w:t>
            </w:r>
          </w:p>
        </w:tc>
      </w:tr>
      <w:tr w:rsidR="005F4B7A" w:rsidRPr="00F933A3" w14:paraId="11FA93D0" w14:textId="77777777" w:rsidTr="0041014C">
        <w:trPr>
          <w:trHeight w:val="826"/>
        </w:trPr>
        <w:tc>
          <w:tcPr>
            <w:tcW w:w="1990" w:type="pct"/>
            <w:vMerge/>
            <w:shd w:val="clear" w:color="auto" w:fill="F7EEF7"/>
          </w:tcPr>
          <w:p w14:paraId="4099B19B" w14:textId="77777777" w:rsidR="005F4B7A" w:rsidRPr="005C46A5" w:rsidRDefault="005F4B7A" w:rsidP="0041014C">
            <w:pPr>
              <w:spacing w:after="120" w:line="240" w:lineRule="auto"/>
              <w:ind w:left="127"/>
              <w:rPr>
                <w:rFonts w:cs="Arial"/>
                <w:b/>
                <w:szCs w:val="22"/>
              </w:rPr>
            </w:pPr>
          </w:p>
        </w:tc>
        <w:tc>
          <w:tcPr>
            <w:tcW w:w="1932" w:type="pct"/>
            <w:shd w:val="clear" w:color="auto" w:fill="F7EEF7"/>
          </w:tcPr>
          <w:p w14:paraId="633F4DE4" w14:textId="1AE1D9CB" w:rsidR="005F4B7A" w:rsidRPr="0015542A" w:rsidRDefault="005F4B7A" w:rsidP="00A9042E">
            <w:pPr>
              <w:spacing w:after="120" w:line="240" w:lineRule="auto"/>
              <w:ind w:left="138"/>
              <w:rPr>
                <w:rFonts w:cs="Arial"/>
                <w:szCs w:val="22"/>
              </w:rPr>
            </w:pPr>
            <w:r>
              <w:rPr>
                <w:rFonts w:cs="Arial"/>
                <w:szCs w:val="22"/>
              </w:rPr>
              <w:t>Provide a</w:t>
            </w:r>
            <w:r w:rsidRPr="0015542A">
              <w:rPr>
                <w:rFonts w:cs="Arial"/>
                <w:szCs w:val="22"/>
              </w:rPr>
              <w:t xml:space="preserve">ll registered providers </w:t>
            </w:r>
            <w:r>
              <w:rPr>
                <w:rFonts w:cs="Arial"/>
                <w:szCs w:val="22"/>
              </w:rPr>
              <w:t>with</w:t>
            </w:r>
            <w:r w:rsidRPr="0015542A">
              <w:rPr>
                <w:rFonts w:cs="Arial"/>
                <w:szCs w:val="22"/>
              </w:rPr>
              <w:t xml:space="preserve"> an electroni</w:t>
            </w:r>
            <w:r w:rsidR="00A9042E">
              <w:rPr>
                <w:rFonts w:cs="Arial"/>
                <w:szCs w:val="22"/>
              </w:rPr>
              <w:t>c copy of the LGBTIQA+ Strategy</w:t>
            </w:r>
          </w:p>
        </w:tc>
        <w:tc>
          <w:tcPr>
            <w:tcW w:w="1078" w:type="pct"/>
            <w:shd w:val="clear" w:color="auto" w:fill="F7EEF7"/>
            <w:tcMar>
              <w:top w:w="15" w:type="dxa"/>
              <w:left w:w="108" w:type="dxa"/>
              <w:bottom w:w="0" w:type="dxa"/>
              <w:right w:w="108" w:type="dxa"/>
            </w:tcMar>
          </w:tcPr>
          <w:p w14:paraId="0E9C01B7" w14:textId="77777777" w:rsidR="005F4B7A" w:rsidRPr="0015542A" w:rsidRDefault="005F4B7A" w:rsidP="0041014C">
            <w:pPr>
              <w:spacing w:after="120" w:line="240" w:lineRule="auto"/>
              <w:rPr>
                <w:rFonts w:cs="Arial"/>
                <w:szCs w:val="22"/>
              </w:rPr>
            </w:pPr>
            <w:r w:rsidRPr="0015542A">
              <w:rPr>
                <w:rFonts w:cs="Arial"/>
                <w:szCs w:val="22"/>
              </w:rPr>
              <w:t>July 2020</w:t>
            </w:r>
          </w:p>
        </w:tc>
      </w:tr>
      <w:tr w:rsidR="005F4B7A" w:rsidRPr="00F933A3" w14:paraId="0CDB7D44" w14:textId="77777777" w:rsidTr="0041014C">
        <w:trPr>
          <w:trHeight w:val="594"/>
        </w:trPr>
        <w:tc>
          <w:tcPr>
            <w:tcW w:w="1990" w:type="pct"/>
            <w:vMerge w:val="restart"/>
            <w:shd w:val="clear" w:color="auto" w:fill="F7EEF7"/>
          </w:tcPr>
          <w:p w14:paraId="55054D3B" w14:textId="77777777" w:rsidR="005F4B7A" w:rsidRPr="005C46A5" w:rsidRDefault="005F4B7A" w:rsidP="005F4B7A">
            <w:pPr>
              <w:pStyle w:val="ListParagraph"/>
              <w:numPr>
                <w:ilvl w:val="0"/>
                <w:numId w:val="24"/>
              </w:numPr>
              <w:spacing w:after="120" w:line="240" w:lineRule="auto"/>
              <w:rPr>
                <w:rFonts w:cs="Arial"/>
                <w:b/>
                <w:szCs w:val="22"/>
              </w:rPr>
            </w:pPr>
            <w:r w:rsidRPr="005C46A5">
              <w:rPr>
                <w:rFonts w:cs="Arial"/>
                <w:b/>
                <w:szCs w:val="22"/>
              </w:rPr>
              <w:t xml:space="preserve">Establish a </w:t>
            </w:r>
            <w:proofErr w:type="spellStart"/>
            <w:r w:rsidRPr="005C46A5">
              <w:rPr>
                <w:rFonts w:cs="Arial"/>
                <w:b/>
                <w:szCs w:val="22"/>
              </w:rPr>
              <w:t>recognised</w:t>
            </w:r>
            <w:proofErr w:type="spellEnd"/>
            <w:r w:rsidRPr="005C46A5">
              <w:rPr>
                <w:rFonts w:cs="Arial"/>
                <w:b/>
                <w:szCs w:val="22"/>
              </w:rPr>
              <w:t xml:space="preserve"> LGBTIQA+ Champion at the Senior Executive level. </w:t>
            </w:r>
          </w:p>
        </w:tc>
        <w:tc>
          <w:tcPr>
            <w:tcW w:w="1932" w:type="pct"/>
            <w:shd w:val="clear" w:color="auto" w:fill="F7EEF7"/>
          </w:tcPr>
          <w:p w14:paraId="4770B2E4" w14:textId="6FFC8207" w:rsidR="005F4B7A" w:rsidRPr="0015542A" w:rsidRDefault="005F4B7A" w:rsidP="0041014C">
            <w:pPr>
              <w:spacing w:after="120" w:line="240" w:lineRule="auto"/>
              <w:ind w:left="138"/>
              <w:rPr>
                <w:rFonts w:cs="Arial"/>
                <w:szCs w:val="22"/>
              </w:rPr>
            </w:pPr>
            <w:r>
              <w:rPr>
                <w:rFonts w:cs="Arial"/>
                <w:szCs w:val="22"/>
              </w:rPr>
              <w:t>The</w:t>
            </w:r>
            <w:r w:rsidR="00A9042E">
              <w:rPr>
                <w:rFonts w:cs="Arial"/>
                <w:szCs w:val="22"/>
              </w:rPr>
              <w:t xml:space="preserve"> LGBTIQA+ Champion is confirmed</w:t>
            </w:r>
            <w:r>
              <w:rPr>
                <w:rFonts w:cs="Arial"/>
                <w:szCs w:val="22"/>
              </w:rPr>
              <w:t xml:space="preserve"> </w:t>
            </w:r>
          </w:p>
        </w:tc>
        <w:tc>
          <w:tcPr>
            <w:tcW w:w="1078" w:type="pct"/>
            <w:shd w:val="clear" w:color="auto" w:fill="F7EEF7"/>
            <w:tcMar>
              <w:top w:w="15" w:type="dxa"/>
              <w:left w:w="108" w:type="dxa"/>
              <w:bottom w:w="0" w:type="dxa"/>
              <w:right w:w="108" w:type="dxa"/>
            </w:tcMar>
          </w:tcPr>
          <w:p w14:paraId="498BA23B" w14:textId="77777777" w:rsidR="005F4B7A" w:rsidRPr="0015542A" w:rsidRDefault="005F4B7A" w:rsidP="0041014C">
            <w:pPr>
              <w:spacing w:after="120" w:line="240" w:lineRule="auto"/>
              <w:rPr>
                <w:rFonts w:cs="Arial"/>
                <w:szCs w:val="22"/>
              </w:rPr>
            </w:pPr>
            <w:r>
              <w:rPr>
                <w:rFonts w:cs="Arial"/>
                <w:szCs w:val="22"/>
              </w:rPr>
              <w:t>August</w:t>
            </w:r>
            <w:r w:rsidRPr="0015542A">
              <w:rPr>
                <w:rFonts w:cs="Arial"/>
                <w:szCs w:val="22"/>
              </w:rPr>
              <w:t xml:space="preserve"> 2020</w:t>
            </w:r>
          </w:p>
        </w:tc>
      </w:tr>
      <w:tr w:rsidR="005F4B7A" w:rsidRPr="00F933A3" w14:paraId="38DCDAD8" w14:textId="77777777" w:rsidTr="0041014C">
        <w:trPr>
          <w:trHeight w:val="592"/>
        </w:trPr>
        <w:tc>
          <w:tcPr>
            <w:tcW w:w="1990" w:type="pct"/>
            <w:vMerge/>
            <w:shd w:val="clear" w:color="auto" w:fill="F7EEF7"/>
          </w:tcPr>
          <w:p w14:paraId="5B614649" w14:textId="77777777" w:rsidR="005F4B7A" w:rsidRPr="005C46A5" w:rsidRDefault="005F4B7A" w:rsidP="005F4B7A">
            <w:pPr>
              <w:pStyle w:val="ListParagraph"/>
              <w:numPr>
                <w:ilvl w:val="0"/>
                <w:numId w:val="24"/>
              </w:numPr>
              <w:spacing w:after="120" w:line="240" w:lineRule="auto"/>
              <w:rPr>
                <w:rFonts w:cs="Arial"/>
                <w:b/>
                <w:szCs w:val="22"/>
              </w:rPr>
            </w:pPr>
          </w:p>
        </w:tc>
        <w:tc>
          <w:tcPr>
            <w:tcW w:w="1932" w:type="pct"/>
            <w:shd w:val="clear" w:color="auto" w:fill="F7EEF7"/>
          </w:tcPr>
          <w:p w14:paraId="3DD23B48" w14:textId="4D57F49E" w:rsidR="005F4B7A" w:rsidRDefault="005F4B7A" w:rsidP="0041014C">
            <w:pPr>
              <w:spacing w:after="120" w:line="240" w:lineRule="auto"/>
              <w:ind w:left="138"/>
              <w:rPr>
                <w:rFonts w:cs="Arial"/>
                <w:szCs w:val="22"/>
              </w:rPr>
            </w:pPr>
            <w:r>
              <w:rPr>
                <w:rFonts w:cs="Arial"/>
                <w:szCs w:val="22"/>
              </w:rPr>
              <w:t xml:space="preserve">Attended at least one external event </w:t>
            </w:r>
            <w:r w:rsidR="00A9042E">
              <w:rPr>
                <w:rFonts w:cs="Arial"/>
                <w:szCs w:val="22"/>
              </w:rPr>
              <w:t>as the NDIA’s LGBTIQA+ Champion</w:t>
            </w:r>
          </w:p>
        </w:tc>
        <w:tc>
          <w:tcPr>
            <w:tcW w:w="1078" w:type="pct"/>
            <w:shd w:val="clear" w:color="auto" w:fill="F7EEF7"/>
            <w:tcMar>
              <w:top w:w="15" w:type="dxa"/>
              <w:left w:w="108" w:type="dxa"/>
              <w:bottom w:w="0" w:type="dxa"/>
              <w:right w:w="108" w:type="dxa"/>
            </w:tcMar>
          </w:tcPr>
          <w:p w14:paraId="45390E0D" w14:textId="77777777" w:rsidR="005F4B7A" w:rsidRPr="0015542A" w:rsidRDefault="005F4B7A" w:rsidP="0041014C">
            <w:pPr>
              <w:spacing w:after="120" w:line="240" w:lineRule="auto"/>
              <w:rPr>
                <w:rFonts w:cs="Arial"/>
                <w:szCs w:val="22"/>
              </w:rPr>
            </w:pPr>
            <w:r>
              <w:rPr>
                <w:rFonts w:cs="Arial"/>
                <w:szCs w:val="22"/>
              </w:rPr>
              <w:t>December 2020</w:t>
            </w:r>
          </w:p>
        </w:tc>
      </w:tr>
      <w:tr w:rsidR="005F4B7A" w:rsidRPr="00F933A3" w14:paraId="5B1A8F41" w14:textId="77777777" w:rsidTr="0041014C">
        <w:trPr>
          <w:trHeight w:val="592"/>
        </w:trPr>
        <w:tc>
          <w:tcPr>
            <w:tcW w:w="1990" w:type="pct"/>
            <w:vMerge/>
            <w:shd w:val="clear" w:color="auto" w:fill="F7EEF7"/>
          </w:tcPr>
          <w:p w14:paraId="0BC46D4F" w14:textId="77777777" w:rsidR="005F4B7A" w:rsidRPr="005C46A5" w:rsidRDefault="005F4B7A" w:rsidP="005F4B7A">
            <w:pPr>
              <w:pStyle w:val="ListParagraph"/>
              <w:numPr>
                <w:ilvl w:val="0"/>
                <w:numId w:val="24"/>
              </w:numPr>
              <w:spacing w:after="120" w:line="240" w:lineRule="auto"/>
              <w:rPr>
                <w:rFonts w:cs="Arial"/>
                <w:b/>
                <w:szCs w:val="22"/>
              </w:rPr>
            </w:pPr>
          </w:p>
        </w:tc>
        <w:tc>
          <w:tcPr>
            <w:tcW w:w="1932" w:type="pct"/>
            <w:shd w:val="clear" w:color="auto" w:fill="F7EEF7"/>
          </w:tcPr>
          <w:p w14:paraId="09A22534" w14:textId="0462B90B" w:rsidR="005F4B7A" w:rsidRDefault="005F4B7A" w:rsidP="0041014C">
            <w:pPr>
              <w:spacing w:after="120" w:line="240" w:lineRule="auto"/>
              <w:ind w:left="138"/>
              <w:rPr>
                <w:rFonts w:cs="Arial"/>
                <w:szCs w:val="22"/>
              </w:rPr>
            </w:pPr>
            <w:r>
              <w:rPr>
                <w:rFonts w:cs="Arial"/>
                <w:szCs w:val="22"/>
              </w:rPr>
              <w:t>Attended at least one meetin</w:t>
            </w:r>
            <w:r w:rsidR="00A9042E">
              <w:rPr>
                <w:rFonts w:cs="Arial"/>
                <w:szCs w:val="22"/>
              </w:rPr>
              <w:t>g of the LGBTIQA+ working group</w:t>
            </w:r>
          </w:p>
        </w:tc>
        <w:tc>
          <w:tcPr>
            <w:tcW w:w="1078" w:type="pct"/>
            <w:shd w:val="clear" w:color="auto" w:fill="F7EEF7"/>
            <w:tcMar>
              <w:top w:w="15" w:type="dxa"/>
              <w:left w:w="108" w:type="dxa"/>
              <w:bottom w:w="0" w:type="dxa"/>
              <w:right w:w="108" w:type="dxa"/>
            </w:tcMar>
          </w:tcPr>
          <w:p w14:paraId="2C79E387" w14:textId="77777777" w:rsidR="005F4B7A" w:rsidRPr="0015542A" w:rsidRDefault="005F4B7A" w:rsidP="0041014C">
            <w:pPr>
              <w:spacing w:after="120" w:line="240" w:lineRule="auto"/>
              <w:rPr>
                <w:rFonts w:cs="Arial"/>
                <w:szCs w:val="22"/>
              </w:rPr>
            </w:pPr>
            <w:r>
              <w:rPr>
                <w:rFonts w:cs="Arial"/>
                <w:szCs w:val="22"/>
              </w:rPr>
              <w:t>December 2020</w:t>
            </w:r>
          </w:p>
        </w:tc>
      </w:tr>
      <w:tr w:rsidR="005F4B7A" w:rsidRPr="00F933A3" w:rsidDel="00E67532" w14:paraId="20F0D867" w14:textId="77777777" w:rsidTr="0041014C">
        <w:trPr>
          <w:trHeight w:val="347"/>
        </w:trPr>
        <w:tc>
          <w:tcPr>
            <w:tcW w:w="5000" w:type="pct"/>
            <w:gridSpan w:val="3"/>
            <w:shd w:val="clear" w:color="auto" w:fill="auto"/>
            <w:vAlign w:val="center"/>
          </w:tcPr>
          <w:p w14:paraId="24F688F5" w14:textId="77777777" w:rsidR="005F4B7A" w:rsidRPr="005C46A5" w:rsidDel="00E67532" w:rsidRDefault="005F4B7A" w:rsidP="0029516D">
            <w:pPr>
              <w:spacing w:before="160" w:after="160" w:line="240" w:lineRule="auto"/>
              <w:ind w:left="136"/>
              <w:rPr>
                <w:rFonts w:cs="Arial"/>
                <w:b/>
                <w:szCs w:val="22"/>
              </w:rPr>
            </w:pPr>
            <w:r w:rsidRPr="009D353A">
              <w:rPr>
                <w:rFonts w:cs="Arial"/>
                <w:b/>
                <w:color w:val="6B2976"/>
                <w:sz w:val="24"/>
                <w:szCs w:val="22"/>
              </w:rPr>
              <w:t>Improving our approach to engagement</w:t>
            </w:r>
          </w:p>
        </w:tc>
      </w:tr>
      <w:tr w:rsidR="005F4B7A" w:rsidRPr="00F933A3" w14:paraId="0A221858" w14:textId="77777777" w:rsidTr="0041014C">
        <w:trPr>
          <w:trHeight w:val="484"/>
        </w:trPr>
        <w:tc>
          <w:tcPr>
            <w:tcW w:w="1990" w:type="pct"/>
            <w:shd w:val="clear" w:color="auto" w:fill="auto"/>
          </w:tcPr>
          <w:p w14:paraId="52AAA023" w14:textId="50D19624" w:rsidR="005F4B7A" w:rsidRPr="005C46A5" w:rsidRDefault="005F4B7A" w:rsidP="00A9042E">
            <w:pPr>
              <w:pStyle w:val="ListParagraph"/>
              <w:numPr>
                <w:ilvl w:val="0"/>
                <w:numId w:val="24"/>
              </w:numPr>
              <w:spacing w:after="120" w:line="240" w:lineRule="auto"/>
              <w:rPr>
                <w:rFonts w:cs="Arial"/>
                <w:b/>
                <w:szCs w:val="22"/>
              </w:rPr>
            </w:pPr>
            <w:r w:rsidRPr="005C46A5">
              <w:rPr>
                <w:rFonts w:cs="Arial"/>
                <w:b/>
                <w:szCs w:val="22"/>
              </w:rPr>
              <w:t xml:space="preserve">Develop a communications </w:t>
            </w:r>
            <w:r w:rsidR="00A9042E">
              <w:rPr>
                <w:rFonts w:cs="Arial"/>
                <w:b/>
                <w:szCs w:val="22"/>
              </w:rPr>
              <w:t>and</w:t>
            </w:r>
            <w:r w:rsidRPr="005C46A5">
              <w:rPr>
                <w:rFonts w:cs="Arial"/>
                <w:b/>
                <w:szCs w:val="22"/>
              </w:rPr>
              <w:t xml:space="preserve"> engagement plan with the LGBTIQA+ community.  </w:t>
            </w:r>
          </w:p>
        </w:tc>
        <w:tc>
          <w:tcPr>
            <w:tcW w:w="1932" w:type="pct"/>
          </w:tcPr>
          <w:p w14:paraId="76CE4BCF" w14:textId="3B433D6D" w:rsidR="005F4B7A" w:rsidRPr="0015542A" w:rsidRDefault="005F4B7A" w:rsidP="00A9042E">
            <w:pPr>
              <w:spacing w:after="120" w:line="240" w:lineRule="auto"/>
              <w:ind w:left="138"/>
              <w:rPr>
                <w:rFonts w:cs="Arial"/>
                <w:szCs w:val="22"/>
              </w:rPr>
            </w:pPr>
            <w:proofErr w:type="spellStart"/>
            <w:r>
              <w:rPr>
                <w:rFonts w:cs="Arial"/>
                <w:szCs w:val="22"/>
              </w:rPr>
              <w:t>Finalised</w:t>
            </w:r>
            <w:proofErr w:type="spellEnd"/>
            <w:r>
              <w:rPr>
                <w:rFonts w:cs="Arial"/>
                <w:szCs w:val="22"/>
              </w:rPr>
              <w:t xml:space="preserve"> communications </w:t>
            </w:r>
            <w:r w:rsidR="00A9042E">
              <w:rPr>
                <w:rFonts w:cs="Arial"/>
                <w:szCs w:val="22"/>
              </w:rPr>
              <w:t>and engagement plan</w:t>
            </w:r>
          </w:p>
        </w:tc>
        <w:tc>
          <w:tcPr>
            <w:tcW w:w="1078" w:type="pct"/>
            <w:shd w:val="clear" w:color="auto" w:fill="auto"/>
            <w:tcMar>
              <w:top w:w="15" w:type="dxa"/>
              <w:left w:w="108" w:type="dxa"/>
              <w:bottom w:w="0" w:type="dxa"/>
              <w:right w:w="108" w:type="dxa"/>
            </w:tcMar>
          </w:tcPr>
          <w:p w14:paraId="633F3005" w14:textId="77777777" w:rsidR="005F4B7A" w:rsidRPr="0015542A" w:rsidRDefault="005F4B7A" w:rsidP="0041014C">
            <w:pPr>
              <w:spacing w:after="120" w:line="240" w:lineRule="auto"/>
              <w:rPr>
                <w:rFonts w:cs="Arial"/>
                <w:szCs w:val="22"/>
              </w:rPr>
            </w:pPr>
            <w:r>
              <w:rPr>
                <w:rFonts w:cs="Arial"/>
                <w:szCs w:val="22"/>
              </w:rPr>
              <w:t>September 2020</w:t>
            </w:r>
          </w:p>
        </w:tc>
      </w:tr>
      <w:tr w:rsidR="005F4B7A" w:rsidRPr="00F933A3" w14:paraId="7425AD2D" w14:textId="77777777" w:rsidTr="0041014C">
        <w:trPr>
          <w:trHeight w:val="484"/>
        </w:trPr>
        <w:tc>
          <w:tcPr>
            <w:tcW w:w="1990" w:type="pct"/>
            <w:vMerge w:val="restart"/>
            <w:shd w:val="clear" w:color="auto" w:fill="auto"/>
          </w:tcPr>
          <w:p w14:paraId="590CAA5B" w14:textId="77777777" w:rsidR="005F4B7A" w:rsidRPr="005C46A5" w:rsidRDefault="005F4B7A" w:rsidP="005F4B7A">
            <w:pPr>
              <w:pStyle w:val="ListParagraph"/>
              <w:numPr>
                <w:ilvl w:val="0"/>
                <w:numId w:val="24"/>
              </w:numPr>
              <w:spacing w:after="120" w:line="240" w:lineRule="auto"/>
              <w:rPr>
                <w:rFonts w:cs="Arial"/>
                <w:b/>
                <w:szCs w:val="22"/>
              </w:rPr>
            </w:pPr>
            <w:r w:rsidRPr="005C46A5">
              <w:rPr>
                <w:rFonts w:cs="Arial"/>
                <w:b/>
                <w:szCs w:val="22"/>
              </w:rPr>
              <w:t>Conduct a confidential online survey of participants identifying as LGBTIQA+ to better understand their experience of the NDIS and identify further improvements needed.</w:t>
            </w:r>
          </w:p>
        </w:tc>
        <w:tc>
          <w:tcPr>
            <w:tcW w:w="1932" w:type="pct"/>
          </w:tcPr>
          <w:p w14:paraId="55F03C59" w14:textId="5109BEF4" w:rsidR="005F4B7A" w:rsidRPr="0015542A" w:rsidRDefault="005F4B7A" w:rsidP="0041014C">
            <w:pPr>
              <w:spacing w:after="120" w:line="240" w:lineRule="auto"/>
              <w:ind w:left="138"/>
              <w:rPr>
                <w:rFonts w:cs="Arial"/>
                <w:szCs w:val="22"/>
              </w:rPr>
            </w:pPr>
            <w:r>
              <w:rPr>
                <w:rFonts w:cs="Arial"/>
                <w:szCs w:val="22"/>
              </w:rPr>
              <w:t xml:space="preserve">Added questions to the Agency participant experience survey to capture </w:t>
            </w:r>
            <w:r w:rsidR="00A9042E">
              <w:rPr>
                <w:rFonts w:cs="Arial"/>
                <w:szCs w:val="22"/>
              </w:rPr>
              <w:t>to the LGBTIQA+ experience</w:t>
            </w:r>
          </w:p>
        </w:tc>
        <w:tc>
          <w:tcPr>
            <w:tcW w:w="1078" w:type="pct"/>
            <w:shd w:val="clear" w:color="auto" w:fill="auto"/>
            <w:tcMar>
              <w:top w:w="15" w:type="dxa"/>
              <w:left w:w="108" w:type="dxa"/>
              <w:bottom w:w="0" w:type="dxa"/>
              <w:right w:w="108" w:type="dxa"/>
            </w:tcMar>
          </w:tcPr>
          <w:p w14:paraId="7C48139F" w14:textId="77777777" w:rsidR="005F4B7A" w:rsidRPr="0015542A" w:rsidRDefault="005F4B7A" w:rsidP="0041014C">
            <w:pPr>
              <w:spacing w:after="120" w:line="240" w:lineRule="auto"/>
              <w:rPr>
                <w:rFonts w:cs="Arial"/>
                <w:szCs w:val="22"/>
              </w:rPr>
            </w:pPr>
            <w:r w:rsidRPr="0015542A">
              <w:rPr>
                <w:rFonts w:cs="Arial"/>
                <w:szCs w:val="22"/>
              </w:rPr>
              <w:t>November 2020</w:t>
            </w:r>
          </w:p>
        </w:tc>
      </w:tr>
      <w:tr w:rsidR="005F4B7A" w:rsidRPr="00F933A3" w14:paraId="51B341B3" w14:textId="77777777" w:rsidTr="0041014C">
        <w:trPr>
          <w:trHeight w:val="484"/>
        </w:trPr>
        <w:tc>
          <w:tcPr>
            <w:tcW w:w="1990" w:type="pct"/>
            <w:vMerge/>
            <w:shd w:val="clear" w:color="auto" w:fill="auto"/>
          </w:tcPr>
          <w:p w14:paraId="64717F45" w14:textId="77777777" w:rsidR="005F4B7A" w:rsidRPr="005C46A5" w:rsidRDefault="005F4B7A" w:rsidP="0041014C">
            <w:pPr>
              <w:spacing w:after="120" w:line="240" w:lineRule="auto"/>
              <w:ind w:left="127"/>
              <w:rPr>
                <w:rFonts w:cs="Arial"/>
                <w:b/>
                <w:szCs w:val="22"/>
              </w:rPr>
            </w:pPr>
          </w:p>
        </w:tc>
        <w:tc>
          <w:tcPr>
            <w:tcW w:w="1932" w:type="pct"/>
            <w:shd w:val="clear" w:color="auto" w:fill="auto"/>
          </w:tcPr>
          <w:p w14:paraId="712C77DE" w14:textId="68E31D82" w:rsidR="005F4B7A" w:rsidRPr="0015542A" w:rsidRDefault="005F4B7A" w:rsidP="0041014C">
            <w:pPr>
              <w:spacing w:after="120" w:line="240" w:lineRule="auto"/>
              <w:ind w:left="138"/>
              <w:rPr>
                <w:rFonts w:cs="Arial"/>
                <w:szCs w:val="22"/>
              </w:rPr>
            </w:pPr>
            <w:r>
              <w:rPr>
                <w:rFonts w:cs="Arial"/>
                <w:szCs w:val="22"/>
              </w:rPr>
              <w:t>Developed baseline satisfaction res</w:t>
            </w:r>
            <w:r w:rsidR="00A9042E">
              <w:rPr>
                <w:rFonts w:cs="Arial"/>
                <w:szCs w:val="22"/>
              </w:rPr>
              <w:t>ults for our LGBTIQA+ community</w:t>
            </w:r>
          </w:p>
        </w:tc>
        <w:tc>
          <w:tcPr>
            <w:tcW w:w="1078" w:type="pct"/>
            <w:shd w:val="clear" w:color="auto" w:fill="auto"/>
            <w:tcMar>
              <w:top w:w="15" w:type="dxa"/>
              <w:left w:w="108" w:type="dxa"/>
              <w:bottom w:w="0" w:type="dxa"/>
              <w:right w:w="108" w:type="dxa"/>
            </w:tcMar>
          </w:tcPr>
          <w:p w14:paraId="51FF7EE0" w14:textId="77777777" w:rsidR="005F4B7A" w:rsidRPr="0015542A" w:rsidRDefault="005F4B7A" w:rsidP="0041014C">
            <w:pPr>
              <w:spacing w:after="120" w:line="240" w:lineRule="auto"/>
              <w:rPr>
                <w:rFonts w:cs="Arial"/>
                <w:szCs w:val="22"/>
              </w:rPr>
            </w:pPr>
            <w:r>
              <w:rPr>
                <w:rFonts w:cs="Arial"/>
                <w:szCs w:val="22"/>
              </w:rPr>
              <w:t>January 2021</w:t>
            </w:r>
          </w:p>
        </w:tc>
      </w:tr>
      <w:tr w:rsidR="005F4B7A" w:rsidRPr="00F933A3" w14:paraId="0905B2C8" w14:textId="77777777" w:rsidTr="0041014C">
        <w:trPr>
          <w:trHeight w:val="403"/>
        </w:trPr>
        <w:tc>
          <w:tcPr>
            <w:tcW w:w="1990" w:type="pct"/>
            <w:vMerge/>
            <w:shd w:val="clear" w:color="auto" w:fill="auto"/>
          </w:tcPr>
          <w:p w14:paraId="64EC4033" w14:textId="77777777" w:rsidR="005F4B7A" w:rsidRPr="005C46A5" w:rsidRDefault="005F4B7A" w:rsidP="0041014C">
            <w:pPr>
              <w:spacing w:after="120" w:line="240" w:lineRule="auto"/>
              <w:ind w:left="127"/>
              <w:rPr>
                <w:rFonts w:cs="Arial"/>
                <w:b/>
                <w:szCs w:val="22"/>
              </w:rPr>
            </w:pPr>
          </w:p>
        </w:tc>
        <w:tc>
          <w:tcPr>
            <w:tcW w:w="1932" w:type="pct"/>
          </w:tcPr>
          <w:p w14:paraId="5667CC01" w14:textId="023BE0BC" w:rsidR="005F4B7A" w:rsidRPr="0015542A" w:rsidRDefault="005F4B7A" w:rsidP="0041014C">
            <w:pPr>
              <w:spacing w:after="120" w:line="240" w:lineRule="auto"/>
              <w:ind w:left="138"/>
              <w:rPr>
                <w:rFonts w:cs="Arial"/>
                <w:szCs w:val="22"/>
              </w:rPr>
            </w:pPr>
            <w:r w:rsidRPr="0015542A">
              <w:rPr>
                <w:rFonts w:cs="Arial"/>
                <w:szCs w:val="22"/>
              </w:rPr>
              <w:t>Report prepared and submitted</w:t>
            </w:r>
          </w:p>
        </w:tc>
        <w:tc>
          <w:tcPr>
            <w:tcW w:w="1078" w:type="pct"/>
            <w:shd w:val="clear" w:color="auto" w:fill="auto"/>
            <w:tcMar>
              <w:top w:w="15" w:type="dxa"/>
              <w:left w:w="108" w:type="dxa"/>
              <w:bottom w:w="0" w:type="dxa"/>
              <w:right w:w="108" w:type="dxa"/>
            </w:tcMar>
          </w:tcPr>
          <w:p w14:paraId="670A1648" w14:textId="77777777" w:rsidR="005F4B7A" w:rsidRPr="0015542A" w:rsidRDefault="005F4B7A" w:rsidP="0041014C">
            <w:pPr>
              <w:spacing w:after="120" w:line="240" w:lineRule="auto"/>
              <w:rPr>
                <w:rFonts w:cs="Arial"/>
                <w:szCs w:val="22"/>
              </w:rPr>
            </w:pPr>
            <w:r w:rsidRPr="0015542A">
              <w:rPr>
                <w:rFonts w:cs="Arial"/>
                <w:szCs w:val="22"/>
              </w:rPr>
              <w:t>March 2021</w:t>
            </w:r>
          </w:p>
        </w:tc>
      </w:tr>
      <w:tr w:rsidR="005F4B7A" w:rsidRPr="00F933A3" w14:paraId="69B7A898" w14:textId="77777777" w:rsidTr="0041014C">
        <w:trPr>
          <w:trHeight w:val="347"/>
        </w:trPr>
        <w:tc>
          <w:tcPr>
            <w:tcW w:w="5000" w:type="pct"/>
            <w:gridSpan w:val="3"/>
            <w:shd w:val="clear" w:color="auto" w:fill="F7EEF7"/>
            <w:vAlign w:val="center"/>
          </w:tcPr>
          <w:p w14:paraId="3AA86857" w14:textId="77777777" w:rsidR="005F4B7A" w:rsidRPr="005C46A5" w:rsidRDefault="005F4B7A" w:rsidP="0029516D">
            <w:pPr>
              <w:spacing w:before="160" w:after="160" w:line="240" w:lineRule="auto"/>
              <w:ind w:left="136"/>
              <w:rPr>
                <w:rFonts w:cs="Arial"/>
                <w:b/>
                <w:szCs w:val="22"/>
              </w:rPr>
            </w:pPr>
            <w:r w:rsidRPr="009D353A">
              <w:rPr>
                <w:rFonts w:cs="Arial"/>
                <w:b/>
                <w:color w:val="6B2976"/>
                <w:sz w:val="24"/>
                <w:szCs w:val="22"/>
              </w:rPr>
              <w:t>Increasing representation and participation</w:t>
            </w:r>
          </w:p>
        </w:tc>
      </w:tr>
      <w:tr w:rsidR="005F4B7A" w:rsidRPr="00F933A3" w14:paraId="30A22CBF" w14:textId="77777777" w:rsidTr="0041014C">
        <w:trPr>
          <w:trHeight w:val="680"/>
        </w:trPr>
        <w:tc>
          <w:tcPr>
            <w:tcW w:w="1990" w:type="pct"/>
            <w:vMerge w:val="restart"/>
            <w:shd w:val="clear" w:color="auto" w:fill="F7EEF7"/>
          </w:tcPr>
          <w:p w14:paraId="45CBCB00" w14:textId="77777777" w:rsidR="005F4B7A" w:rsidRPr="005C46A5" w:rsidDel="00567F12" w:rsidRDefault="005F4B7A" w:rsidP="005F4B7A">
            <w:pPr>
              <w:pStyle w:val="ListParagraph"/>
              <w:numPr>
                <w:ilvl w:val="0"/>
                <w:numId w:val="24"/>
              </w:numPr>
              <w:spacing w:after="120" w:line="240" w:lineRule="auto"/>
              <w:rPr>
                <w:rFonts w:cs="Arial"/>
                <w:b/>
                <w:szCs w:val="22"/>
              </w:rPr>
            </w:pPr>
            <w:r w:rsidRPr="005C46A5">
              <w:rPr>
                <w:rFonts w:cs="Arial"/>
                <w:b/>
                <w:szCs w:val="22"/>
              </w:rPr>
              <w:t xml:space="preserve">Ensure cultural appropriateness of Agency internal and external information and sources for LGBTIQA+ people with disability and communities. </w:t>
            </w:r>
          </w:p>
        </w:tc>
        <w:tc>
          <w:tcPr>
            <w:tcW w:w="1932" w:type="pct"/>
            <w:shd w:val="clear" w:color="auto" w:fill="F7EEF7"/>
          </w:tcPr>
          <w:p w14:paraId="36379B8A" w14:textId="206A173F" w:rsidR="005F4B7A" w:rsidRPr="0015542A" w:rsidRDefault="005F4B7A" w:rsidP="0041014C">
            <w:pPr>
              <w:spacing w:after="120" w:line="240" w:lineRule="auto"/>
              <w:ind w:left="138"/>
              <w:rPr>
                <w:rFonts w:cs="Arial"/>
                <w:szCs w:val="22"/>
              </w:rPr>
            </w:pPr>
            <w:r>
              <w:rPr>
                <w:rFonts w:cs="Arial"/>
                <w:szCs w:val="22"/>
              </w:rPr>
              <w:t>Defined principles for writing and communicating inclusi</w:t>
            </w:r>
            <w:r w:rsidR="00A9042E">
              <w:rPr>
                <w:rFonts w:cs="Arial"/>
                <w:szCs w:val="22"/>
              </w:rPr>
              <w:t>vely within Agency style guides</w:t>
            </w:r>
          </w:p>
        </w:tc>
        <w:tc>
          <w:tcPr>
            <w:tcW w:w="1078" w:type="pct"/>
            <w:shd w:val="clear" w:color="auto" w:fill="F7EEF7"/>
            <w:tcMar>
              <w:top w:w="15" w:type="dxa"/>
              <w:left w:w="108" w:type="dxa"/>
              <w:bottom w:w="0" w:type="dxa"/>
              <w:right w:w="108" w:type="dxa"/>
            </w:tcMar>
          </w:tcPr>
          <w:p w14:paraId="0E56BD20" w14:textId="77777777" w:rsidR="005F4B7A" w:rsidRPr="0015542A" w:rsidRDefault="005F4B7A" w:rsidP="0041014C">
            <w:pPr>
              <w:spacing w:after="120" w:line="240" w:lineRule="auto"/>
              <w:rPr>
                <w:rFonts w:cs="Arial"/>
                <w:szCs w:val="22"/>
              </w:rPr>
            </w:pPr>
            <w:r>
              <w:rPr>
                <w:rFonts w:cs="Arial"/>
                <w:szCs w:val="22"/>
              </w:rPr>
              <w:t>September 2020</w:t>
            </w:r>
          </w:p>
        </w:tc>
      </w:tr>
      <w:tr w:rsidR="005F4B7A" w:rsidRPr="00F933A3" w14:paraId="2E0DAACE" w14:textId="77777777" w:rsidTr="0041014C">
        <w:trPr>
          <w:trHeight w:val="679"/>
        </w:trPr>
        <w:tc>
          <w:tcPr>
            <w:tcW w:w="1990" w:type="pct"/>
            <w:vMerge/>
            <w:shd w:val="clear" w:color="auto" w:fill="F7EEF7"/>
          </w:tcPr>
          <w:p w14:paraId="589B7719" w14:textId="77777777" w:rsidR="005F4B7A" w:rsidRPr="005C46A5" w:rsidRDefault="005F4B7A" w:rsidP="0041014C">
            <w:pPr>
              <w:spacing w:after="120" w:line="240" w:lineRule="auto"/>
              <w:ind w:left="127"/>
              <w:rPr>
                <w:rFonts w:cs="Arial"/>
                <w:b/>
                <w:szCs w:val="22"/>
              </w:rPr>
            </w:pPr>
          </w:p>
        </w:tc>
        <w:tc>
          <w:tcPr>
            <w:tcW w:w="1932" w:type="pct"/>
            <w:shd w:val="clear" w:color="auto" w:fill="F7EEF7"/>
          </w:tcPr>
          <w:p w14:paraId="5F34E082" w14:textId="752D3BE0" w:rsidR="005F4B7A" w:rsidRPr="0015542A" w:rsidRDefault="005F4B7A" w:rsidP="0041014C">
            <w:pPr>
              <w:spacing w:after="120" w:line="240" w:lineRule="auto"/>
              <w:ind w:left="138"/>
              <w:rPr>
                <w:rFonts w:cs="Arial"/>
                <w:szCs w:val="22"/>
              </w:rPr>
            </w:pPr>
            <w:r>
              <w:rPr>
                <w:rFonts w:cs="Arial"/>
                <w:szCs w:val="22"/>
              </w:rPr>
              <w:t>All</w:t>
            </w:r>
            <w:r w:rsidRPr="0015542A">
              <w:rPr>
                <w:rFonts w:cs="Arial"/>
                <w:szCs w:val="22"/>
              </w:rPr>
              <w:t xml:space="preserve"> external-facing documents r</w:t>
            </w:r>
            <w:r w:rsidR="00A9042E">
              <w:rPr>
                <w:rFonts w:cs="Arial"/>
                <w:szCs w:val="22"/>
              </w:rPr>
              <w:t>eviewed and updated as required</w:t>
            </w:r>
          </w:p>
        </w:tc>
        <w:tc>
          <w:tcPr>
            <w:tcW w:w="1078" w:type="pct"/>
            <w:shd w:val="clear" w:color="auto" w:fill="F7EEF7"/>
            <w:tcMar>
              <w:top w:w="15" w:type="dxa"/>
              <w:left w:w="108" w:type="dxa"/>
              <w:bottom w:w="0" w:type="dxa"/>
              <w:right w:w="108" w:type="dxa"/>
            </w:tcMar>
          </w:tcPr>
          <w:p w14:paraId="0A95C0AF" w14:textId="77777777" w:rsidR="005F4B7A" w:rsidRPr="0015542A" w:rsidRDefault="005F4B7A" w:rsidP="0041014C">
            <w:pPr>
              <w:spacing w:after="120" w:line="240" w:lineRule="auto"/>
              <w:rPr>
                <w:rFonts w:cs="Arial"/>
                <w:szCs w:val="22"/>
              </w:rPr>
            </w:pPr>
            <w:r>
              <w:rPr>
                <w:rFonts w:cs="Arial"/>
                <w:szCs w:val="22"/>
              </w:rPr>
              <w:t>February</w:t>
            </w:r>
            <w:r w:rsidRPr="0015542A">
              <w:rPr>
                <w:rFonts w:cs="Arial"/>
                <w:szCs w:val="22"/>
              </w:rPr>
              <w:t xml:space="preserve"> 2021</w:t>
            </w:r>
          </w:p>
        </w:tc>
      </w:tr>
      <w:tr w:rsidR="005F4B7A" w:rsidRPr="00F933A3" w14:paraId="5365943E" w14:textId="77777777" w:rsidTr="0041014C">
        <w:trPr>
          <w:trHeight w:val="679"/>
        </w:trPr>
        <w:tc>
          <w:tcPr>
            <w:tcW w:w="1990" w:type="pct"/>
            <w:vMerge/>
            <w:shd w:val="clear" w:color="auto" w:fill="F7EEF7"/>
          </w:tcPr>
          <w:p w14:paraId="5D5E6146" w14:textId="77777777" w:rsidR="005F4B7A" w:rsidRPr="005C46A5" w:rsidRDefault="005F4B7A" w:rsidP="0041014C">
            <w:pPr>
              <w:spacing w:after="120" w:line="240" w:lineRule="auto"/>
              <w:ind w:left="127"/>
              <w:rPr>
                <w:rFonts w:cs="Arial"/>
                <w:b/>
                <w:szCs w:val="22"/>
              </w:rPr>
            </w:pPr>
          </w:p>
        </w:tc>
        <w:tc>
          <w:tcPr>
            <w:tcW w:w="1932" w:type="pct"/>
            <w:shd w:val="clear" w:color="auto" w:fill="F7EEF7"/>
          </w:tcPr>
          <w:p w14:paraId="08C69C5D" w14:textId="4ED5510C" w:rsidR="005F4B7A" w:rsidRPr="0015542A" w:rsidRDefault="005F4B7A" w:rsidP="0041014C">
            <w:pPr>
              <w:spacing w:after="120" w:line="240" w:lineRule="auto"/>
              <w:ind w:left="138"/>
              <w:rPr>
                <w:rFonts w:cs="Arial"/>
                <w:szCs w:val="22"/>
              </w:rPr>
            </w:pPr>
            <w:r>
              <w:rPr>
                <w:rFonts w:cs="Arial"/>
                <w:szCs w:val="22"/>
              </w:rPr>
              <w:t>All</w:t>
            </w:r>
            <w:r w:rsidRPr="0015542A">
              <w:rPr>
                <w:rFonts w:cs="Arial"/>
                <w:szCs w:val="22"/>
              </w:rPr>
              <w:t xml:space="preserve"> internal-facing documents reviewed and updated as required</w:t>
            </w:r>
          </w:p>
        </w:tc>
        <w:tc>
          <w:tcPr>
            <w:tcW w:w="1078" w:type="pct"/>
            <w:shd w:val="clear" w:color="auto" w:fill="F7EEF7"/>
            <w:tcMar>
              <w:top w:w="15" w:type="dxa"/>
              <w:left w:w="108" w:type="dxa"/>
              <w:bottom w:w="0" w:type="dxa"/>
              <w:right w:w="108" w:type="dxa"/>
            </w:tcMar>
          </w:tcPr>
          <w:p w14:paraId="46695EC5" w14:textId="77777777" w:rsidR="005F4B7A" w:rsidRPr="0015542A" w:rsidRDefault="005F4B7A" w:rsidP="0041014C">
            <w:pPr>
              <w:spacing w:after="120" w:line="240" w:lineRule="auto"/>
              <w:rPr>
                <w:rFonts w:cs="Arial"/>
                <w:szCs w:val="22"/>
              </w:rPr>
            </w:pPr>
            <w:r w:rsidRPr="0015542A">
              <w:rPr>
                <w:rFonts w:cs="Arial"/>
                <w:szCs w:val="22"/>
              </w:rPr>
              <w:t>February 2021</w:t>
            </w:r>
          </w:p>
        </w:tc>
      </w:tr>
      <w:tr w:rsidR="005F4B7A" w:rsidRPr="00F933A3" w14:paraId="504C8389" w14:textId="77777777" w:rsidTr="0041014C">
        <w:trPr>
          <w:trHeight w:val="347"/>
        </w:trPr>
        <w:tc>
          <w:tcPr>
            <w:tcW w:w="1990" w:type="pct"/>
            <w:shd w:val="clear" w:color="auto" w:fill="F7EEF7"/>
          </w:tcPr>
          <w:p w14:paraId="7AF4DED8" w14:textId="77777777" w:rsidR="005F4B7A" w:rsidRPr="005C46A5" w:rsidRDefault="005F4B7A" w:rsidP="005F4B7A">
            <w:pPr>
              <w:pStyle w:val="ListParagraph"/>
              <w:numPr>
                <w:ilvl w:val="0"/>
                <w:numId w:val="24"/>
              </w:numPr>
              <w:spacing w:after="120" w:line="240" w:lineRule="auto"/>
              <w:rPr>
                <w:rFonts w:cs="Arial"/>
                <w:b/>
                <w:szCs w:val="22"/>
              </w:rPr>
            </w:pPr>
            <w:r w:rsidRPr="005C46A5">
              <w:rPr>
                <w:rFonts w:cs="Arial"/>
                <w:b/>
                <w:szCs w:val="22"/>
              </w:rPr>
              <w:t>Ensure feedback, review and complaints mechanisms are culturally safe by enabling these to be made confidentially.</w:t>
            </w:r>
          </w:p>
        </w:tc>
        <w:tc>
          <w:tcPr>
            <w:tcW w:w="1932" w:type="pct"/>
            <w:shd w:val="clear" w:color="auto" w:fill="F7EEF7"/>
          </w:tcPr>
          <w:p w14:paraId="1F15F9E2" w14:textId="0FC421FC" w:rsidR="005F4B7A" w:rsidRPr="0015542A" w:rsidRDefault="005F4B7A" w:rsidP="0041014C">
            <w:pPr>
              <w:spacing w:after="120" w:line="240" w:lineRule="auto"/>
              <w:ind w:left="138"/>
              <w:rPr>
                <w:rFonts w:cs="Arial"/>
                <w:szCs w:val="22"/>
              </w:rPr>
            </w:pPr>
            <w:r w:rsidRPr="0015542A">
              <w:rPr>
                <w:rFonts w:cs="Arial"/>
                <w:szCs w:val="22"/>
              </w:rPr>
              <w:t xml:space="preserve">Feedback, review and complaints mechanisms have an option for ‘I prefer </w:t>
            </w:r>
            <w:r>
              <w:rPr>
                <w:rFonts w:cs="Arial"/>
                <w:szCs w:val="22"/>
              </w:rPr>
              <w:t>my response to be confidential</w:t>
            </w:r>
            <w:r w:rsidR="00A9042E">
              <w:rPr>
                <w:rFonts w:cs="Arial"/>
                <w:szCs w:val="22"/>
              </w:rPr>
              <w:t>’ in submission options</w:t>
            </w:r>
          </w:p>
        </w:tc>
        <w:tc>
          <w:tcPr>
            <w:tcW w:w="1078" w:type="pct"/>
            <w:shd w:val="clear" w:color="auto" w:fill="F7EEF7"/>
            <w:tcMar>
              <w:top w:w="15" w:type="dxa"/>
              <w:left w:w="108" w:type="dxa"/>
              <w:bottom w:w="0" w:type="dxa"/>
              <w:right w:w="108" w:type="dxa"/>
            </w:tcMar>
          </w:tcPr>
          <w:p w14:paraId="29201EDB" w14:textId="77777777" w:rsidR="005F4B7A" w:rsidRPr="0015542A" w:rsidRDefault="005F4B7A" w:rsidP="0041014C">
            <w:pPr>
              <w:spacing w:after="120" w:line="240" w:lineRule="auto"/>
              <w:rPr>
                <w:rFonts w:cs="Arial"/>
                <w:szCs w:val="22"/>
              </w:rPr>
            </w:pPr>
            <w:r w:rsidRPr="0015542A">
              <w:rPr>
                <w:rFonts w:cs="Arial"/>
                <w:szCs w:val="22"/>
              </w:rPr>
              <w:t>March 2021</w:t>
            </w:r>
          </w:p>
        </w:tc>
      </w:tr>
      <w:tr w:rsidR="005F4B7A" w:rsidRPr="00F933A3" w14:paraId="22DB69B6" w14:textId="77777777" w:rsidTr="0041014C">
        <w:trPr>
          <w:trHeight w:val="582"/>
        </w:trPr>
        <w:tc>
          <w:tcPr>
            <w:tcW w:w="1990" w:type="pct"/>
            <w:vMerge w:val="restart"/>
            <w:shd w:val="clear" w:color="auto" w:fill="F7EEF7"/>
          </w:tcPr>
          <w:p w14:paraId="225EFFA7" w14:textId="77777777" w:rsidR="005F4B7A" w:rsidRPr="005C46A5" w:rsidRDefault="005F4B7A" w:rsidP="005F4B7A">
            <w:pPr>
              <w:pStyle w:val="ListParagraph"/>
              <w:numPr>
                <w:ilvl w:val="0"/>
                <w:numId w:val="24"/>
              </w:numPr>
              <w:spacing w:after="120" w:line="240" w:lineRule="auto"/>
              <w:rPr>
                <w:rFonts w:cs="Arial"/>
                <w:b/>
                <w:szCs w:val="22"/>
              </w:rPr>
            </w:pPr>
            <w:r w:rsidRPr="005C46A5">
              <w:rPr>
                <w:rFonts w:cs="Arial"/>
                <w:b/>
                <w:szCs w:val="22"/>
              </w:rPr>
              <w:t xml:space="preserve">Develop a search function for participants to identify which local services have capacity to provide LGBTIQA+ friendly supports. </w:t>
            </w:r>
          </w:p>
        </w:tc>
        <w:tc>
          <w:tcPr>
            <w:tcW w:w="1932" w:type="pct"/>
            <w:shd w:val="clear" w:color="auto" w:fill="F7EEF7"/>
          </w:tcPr>
          <w:p w14:paraId="31827E30" w14:textId="4CD092F6" w:rsidR="005F4B7A" w:rsidRPr="0015542A" w:rsidRDefault="005F4B7A" w:rsidP="0041014C">
            <w:pPr>
              <w:spacing w:after="120" w:line="240" w:lineRule="auto"/>
              <w:ind w:left="138"/>
              <w:rPr>
                <w:rFonts w:cs="Arial"/>
                <w:szCs w:val="22"/>
              </w:rPr>
            </w:pPr>
            <w:r w:rsidRPr="0015542A">
              <w:rPr>
                <w:rFonts w:cs="Arial"/>
                <w:szCs w:val="22"/>
              </w:rPr>
              <w:t>Feasibility study of developing a function conducted</w:t>
            </w:r>
          </w:p>
        </w:tc>
        <w:tc>
          <w:tcPr>
            <w:tcW w:w="1078" w:type="pct"/>
            <w:shd w:val="clear" w:color="auto" w:fill="F7EEF7"/>
            <w:tcMar>
              <w:top w:w="15" w:type="dxa"/>
              <w:left w:w="108" w:type="dxa"/>
              <w:bottom w:w="0" w:type="dxa"/>
              <w:right w:w="108" w:type="dxa"/>
            </w:tcMar>
          </w:tcPr>
          <w:p w14:paraId="762FCD14" w14:textId="77777777" w:rsidR="005F4B7A" w:rsidRPr="0015542A" w:rsidRDefault="005F4B7A" w:rsidP="0041014C">
            <w:pPr>
              <w:spacing w:after="120" w:line="240" w:lineRule="auto"/>
              <w:rPr>
                <w:rFonts w:cs="Arial"/>
                <w:szCs w:val="22"/>
              </w:rPr>
            </w:pPr>
            <w:r w:rsidRPr="0015542A">
              <w:rPr>
                <w:rFonts w:cs="Arial"/>
                <w:szCs w:val="22"/>
              </w:rPr>
              <w:t>December 2021</w:t>
            </w:r>
          </w:p>
        </w:tc>
      </w:tr>
      <w:tr w:rsidR="005F4B7A" w:rsidRPr="00F933A3" w14:paraId="5ACCD561" w14:textId="77777777" w:rsidTr="0041014C">
        <w:trPr>
          <w:trHeight w:val="582"/>
        </w:trPr>
        <w:tc>
          <w:tcPr>
            <w:tcW w:w="1990" w:type="pct"/>
            <w:vMerge/>
            <w:shd w:val="clear" w:color="auto" w:fill="F7EEF7"/>
          </w:tcPr>
          <w:p w14:paraId="56731EE4" w14:textId="77777777" w:rsidR="005F4B7A" w:rsidRPr="005C46A5" w:rsidRDefault="005F4B7A" w:rsidP="0041014C">
            <w:pPr>
              <w:spacing w:after="120" w:line="240" w:lineRule="auto"/>
              <w:ind w:left="127"/>
              <w:rPr>
                <w:rFonts w:cs="Arial"/>
                <w:b/>
                <w:szCs w:val="22"/>
              </w:rPr>
            </w:pPr>
          </w:p>
        </w:tc>
        <w:tc>
          <w:tcPr>
            <w:tcW w:w="1932" w:type="pct"/>
            <w:shd w:val="clear" w:color="auto" w:fill="F7EEF7"/>
          </w:tcPr>
          <w:p w14:paraId="1974FE60" w14:textId="3B4AECBA" w:rsidR="005F4B7A" w:rsidRPr="0015542A" w:rsidRDefault="005F4B7A" w:rsidP="0041014C">
            <w:pPr>
              <w:spacing w:after="120" w:line="240" w:lineRule="auto"/>
              <w:ind w:left="138"/>
              <w:rPr>
                <w:rFonts w:cs="Arial"/>
                <w:szCs w:val="22"/>
              </w:rPr>
            </w:pPr>
            <w:r w:rsidRPr="0015542A">
              <w:rPr>
                <w:rFonts w:cs="Arial"/>
                <w:szCs w:val="22"/>
              </w:rPr>
              <w:t xml:space="preserve">Function </w:t>
            </w:r>
            <w:r>
              <w:rPr>
                <w:rFonts w:cs="Arial"/>
                <w:szCs w:val="22"/>
              </w:rPr>
              <w:t>prototyped and launched</w:t>
            </w:r>
            <w:r w:rsidRPr="0015542A">
              <w:rPr>
                <w:rFonts w:cs="Arial"/>
                <w:szCs w:val="22"/>
              </w:rPr>
              <w:t xml:space="preserve"> (subject to feasibility)</w:t>
            </w:r>
          </w:p>
        </w:tc>
        <w:tc>
          <w:tcPr>
            <w:tcW w:w="1078" w:type="pct"/>
            <w:shd w:val="clear" w:color="auto" w:fill="F7EEF7"/>
            <w:tcMar>
              <w:top w:w="15" w:type="dxa"/>
              <w:left w:w="108" w:type="dxa"/>
              <w:bottom w:w="0" w:type="dxa"/>
              <w:right w:w="108" w:type="dxa"/>
            </w:tcMar>
          </w:tcPr>
          <w:p w14:paraId="384F71C8" w14:textId="77777777" w:rsidR="005F4B7A" w:rsidRPr="0015542A" w:rsidRDefault="005F4B7A" w:rsidP="0041014C">
            <w:pPr>
              <w:spacing w:after="120" w:line="240" w:lineRule="auto"/>
              <w:rPr>
                <w:rFonts w:cs="Arial"/>
                <w:szCs w:val="22"/>
              </w:rPr>
            </w:pPr>
            <w:r w:rsidRPr="0015542A">
              <w:rPr>
                <w:rFonts w:cs="Arial"/>
                <w:szCs w:val="22"/>
              </w:rPr>
              <w:t>December 2022</w:t>
            </w:r>
          </w:p>
        </w:tc>
      </w:tr>
      <w:tr w:rsidR="005F4B7A" w:rsidRPr="00F933A3" w14:paraId="48170B62" w14:textId="77777777" w:rsidTr="0041014C">
        <w:trPr>
          <w:trHeight w:val="1997"/>
        </w:trPr>
        <w:tc>
          <w:tcPr>
            <w:tcW w:w="1990" w:type="pct"/>
            <w:shd w:val="clear" w:color="auto" w:fill="F7EEF7"/>
          </w:tcPr>
          <w:p w14:paraId="7F22CE44" w14:textId="7875F0FD" w:rsidR="005F4B7A" w:rsidRPr="005C46A5" w:rsidRDefault="005F4B7A" w:rsidP="005F4B7A">
            <w:pPr>
              <w:pStyle w:val="ListParagraph"/>
              <w:numPr>
                <w:ilvl w:val="0"/>
                <w:numId w:val="24"/>
              </w:numPr>
              <w:spacing w:after="120" w:line="240" w:lineRule="auto"/>
              <w:rPr>
                <w:rFonts w:cs="Arial"/>
                <w:b/>
                <w:szCs w:val="22"/>
              </w:rPr>
            </w:pPr>
            <w:r w:rsidRPr="005C46A5">
              <w:rPr>
                <w:rFonts w:cs="Arial"/>
                <w:b/>
                <w:szCs w:val="22"/>
              </w:rPr>
              <w:t>Aligned with the ILC Investment Strategy 2019-2020, continue to invest in ILC activities which target LGBTIQA+ people with disability and evaluate the impact</w:t>
            </w:r>
            <w:r w:rsidR="0062374D">
              <w:rPr>
                <w:rFonts w:cs="Arial"/>
                <w:b/>
                <w:szCs w:val="22"/>
              </w:rPr>
              <w:t>.</w:t>
            </w:r>
          </w:p>
        </w:tc>
        <w:tc>
          <w:tcPr>
            <w:tcW w:w="1932" w:type="pct"/>
            <w:shd w:val="clear" w:color="auto" w:fill="F7EEF7"/>
          </w:tcPr>
          <w:p w14:paraId="754FF359" w14:textId="77D3EC23" w:rsidR="005F4B7A" w:rsidRPr="0015542A" w:rsidRDefault="005F4B7A" w:rsidP="0041014C">
            <w:pPr>
              <w:spacing w:after="120" w:line="240" w:lineRule="auto"/>
              <w:ind w:left="138"/>
              <w:rPr>
                <w:rFonts w:cs="Arial"/>
                <w:szCs w:val="22"/>
              </w:rPr>
            </w:pPr>
            <w:r>
              <w:rPr>
                <w:rFonts w:cs="Arial"/>
                <w:szCs w:val="22"/>
              </w:rPr>
              <w:t>ILC Inv</w:t>
            </w:r>
            <w:r w:rsidR="0062374D">
              <w:rPr>
                <w:rFonts w:cs="Arial"/>
                <w:szCs w:val="22"/>
              </w:rPr>
              <w:t>estment Strategy and evaluation</w:t>
            </w:r>
          </w:p>
        </w:tc>
        <w:tc>
          <w:tcPr>
            <w:tcW w:w="1078" w:type="pct"/>
            <w:shd w:val="clear" w:color="auto" w:fill="F7EEF7"/>
            <w:tcMar>
              <w:top w:w="15" w:type="dxa"/>
              <w:left w:w="108" w:type="dxa"/>
              <w:bottom w:w="0" w:type="dxa"/>
              <w:right w:w="108" w:type="dxa"/>
            </w:tcMar>
          </w:tcPr>
          <w:p w14:paraId="173785DC" w14:textId="77777777" w:rsidR="005F4B7A" w:rsidRPr="0015542A" w:rsidRDefault="005F4B7A" w:rsidP="0041014C">
            <w:pPr>
              <w:spacing w:after="120" w:line="240" w:lineRule="auto"/>
              <w:rPr>
                <w:rFonts w:cs="Arial"/>
                <w:szCs w:val="22"/>
              </w:rPr>
            </w:pPr>
            <w:r w:rsidRPr="0015542A">
              <w:rPr>
                <w:rFonts w:cs="Arial"/>
                <w:szCs w:val="22"/>
              </w:rPr>
              <w:t>Ongoing</w:t>
            </w:r>
          </w:p>
        </w:tc>
      </w:tr>
      <w:tr w:rsidR="005F4B7A" w:rsidRPr="00F933A3" w14:paraId="5D54C117" w14:textId="77777777" w:rsidTr="0041014C">
        <w:trPr>
          <w:trHeight w:val="347"/>
        </w:trPr>
        <w:tc>
          <w:tcPr>
            <w:tcW w:w="5000" w:type="pct"/>
            <w:gridSpan w:val="3"/>
            <w:shd w:val="clear" w:color="auto" w:fill="auto"/>
            <w:vAlign w:val="center"/>
          </w:tcPr>
          <w:p w14:paraId="371C8CDD" w14:textId="77777777" w:rsidR="005F4B7A" w:rsidRPr="009D353A" w:rsidRDefault="005F4B7A" w:rsidP="0029516D">
            <w:pPr>
              <w:spacing w:before="160" w:after="160" w:line="240" w:lineRule="auto"/>
              <w:ind w:left="136"/>
              <w:rPr>
                <w:rFonts w:cs="Arial"/>
                <w:b/>
                <w:color w:val="6B2976"/>
                <w:sz w:val="24"/>
                <w:szCs w:val="22"/>
              </w:rPr>
            </w:pPr>
            <w:r w:rsidRPr="009D353A">
              <w:rPr>
                <w:rFonts w:cs="Arial"/>
                <w:b/>
                <w:color w:val="6B2976"/>
                <w:sz w:val="24"/>
                <w:szCs w:val="22"/>
              </w:rPr>
              <w:lastRenderedPageBreak/>
              <w:t xml:space="preserve">Enhancing data collection and evaluation </w:t>
            </w:r>
          </w:p>
        </w:tc>
      </w:tr>
      <w:tr w:rsidR="005F4B7A" w:rsidRPr="00F933A3" w14:paraId="7458AD18" w14:textId="77777777" w:rsidTr="0041014C">
        <w:trPr>
          <w:trHeight w:val="826"/>
        </w:trPr>
        <w:tc>
          <w:tcPr>
            <w:tcW w:w="1990" w:type="pct"/>
            <w:vMerge w:val="restart"/>
            <w:shd w:val="clear" w:color="auto" w:fill="auto"/>
          </w:tcPr>
          <w:p w14:paraId="17808226" w14:textId="77777777" w:rsidR="005F4B7A" w:rsidRPr="005C46A5" w:rsidRDefault="005F4B7A" w:rsidP="005F4B7A">
            <w:pPr>
              <w:pStyle w:val="ListParagraph"/>
              <w:numPr>
                <w:ilvl w:val="0"/>
                <w:numId w:val="24"/>
              </w:numPr>
              <w:spacing w:after="120" w:line="240" w:lineRule="auto"/>
              <w:rPr>
                <w:rFonts w:cs="Arial"/>
                <w:b/>
                <w:szCs w:val="22"/>
              </w:rPr>
            </w:pPr>
            <w:r w:rsidRPr="005C46A5">
              <w:rPr>
                <w:rFonts w:cs="Arial"/>
                <w:b/>
                <w:szCs w:val="22"/>
              </w:rPr>
              <w:t>Update NDIA data systems to record accurate information, and ensure self-descriptions, titles and gender options for participants are consistent with other Commonwealth government departments.</w:t>
            </w:r>
          </w:p>
        </w:tc>
        <w:tc>
          <w:tcPr>
            <w:tcW w:w="1932" w:type="pct"/>
          </w:tcPr>
          <w:p w14:paraId="380DA9C5" w14:textId="1968432A" w:rsidR="005F4B7A" w:rsidRPr="0015542A" w:rsidRDefault="005F4B7A" w:rsidP="0041014C">
            <w:pPr>
              <w:spacing w:after="0" w:line="240" w:lineRule="auto"/>
              <w:ind w:left="138"/>
              <w:rPr>
                <w:rFonts w:cs="Arial"/>
                <w:szCs w:val="22"/>
              </w:rPr>
            </w:pPr>
            <w:r>
              <w:rPr>
                <w:rFonts w:cs="Arial"/>
                <w:szCs w:val="22"/>
              </w:rPr>
              <w:t>NDIS</w:t>
            </w:r>
            <w:r w:rsidRPr="0015542A">
              <w:rPr>
                <w:rFonts w:cs="Arial"/>
                <w:szCs w:val="22"/>
              </w:rPr>
              <w:t xml:space="preserve"> </w:t>
            </w:r>
            <w:r>
              <w:rPr>
                <w:rFonts w:cs="Arial"/>
                <w:szCs w:val="22"/>
              </w:rPr>
              <w:t>b</w:t>
            </w:r>
            <w:r w:rsidRPr="0015542A">
              <w:rPr>
                <w:rFonts w:cs="Arial"/>
                <w:szCs w:val="22"/>
              </w:rPr>
              <w:t xml:space="preserve">usiness </w:t>
            </w:r>
            <w:r>
              <w:rPr>
                <w:rFonts w:cs="Arial"/>
                <w:szCs w:val="22"/>
              </w:rPr>
              <w:t>s</w:t>
            </w:r>
            <w:r w:rsidRPr="0015542A">
              <w:rPr>
                <w:rFonts w:cs="Arial"/>
                <w:szCs w:val="22"/>
              </w:rPr>
              <w:t>ystem</w:t>
            </w:r>
            <w:r>
              <w:rPr>
                <w:rFonts w:cs="Arial"/>
                <w:szCs w:val="22"/>
              </w:rPr>
              <w:t>s</w:t>
            </w:r>
            <w:r w:rsidRPr="0015542A">
              <w:rPr>
                <w:rFonts w:cs="Arial"/>
                <w:szCs w:val="22"/>
              </w:rPr>
              <w:t xml:space="preserve"> can be searched for data relating to </w:t>
            </w:r>
            <w:r w:rsidR="0062374D">
              <w:rPr>
                <w:rFonts w:cs="Arial"/>
                <w:szCs w:val="22"/>
              </w:rPr>
              <w:t>LGBTIQA+ people with disability</w:t>
            </w:r>
          </w:p>
        </w:tc>
        <w:tc>
          <w:tcPr>
            <w:tcW w:w="1078" w:type="pct"/>
            <w:shd w:val="clear" w:color="auto" w:fill="auto"/>
            <w:tcMar>
              <w:top w:w="15" w:type="dxa"/>
              <w:left w:w="108" w:type="dxa"/>
              <w:bottom w:w="0" w:type="dxa"/>
              <w:right w:w="108" w:type="dxa"/>
            </w:tcMar>
          </w:tcPr>
          <w:p w14:paraId="7F36CCB8" w14:textId="77777777" w:rsidR="005F4B7A" w:rsidRPr="0015542A" w:rsidRDefault="005F4B7A" w:rsidP="0041014C">
            <w:pPr>
              <w:spacing w:after="120" w:line="240" w:lineRule="auto"/>
              <w:rPr>
                <w:rFonts w:cs="Arial"/>
                <w:szCs w:val="22"/>
              </w:rPr>
            </w:pPr>
            <w:r w:rsidRPr="0015542A">
              <w:rPr>
                <w:rFonts w:cs="Arial"/>
                <w:szCs w:val="22"/>
              </w:rPr>
              <w:t>December 2021</w:t>
            </w:r>
          </w:p>
        </w:tc>
      </w:tr>
      <w:tr w:rsidR="005F4B7A" w:rsidRPr="00F933A3" w14:paraId="17E5E5FF" w14:textId="77777777" w:rsidTr="0041014C">
        <w:trPr>
          <w:trHeight w:val="1032"/>
        </w:trPr>
        <w:tc>
          <w:tcPr>
            <w:tcW w:w="1990" w:type="pct"/>
            <w:vMerge/>
            <w:shd w:val="clear" w:color="auto" w:fill="auto"/>
          </w:tcPr>
          <w:p w14:paraId="08F57479" w14:textId="77777777" w:rsidR="005F4B7A" w:rsidRPr="005C46A5" w:rsidRDefault="005F4B7A" w:rsidP="005F4B7A">
            <w:pPr>
              <w:pStyle w:val="ListParagraph"/>
              <w:numPr>
                <w:ilvl w:val="0"/>
                <w:numId w:val="24"/>
              </w:numPr>
              <w:spacing w:after="120" w:line="240" w:lineRule="auto"/>
              <w:rPr>
                <w:rFonts w:cs="Arial"/>
                <w:b/>
                <w:szCs w:val="22"/>
              </w:rPr>
            </w:pPr>
          </w:p>
        </w:tc>
        <w:tc>
          <w:tcPr>
            <w:tcW w:w="1932" w:type="pct"/>
            <w:shd w:val="clear" w:color="auto" w:fill="auto"/>
          </w:tcPr>
          <w:p w14:paraId="4B81F815" w14:textId="43412F27" w:rsidR="005F4B7A" w:rsidRPr="008B1F13" w:rsidRDefault="005F4B7A" w:rsidP="0041014C">
            <w:pPr>
              <w:spacing w:after="120" w:line="240" w:lineRule="auto"/>
              <w:ind w:left="138"/>
              <w:rPr>
                <w:rFonts w:cs="Arial"/>
                <w:szCs w:val="22"/>
              </w:rPr>
            </w:pPr>
            <w:r w:rsidRPr="008B1F13">
              <w:t>NDIA</w:t>
            </w:r>
            <w:r>
              <w:t xml:space="preserve"> improves</w:t>
            </w:r>
            <w:r w:rsidRPr="008B1F13">
              <w:t xml:space="preserve"> data</w:t>
            </w:r>
            <w:r>
              <w:t xml:space="preserve"> collection</w:t>
            </w:r>
            <w:r w:rsidRPr="008B1F13">
              <w:t xml:space="preserve"> relevant to LGBTIQA+ c</w:t>
            </w:r>
            <w:r>
              <w:t>ohort, which allows for improved</w:t>
            </w:r>
            <w:r w:rsidRPr="008B1F13">
              <w:t xml:space="preserve"> measurement of LGBTIQA+ participant numbers; their experience of NDIS; and the impact of any Ag</w:t>
            </w:r>
            <w:r w:rsidR="0062374D">
              <w:t>ency-led programs or engagement</w:t>
            </w:r>
          </w:p>
        </w:tc>
        <w:tc>
          <w:tcPr>
            <w:tcW w:w="1078" w:type="pct"/>
            <w:shd w:val="clear" w:color="auto" w:fill="auto"/>
            <w:tcMar>
              <w:top w:w="15" w:type="dxa"/>
              <w:left w:w="108" w:type="dxa"/>
              <w:bottom w:w="0" w:type="dxa"/>
              <w:right w:w="108" w:type="dxa"/>
            </w:tcMar>
          </w:tcPr>
          <w:p w14:paraId="54172B53" w14:textId="77777777" w:rsidR="005F4B7A" w:rsidRPr="008B1F13" w:rsidRDefault="005F4B7A" w:rsidP="0041014C">
            <w:pPr>
              <w:spacing w:after="120" w:line="240" w:lineRule="auto"/>
            </w:pPr>
            <w:r w:rsidRPr="008B1F13">
              <w:t>December 2021</w:t>
            </w:r>
          </w:p>
        </w:tc>
      </w:tr>
      <w:tr w:rsidR="005F4B7A" w:rsidRPr="00F933A3" w14:paraId="0964114F" w14:textId="77777777" w:rsidTr="0041014C">
        <w:trPr>
          <w:trHeight w:val="347"/>
        </w:trPr>
        <w:tc>
          <w:tcPr>
            <w:tcW w:w="1990" w:type="pct"/>
            <w:shd w:val="clear" w:color="auto" w:fill="auto"/>
          </w:tcPr>
          <w:p w14:paraId="69B52F1E" w14:textId="77777777" w:rsidR="005F4B7A" w:rsidRPr="005C46A5" w:rsidRDefault="005F4B7A" w:rsidP="005F4B7A">
            <w:pPr>
              <w:pStyle w:val="ListParagraph"/>
              <w:numPr>
                <w:ilvl w:val="0"/>
                <w:numId w:val="24"/>
              </w:numPr>
              <w:spacing w:after="120" w:line="240" w:lineRule="auto"/>
              <w:rPr>
                <w:rFonts w:cs="Arial"/>
                <w:b/>
                <w:szCs w:val="22"/>
              </w:rPr>
            </w:pPr>
            <w:r w:rsidRPr="005C46A5">
              <w:rPr>
                <w:rFonts w:cs="Arial"/>
                <w:b/>
                <w:szCs w:val="22"/>
              </w:rPr>
              <w:t>Undertake analysis of currently available data and seek input from the LGBTIQA+ community to create a snapshot of LGBTIQA+ participants in the Scheme.</w:t>
            </w:r>
          </w:p>
        </w:tc>
        <w:tc>
          <w:tcPr>
            <w:tcW w:w="1932" w:type="pct"/>
          </w:tcPr>
          <w:p w14:paraId="66DD76AD" w14:textId="6F3854C6" w:rsidR="005F4B7A" w:rsidRPr="0015542A" w:rsidRDefault="005F4B7A" w:rsidP="0041014C">
            <w:pPr>
              <w:spacing w:after="120" w:line="240" w:lineRule="auto"/>
              <w:ind w:left="138"/>
              <w:rPr>
                <w:rFonts w:cs="Arial"/>
                <w:szCs w:val="22"/>
              </w:rPr>
            </w:pPr>
            <w:r w:rsidRPr="0015542A">
              <w:rPr>
                <w:rFonts w:cs="Arial"/>
                <w:szCs w:val="22"/>
              </w:rPr>
              <w:t>Da</w:t>
            </w:r>
            <w:r w:rsidR="0062374D">
              <w:rPr>
                <w:rFonts w:cs="Arial"/>
                <w:szCs w:val="22"/>
              </w:rPr>
              <w:t xml:space="preserve">ta </w:t>
            </w:r>
            <w:proofErr w:type="spellStart"/>
            <w:r w:rsidR="0062374D">
              <w:rPr>
                <w:rFonts w:cs="Arial"/>
                <w:szCs w:val="22"/>
              </w:rPr>
              <w:t>analysed</w:t>
            </w:r>
            <w:proofErr w:type="spellEnd"/>
            <w:r w:rsidR="0062374D">
              <w:rPr>
                <w:rFonts w:cs="Arial"/>
                <w:szCs w:val="22"/>
              </w:rPr>
              <w:t xml:space="preserve"> and report prepared</w:t>
            </w:r>
          </w:p>
        </w:tc>
        <w:tc>
          <w:tcPr>
            <w:tcW w:w="1078" w:type="pct"/>
            <w:shd w:val="clear" w:color="auto" w:fill="auto"/>
            <w:tcMar>
              <w:top w:w="15" w:type="dxa"/>
              <w:left w:w="108" w:type="dxa"/>
              <w:bottom w:w="0" w:type="dxa"/>
              <w:right w:w="108" w:type="dxa"/>
            </w:tcMar>
          </w:tcPr>
          <w:p w14:paraId="591EB073" w14:textId="77777777" w:rsidR="005F4B7A" w:rsidRPr="0015542A" w:rsidRDefault="005F4B7A" w:rsidP="0041014C">
            <w:pPr>
              <w:spacing w:after="120" w:line="240" w:lineRule="auto"/>
              <w:rPr>
                <w:rFonts w:cs="Arial"/>
                <w:szCs w:val="22"/>
              </w:rPr>
            </w:pPr>
            <w:r w:rsidRPr="0015542A">
              <w:rPr>
                <w:rFonts w:cs="Arial"/>
                <w:szCs w:val="22"/>
              </w:rPr>
              <w:t>December 2021</w:t>
            </w:r>
          </w:p>
        </w:tc>
      </w:tr>
    </w:tbl>
    <w:p w14:paraId="5EF8BBE5" w14:textId="77777777" w:rsidR="00D96ED3" w:rsidRDefault="00D96ED3" w:rsidP="00D96ED3">
      <w:pPr>
        <w:rPr>
          <w:color w:val="000000"/>
          <w:szCs w:val="22"/>
        </w:rPr>
      </w:pPr>
    </w:p>
    <w:p w14:paraId="074D22E0" w14:textId="77777777" w:rsidR="00652824" w:rsidRDefault="00652824" w:rsidP="00652824">
      <w:pPr>
        <w:pStyle w:val="Heading2"/>
      </w:pPr>
      <w:bookmarkStart w:id="26" w:name="_Toc41463443"/>
      <w:r>
        <w:t>Measuring the impact</w:t>
      </w:r>
      <w:bookmarkEnd w:id="26"/>
    </w:p>
    <w:p w14:paraId="353FA752" w14:textId="77777777" w:rsidR="00210109" w:rsidRDefault="00652824" w:rsidP="00210109">
      <w:r>
        <w:t>In delivering the Priority Actions listed above, success of this strategy will be measured by:</w:t>
      </w:r>
    </w:p>
    <w:p w14:paraId="6602B440" w14:textId="698B533B" w:rsidR="00652824" w:rsidRDefault="00652824" w:rsidP="0031745D">
      <w:pPr>
        <w:pStyle w:val="ListParagraph"/>
        <w:numPr>
          <w:ilvl w:val="0"/>
          <w:numId w:val="16"/>
        </w:numPr>
      </w:pPr>
      <w:r>
        <w:t>The satisfaction</w:t>
      </w:r>
      <w:r w:rsidR="0062374D">
        <w:t xml:space="preserve"> rate of our LGBTIQA+ cohort </w:t>
      </w:r>
      <w:r>
        <w:t>at or above the Agency average</w:t>
      </w:r>
    </w:p>
    <w:p w14:paraId="2EE30CC6" w14:textId="7BC995EF" w:rsidR="00652824" w:rsidRDefault="00652824" w:rsidP="00F5612A">
      <w:pPr>
        <w:pStyle w:val="ListParagraph"/>
        <w:numPr>
          <w:ilvl w:val="0"/>
          <w:numId w:val="16"/>
        </w:numPr>
      </w:pPr>
      <w:r>
        <w:t>The participation of LGBTIQA+ cohort at or above the Agency average:</w:t>
      </w:r>
    </w:p>
    <w:p w14:paraId="576DC55F" w14:textId="0FB353AB" w:rsidR="00210109" w:rsidRDefault="0029516D" w:rsidP="00F5612A">
      <w:pPr>
        <w:pStyle w:val="ListParagraph"/>
        <w:spacing w:before="240"/>
      </w:pPr>
      <w:r>
        <w:rPr>
          <w:noProof/>
          <w:lang w:val="en-AU" w:eastAsia="en-AU"/>
        </w:rPr>
        <w:drawing>
          <wp:anchor distT="0" distB="0" distL="114300" distR="114300" simplePos="0" relativeHeight="251668480" behindDoc="0" locked="0" layoutInCell="1" allowOverlap="1" wp14:anchorId="27AE5628" wp14:editId="0B6C42B2">
            <wp:simplePos x="0" y="0"/>
            <wp:positionH relativeFrom="column">
              <wp:posOffset>2743200</wp:posOffset>
            </wp:positionH>
            <wp:positionV relativeFrom="paragraph">
              <wp:posOffset>36830</wp:posOffset>
            </wp:positionV>
            <wp:extent cx="800100" cy="1047750"/>
            <wp:effectExtent l="0" t="0" r="0" b="0"/>
            <wp:wrapNone/>
            <wp:docPr id="8" name="Picture 8" descr="This image represents 50% of participants involved in social and community activities by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800100" cy="1047750"/>
                    </a:xfrm>
                    <a:prstGeom prst="rect">
                      <a:avLst/>
                    </a:prstGeom>
                  </pic:spPr>
                </pic:pic>
              </a:graphicData>
            </a:graphic>
          </wp:anchor>
        </w:drawing>
      </w:r>
      <w:r>
        <w:rPr>
          <w:noProof/>
          <w:lang w:val="en-AU" w:eastAsia="en-AU"/>
        </w:rPr>
        <mc:AlternateContent>
          <mc:Choice Requires="wps">
            <w:drawing>
              <wp:anchor distT="45720" distB="45720" distL="114300" distR="114300" simplePos="0" relativeHeight="251665408" behindDoc="0" locked="0" layoutInCell="1" allowOverlap="1" wp14:anchorId="1020CF81" wp14:editId="1B979480">
                <wp:simplePos x="0" y="0"/>
                <wp:positionH relativeFrom="column">
                  <wp:posOffset>2171700</wp:posOffset>
                </wp:positionH>
                <wp:positionV relativeFrom="paragraph">
                  <wp:posOffset>1142365</wp:posOffset>
                </wp:positionV>
                <wp:extent cx="1962150" cy="647700"/>
                <wp:effectExtent l="0" t="0" r="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0" cy="647700"/>
                        </a:xfrm>
                        <a:prstGeom prst="rect">
                          <a:avLst/>
                        </a:prstGeom>
                        <a:solidFill>
                          <a:srgbClr val="FFFFFF"/>
                        </a:solidFill>
                        <a:ln w="9525">
                          <a:noFill/>
                          <a:miter lim="800000"/>
                          <a:headEnd/>
                          <a:tailEnd/>
                        </a:ln>
                      </wps:spPr>
                      <wps:txbx>
                        <w:txbxContent>
                          <w:p w14:paraId="6D09FF53" w14:textId="77777777" w:rsidR="00210109" w:rsidRPr="00210109" w:rsidRDefault="00896476" w:rsidP="00210109">
                            <w:pPr>
                              <w:jc w:val="center"/>
                              <w:rPr>
                                <w:lang w:val="en-AU"/>
                              </w:rPr>
                            </w:pPr>
                            <w:r>
                              <w:rPr>
                                <w:lang w:val="en-AU"/>
                              </w:rPr>
                              <w:t>Participants</w:t>
                            </w:r>
                            <w:r w:rsidR="00210109">
                              <w:rPr>
                                <w:lang w:val="en-AU"/>
                              </w:rPr>
                              <w:t xml:space="preserve"> involved in social and community activities by 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020CF81" id="_x0000_t202" coordsize="21600,21600" o:spt="202" path="m,l,21600r21600,l21600,xe">
                <v:stroke joinstyle="miter"/>
                <v:path gradientshapeok="t" o:connecttype="rect"/>
              </v:shapetype>
              <v:shape id="Text Box 2" o:spid="_x0000_s1026" type="#_x0000_t202" style="position:absolute;left:0;text-align:left;margin-left:171pt;margin-top:89.95pt;width:154.5pt;height:51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" stroked="f">
                <v:textbox>
                  <w:txbxContent>
                    <w:p w14:paraId="6D09FF53" w14:textId="77777777" w:rsidR="00210109" w:rsidRPr="00210109" w:rsidRDefault="00896476" w:rsidP="00210109">
                      <w:pPr>
                        <w:jc w:val="center"/>
                        <w:rPr>
                          <w:lang w:val="en-AU"/>
                        </w:rPr>
                      </w:pPr>
                      <w:r>
                        <w:rPr>
                          <w:lang w:val="en-AU"/>
                        </w:rPr>
                        <w:t>Participants</w:t>
                      </w:r>
                      <w:r w:rsidR="00210109">
                        <w:rPr>
                          <w:lang w:val="en-AU"/>
                        </w:rPr>
                        <w:t xml:space="preserve"> involved in social and community activities by 2023</w:t>
                      </w:r>
                    </w:p>
                  </w:txbxContent>
                </v:textbox>
                <w10:wrap type="square"/>
              </v:shape>
            </w:pict>
          </mc:Fallback>
        </mc:AlternateContent>
      </w:r>
      <w:r w:rsidR="007E373B">
        <w:rPr>
          <w:noProof/>
          <w:lang w:val="en-AU" w:eastAsia="en-AU"/>
        </w:rPr>
        <mc:AlternateContent>
          <mc:Choice Requires="wps">
            <w:drawing>
              <wp:anchor distT="45720" distB="45720" distL="114300" distR="114300" simplePos="0" relativeHeight="251663360" behindDoc="0" locked="0" layoutInCell="1" allowOverlap="1" wp14:anchorId="0BA1BD59" wp14:editId="4F8151FE">
                <wp:simplePos x="0" y="0"/>
                <wp:positionH relativeFrom="column">
                  <wp:posOffset>0</wp:posOffset>
                </wp:positionH>
                <wp:positionV relativeFrom="paragraph">
                  <wp:posOffset>1170940</wp:posOffset>
                </wp:positionV>
                <wp:extent cx="1809750" cy="6858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0" cy="685800"/>
                        </a:xfrm>
                        <a:prstGeom prst="rect">
                          <a:avLst/>
                        </a:prstGeom>
                        <a:solidFill>
                          <a:srgbClr val="FFFFFF"/>
                        </a:solidFill>
                        <a:ln w="9525">
                          <a:noFill/>
                          <a:miter lim="800000"/>
                          <a:headEnd/>
                          <a:tailEnd/>
                        </a:ln>
                      </wps:spPr>
                      <wps:txbx>
                        <w:txbxContent>
                          <w:p w14:paraId="7534A87F" w14:textId="468C459D" w:rsidR="00210109" w:rsidRDefault="00896476" w:rsidP="00210109">
                            <w:pPr>
                              <w:jc w:val="center"/>
                            </w:pPr>
                            <w:r>
                              <w:t>Participants in</w:t>
                            </w:r>
                            <w:r w:rsidR="00210109">
                              <w:t xml:space="preserve"> meaningful employment </w:t>
                            </w:r>
                            <w:r w:rsidR="0062374D">
                              <w:br/>
                            </w:r>
                            <w:r w:rsidR="00210109">
                              <w:t>(for those of working age) by 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A1BD59" id="_x0000_s1027" type="#_x0000_t202" style="position:absolute;left:0;text-align:left;margin-left:0;margin-top:92.2pt;width:142.5pt;height:54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" stroked="f">
                <v:textbox>
                  <w:txbxContent>
                    <w:p w14:paraId="7534A87F" w14:textId="468C459D" w:rsidR="00210109" w:rsidRDefault="00896476" w:rsidP="00210109">
                      <w:pPr>
                        <w:jc w:val="center"/>
                      </w:pPr>
                      <w:r>
                        <w:t>Participants in</w:t>
                      </w:r>
                      <w:r w:rsidR="00210109">
                        <w:t xml:space="preserve"> meaningful employment </w:t>
                      </w:r>
                      <w:r w:rsidR="0062374D">
                        <w:br/>
                      </w:r>
                      <w:r w:rsidR="00210109">
                        <w:t>(for those of working age) by 2023</w:t>
                      </w:r>
                    </w:p>
                  </w:txbxContent>
                </v:textbox>
                <w10:wrap type="square"/>
              </v:shape>
            </w:pict>
          </mc:Fallback>
        </mc:AlternateContent>
      </w:r>
      <w:r w:rsidR="00896476">
        <w:rPr>
          <w:noProof/>
          <w:lang w:val="en-AU" w:eastAsia="en-AU"/>
        </w:rPr>
        <w:drawing>
          <wp:inline distT="0" distB="0" distL="0" distR="0" wp14:anchorId="5FE7B093" wp14:editId="566DE2A0">
            <wp:extent cx="814208" cy="1084111"/>
            <wp:effectExtent l="0" t="0" r="5080" b="1905"/>
            <wp:docPr id="1" name="Picture 1" descr="This image represents 30% of participants in meaningful employment (for those of working age) by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825214" cy="1098765"/>
                    </a:xfrm>
                    <a:prstGeom prst="rect">
                      <a:avLst/>
                    </a:prstGeom>
                  </pic:spPr>
                </pic:pic>
              </a:graphicData>
            </a:graphic>
          </wp:inline>
        </w:drawing>
      </w:r>
      <w:r w:rsidR="001729F9">
        <w:rPr>
          <w:noProof/>
          <w:lang w:eastAsia="en-AU"/>
        </w:rPr>
        <w:tab/>
      </w:r>
      <w:r w:rsidR="001729F9">
        <w:rPr>
          <w:noProof/>
          <w:lang w:eastAsia="en-AU"/>
        </w:rPr>
        <w:tab/>
      </w:r>
      <w:r w:rsidR="001729F9">
        <w:rPr>
          <w:noProof/>
          <w:lang w:eastAsia="en-AU"/>
        </w:rPr>
        <w:tab/>
      </w:r>
      <w:r w:rsidR="00896476">
        <w:rPr>
          <w:noProof/>
          <w:lang w:eastAsia="en-AU"/>
        </w:rPr>
        <w:tab/>
      </w:r>
      <w:r w:rsidR="007E373B">
        <w:rPr>
          <w:noProof/>
          <w:lang w:eastAsia="en-AU"/>
        </w:rPr>
        <w:br/>
      </w:r>
    </w:p>
    <w:p w14:paraId="2939A541" w14:textId="706E30BC" w:rsidR="007E373B" w:rsidRDefault="007E373B">
      <w:pPr>
        <w:spacing w:line="276" w:lineRule="auto"/>
      </w:pPr>
    </w:p>
    <w:p w14:paraId="23857CFE" w14:textId="00569C68" w:rsidR="0007449C" w:rsidRDefault="003B5C47" w:rsidP="0007449C">
      <w:r>
        <w:br/>
      </w:r>
      <w:r w:rsidR="00652824">
        <w:t>To pursue progress against these items, the NDIA intends to have completed:</w:t>
      </w:r>
    </w:p>
    <w:p w14:paraId="5318CF99" w14:textId="77777777" w:rsidR="00652824" w:rsidRPr="001543FA" w:rsidRDefault="00652824" w:rsidP="00EC28CE">
      <w:pPr>
        <w:pStyle w:val="Heading4"/>
        <w:numPr>
          <w:ilvl w:val="0"/>
          <w:numId w:val="0"/>
        </w:numPr>
        <w:ind w:left="709" w:hanging="709"/>
        <w:rPr>
          <w:color w:val="6B2976"/>
          <w:sz w:val="22"/>
        </w:rPr>
      </w:pPr>
      <w:r w:rsidRPr="001543FA">
        <w:rPr>
          <w:color w:val="6B2976"/>
          <w:sz w:val="22"/>
        </w:rPr>
        <w:t>By December 2020</w:t>
      </w:r>
    </w:p>
    <w:p w14:paraId="79E10AAD" w14:textId="77777777" w:rsidR="00652824" w:rsidRDefault="00652824" w:rsidP="0031745D">
      <w:pPr>
        <w:pStyle w:val="ListParagraph"/>
        <w:numPr>
          <w:ilvl w:val="0"/>
          <w:numId w:val="17"/>
        </w:numPr>
      </w:pPr>
      <w:r>
        <w:t>Launched the LGBTIQA+ advisory group</w:t>
      </w:r>
    </w:p>
    <w:p w14:paraId="496396D8" w14:textId="77777777" w:rsidR="00652824" w:rsidRDefault="00652824" w:rsidP="0031745D">
      <w:pPr>
        <w:pStyle w:val="ListParagraph"/>
        <w:numPr>
          <w:ilvl w:val="0"/>
          <w:numId w:val="17"/>
        </w:numPr>
      </w:pPr>
      <w:proofErr w:type="spellStart"/>
      <w:r>
        <w:t>Finalised</w:t>
      </w:r>
      <w:proofErr w:type="spellEnd"/>
      <w:r>
        <w:t xml:space="preserve"> the communications plan</w:t>
      </w:r>
    </w:p>
    <w:p w14:paraId="0C9EAA06" w14:textId="77777777" w:rsidR="00652824" w:rsidRDefault="00652824" w:rsidP="0031745D">
      <w:pPr>
        <w:pStyle w:val="ListParagraph"/>
        <w:numPr>
          <w:ilvl w:val="0"/>
          <w:numId w:val="17"/>
        </w:numPr>
      </w:pPr>
      <w:r>
        <w:t>Assessed our inclusive practices</w:t>
      </w:r>
    </w:p>
    <w:p w14:paraId="3DED5B95" w14:textId="77777777" w:rsidR="00652824" w:rsidRDefault="00652824" w:rsidP="0031745D">
      <w:pPr>
        <w:pStyle w:val="ListParagraph"/>
        <w:numPr>
          <w:ilvl w:val="0"/>
          <w:numId w:val="17"/>
        </w:numPr>
      </w:pPr>
      <w:r>
        <w:t>Participated in four community events nationally</w:t>
      </w:r>
    </w:p>
    <w:p w14:paraId="55DF2DD5" w14:textId="77777777" w:rsidR="00652824" w:rsidRDefault="00652824" w:rsidP="0031745D">
      <w:pPr>
        <w:pStyle w:val="ListParagraph"/>
        <w:numPr>
          <w:ilvl w:val="0"/>
          <w:numId w:val="17"/>
        </w:numPr>
      </w:pPr>
      <w:r>
        <w:lastRenderedPageBreak/>
        <w:t xml:space="preserve">Circulated the LGBTIQA+ </w:t>
      </w:r>
      <w:r w:rsidR="00D8083E">
        <w:t>S</w:t>
      </w:r>
      <w:r>
        <w:t>trategy to our Partners in the Community (PITC)</w:t>
      </w:r>
    </w:p>
    <w:p w14:paraId="6DEE21E3" w14:textId="77777777" w:rsidR="00652824" w:rsidRDefault="00652824" w:rsidP="0031745D">
      <w:pPr>
        <w:pStyle w:val="ListParagraph"/>
        <w:numPr>
          <w:ilvl w:val="0"/>
          <w:numId w:val="17"/>
        </w:numPr>
      </w:pPr>
      <w:r>
        <w:t xml:space="preserve">Established an LGBTIQA+ </w:t>
      </w:r>
      <w:r w:rsidR="00D8083E">
        <w:t>C</w:t>
      </w:r>
      <w:r>
        <w:t>hampion at the SES level</w:t>
      </w:r>
    </w:p>
    <w:p w14:paraId="6396F5AD" w14:textId="77777777" w:rsidR="00652824" w:rsidRPr="001543FA" w:rsidRDefault="00652824" w:rsidP="00EC28CE">
      <w:pPr>
        <w:pStyle w:val="Heading4"/>
        <w:numPr>
          <w:ilvl w:val="0"/>
          <w:numId w:val="0"/>
        </w:numPr>
        <w:ind w:left="709" w:hanging="709"/>
        <w:rPr>
          <w:color w:val="6B2976"/>
          <w:sz w:val="22"/>
        </w:rPr>
      </w:pPr>
      <w:r w:rsidRPr="001543FA">
        <w:rPr>
          <w:color w:val="6B2976"/>
          <w:sz w:val="22"/>
        </w:rPr>
        <w:t>By December 2021</w:t>
      </w:r>
    </w:p>
    <w:p w14:paraId="315BE390" w14:textId="77777777" w:rsidR="00652824" w:rsidRDefault="00652824" w:rsidP="00EC28CE">
      <w:pPr>
        <w:pStyle w:val="ListParagraph"/>
        <w:numPr>
          <w:ilvl w:val="0"/>
          <w:numId w:val="17"/>
        </w:numPr>
      </w:pPr>
      <w:r>
        <w:t>Developed baseline for satisfaction survey for LGBTIQA+ cohort</w:t>
      </w:r>
    </w:p>
    <w:p w14:paraId="2D35CC80" w14:textId="77777777" w:rsidR="00652824" w:rsidRDefault="00652824" w:rsidP="00EC28CE">
      <w:pPr>
        <w:pStyle w:val="ListParagraph"/>
        <w:numPr>
          <w:ilvl w:val="0"/>
          <w:numId w:val="17"/>
        </w:numPr>
      </w:pPr>
      <w:r>
        <w:t>All external and internal facing documents reviewed and updated for LGBTIQA+ representation</w:t>
      </w:r>
    </w:p>
    <w:p w14:paraId="03F32564" w14:textId="77777777" w:rsidR="0031745D" w:rsidRDefault="00652824" w:rsidP="00EC28CE">
      <w:pPr>
        <w:pStyle w:val="ListParagraph"/>
        <w:numPr>
          <w:ilvl w:val="0"/>
          <w:numId w:val="17"/>
        </w:numPr>
      </w:pPr>
      <w:proofErr w:type="spellStart"/>
      <w:r>
        <w:t>Finalised</w:t>
      </w:r>
      <w:proofErr w:type="spellEnd"/>
      <w:r>
        <w:t xml:space="preserve"> confidential complaints and feedback mechanism </w:t>
      </w:r>
    </w:p>
    <w:p w14:paraId="21EE2D78" w14:textId="77777777" w:rsidR="00652824" w:rsidRDefault="00652824" w:rsidP="00EC28CE">
      <w:pPr>
        <w:pStyle w:val="ListParagraph"/>
        <w:numPr>
          <w:ilvl w:val="0"/>
          <w:numId w:val="17"/>
        </w:numPr>
      </w:pPr>
      <w:r>
        <w:t xml:space="preserve">PITC complete online training in LGBTIQA+ cultural competencies </w:t>
      </w:r>
    </w:p>
    <w:p w14:paraId="49531AA7" w14:textId="77777777" w:rsidR="00652824" w:rsidRDefault="00652824" w:rsidP="00EC28CE">
      <w:pPr>
        <w:pStyle w:val="ListParagraph"/>
        <w:numPr>
          <w:ilvl w:val="0"/>
          <w:numId w:val="17"/>
        </w:numPr>
      </w:pPr>
      <w:r>
        <w:t xml:space="preserve">Confidential survey with participants report </w:t>
      </w:r>
    </w:p>
    <w:p w14:paraId="14324C24" w14:textId="77777777" w:rsidR="00652824" w:rsidRDefault="00652824" w:rsidP="00EC28CE">
      <w:pPr>
        <w:pStyle w:val="ListParagraph"/>
        <w:numPr>
          <w:ilvl w:val="0"/>
          <w:numId w:val="17"/>
        </w:numPr>
      </w:pPr>
      <w:r>
        <w:t xml:space="preserve">Commenced feasibility study that provides a participant search function to identify </w:t>
      </w:r>
      <w:r w:rsidR="0031745D">
        <w:t>L</w:t>
      </w:r>
      <w:r>
        <w:t>GBTIQA+ friendly supports</w:t>
      </w:r>
    </w:p>
    <w:p w14:paraId="689FC1E4" w14:textId="77777777" w:rsidR="00652824" w:rsidRDefault="00652824" w:rsidP="00EC28CE">
      <w:pPr>
        <w:pStyle w:val="ListParagraph"/>
        <w:numPr>
          <w:ilvl w:val="0"/>
          <w:numId w:val="17"/>
        </w:numPr>
      </w:pPr>
      <w:proofErr w:type="spellStart"/>
      <w:r>
        <w:t>Finalised</w:t>
      </w:r>
      <w:proofErr w:type="spellEnd"/>
      <w:r>
        <w:t xml:space="preserve"> NDIA data systems to record gender options and titles for participants</w:t>
      </w:r>
    </w:p>
    <w:p w14:paraId="53DE263D" w14:textId="77777777" w:rsidR="0031745D" w:rsidRDefault="00652824" w:rsidP="00EC28CE">
      <w:pPr>
        <w:pStyle w:val="ListParagraph"/>
        <w:numPr>
          <w:ilvl w:val="0"/>
          <w:numId w:val="17"/>
        </w:numPr>
      </w:pPr>
      <w:proofErr w:type="spellStart"/>
      <w:r>
        <w:t>Finalised</w:t>
      </w:r>
      <w:proofErr w:type="spellEnd"/>
      <w:r>
        <w:t xml:space="preserve"> LGBTIQA+ snapshot of NDIS participant </w:t>
      </w:r>
    </w:p>
    <w:p w14:paraId="0C6DC6E8" w14:textId="77777777" w:rsidR="0031745D" w:rsidRDefault="0031745D" w:rsidP="0031745D">
      <w:pPr>
        <w:pStyle w:val="ListParagraph"/>
      </w:pPr>
    </w:p>
    <w:p w14:paraId="6A747677" w14:textId="77777777" w:rsidR="0031745D" w:rsidRDefault="0031745D" w:rsidP="0031745D">
      <w:pPr>
        <w:pStyle w:val="Heading2"/>
      </w:pPr>
      <w:bookmarkStart w:id="27" w:name="_Toc41463444"/>
      <w:r>
        <w:t>Acknowledgements</w:t>
      </w:r>
      <w:bookmarkEnd w:id="27"/>
    </w:p>
    <w:p w14:paraId="10F19850" w14:textId="77777777" w:rsidR="0031745D" w:rsidRDefault="0031745D" w:rsidP="0031745D">
      <w:pPr>
        <w:spacing w:after="120" w:line="240" w:lineRule="auto"/>
        <w:rPr>
          <w:rFonts w:cs="Arial"/>
        </w:rPr>
      </w:pPr>
      <w:r>
        <w:rPr>
          <w:rFonts w:cs="Arial"/>
        </w:rPr>
        <w:t xml:space="preserve">The NDIA has consulted with (and been given invaluable support from) the following sector specialist </w:t>
      </w:r>
      <w:proofErr w:type="spellStart"/>
      <w:r>
        <w:rPr>
          <w:rFonts w:cs="Arial"/>
        </w:rPr>
        <w:t>organisations</w:t>
      </w:r>
      <w:proofErr w:type="spellEnd"/>
      <w:r>
        <w:rPr>
          <w:rFonts w:cs="Arial"/>
        </w:rPr>
        <w:t xml:space="preserve">: </w:t>
      </w:r>
    </w:p>
    <w:p w14:paraId="1F6CE9D0" w14:textId="77777777" w:rsidR="0031745D" w:rsidRPr="00EC28CE" w:rsidRDefault="0031745D" w:rsidP="00EC28CE">
      <w:pPr>
        <w:pStyle w:val="ListParagraph"/>
        <w:numPr>
          <w:ilvl w:val="0"/>
          <w:numId w:val="17"/>
        </w:numPr>
        <w:spacing w:after="120"/>
        <w:ind w:left="714" w:hanging="357"/>
      </w:pPr>
      <w:r w:rsidRPr="00EC28CE">
        <w:t>Bisexual Alliance Victoria</w:t>
      </w:r>
    </w:p>
    <w:p w14:paraId="3052A59B" w14:textId="77777777" w:rsidR="0031745D" w:rsidRPr="00EC28CE" w:rsidRDefault="0031745D" w:rsidP="00EC28CE">
      <w:pPr>
        <w:pStyle w:val="ListParagraph"/>
        <w:numPr>
          <w:ilvl w:val="0"/>
          <w:numId w:val="17"/>
        </w:numPr>
        <w:spacing w:after="120"/>
        <w:ind w:left="714" w:hanging="357"/>
      </w:pPr>
      <w:r w:rsidRPr="00EC28CE">
        <w:t>Black Rainbow</w:t>
      </w:r>
    </w:p>
    <w:p w14:paraId="6DA80B5D" w14:textId="77777777" w:rsidR="0031745D" w:rsidRPr="00EC28CE" w:rsidRDefault="0031745D" w:rsidP="00EC28CE">
      <w:pPr>
        <w:pStyle w:val="ListParagraph"/>
        <w:numPr>
          <w:ilvl w:val="0"/>
          <w:numId w:val="17"/>
        </w:numPr>
        <w:spacing w:after="120"/>
        <w:ind w:left="714" w:hanging="357"/>
      </w:pPr>
      <w:r w:rsidRPr="00EC28CE">
        <w:t>Family Planning NSW</w:t>
      </w:r>
    </w:p>
    <w:p w14:paraId="62C8E9BE" w14:textId="77777777" w:rsidR="0031745D" w:rsidRPr="00EC28CE" w:rsidRDefault="0031745D" w:rsidP="00EC28CE">
      <w:pPr>
        <w:pStyle w:val="ListParagraph"/>
        <w:numPr>
          <w:ilvl w:val="0"/>
          <w:numId w:val="17"/>
        </w:numPr>
        <w:spacing w:after="120"/>
        <w:ind w:left="714" w:hanging="357"/>
      </w:pPr>
      <w:r w:rsidRPr="00EC28CE">
        <w:t>First Peoples Disability Network</w:t>
      </w:r>
    </w:p>
    <w:p w14:paraId="50BBFAB6" w14:textId="77777777" w:rsidR="0031745D" w:rsidRPr="00EC28CE" w:rsidRDefault="0031745D" w:rsidP="00EC28CE">
      <w:pPr>
        <w:pStyle w:val="ListParagraph"/>
        <w:numPr>
          <w:ilvl w:val="0"/>
          <w:numId w:val="17"/>
        </w:numPr>
        <w:spacing w:after="120"/>
        <w:ind w:left="714" w:hanging="357"/>
      </w:pPr>
      <w:r w:rsidRPr="00EC28CE">
        <w:t>Gay and Lesbian Health Victoria (GLHV) at the Australian Research Centre in Sex, Health &amp; Society (ARCSHS) at La Trobe University</w:t>
      </w:r>
    </w:p>
    <w:p w14:paraId="568DE60B" w14:textId="77777777" w:rsidR="0031745D" w:rsidRPr="00EC28CE" w:rsidRDefault="0031745D" w:rsidP="00EC28CE">
      <w:pPr>
        <w:pStyle w:val="ListParagraph"/>
        <w:numPr>
          <w:ilvl w:val="0"/>
          <w:numId w:val="17"/>
        </w:numPr>
        <w:spacing w:after="120"/>
        <w:ind w:left="714" w:hanging="357"/>
      </w:pPr>
      <w:r w:rsidRPr="00EC28CE">
        <w:t>National Association of People Living with HIV/AID Australia (NAPWHA)</w:t>
      </w:r>
    </w:p>
    <w:p w14:paraId="1CBF0A3E" w14:textId="77777777" w:rsidR="0031745D" w:rsidRPr="00EC28CE" w:rsidRDefault="0031745D" w:rsidP="00EC28CE">
      <w:pPr>
        <w:pStyle w:val="ListParagraph"/>
        <w:numPr>
          <w:ilvl w:val="0"/>
          <w:numId w:val="17"/>
        </w:numPr>
        <w:spacing w:after="120"/>
        <w:ind w:left="714" w:hanging="357"/>
      </w:pPr>
      <w:r w:rsidRPr="00EC28CE">
        <w:t>National Ethnic Disability Alliance (NEDA)</w:t>
      </w:r>
    </w:p>
    <w:p w14:paraId="67F8A29F" w14:textId="77777777" w:rsidR="0031745D" w:rsidRPr="00EC28CE" w:rsidRDefault="0031745D" w:rsidP="00EC28CE">
      <w:pPr>
        <w:pStyle w:val="ListParagraph"/>
        <w:numPr>
          <w:ilvl w:val="0"/>
          <w:numId w:val="17"/>
        </w:numPr>
        <w:spacing w:after="120"/>
        <w:ind w:left="714" w:hanging="357"/>
      </w:pPr>
      <w:r w:rsidRPr="00EC28CE">
        <w:t>National LGBTI Health Alliance</w:t>
      </w:r>
    </w:p>
    <w:p w14:paraId="48838D25" w14:textId="77777777" w:rsidR="0031745D" w:rsidRPr="00EC28CE" w:rsidRDefault="0031745D" w:rsidP="00EC28CE">
      <w:pPr>
        <w:pStyle w:val="ListParagraph"/>
        <w:numPr>
          <w:ilvl w:val="0"/>
          <w:numId w:val="17"/>
        </w:numPr>
        <w:spacing w:after="120"/>
        <w:ind w:left="714" w:hanging="357"/>
      </w:pPr>
      <w:r w:rsidRPr="00EC28CE">
        <w:t xml:space="preserve">Intersex Human Rights Australia </w:t>
      </w:r>
    </w:p>
    <w:p w14:paraId="79CAA70B" w14:textId="77777777" w:rsidR="0031745D" w:rsidRPr="00EC28CE" w:rsidRDefault="0031745D" w:rsidP="00EC28CE">
      <w:pPr>
        <w:pStyle w:val="ListParagraph"/>
        <w:numPr>
          <w:ilvl w:val="0"/>
          <w:numId w:val="17"/>
        </w:numPr>
        <w:spacing w:after="120"/>
        <w:ind w:left="714" w:hanging="357"/>
      </w:pPr>
      <w:r w:rsidRPr="00EC28CE">
        <w:t>People with Disability Australia</w:t>
      </w:r>
    </w:p>
    <w:p w14:paraId="6E7752B2" w14:textId="77777777" w:rsidR="0031745D" w:rsidRPr="00EC28CE" w:rsidRDefault="0031745D" w:rsidP="00EC28CE">
      <w:pPr>
        <w:pStyle w:val="ListParagraph"/>
        <w:numPr>
          <w:ilvl w:val="0"/>
          <w:numId w:val="17"/>
        </w:numPr>
        <w:spacing w:after="120"/>
        <w:ind w:left="714" w:hanging="357"/>
      </w:pPr>
      <w:r w:rsidRPr="00EC28CE">
        <w:t>Positive Life NSW</w:t>
      </w:r>
    </w:p>
    <w:p w14:paraId="72AC60AF" w14:textId="77777777" w:rsidR="0031745D" w:rsidRPr="00EC28CE" w:rsidRDefault="0031745D" w:rsidP="00EC28CE">
      <w:pPr>
        <w:pStyle w:val="ListParagraph"/>
        <w:numPr>
          <w:ilvl w:val="0"/>
          <w:numId w:val="17"/>
        </w:numPr>
        <w:spacing w:after="120"/>
        <w:ind w:left="714" w:hanging="357"/>
      </w:pPr>
      <w:r w:rsidRPr="00EC28CE">
        <w:t>Pride Foundation Australia (formerly GALFA)</w:t>
      </w:r>
    </w:p>
    <w:p w14:paraId="5A061AAD" w14:textId="3645BBD4" w:rsidR="0031745D" w:rsidRPr="00EC28CE" w:rsidRDefault="00393301" w:rsidP="00EC28CE">
      <w:pPr>
        <w:pStyle w:val="ListParagraph"/>
        <w:numPr>
          <w:ilvl w:val="0"/>
          <w:numId w:val="17"/>
        </w:numPr>
        <w:spacing w:after="120"/>
        <w:ind w:left="714" w:hanging="357"/>
      </w:pPr>
      <w:r>
        <w:t>Pride Disability Service</w:t>
      </w:r>
      <w:r w:rsidR="001D5EFC">
        <w:t>s</w:t>
      </w:r>
      <w:bookmarkStart w:id="28" w:name="_GoBack"/>
      <w:bookmarkEnd w:id="28"/>
      <w:r>
        <w:t xml:space="preserve"> Pty Ltd</w:t>
      </w:r>
    </w:p>
    <w:p w14:paraId="373A377D" w14:textId="77777777" w:rsidR="0031745D" w:rsidRPr="00EC28CE" w:rsidRDefault="0031745D" w:rsidP="00EC28CE">
      <w:pPr>
        <w:pStyle w:val="ListParagraph"/>
        <w:numPr>
          <w:ilvl w:val="0"/>
          <w:numId w:val="17"/>
        </w:numPr>
        <w:spacing w:after="120"/>
        <w:ind w:left="714" w:hanging="357"/>
      </w:pPr>
      <w:r w:rsidRPr="00EC28CE">
        <w:t>Sydney &amp; South Western Sydney Local Health Districts.</w:t>
      </w:r>
    </w:p>
    <w:p w14:paraId="4F6F8BAE" w14:textId="77777777" w:rsidR="0031745D" w:rsidRPr="00EC28CE" w:rsidRDefault="0031745D" w:rsidP="00EC28CE">
      <w:pPr>
        <w:pStyle w:val="ListParagraph"/>
        <w:numPr>
          <w:ilvl w:val="0"/>
          <w:numId w:val="17"/>
        </w:numPr>
        <w:spacing w:after="120"/>
        <w:ind w:left="714" w:hanging="357"/>
      </w:pPr>
      <w:r w:rsidRPr="00EC28CE">
        <w:t>Transgender Victoria</w:t>
      </w:r>
    </w:p>
    <w:p w14:paraId="054E60D1" w14:textId="77777777" w:rsidR="0031745D" w:rsidRPr="00EC28CE" w:rsidRDefault="0031745D" w:rsidP="00EC28CE">
      <w:pPr>
        <w:pStyle w:val="ListParagraph"/>
        <w:numPr>
          <w:ilvl w:val="0"/>
          <w:numId w:val="17"/>
        </w:numPr>
        <w:spacing w:after="120"/>
        <w:ind w:left="714" w:hanging="357"/>
      </w:pPr>
      <w:r w:rsidRPr="00EC28CE">
        <w:t>Victorian Commissioner for Gender and Sexuality</w:t>
      </w:r>
    </w:p>
    <w:p w14:paraId="2AE4D3CC" w14:textId="77777777" w:rsidR="0031745D" w:rsidRPr="00EC28CE" w:rsidRDefault="0031745D" w:rsidP="00EC28CE">
      <w:pPr>
        <w:pStyle w:val="ListParagraph"/>
        <w:numPr>
          <w:ilvl w:val="0"/>
          <w:numId w:val="17"/>
        </w:numPr>
        <w:spacing w:after="120"/>
        <w:ind w:left="714" w:hanging="357"/>
      </w:pPr>
      <w:r w:rsidRPr="00EC28CE">
        <w:t>Victorian Department of Health and Human Services Diversity Unit</w:t>
      </w:r>
    </w:p>
    <w:p w14:paraId="279DF07C" w14:textId="77777777" w:rsidR="0031745D" w:rsidRPr="00EC28CE" w:rsidRDefault="0031745D" w:rsidP="00EC28CE">
      <w:pPr>
        <w:pStyle w:val="ListParagraph"/>
        <w:numPr>
          <w:ilvl w:val="0"/>
          <w:numId w:val="17"/>
        </w:numPr>
        <w:spacing w:after="120"/>
        <w:ind w:left="714" w:hanging="357"/>
      </w:pPr>
      <w:r w:rsidRPr="00EC28CE">
        <w:t>Women with Disabilities Australia</w:t>
      </w:r>
    </w:p>
    <w:p w14:paraId="711F8170" w14:textId="77777777" w:rsidR="0031745D" w:rsidRDefault="0031745D" w:rsidP="00EC28CE">
      <w:pPr>
        <w:pStyle w:val="ListParagraph"/>
        <w:numPr>
          <w:ilvl w:val="0"/>
          <w:numId w:val="17"/>
        </w:numPr>
        <w:spacing w:after="120"/>
        <w:ind w:left="714" w:hanging="357"/>
        <w:rPr>
          <w:rFonts w:eastAsiaTheme="minorHAnsi" w:cs="Arial"/>
          <w:lang w:eastAsia="en-US"/>
        </w:rPr>
      </w:pPr>
      <w:r w:rsidRPr="00EC28CE">
        <w:t>WWILD</w:t>
      </w:r>
      <w:r>
        <w:rPr>
          <w:rFonts w:eastAsiaTheme="minorHAnsi" w:cs="Arial"/>
          <w:lang w:eastAsia="en-US"/>
        </w:rPr>
        <w:t xml:space="preserve"> Sexual Violence Prevention Association.</w:t>
      </w:r>
    </w:p>
    <w:p w14:paraId="60B58EF6" w14:textId="658CC23F" w:rsidR="0031745D" w:rsidRDefault="0031745D" w:rsidP="00666FA5">
      <w:pPr>
        <w:spacing w:before="240" w:after="0" w:line="240" w:lineRule="auto"/>
        <w:rPr>
          <w:rFonts w:cs="Arial"/>
          <w:szCs w:val="22"/>
        </w:rPr>
      </w:pPr>
      <w:r>
        <w:rPr>
          <w:rFonts w:cs="Arial"/>
          <w:szCs w:val="22"/>
        </w:rPr>
        <w:t xml:space="preserve">The NDIA would also like to acknowledge the individual participants who have shared their stories in the survey and at our workshops. Individuals have not been named due to privacy </w:t>
      </w:r>
      <w:r>
        <w:rPr>
          <w:rFonts w:cs="Arial"/>
          <w:szCs w:val="22"/>
        </w:rPr>
        <w:lastRenderedPageBreak/>
        <w:t>reasons, however this does not diminish their role in developing the Strategy. Their feedback on the Strategy has been invaluable, and their time and commitment is commended.</w:t>
      </w:r>
    </w:p>
    <w:p w14:paraId="6404CA32" w14:textId="77777777" w:rsidR="002B384A" w:rsidRDefault="002B384A" w:rsidP="003B5C47">
      <w:pPr>
        <w:spacing w:after="0" w:line="240" w:lineRule="auto"/>
        <w:rPr>
          <w:rFonts w:cs="Arial"/>
          <w:szCs w:val="22"/>
        </w:rPr>
      </w:pPr>
    </w:p>
    <w:p w14:paraId="303A5526" w14:textId="77777777" w:rsidR="0031745D" w:rsidRPr="0031745D" w:rsidRDefault="0031745D" w:rsidP="0031745D">
      <w:pPr>
        <w:pStyle w:val="Heading2"/>
      </w:pPr>
      <w:bookmarkStart w:id="29" w:name="_Toc37231591"/>
      <w:bookmarkStart w:id="30" w:name="_Toc41463445"/>
      <w:r w:rsidRPr="0031745D">
        <w:rPr>
          <w:rStyle w:val="FGHeadingChar"/>
          <w:rFonts w:cstheme="majorBidi"/>
          <w:b/>
          <w:bCs/>
          <w:color w:val="6B2976"/>
          <w:sz w:val="44"/>
          <w:szCs w:val="26"/>
        </w:rPr>
        <w:t>Appendix - Glossary</w:t>
      </w:r>
      <w:bookmarkEnd w:id="29"/>
      <w:bookmarkEnd w:id="30"/>
      <w:r w:rsidRPr="0031745D">
        <w:t xml:space="preserve"> </w:t>
      </w:r>
    </w:p>
    <w:p w14:paraId="48E16E38" w14:textId="77777777" w:rsidR="0031745D" w:rsidRDefault="0031745D" w:rsidP="00191D6F">
      <w:pPr>
        <w:widowControl w:val="0"/>
        <w:tabs>
          <w:tab w:val="left" w:pos="220"/>
          <w:tab w:val="left" w:pos="720"/>
        </w:tabs>
        <w:autoSpaceDE w:val="0"/>
        <w:autoSpaceDN w:val="0"/>
        <w:adjustRightInd w:val="0"/>
        <w:spacing w:after="0" w:line="264" w:lineRule="auto"/>
        <w:rPr>
          <w:rFonts w:cs="Arial"/>
          <w:szCs w:val="22"/>
        </w:rPr>
      </w:pPr>
      <w:r>
        <w:rPr>
          <w:rFonts w:cs="Arial"/>
          <w:szCs w:val="22"/>
        </w:rPr>
        <w:t>‘LGBTIQA+’ refers to a broad collection of communities and populations</w:t>
      </w:r>
      <w:r>
        <w:rPr>
          <w:rFonts w:cs="Arial"/>
        </w:rPr>
        <w:t>, which includes people living with a disability</w:t>
      </w:r>
      <w:r>
        <w:rPr>
          <w:rFonts w:cs="Arial"/>
          <w:szCs w:val="22"/>
        </w:rPr>
        <w:t>. The letters of the acronym refer to:</w:t>
      </w:r>
    </w:p>
    <w:p w14:paraId="0B4E24E7" w14:textId="77777777" w:rsidR="0031745D" w:rsidRDefault="0031745D" w:rsidP="0031745D">
      <w:pPr>
        <w:pStyle w:val="ListParagraph"/>
        <w:numPr>
          <w:ilvl w:val="0"/>
          <w:numId w:val="20"/>
        </w:numPr>
        <w:spacing w:before="240" w:after="120" w:line="264" w:lineRule="auto"/>
        <w:ind w:left="357" w:hanging="357"/>
        <w:rPr>
          <w:rFonts w:cs="Arial"/>
        </w:rPr>
      </w:pPr>
      <w:r>
        <w:rPr>
          <w:rFonts w:cs="Arial"/>
          <w:b/>
        </w:rPr>
        <w:t>Lesbian:</w:t>
      </w:r>
      <w:r>
        <w:rPr>
          <w:rFonts w:cs="Arial"/>
        </w:rPr>
        <w:t xml:space="preserve"> A woman whose primary emotional and sexual attraction is toward other women.</w:t>
      </w:r>
    </w:p>
    <w:p w14:paraId="4FEA5B21" w14:textId="77777777" w:rsidR="0031745D" w:rsidRPr="00191D6F" w:rsidRDefault="0031745D" w:rsidP="0031745D">
      <w:pPr>
        <w:pStyle w:val="ListParagraph"/>
        <w:spacing w:before="240" w:after="120" w:line="264" w:lineRule="auto"/>
        <w:ind w:left="357"/>
        <w:rPr>
          <w:rFonts w:cs="Arial"/>
          <w:sz w:val="16"/>
        </w:rPr>
      </w:pPr>
    </w:p>
    <w:p w14:paraId="6CB6D714" w14:textId="77777777" w:rsidR="0031745D" w:rsidRDefault="0031745D" w:rsidP="0031745D">
      <w:pPr>
        <w:pStyle w:val="ListParagraph"/>
        <w:numPr>
          <w:ilvl w:val="0"/>
          <w:numId w:val="20"/>
        </w:numPr>
        <w:spacing w:before="240" w:after="120" w:line="264" w:lineRule="auto"/>
        <w:ind w:left="357" w:hanging="357"/>
        <w:rPr>
          <w:rFonts w:cs="Arial"/>
          <w:b/>
        </w:rPr>
      </w:pPr>
      <w:r>
        <w:rPr>
          <w:rFonts w:cs="Arial"/>
          <w:b/>
        </w:rPr>
        <w:t xml:space="preserve">Gay: </w:t>
      </w:r>
      <w:r>
        <w:rPr>
          <w:rFonts w:cs="Arial"/>
        </w:rPr>
        <w:t>A person whose primary emotional and sexual attraction is toward people of the same gender identity. The term is mostly applied to men, although some women and non-binary people use it.</w:t>
      </w:r>
    </w:p>
    <w:p w14:paraId="3D660F27" w14:textId="77777777" w:rsidR="0031745D" w:rsidRPr="00191D6F" w:rsidRDefault="0031745D" w:rsidP="0031745D">
      <w:pPr>
        <w:pStyle w:val="ListParagraph"/>
        <w:widowControl w:val="0"/>
        <w:autoSpaceDE w:val="0"/>
        <w:autoSpaceDN w:val="0"/>
        <w:adjustRightInd w:val="0"/>
        <w:spacing w:after="120" w:line="264" w:lineRule="auto"/>
        <w:ind w:left="357"/>
        <w:rPr>
          <w:rFonts w:cs="Arial"/>
          <w:sz w:val="16"/>
        </w:rPr>
      </w:pPr>
    </w:p>
    <w:p w14:paraId="0F6032CC" w14:textId="77777777" w:rsidR="0031745D" w:rsidRDefault="0031745D" w:rsidP="0031745D">
      <w:pPr>
        <w:pStyle w:val="ListParagraph"/>
        <w:widowControl w:val="0"/>
        <w:numPr>
          <w:ilvl w:val="0"/>
          <w:numId w:val="20"/>
        </w:numPr>
        <w:autoSpaceDE w:val="0"/>
        <w:autoSpaceDN w:val="0"/>
        <w:adjustRightInd w:val="0"/>
        <w:spacing w:after="120" w:line="264" w:lineRule="auto"/>
        <w:ind w:left="357" w:hanging="357"/>
        <w:rPr>
          <w:rFonts w:cs="Arial"/>
          <w:szCs w:val="22"/>
          <w:lang w:val="en-AU"/>
        </w:rPr>
      </w:pPr>
      <w:r>
        <w:rPr>
          <w:rFonts w:cs="Arial"/>
          <w:b/>
          <w:szCs w:val="22"/>
        </w:rPr>
        <w:t>Bisexual:</w:t>
      </w:r>
      <w:r>
        <w:rPr>
          <w:rFonts w:cs="Arial"/>
          <w:szCs w:val="22"/>
        </w:rPr>
        <w:t xml:space="preserve"> A person who is sexually and/or emotionally attracted to people of more than one sex or gender.</w:t>
      </w:r>
    </w:p>
    <w:p w14:paraId="78897799" w14:textId="77777777" w:rsidR="0031745D" w:rsidRPr="00191D6F" w:rsidRDefault="0031745D" w:rsidP="0031745D">
      <w:pPr>
        <w:pStyle w:val="ListParagraph"/>
        <w:widowControl w:val="0"/>
        <w:autoSpaceDE w:val="0"/>
        <w:autoSpaceDN w:val="0"/>
        <w:adjustRightInd w:val="0"/>
        <w:spacing w:after="120" w:line="264" w:lineRule="auto"/>
        <w:ind w:left="357"/>
        <w:rPr>
          <w:rFonts w:cs="Arial"/>
          <w:sz w:val="16"/>
          <w:szCs w:val="22"/>
          <w:lang w:val="en-AU"/>
        </w:rPr>
      </w:pPr>
    </w:p>
    <w:p w14:paraId="4CBE3153" w14:textId="77777777" w:rsidR="0031745D" w:rsidRDefault="0031745D" w:rsidP="0031745D">
      <w:pPr>
        <w:pStyle w:val="ListParagraph"/>
        <w:widowControl w:val="0"/>
        <w:numPr>
          <w:ilvl w:val="0"/>
          <w:numId w:val="20"/>
        </w:numPr>
        <w:autoSpaceDE w:val="0"/>
        <w:autoSpaceDN w:val="0"/>
        <w:adjustRightInd w:val="0"/>
        <w:spacing w:after="120" w:line="264" w:lineRule="auto"/>
        <w:ind w:left="357" w:hanging="357"/>
        <w:rPr>
          <w:rFonts w:cs="Arial"/>
          <w:b/>
          <w:szCs w:val="22"/>
        </w:rPr>
      </w:pPr>
      <w:r>
        <w:rPr>
          <w:rFonts w:cs="Arial"/>
          <w:b/>
          <w:szCs w:val="22"/>
        </w:rPr>
        <w:t xml:space="preserve">Trans and gender diverse (TGD): </w:t>
      </w:r>
      <w:r>
        <w:rPr>
          <w:rFonts w:cs="Arial"/>
          <w:szCs w:val="22"/>
        </w:rPr>
        <w:t xml:space="preserve">An umbrella term used to describe anyone whose gender identity or expression is different from that which was assigned at birth, or is expected of them by society. This includes people who identify as: </w:t>
      </w:r>
      <w:proofErr w:type="gramStart"/>
      <w:r>
        <w:rPr>
          <w:rFonts w:cs="Arial"/>
          <w:szCs w:val="22"/>
        </w:rPr>
        <w:t>trans</w:t>
      </w:r>
      <w:proofErr w:type="gramEnd"/>
      <w:r>
        <w:rPr>
          <w:rFonts w:cs="Arial"/>
          <w:szCs w:val="22"/>
        </w:rPr>
        <w:t xml:space="preserve">, transgender, transsexual, genderqueer, non-binary, cross-dressers, </w:t>
      </w:r>
      <w:proofErr w:type="spellStart"/>
      <w:r>
        <w:rPr>
          <w:rFonts w:cs="Arial"/>
          <w:szCs w:val="22"/>
        </w:rPr>
        <w:t>Sistergirls</w:t>
      </w:r>
      <w:proofErr w:type="spellEnd"/>
      <w:r>
        <w:rPr>
          <w:rFonts w:cs="Arial"/>
          <w:szCs w:val="22"/>
        </w:rPr>
        <w:t xml:space="preserve">, </w:t>
      </w:r>
      <w:proofErr w:type="spellStart"/>
      <w:r>
        <w:rPr>
          <w:rFonts w:cs="Arial"/>
          <w:szCs w:val="22"/>
        </w:rPr>
        <w:t>Brotherboys</w:t>
      </w:r>
      <w:proofErr w:type="spellEnd"/>
      <w:r>
        <w:rPr>
          <w:rFonts w:cs="Arial"/>
          <w:szCs w:val="22"/>
        </w:rPr>
        <w:t>, and other culturally specific identities, as well as a variety of other gender labels. TGD people may or may not access services to medically transition. This is different for everyone and there is no requirement for medical transition in order to be transgender and/or gender diverse.</w:t>
      </w:r>
    </w:p>
    <w:p w14:paraId="37772A06" w14:textId="77777777" w:rsidR="0031745D" w:rsidRPr="00191D6F" w:rsidRDefault="0031745D" w:rsidP="0031745D">
      <w:pPr>
        <w:pStyle w:val="ListParagraph"/>
        <w:widowControl w:val="0"/>
        <w:autoSpaceDE w:val="0"/>
        <w:autoSpaceDN w:val="0"/>
        <w:adjustRightInd w:val="0"/>
        <w:spacing w:after="120" w:line="264" w:lineRule="auto"/>
        <w:ind w:left="357"/>
        <w:rPr>
          <w:rFonts w:cs="Arial"/>
          <w:sz w:val="16"/>
        </w:rPr>
      </w:pPr>
    </w:p>
    <w:p w14:paraId="7193FF18" w14:textId="77777777" w:rsidR="0031745D" w:rsidRDefault="0031745D" w:rsidP="0031745D">
      <w:pPr>
        <w:pStyle w:val="ListParagraph"/>
        <w:widowControl w:val="0"/>
        <w:numPr>
          <w:ilvl w:val="0"/>
          <w:numId w:val="20"/>
        </w:numPr>
        <w:autoSpaceDE w:val="0"/>
        <w:autoSpaceDN w:val="0"/>
        <w:adjustRightInd w:val="0"/>
        <w:spacing w:after="120" w:line="264" w:lineRule="auto"/>
        <w:ind w:left="357" w:hanging="357"/>
        <w:rPr>
          <w:rFonts w:cs="Arial"/>
        </w:rPr>
      </w:pPr>
      <w:r>
        <w:rPr>
          <w:rFonts w:cs="Arial"/>
          <w:b/>
        </w:rPr>
        <w:t>Intersex:</w:t>
      </w:r>
      <w:r>
        <w:rPr>
          <w:rFonts w:cs="Arial"/>
        </w:rPr>
        <w:t xml:space="preserve"> Intersex people are born with sex characteristics (including genitals, gonads and chromosome patterns) that do not fit typical or expected binary notions of male or female bodies. Intersex is an umbrella term used to describe a wide range of natural bodily variations. In some cases, intersex traits are visible at birth, while in others they are not apparent until puberty. Some chromosomal intersex variations may not be physically apparent </w:t>
      </w:r>
      <w:r>
        <w:rPr>
          <w:rFonts w:cs="Arial"/>
          <w:lang w:val="en-AU"/>
        </w:rPr>
        <w:t>at birth and may not be identified until puberty, or later in life when starting a family</w:t>
      </w:r>
      <w:r>
        <w:rPr>
          <w:rFonts w:cs="Arial"/>
        </w:rPr>
        <w:t>.</w:t>
      </w:r>
    </w:p>
    <w:p w14:paraId="55AE3088" w14:textId="77777777" w:rsidR="0031745D" w:rsidRPr="00191D6F" w:rsidRDefault="0031745D" w:rsidP="0031745D">
      <w:pPr>
        <w:pStyle w:val="ListParagraph"/>
        <w:widowControl w:val="0"/>
        <w:autoSpaceDE w:val="0"/>
        <w:autoSpaceDN w:val="0"/>
        <w:adjustRightInd w:val="0"/>
        <w:spacing w:after="120" w:line="264" w:lineRule="auto"/>
        <w:ind w:left="357"/>
        <w:rPr>
          <w:rFonts w:cs="Arial"/>
          <w:sz w:val="16"/>
        </w:rPr>
      </w:pPr>
    </w:p>
    <w:p w14:paraId="1688B224" w14:textId="77777777" w:rsidR="0031745D" w:rsidRDefault="0031745D" w:rsidP="0031745D">
      <w:pPr>
        <w:pStyle w:val="ListParagraph"/>
        <w:widowControl w:val="0"/>
        <w:numPr>
          <w:ilvl w:val="0"/>
          <w:numId w:val="20"/>
        </w:numPr>
        <w:autoSpaceDE w:val="0"/>
        <w:autoSpaceDN w:val="0"/>
        <w:adjustRightInd w:val="0"/>
        <w:spacing w:after="120" w:line="264" w:lineRule="auto"/>
        <w:ind w:left="357" w:hanging="357"/>
        <w:rPr>
          <w:rFonts w:cs="Arial"/>
        </w:rPr>
      </w:pPr>
      <w:r>
        <w:rPr>
          <w:rFonts w:cs="Arial"/>
          <w:b/>
        </w:rPr>
        <w:t>Queer:</w:t>
      </w:r>
      <w:r>
        <w:rPr>
          <w:rFonts w:cs="Arial"/>
        </w:rPr>
        <w:t xml:space="preserve"> An umbrella term that includes a range of diverse sexual and gender identities, including gay, lesbian, bisexual and transgender and others.</w:t>
      </w:r>
    </w:p>
    <w:p w14:paraId="1526D5AA" w14:textId="77777777" w:rsidR="0031745D" w:rsidRPr="00191D6F" w:rsidRDefault="0031745D" w:rsidP="0031745D">
      <w:pPr>
        <w:pStyle w:val="ListParagraph"/>
        <w:widowControl w:val="0"/>
        <w:autoSpaceDE w:val="0"/>
        <w:autoSpaceDN w:val="0"/>
        <w:adjustRightInd w:val="0"/>
        <w:spacing w:after="120" w:line="264" w:lineRule="auto"/>
        <w:ind w:left="357"/>
        <w:rPr>
          <w:rFonts w:cs="Arial"/>
          <w:sz w:val="16"/>
        </w:rPr>
      </w:pPr>
    </w:p>
    <w:p w14:paraId="28539161" w14:textId="77777777" w:rsidR="00191D6F" w:rsidRDefault="0031745D" w:rsidP="00191D6F">
      <w:pPr>
        <w:pStyle w:val="ListParagraph"/>
        <w:widowControl w:val="0"/>
        <w:numPr>
          <w:ilvl w:val="0"/>
          <w:numId w:val="20"/>
        </w:numPr>
        <w:autoSpaceDE w:val="0"/>
        <w:autoSpaceDN w:val="0"/>
        <w:adjustRightInd w:val="0"/>
        <w:spacing w:after="120" w:line="264" w:lineRule="auto"/>
        <w:ind w:left="357" w:hanging="357"/>
        <w:rPr>
          <w:rFonts w:eastAsia="Times New Roman" w:cs="Arial"/>
          <w:shd w:val="clear" w:color="auto" w:fill="FFFFFF"/>
          <w:lang w:val="en-AU" w:eastAsia="en-US"/>
        </w:rPr>
      </w:pPr>
      <w:r>
        <w:rPr>
          <w:rFonts w:cs="Arial"/>
          <w:b/>
        </w:rPr>
        <w:t xml:space="preserve">Asexual: </w:t>
      </w:r>
      <w:r>
        <w:rPr>
          <w:rFonts w:eastAsia="Times New Roman" w:cs="Arial"/>
          <w:shd w:val="clear" w:color="auto" w:fill="FFFFFF"/>
          <w:lang w:val="en-AU" w:eastAsia="en-US"/>
        </w:rPr>
        <w:t xml:space="preserve">Asexual people do not experience sexual attraction. </w:t>
      </w:r>
      <w:r>
        <w:rPr>
          <w:rFonts w:eastAsia="Times New Roman" w:cs="Arial"/>
          <w:szCs w:val="22"/>
          <w:lang w:val="en" w:eastAsia="en-AU"/>
        </w:rPr>
        <w:t xml:space="preserve">Asexual people have the same emotional needs as everybody else and are just as capable of forming intimate relationships. </w:t>
      </w:r>
      <w:r>
        <w:rPr>
          <w:rFonts w:eastAsia="Times New Roman" w:cs="Arial"/>
          <w:shd w:val="clear" w:color="auto" w:fill="FFFFFF"/>
          <w:lang w:val="en-AU" w:eastAsia="en-US"/>
        </w:rPr>
        <w:t>There is considerable diversity among the asexual community—each asexual person experiences things like relationships, attraction and arousal somewhat differently.</w:t>
      </w:r>
      <w:r>
        <w:rPr>
          <w:rStyle w:val="FootnoteReference"/>
          <w:rFonts w:eastAsia="Times New Roman" w:cs="Arial"/>
          <w:shd w:val="clear" w:color="auto" w:fill="FFFFFF"/>
          <w:lang w:val="en-AU" w:eastAsia="en-US"/>
        </w:rPr>
        <w:footnoteReference w:id="6"/>
      </w:r>
      <w:r>
        <w:rPr>
          <w:rFonts w:eastAsia="Times New Roman" w:cs="Arial"/>
          <w:shd w:val="clear" w:color="auto" w:fill="FFFFFF"/>
          <w:lang w:val="en-AU" w:eastAsia="en-US"/>
        </w:rPr>
        <w:t xml:space="preserve"> </w:t>
      </w:r>
    </w:p>
    <w:p w14:paraId="08C564AE" w14:textId="77777777" w:rsidR="00191D6F" w:rsidRPr="00191D6F" w:rsidRDefault="00191D6F" w:rsidP="00191D6F">
      <w:pPr>
        <w:pStyle w:val="ListParagraph"/>
        <w:rPr>
          <w:rFonts w:cs="Arial"/>
          <w:sz w:val="16"/>
        </w:rPr>
      </w:pPr>
    </w:p>
    <w:p w14:paraId="1A485241" w14:textId="5F24F839" w:rsidR="00191D6F" w:rsidRPr="00191D6F" w:rsidRDefault="0031745D" w:rsidP="00191D6F">
      <w:pPr>
        <w:pStyle w:val="ListParagraph"/>
        <w:widowControl w:val="0"/>
        <w:numPr>
          <w:ilvl w:val="0"/>
          <w:numId w:val="20"/>
        </w:numPr>
        <w:autoSpaceDE w:val="0"/>
        <w:autoSpaceDN w:val="0"/>
        <w:adjustRightInd w:val="0"/>
        <w:spacing w:after="120" w:line="264" w:lineRule="auto"/>
        <w:ind w:left="357" w:hanging="357"/>
        <w:rPr>
          <w:rFonts w:eastAsia="Times New Roman" w:cs="Arial"/>
          <w:shd w:val="clear" w:color="auto" w:fill="FFFFFF"/>
          <w:lang w:val="en-AU" w:eastAsia="en-US"/>
        </w:rPr>
      </w:pPr>
      <w:r w:rsidRPr="00191D6F">
        <w:rPr>
          <w:rFonts w:cs="Arial"/>
        </w:rPr>
        <w:t>The ‘</w:t>
      </w:r>
      <w:r w:rsidRPr="00191D6F">
        <w:rPr>
          <w:rFonts w:cs="Arial"/>
          <w:b/>
        </w:rPr>
        <w:t>+</w:t>
      </w:r>
      <w:r w:rsidRPr="00191D6F">
        <w:rPr>
          <w:rFonts w:cs="Arial"/>
        </w:rPr>
        <w:t>’ acknowledges that no single acronym can capture the full and rich</w:t>
      </w:r>
      <w:r w:rsidR="00191D6F" w:rsidRPr="00191D6F">
        <w:rPr>
          <w:rFonts w:cs="Arial"/>
        </w:rPr>
        <w:t xml:space="preserve"> </w:t>
      </w:r>
      <w:r w:rsidRPr="00191D6F">
        <w:rPr>
          <w:rFonts w:cs="Arial"/>
        </w:rPr>
        <w:t>diversity of people’s lives and identities</w:t>
      </w:r>
      <w:r w:rsidRPr="00191D6F">
        <w:rPr>
          <w:rFonts w:cs="Arial"/>
          <w:b/>
        </w:rPr>
        <w:t>.</w:t>
      </w:r>
      <w:r w:rsidR="00191D6F" w:rsidRPr="00191D6F">
        <w:rPr>
          <w:rFonts w:cs="Arial"/>
          <w:b/>
        </w:rPr>
        <w:t xml:space="preserve"> </w:t>
      </w:r>
    </w:p>
    <w:p w14:paraId="7FA28CBE" w14:textId="6C624BD1" w:rsidR="00191D6F" w:rsidRDefault="00191D6F">
      <w:pPr>
        <w:spacing w:line="276" w:lineRule="auto"/>
        <w:rPr>
          <w:rFonts w:cs="Arial"/>
          <w:b/>
        </w:rPr>
      </w:pPr>
    </w:p>
    <w:p w14:paraId="736B204A" w14:textId="63885144" w:rsidR="003F57B1" w:rsidRPr="00191D6F" w:rsidRDefault="003F57B1" w:rsidP="00191D6F">
      <w:pPr>
        <w:pStyle w:val="ListParagraph"/>
        <w:widowControl w:val="0"/>
        <w:autoSpaceDE w:val="0"/>
        <w:autoSpaceDN w:val="0"/>
        <w:adjustRightInd w:val="0"/>
        <w:spacing w:before="4000" w:after="120" w:line="276" w:lineRule="auto"/>
        <w:ind w:left="1275"/>
        <w:rPr>
          <w:b/>
          <w:color w:val="FEFFFF" w:themeColor="background1"/>
          <w:sz w:val="24"/>
          <w:lang w:val="en-AU"/>
        </w:rPr>
      </w:pPr>
      <w:r>
        <w:rPr>
          <w:noProof/>
          <w:lang w:val="en-AU" w:eastAsia="en-AU"/>
        </w:rPr>
        <mc:AlternateContent>
          <mc:Choice Requires="wps">
            <w:drawing>
              <wp:anchor distT="0" distB="0" distL="114300" distR="114300" simplePos="0" relativeHeight="251667456" behindDoc="1" locked="0" layoutInCell="1" allowOverlap="1" wp14:anchorId="13712C46" wp14:editId="38CEC695">
                <wp:simplePos x="0" y="0"/>
                <wp:positionH relativeFrom="column">
                  <wp:posOffset>-990600</wp:posOffset>
                </wp:positionH>
                <wp:positionV relativeFrom="page">
                  <wp:posOffset>-9525</wp:posOffset>
                </wp:positionV>
                <wp:extent cx="7639050" cy="10701020"/>
                <wp:effectExtent l="0" t="0" r="0" b="5080"/>
                <wp:wrapNone/>
                <wp:docPr id="5" name="Rectangle 5"/>
                <wp:cNvGraphicFramePr/>
                <a:graphic xmlns:a="http://schemas.openxmlformats.org/drawingml/2006/main">
                  <a:graphicData uri="http://schemas.microsoft.com/office/word/2010/wordprocessingShape">
                    <wps:wsp>
                      <wps:cNvSpPr/>
                      <wps:spPr>
                        <a:xfrm>
                          <a:off x="0" y="0"/>
                          <a:ext cx="7639050" cy="10701020"/>
                        </a:xfrm>
                        <a:prstGeom prst="rect">
                          <a:avLst/>
                        </a:prstGeom>
                        <a:solidFill>
                          <a:srgbClr val="6B297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D31846F" w14:textId="13448C0B" w:rsidR="003F57B1" w:rsidRDefault="003F57B1" w:rsidP="002B384A">
                            <w:pPr>
                              <w:spacing w:after="2000"/>
                              <w:ind w:left="1111" w:firstLine="164"/>
                              <w:rPr>
                                <w:b/>
                                <w:color w:val="FEFFFF" w:themeColor="background1"/>
                                <w:sz w:val="144"/>
                                <w:szCs w:val="144"/>
                                <w:lang w:val="en-AU"/>
                              </w:rPr>
                            </w:pPr>
                          </w:p>
                          <w:p w14:paraId="47BD4069" w14:textId="77777777" w:rsidR="002B384A" w:rsidRPr="002B384A" w:rsidRDefault="002B384A" w:rsidP="002B384A">
                            <w:pPr>
                              <w:spacing w:after="2000"/>
                              <w:ind w:left="1111" w:firstLine="164"/>
                              <w:rPr>
                                <w:b/>
                                <w:color w:val="FEFFFF" w:themeColor="background1"/>
                                <w:sz w:val="144"/>
                                <w:szCs w:val="144"/>
                                <w:lang w:val="en-AU"/>
                              </w:rPr>
                            </w:pPr>
                          </w:p>
                          <w:p w14:paraId="5FB268E5" w14:textId="77777777" w:rsidR="003F57B1" w:rsidRPr="002B384A" w:rsidRDefault="003F57B1" w:rsidP="003F57B1">
                            <w:pPr>
                              <w:spacing w:before="4000"/>
                              <w:ind w:left="1111" w:firstLine="164"/>
                              <w:rPr>
                                <w:b/>
                                <w:color w:val="FEFFFF" w:themeColor="background1"/>
                                <w:lang w:val="en-AU"/>
                              </w:rPr>
                            </w:pPr>
                            <w:r w:rsidRPr="002B384A">
                              <w:rPr>
                                <w:b/>
                                <w:color w:val="FEFFFF" w:themeColor="background1"/>
                                <w:lang w:val="en-AU"/>
                              </w:rPr>
                              <w:t>Contact us</w:t>
                            </w:r>
                          </w:p>
                          <w:p w14:paraId="5A6EF979" w14:textId="1CB8071D" w:rsidR="003F57B1" w:rsidRDefault="003F57B1" w:rsidP="003F57B1">
                            <w:pPr>
                              <w:ind w:left="1276" w:right="2064"/>
                              <w:rPr>
                                <w:color w:val="FEFFFF" w:themeColor="background1"/>
                                <w:lang w:val="en-AU"/>
                              </w:rPr>
                            </w:pPr>
                            <w:r w:rsidRPr="002B384A">
                              <w:rPr>
                                <w:color w:val="FEFFFF" w:themeColor="background1"/>
                                <w:lang w:val="en-AU"/>
                              </w:rPr>
                              <w:t xml:space="preserve">The NDIA welcomes feedback on our LGBTIQA+ Strategy. </w:t>
                            </w:r>
                            <w:r w:rsidRPr="002B384A">
                              <w:rPr>
                                <w:color w:val="FEFFFF" w:themeColor="background1"/>
                                <w:lang w:val="en-AU"/>
                              </w:rPr>
                              <w:br/>
                              <w:t xml:space="preserve">For more information about this publication, contact us at </w:t>
                            </w:r>
                            <w:r w:rsidR="00195001" w:rsidRPr="00195001">
                              <w:rPr>
                                <w:color w:val="FEFFFF" w:themeColor="background1"/>
                                <w:lang w:val="en-AU"/>
                              </w:rPr>
                              <w:t>enquires@ndis.gov.au</w:t>
                            </w:r>
                          </w:p>
                          <w:p w14:paraId="1EF13EF3" w14:textId="77777777" w:rsidR="00195001" w:rsidRPr="002B384A" w:rsidRDefault="00195001" w:rsidP="003F57B1">
                            <w:pPr>
                              <w:ind w:left="1276" w:right="2064"/>
                              <w:rPr>
                                <w:color w:val="FEFFFF" w:themeColor="background1"/>
                                <w:lang w:val="en-AU"/>
                              </w:rPr>
                            </w:pPr>
                          </w:p>
                          <w:p w14:paraId="19366AD7" w14:textId="75798A38" w:rsidR="003F57B1" w:rsidRPr="003F57B1" w:rsidRDefault="00195001" w:rsidP="00195001">
                            <w:pPr>
                              <w:spacing w:after="1440"/>
                              <w:ind w:left="1276" w:right="2064"/>
                              <w:jc w:val="center"/>
                              <w:rPr>
                                <w:color w:val="FEFFFF" w:themeColor="background1"/>
                                <w:sz w:val="144"/>
                                <w:szCs w:val="144"/>
                                <w:lang w:val="en-AU"/>
                              </w:rPr>
                            </w:pPr>
                            <w:r>
                              <w:rPr>
                                <w:noProof/>
                                <w:color w:val="FEFFFF" w:themeColor="background1"/>
                                <w:sz w:val="144"/>
                                <w:szCs w:val="144"/>
                                <w:lang w:val="en-AU" w:eastAsia="en-AU"/>
                              </w:rPr>
                              <w:drawing>
                                <wp:inline distT="0" distB="0" distL="0" distR="0" wp14:anchorId="52B87F0D" wp14:editId="287C5531">
                                  <wp:extent cx="1953772" cy="1950724"/>
                                  <wp:effectExtent l="0" t="0" r="8890" b="0"/>
                                  <wp:docPr id="13" name="Picture 13" descr="I heart 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LGBTIQA+_Sticker-Circle.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953772" cy="1950724"/>
                                          </a:xfrm>
                                          <a:prstGeom prst="rect">
                                            <a:avLst/>
                                          </a:prstGeom>
                                        </pic:spPr>
                                      </pic:pic>
                                    </a:graphicData>
                                  </a:graphic>
                                </wp:inline>
                              </w:drawing>
                            </w:r>
                          </w:p>
                          <w:p w14:paraId="01B65F32" w14:textId="1A9632EE" w:rsidR="003F57B1" w:rsidRDefault="003F57B1" w:rsidP="003F57B1">
                            <w:pPr>
                              <w:ind w:left="1276" w:right="2064"/>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712C46" id="Rectangle 5" o:spid="_x0000_s1028" style="position:absolute;left:0;text-align:left;margin-left:-78pt;margin-top:-.75pt;width:601.5pt;height:842.6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" fillcolor="#6b2976" stroked="f" strokeweight="1pt">
                <v:textbox>
                  <w:txbxContent>
                    <w:p w14:paraId="2D31846F" w14:textId="13448C0B" w:rsidR="003F57B1" w:rsidRDefault="003F57B1" w:rsidP="002B384A">
                      <w:pPr>
                        <w:spacing w:after="2000"/>
                        <w:ind w:left="1111" w:firstLine="164"/>
                        <w:rPr>
                          <w:b/>
                          <w:color w:val="FEFFFF" w:themeColor="background1"/>
                          <w:sz w:val="144"/>
                          <w:szCs w:val="144"/>
                          <w:lang w:val="en-AU"/>
                        </w:rPr>
                      </w:pPr>
                    </w:p>
                    <w:p w14:paraId="47BD4069" w14:textId="77777777" w:rsidR="002B384A" w:rsidRPr="002B384A" w:rsidRDefault="002B384A" w:rsidP="002B384A">
                      <w:pPr>
                        <w:spacing w:after="2000"/>
                        <w:ind w:left="1111" w:firstLine="164"/>
                        <w:rPr>
                          <w:b/>
                          <w:color w:val="FEFFFF" w:themeColor="background1"/>
                          <w:sz w:val="144"/>
                          <w:szCs w:val="144"/>
                          <w:lang w:val="en-AU"/>
                        </w:rPr>
                      </w:pPr>
                    </w:p>
                    <w:p w14:paraId="5FB268E5" w14:textId="77777777" w:rsidR="003F57B1" w:rsidRPr="002B384A" w:rsidRDefault="003F57B1" w:rsidP="003F57B1">
                      <w:pPr>
                        <w:spacing w:before="4000"/>
                        <w:ind w:left="1111" w:firstLine="164"/>
                        <w:rPr>
                          <w:b/>
                          <w:color w:val="FEFFFF" w:themeColor="background1"/>
                          <w:lang w:val="en-AU"/>
                        </w:rPr>
                      </w:pPr>
                      <w:r w:rsidRPr="002B384A">
                        <w:rPr>
                          <w:b/>
                          <w:color w:val="FEFFFF" w:themeColor="background1"/>
                          <w:lang w:val="en-AU"/>
                        </w:rPr>
                        <w:t>Contact us</w:t>
                      </w:r>
                    </w:p>
                    <w:p w14:paraId="5A6EF979" w14:textId="1CB8071D" w:rsidR="003F57B1" w:rsidRDefault="003F57B1" w:rsidP="003F57B1">
                      <w:pPr>
                        <w:ind w:left="1276" w:right="2064"/>
                        <w:rPr>
                          <w:color w:val="FEFFFF" w:themeColor="background1"/>
                          <w:lang w:val="en-AU"/>
                        </w:rPr>
                      </w:pPr>
                      <w:r w:rsidRPr="002B384A">
                        <w:rPr>
                          <w:color w:val="FEFFFF" w:themeColor="background1"/>
                          <w:lang w:val="en-AU"/>
                        </w:rPr>
                        <w:t xml:space="preserve">The NDIA welcomes feedback on our LGBTIQA+ Strategy. </w:t>
                      </w:r>
                      <w:r w:rsidRPr="002B384A">
                        <w:rPr>
                          <w:color w:val="FEFFFF" w:themeColor="background1"/>
                          <w:lang w:val="en-AU"/>
                        </w:rPr>
                        <w:br/>
                        <w:t xml:space="preserve">For more information about this </w:t>
                      </w:r>
                      <w:r w:rsidRPr="002B384A">
                        <w:rPr>
                          <w:color w:val="FEFFFF" w:themeColor="background1"/>
                          <w:lang w:val="en-AU"/>
                        </w:rPr>
                        <w:t>publication,</w:t>
                      </w:r>
                      <w:r w:rsidRPr="002B384A">
                        <w:rPr>
                          <w:color w:val="FEFFFF" w:themeColor="background1"/>
                          <w:lang w:val="en-AU"/>
                        </w:rPr>
                        <w:t xml:space="preserve"> co</w:t>
                      </w:r>
                      <w:r w:rsidRPr="002B384A">
                        <w:rPr>
                          <w:color w:val="FEFFFF" w:themeColor="background1"/>
                          <w:lang w:val="en-AU"/>
                        </w:rPr>
                        <w:t xml:space="preserve">ntact us at </w:t>
                      </w:r>
                      <w:r w:rsidR="00195001" w:rsidRPr="00195001">
                        <w:rPr>
                          <w:color w:val="FEFFFF" w:themeColor="background1"/>
                          <w:lang w:val="en-AU"/>
                        </w:rPr>
                        <w:t>enquires@ndis.gov.au</w:t>
                      </w:r>
                    </w:p>
                    <w:p w14:paraId="1EF13EF3" w14:textId="77777777" w:rsidR="00195001" w:rsidRPr="002B384A" w:rsidRDefault="00195001" w:rsidP="003F57B1">
                      <w:pPr>
                        <w:ind w:left="1276" w:right="2064"/>
                        <w:rPr>
                          <w:color w:val="FEFFFF" w:themeColor="background1"/>
                          <w:lang w:val="en-AU"/>
                        </w:rPr>
                      </w:pPr>
                    </w:p>
                    <w:p w14:paraId="19366AD7" w14:textId="75798A38" w:rsidR="003F57B1" w:rsidRPr="003F57B1" w:rsidRDefault="00195001" w:rsidP="00195001">
                      <w:pPr>
                        <w:spacing w:after="1440"/>
                        <w:ind w:left="1276" w:right="2064"/>
                        <w:jc w:val="center"/>
                        <w:rPr>
                          <w:color w:val="FEFFFF" w:themeColor="background1"/>
                          <w:sz w:val="144"/>
                          <w:szCs w:val="144"/>
                          <w:lang w:val="en-AU"/>
                        </w:rPr>
                      </w:pPr>
                      <w:r>
                        <w:rPr>
                          <w:noProof/>
                          <w:color w:val="FEFFFF" w:themeColor="background1"/>
                          <w:sz w:val="144"/>
                          <w:szCs w:val="144"/>
                          <w:lang w:val="en-AU" w:eastAsia="en-AU"/>
                        </w:rPr>
                        <w:drawing>
                          <wp:inline distT="0" distB="0" distL="0" distR="0" wp14:anchorId="52B87F0D" wp14:editId="287C5531">
                            <wp:extent cx="1953772" cy="1950724"/>
                            <wp:effectExtent l="0" t="0" r="8890" b="0"/>
                            <wp:docPr id="13" name="Picture 13" descr="I heart 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LGBTIQA+_Sticker-Circle.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53772" cy="1950724"/>
                                    </a:xfrm>
                                    <a:prstGeom prst="rect">
                                      <a:avLst/>
                                    </a:prstGeom>
                                  </pic:spPr>
                                </pic:pic>
                              </a:graphicData>
                            </a:graphic>
                          </wp:inline>
                        </w:drawing>
                      </w:r>
                    </w:p>
                    <w:p w14:paraId="01B65F32" w14:textId="1A9632EE" w:rsidR="003F57B1" w:rsidRDefault="003F57B1" w:rsidP="003F57B1">
                      <w:pPr>
                        <w:ind w:left="1276" w:right="2064"/>
                      </w:pPr>
                    </w:p>
                  </w:txbxContent>
                </v:textbox>
                <w10:wrap anchory="page"/>
              </v:rect>
            </w:pict>
          </mc:Fallback>
        </mc:AlternateContent>
      </w:r>
    </w:p>
    <w:p w14:paraId="38C250D8" w14:textId="7FE513A0" w:rsidR="0031745D" w:rsidRDefault="0031745D" w:rsidP="003F57B1">
      <w:pPr>
        <w:pStyle w:val="ListParagraph"/>
        <w:widowControl w:val="0"/>
        <w:autoSpaceDE w:val="0"/>
        <w:autoSpaceDN w:val="0"/>
        <w:adjustRightInd w:val="0"/>
        <w:spacing w:after="120" w:line="264" w:lineRule="auto"/>
        <w:ind w:left="357"/>
        <w:rPr>
          <w:rFonts w:cs="Arial"/>
          <w:b/>
        </w:rPr>
      </w:pPr>
    </w:p>
    <w:sectPr w:rsidR="0031745D" w:rsidSect="00180D51">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8AA974" w14:textId="77777777" w:rsidR="00E16D1C" w:rsidRDefault="00E16D1C" w:rsidP="007219F1">
      <w:pPr>
        <w:spacing w:after="0" w:line="240" w:lineRule="auto"/>
      </w:pPr>
      <w:r>
        <w:separator/>
      </w:r>
    </w:p>
    <w:p w14:paraId="4593A5B3" w14:textId="77777777" w:rsidR="00E16D1C" w:rsidRDefault="00E16D1C"/>
    <w:p w14:paraId="4C48A6B5" w14:textId="77777777" w:rsidR="00E16D1C" w:rsidRDefault="00E16D1C"/>
    <w:p w14:paraId="1A305010" w14:textId="77777777" w:rsidR="00E16D1C" w:rsidRDefault="00E16D1C"/>
    <w:p w14:paraId="4A7C3547" w14:textId="77777777" w:rsidR="00E16D1C" w:rsidRDefault="00E16D1C"/>
    <w:p w14:paraId="1A14B8DD" w14:textId="77777777" w:rsidR="00E16D1C" w:rsidRDefault="00E16D1C"/>
  </w:endnote>
  <w:endnote w:type="continuationSeparator" w:id="0">
    <w:p w14:paraId="5A8BFA7D" w14:textId="77777777" w:rsidR="00E16D1C" w:rsidRDefault="00E16D1C" w:rsidP="007219F1">
      <w:pPr>
        <w:spacing w:after="0" w:line="240" w:lineRule="auto"/>
      </w:pPr>
      <w:r>
        <w:continuationSeparator/>
      </w:r>
    </w:p>
    <w:p w14:paraId="47156527" w14:textId="77777777" w:rsidR="00E16D1C" w:rsidRDefault="00E16D1C"/>
    <w:p w14:paraId="1AD6578C" w14:textId="77777777" w:rsidR="00E16D1C" w:rsidRDefault="00E16D1C"/>
    <w:p w14:paraId="2BE94930" w14:textId="77777777" w:rsidR="00E16D1C" w:rsidRDefault="00E16D1C"/>
    <w:p w14:paraId="2FA97A2D" w14:textId="77777777" w:rsidR="00E16D1C" w:rsidRDefault="00E16D1C"/>
    <w:p w14:paraId="13C0CB9E" w14:textId="77777777" w:rsidR="00E16D1C" w:rsidRDefault="00E16D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variable"/>
    <w:sig w:usb0="800000AF" w:usb1="4000204A" w:usb2="00000000" w:usb3="00000000" w:csb0="0000009B" w:csb1="00000000"/>
  </w:font>
  <w:font w:name="FS Me Light">
    <w:altName w:val="Franklin Gothic Medium Cond"/>
    <w:panose1 w:val="00000000000000000000"/>
    <w:charset w:val="00"/>
    <w:family w:val="modern"/>
    <w:notTrueType/>
    <w:pitch w:val="variable"/>
    <w:sig w:usb0="A00000AF" w:usb1="4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064D12" w14:textId="77777777" w:rsidR="008D4B76" w:rsidRDefault="008D4B76">
    <w:pPr>
      <w:pStyle w:val="Footer"/>
    </w:pPr>
  </w:p>
  <w:p w14:paraId="06C78130" w14:textId="77777777" w:rsidR="00AA6762" w:rsidRDefault="00AA6762"/>
  <w:p w14:paraId="2EB3B327" w14:textId="77777777" w:rsidR="00AA6762" w:rsidRDefault="00AA676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881324" w14:textId="1728880C" w:rsidR="00180D51" w:rsidRPr="00FA334F" w:rsidRDefault="00323BB7" w:rsidP="00950F57">
    <w:pPr>
      <w:pStyle w:val="Footer"/>
      <w:spacing w:after="480"/>
      <w:rPr>
        <w:sz w:val="22"/>
        <w:szCs w:val="22"/>
      </w:rPr>
    </w:pPr>
    <w:proofErr w:type="gramStart"/>
    <w:r w:rsidRPr="00FA334F">
      <w:rPr>
        <w:b/>
        <w:bCs/>
        <w:sz w:val="22"/>
        <w:szCs w:val="22"/>
      </w:rPr>
      <w:t>ndis.gov.au</w:t>
    </w:r>
    <w:proofErr w:type="gramEnd"/>
    <w:r w:rsidR="0023603F">
      <w:rPr>
        <w:sz w:val="22"/>
        <w:szCs w:val="22"/>
      </w:rPr>
      <w:tab/>
    </w:r>
    <w:r w:rsidR="001C7324">
      <w:rPr>
        <w:sz w:val="22"/>
        <w:szCs w:val="22"/>
      </w:rPr>
      <w:t>June 2020</w:t>
    </w:r>
    <w:r w:rsidR="004D32B5" w:rsidRPr="00FA334F">
      <w:rPr>
        <w:sz w:val="22"/>
        <w:szCs w:val="22"/>
      </w:rPr>
      <w:t xml:space="preserve"> | </w:t>
    </w:r>
    <w:r w:rsidR="001C7324">
      <w:rPr>
        <w:sz w:val="22"/>
        <w:szCs w:val="22"/>
      </w:rPr>
      <w:t>NDIA’s LGBTIQA+ Strategy</w:t>
    </w:r>
    <w:r w:rsidR="0023603F">
      <w:rPr>
        <w:sz w:val="22"/>
        <w:szCs w:val="22"/>
      </w:rPr>
      <w:tab/>
    </w:r>
    <w:sdt>
      <w:sdtPr>
        <w:rPr>
          <w:sz w:val="22"/>
          <w:szCs w:val="22"/>
        </w:rPr>
        <w:id w:val="-619613177"/>
        <w:docPartObj>
          <w:docPartGallery w:val="Page Numbers (Bottom of Page)"/>
          <w:docPartUnique/>
        </w:docPartObj>
      </w:sdtPr>
      <w:sdtEndPr/>
      <w:sdtContent>
        <w:r w:rsidR="004D32B5" w:rsidRPr="00FA334F">
          <w:rPr>
            <w:sz w:val="22"/>
            <w:szCs w:val="22"/>
          </w:rPr>
          <w:fldChar w:fldCharType="begin"/>
        </w:r>
        <w:r w:rsidR="004D32B5" w:rsidRPr="00FA334F">
          <w:rPr>
            <w:sz w:val="22"/>
            <w:szCs w:val="22"/>
          </w:rPr>
          <w:instrText xml:space="preserve"> PAGE   \* MERGEFORMAT </w:instrText>
        </w:r>
        <w:r w:rsidR="004D32B5" w:rsidRPr="00FA334F">
          <w:rPr>
            <w:sz w:val="22"/>
            <w:szCs w:val="22"/>
          </w:rPr>
          <w:fldChar w:fldCharType="separate"/>
        </w:r>
        <w:r w:rsidR="00510229">
          <w:rPr>
            <w:noProof/>
            <w:sz w:val="22"/>
            <w:szCs w:val="22"/>
          </w:rPr>
          <w:t>13</w:t>
        </w:r>
        <w:r w:rsidR="004D32B5" w:rsidRPr="00FA334F">
          <w:rPr>
            <w:sz w:val="22"/>
            <w:szCs w:val="22"/>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030D88" w14:textId="77777777" w:rsidR="007219F1" w:rsidRPr="007219F1" w:rsidRDefault="007219F1" w:rsidP="00FB5514">
    <w:pPr>
      <w:spacing w:after="600"/>
      <w:rPr>
        <w:rFonts w:ascii="FS Me Light" w:hAnsi="FS Me Light"/>
        <w:color w:val="5E2D73"/>
        <w:sz w:val="32"/>
        <w:szCs w:val="3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CEFD4A" w14:textId="77777777" w:rsidR="00E16D1C" w:rsidRPr="00666FA5" w:rsidRDefault="00E16D1C" w:rsidP="0029516D">
      <w:pPr>
        <w:pStyle w:val="Footer"/>
        <w:rPr>
          <w:sz w:val="8"/>
          <w:szCs w:val="8"/>
        </w:rPr>
      </w:pPr>
    </w:p>
  </w:footnote>
  <w:footnote w:type="continuationSeparator" w:id="0">
    <w:p w14:paraId="76B51A55" w14:textId="77777777" w:rsidR="00E16D1C" w:rsidRPr="00666FA5" w:rsidRDefault="00E16D1C" w:rsidP="0029516D">
      <w:pPr>
        <w:pStyle w:val="Footer"/>
        <w:rPr>
          <w:sz w:val="8"/>
          <w:szCs w:val="8"/>
        </w:rPr>
      </w:pPr>
    </w:p>
  </w:footnote>
  <w:footnote w:type="continuationNotice" w:id="1">
    <w:p w14:paraId="113A68A4" w14:textId="77777777" w:rsidR="00E16D1C" w:rsidRPr="00666FA5" w:rsidRDefault="00E16D1C" w:rsidP="00666FA5">
      <w:pPr>
        <w:pStyle w:val="Footer"/>
        <w:rPr>
          <w:sz w:val="8"/>
          <w:szCs w:val="8"/>
        </w:rPr>
      </w:pPr>
    </w:p>
  </w:footnote>
  <w:footnote w:id="2">
    <w:p w14:paraId="7A6A4E6B" w14:textId="77777777" w:rsidR="00FE374A" w:rsidRPr="00666FA5" w:rsidRDefault="00156E6F" w:rsidP="00FE374A">
      <w:pPr>
        <w:pStyle w:val="FootnoteText"/>
        <w:rPr>
          <w:rFonts w:cs="Arial"/>
        </w:rPr>
      </w:pPr>
      <w:r w:rsidRPr="00666FA5">
        <w:rPr>
          <w:rStyle w:val="FootnoteReference"/>
          <w:rFonts w:cs="Arial"/>
        </w:rPr>
        <w:footnoteRef/>
      </w:r>
      <w:r w:rsidR="00FE374A" w:rsidRPr="00666FA5">
        <w:rPr>
          <w:rFonts w:cs="Arial"/>
        </w:rPr>
        <w:t xml:space="preserve"> Developed from Williams, R. (1999). Cultural safety – what does it mean for our work practice? Australian and New Zealand Journal of Public Health, 23(2), 213-214.</w:t>
      </w:r>
    </w:p>
  </w:footnote>
  <w:footnote w:id="3">
    <w:p w14:paraId="5B4F59FA" w14:textId="5986BE69" w:rsidR="000B5AEB" w:rsidRPr="00666FA5" w:rsidRDefault="000B5AEB" w:rsidP="000B5AEB">
      <w:pPr>
        <w:spacing w:after="0" w:line="240" w:lineRule="auto"/>
        <w:rPr>
          <w:rFonts w:eastAsiaTheme="minorHAnsi" w:cs="Arial"/>
          <w:sz w:val="20"/>
          <w:szCs w:val="20"/>
        </w:rPr>
      </w:pPr>
      <w:r w:rsidRPr="00666FA5">
        <w:rPr>
          <w:rStyle w:val="FootnoteReference"/>
          <w:rFonts w:cs="Arial"/>
          <w:sz w:val="20"/>
          <w:szCs w:val="20"/>
        </w:rPr>
        <w:footnoteRef/>
      </w:r>
      <w:r w:rsidRPr="00666FA5">
        <w:rPr>
          <w:rFonts w:cs="Arial"/>
          <w:sz w:val="20"/>
          <w:szCs w:val="20"/>
        </w:rPr>
        <w:t xml:space="preserve"> </w:t>
      </w:r>
      <w:r w:rsidRPr="00666FA5">
        <w:rPr>
          <w:rFonts w:eastAsiaTheme="minorHAnsi" w:cs="Arial"/>
          <w:sz w:val="20"/>
          <w:szCs w:val="20"/>
        </w:rPr>
        <w:t xml:space="preserve">The quotes used in this strategy </w:t>
      </w:r>
      <w:r w:rsidR="00666FA5">
        <w:rPr>
          <w:rFonts w:eastAsiaTheme="minorHAnsi" w:cs="Arial"/>
          <w:sz w:val="20"/>
          <w:szCs w:val="20"/>
        </w:rPr>
        <w:t>were</w:t>
      </w:r>
      <w:r w:rsidRPr="00666FA5">
        <w:rPr>
          <w:rFonts w:eastAsiaTheme="minorHAnsi" w:cs="Arial"/>
          <w:sz w:val="20"/>
          <w:szCs w:val="20"/>
        </w:rPr>
        <w:t xml:space="preserve"> from a survey conducted by the National LBGTI Health Alliance, workshop participants from LGBTIQA+ communities and other sources.</w:t>
      </w:r>
    </w:p>
  </w:footnote>
  <w:footnote w:id="4">
    <w:p w14:paraId="0E3BB672" w14:textId="7DCAC529" w:rsidR="000B5AEB" w:rsidRPr="00666FA5" w:rsidRDefault="000B5AEB" w:rsidP="000B5AEB">
      <w:pPr>
        <w:pStyle w:val="FootnoteText"/>
        <w:rPr>
          <w:rFonts w:cs="Arial"/>
        </w:rPr>
      </w:pPr>
      <w:r w:rsidRPr="00666FA5">
        <w:rPr>
          <w:rStyle w:val="FootnoteReference"/>
          <w:rFonts w:cs="Arial"/>
        </w:rPr>
        <w:footnoteRef/>
      </w:r>
      <w:r w:rsidRPr="00666FA5">
        <w:rPr>
          <w:rFonts w:cs="Arial"/>
        </w:rPr>
        <w:t xml:space="preserve"> LGBTIQ In</w:t>
      </w:r>
      <w:r w:rsidR="0029516D" w:rsidRPr="00666FA5">
        <w:rPr>
          <w:rFonts w:cs="Arial"/>
        </w:rPr>
        <w:t>clusive Language Guide (2019) p</w:t>
      </w:r>
      <w:r w:rsidRPr="00666FA5">
        <w:rPr>
          <w:rFonts w:cs="Arial"/>
        </w:rPr>
        <w:t>7 Victorian State Government</w:t>
      </w:r>
      <w:r w:rsidR="0029516D" w:rsidRPr="00666FA5">
        <w:rPr>
          <w:rFonts w:cs="Arial"/>
        </w:rPr>
        <w:t>.</w:t>
      </w:r>
    </w:p>
  </w:footnote>
  <w:footnote w:id="5">
    <w:p w14:paraId="23D2F919" w14:textId="13E9F47D" w:rsidR="000B5AEB" w:rsidRPr="00666FA5" w:rsidRDefault="000B5AEB" w:rsidP="00666FA5">
      <w:pPr>
        <w:pStyle w:val="FootnoteText"/>
        <w:rPr>
          <w:rFonts w:cs="Arial"/>
        </w:rPr>
      </w:pPr>
      <w:r w:rsidRPr="00666FA5">
        <w:rPr>
          <w:rStyle w:val="FootnoteReference"/>
          <w:rFonts w:cs="Arial"/>
        </w:rPr>
        <w:footnoteRef/>
      </w:r>
      <w:r w:rsidRPr="00666FA5">
        <w:rPr>
          <w:rFonts w:cs="Arial"/>
        </w:rPr>
        <w:t xml:space="preserve"> Australian Institute of Health and Welfare 2018. Australia’s health 2018</w:t>
      </w:r>
      <w:r w:rsidR="00666FA5">
        <w:rPr>
          <w:rFonts w:cs="Arial"/>
        </w:rPr>
        <w:t>. Australia’s health series no.</w:t>
      </w:r>
      <w:r w:rsidRPr="00666FA5">
        <w:rPr>
          <w:rFonts w:cs="Arial"/>
        </w:rPr>
        <w:t>16. AUS 221. Canberra: AIHW</w:t>
      </w:r>
    </w:p>
  </w:footnote>
  <w:footnote w:id="6">
    <w:p w14:paraId="6FAB0B12" w14:textId="11551344" w:rsidR="0031745D" w:rsidRDefault="0031745D" w:rsidP="0031745D">
      <w:pPr>
        <w:pStyle w:val="FootnoteText"/>
        <w:rPr>
          <w:rFonts w:eastAsia="Times New Roman" w:cs="Arial"/>
          <w:color w:val="000000"/>
          <w:sz w:val="16"/>
          <w:szCs w:val="16"/>
        </w:rPr>
      </w:pPr>
      <w:r w:rsidRPr="00666FA5">
        <w:rPr>
          <w:rStyle w:val="FootnoteReference"/>
          <w:rFonts w:cs="Arial"/>
        </w:rPr>
        <w:footnoteRef/>
      </w:r>
      <w:r w:rsidR="00666FA5" w:rsidRPr="00666FA5">
        <w:rPr>
          <w:rStyle w:val="FootnoteReference"/>
          <w:rFonts w:cs="Arial"/>
        </w:rPr>
        <w:t xml:space="preserve"> </w:t>
      </w:r>
      <w:r w:rsidR="00666FA5" w:rsidRPr="00666FA5">
        <w:rPr>
          <w:rFonts w:eastAsia="Times New Roman" w:cs="Arial"/>
          <w:color w:val="000000"/>
        </w:rPr>
        <w:t>As</w:t>
      </w:r>
      <w:r w:rsidRPr="00666FA5">
        <w:rPr>
          <w:rFonts w:eastAsia="Times New Roman" w:cs="Arial"/>
          <w:color w:val="000000"/>
        </w:rPr>
        <w:t>exual Visibility and Education Network</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50DBE6" w14:textId="77777777" w:rsidR="008D4B76" w:rsidRDefault="008D4B76">
    <w:pPr>
      <w:pStyle w:val="Header"/>
    </w:pPr>
  </w:p>
  <w:p w14:paraId="3D10DFF2" w14:textId="77777777" w:rsidR="00AA6762" w:rsidRDefault="00AA6762"/>
  <w:p w14:paraId="4B6C1524" w14:textId="77777777" w:rsidR="00AA6762" w:rsidRDefault="00AA676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45A45B" w14:textId="77777777" w:rsidR="00AA6762" w:rsidRDefault="00AA6762" w:rsidP="00593C73">
    <w:pPr>
      <w:spacing w:after="84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95090C" w14:textId="69838229" w:rsidR="003622D9" w:rsidRDefault="006D5FC8">
    <w:pPr>
      <w:pStyle w:val="Header"/>
    </w:pPr>
    <w:r>
      <w:rPr>
        <w:noProof/>
        <w:lang w:val="en-AU" w:eastAsia="en-AU"/>
      </w:rPr>
      <w:drawing>
        <wp:anchor distT="0" distB="0" distL="114300" distR="114300" simplePos="0" relativeHeight="251658752" behindDoc="1" locked="0" layoutInCell="1" allowOverlap="1" wp14:anchorId="5E464D21" wp14:editId="71CB99E2">
          <wp:simplePos x="0" y="0"/>
          <wp:positionH relativeFrom="column">
            <wp:posOffset>-900113</wp:posOffset>
          </wp:positionH>
          <wp:positionV relativeFrom="paragraph">
            <wp:posOffset>-450532</wp:posOffset>
          </wp:positionV>
          <wp:extent cx="11466000" cy="7653600"/>
          <wp:effectExtent l="0" t="0" r="2540" b="5080"/>
          <wp:wrapNone/>
          <wp:docPr id="15" name="Picture 15" descr="Image of NDIS participants participating in the Sydney Mardi Gras par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apazian_190302_2615 .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466000" cy="7653600"/>
                  </a:xfrm>
                  <a:prstGeom prst="rect">
                    <a:avLst/>
                  </a:prstGeom>
                </pic:spPr>
              </pic:pic>
            </a:graphicData>
          </a:graphic>
          <wp14:sizeRelH relativeFrom="page">
            <wp14:pctWidth>0</wp14:pctWidth>
          </wp14:sizeRelH>
          <wp14:sizeRelV relativeFrom="page">
            <wp14:pctHeight>0</wp14:pctHeight>
          </wp14:sizeRelV>
        </wp:anchor>
      </w:drawing>
    </w:r>
    <w:r w:rsidR="003622D9">
      <w:rPr>
        <w:noProof/>
        <w:lang w:val="en-AU" w:eastAsia="en-AU"/>
      </w:rPr>
      <mc:AlternateContent>
        <mc:Choice Requires="wps">
          <w:drawing>
            <wp:anchor distT="0" distB="0" distL="114300" distR="114300" simplePos="0" relativeHeight="251657728" behindDoc="0" locked="0" layoutInCell="1" allowOverlap="1" wp14:anchorId="1F429E5B" wp14:editId="042EC530">
              <wp:simplePos x="0" y="0"/>
              <wp:positionH relativeFrom="column">
                <wp:posOffset>-939240</wp:posOffset>
              </wp:positionH>
              <wp:positionV relativeFrom="paragraph">
                <wp:posOffset>3875405</wp:posOffset>
              </wp:positionV>
              <wp:extent cx="7647432" cy="6498590"/>
              <wp:effectExtent l="0" t="0" r="0" b="3810"/>
              <wp:wrapNone/>
              <wp:docPr id="36" name="Text Box 36">
                <a:extLst xmlns:a="http://schemas.openxmlformats.org/drawingml/2006/main">
                  <a:ext uri="{C183D7F6-B498-43B3-948B-1728B52AA6E4}">
                    <adec:decorative xmlns:adec="http://schemas.microsoft.com/office/drawing/2017/decorative"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 xmlns:a="http://schemas.openxmlformats.org/drawingml/2006/main">
                <a:graphicData uri="http://schemas.microsoft.com/office/word/2010/wordprocessingShape">
                  <wps:wsp>
                    <wps:cNvSpPr txBox="1"/>
                    <wps:spPr>
                      <a:xfrm>
                        <a:off x="0" y="0"/>
                        <a:ext cx="7647432" cy="6498590"/>
                      </a:xfrm>
                      <a:prstGeom prst="rect">
                        <a:avLst/>
                      </a:prstGeom>
                      <a:noFill/>
                      <a:ln w="6350">
                        <a:noFill/>
                      </a:ln>
                    </wps:spPr>
                    <wps:txbx>
                      <w:txbxContent>
                        <w:p w14:paraId="708EDAD5" w14:textId="77777777" w:rsidR="003622D9" w:rsidRDefault="003622D9" w:rsidP="003622D9">
                          <w:r>
                            <w:rPr>
                              <w:noProof/>
                              <w:lang w:val="en-AU" w:eastAsia="en-AU"/>
                            </w:rPr>
                            <w:drawing>
                              <wp:inline distT="0" distB="0" distL="0" distR="0" wp14:anchorId="66C14853" wp14:editId="200078E3">
                                <wp:extent cx="7596188" cy="6406016"/>
                                <wp:effectExtent l="0" t="0" r="5080" b="0"/>
                                <wp:docPr id="7" name="Picture 7" descr="Cover background">
                                  <a:extLst xmlns:a="http://schemas.openxmlformats.org/drawingml/2006/main">
                                    <a:ext uri="{C183D7F6-B498-43B3-948B-1728B52AA6E4}">
                                      <adec:decorative xmlns:adec="http://schemas.microsoft.com/office/drawing/2017/decorative"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Asset 2.png"/>
                                        <pic:cNvPicPr/>
                                      </pic:nvPicPr>
                                      <pic:blipFill>
                                        <a:blip r:embed="rId2">
                                          <a:extLst>
                                            <a:ext uri="{28A0092B-C50C-407E-A947-70E740481C1C}">
                                              <a14:useLocalDpi xmlns:a14="http://schemas.microsoft.com/office/drawing/2010/main" val="0"/>
                                            </a:ext>
                                          </a:extLst>
                                        </a:blip>
                                        <a:stretch>
                                          <a:fillRect/>
                                        </a:stretch>
                                      </pic:blipFill>
                                      <pic:spPr>
                                        <a:xfrm>
                                          <a:off x="0" y="0"/>
                                          <a:ext cx="7597420" cy="6407055"/>
                                        </a:xfrm>
                                        <a:prstGeom prst="rect">
                                          <a:avLst/>
                                        </a:prstGeom>
                                      </pic:spPr>
                                    </pic:pic>
                                  </a:graphicData>
                                </a:graphic>
                              </wp:inline>
                            </w:drawing>
                          </w:r>
                          <w: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429E5B" id="_x0000_t202" coordsize="21600,21600" o:spt="202" path="m,l,21600r21600,l21600,xe">
              <v:stroke joinstyle="miter"/>
              <v:path gradientshapeok="t" o:connecttype="rect"/>
            </v:shapetype>
            <v:shape id="Text Box 36" o:spid="_x0000_s1029" type="#_x0000_t202" style="position:absolute;margin-left:-73.95pt;margin-top:305.15pt;width:602.15pt;height:511.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" filled="f" stroked="f" strokeweight=".5pt">
              <v:textbox inset="0,0,0,0">
                <w:txbxContent>
                  <w:p w14:paraId="708EDAD5" w14:textId="77777777" w:rsidR="003622D9" w:rsidRDefault="003622D9" w:rsidP="003622D9">
                    <w:r>
                      <w:rPr>
                        <w:noProof/>
                        <w:lang w:val="en-AU" w:eastAsia="en-AU"/>
                      </w:rPr>
                      <w:drawing>
                        <wp:inline distT="0" distB="0" distL="0" distR="0" wp14:anchorId="66C14853" wp14:editId="200078E3">
                          <wp:extent cx="7596188" cy="6406016"/>
                          <wp:effectExtent l="0" t="0" r="5080" b="0"/>
                          <wp:docPr id="7" name="Picture 7" descr="Cover background">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Asset 2.png"/>
                                  <pic:cNvPicPr/>
                                </pic:nvPicPr>
                                <pic:blipFill>
                                  <a:blip r:embed="rId3">
                                    <a:extLst>
                                      <a:ext uri="{28A0092B-C50C-407E-A947-70E740481C1C}">
                                        <a14:useLocalDpi xmlns:a14="http://schemas.microsoft.com/office/drawing/2010/main" val="0"/>
                                      </a:ext>
                                    </a:extLst>
                                  </a:blip>
                                  <a:stretch>
                                    <a:fillRect/>
                                  </a:stretch>
                                </pic:blipFill>
                                <pic:spPr>
                                  <a:xfrm>
                                    <a:off x="0" y="0"/>
                                    <a:ext cx="7597420" cy="6407055"/>
                                  </a:xfrm>
                                  <a:prstGeom prst="rect">
                                    <a:avLst/>
                                  </a:prstGeom>
                                </pic:spPr>
                              </pic:pic>
                            </a:graphicData>
                          </a:graphic>
                        </wp:inline>
                      </w:drawing>
                    </w:r>
                    <w:r>
                      <w:t xml:space="preserve"> </w:t>
                    </w:r>
                  </w:p>
                </w:txbxContent>
              </v:textbox>
            </v:shape>
          </w:pict>
        </mc:Fallback>
      </mc:AlternateContent>
    </w:r>
  </w:p>
  <w:p w14:paraId="1C88D639" w14:textId="77777777" w:rsidR="00180D51" w:rsidRDefault="00180D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alt="NDIS logo" style="width:75.75pt;height:40.95pt;visibility:visible;mso-wrap-style:square" o:bullet="t">
        <v:imagedata r:id="rId1" o:title="NDIS logo"/>
      </v:shape>
    </w:pict>
  </w:numPicBullet>
  <w:abstractNum w:abstractNumId="0" w15:restartNumberingAfterBreak="0">
    <w:nsid w:val="01D754F2"/>
    <w:multiLevelType w:val="hybridMultilevel"/>
    <w:tmpl w:val="229E75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2A74D3B"/>
    <w:multiLevelType w:val="hybridMultilevel"/>
    <w:tmpl w:val="B2145E44"/>
    <w:lvl w:ilvl="0" w:tplc="C3A4F9D8">
      <w:start w:val="1"/>
      <w:numFmt w:val="lowerRoman"/>
      <w:lvlText w:val="%1."/>
      <w:lvlJc w:val="left"/>
      <w:pPr>
        <w:ind w:left="720" w:hanging="360"/>
      </w:pPr>
      <w:rPr>
        <w:rFonts w:ascii="Arial" w:eastAsiaTheme="minorEastAsia" w:hAnsi="Arial" w:cs="Arial"/>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DC1578"/>
    <w:multiLevelType w:val="hybridMultilevel"/>
    <w:tmpl w:val="5D0E7DC2"/>
    <w:lvl w:ilvl="0" w:tplc="0C09001B">
      <w:start w:val="1"/>
      <w:numFmt w:val="lowerRoman"/>
      <w:lvlText w:val="%1."/>
      <w:lvlJc w:val="right"/>
      <w:pPr>
        <w:ind w:left="720" w:hanging="360"/>
      </w:pPr>
      <w:rPr>
        <w:rFonts w:hint="default"/>
        <w:color w:val="6A287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51D7B63"/>
    <w:multiLevelType w:val="hybridMultilevel"/>
    <w:tmpl w:val="3D4A9A98"/>
    <w:lvl w:ilvl="0" w:tplc="532AF2B8">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75F1867"/>
    <w:multiLevelType w:val="hybridMultilevel"/>
    <w:tmpl w:val="B98CC6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B3B4361"/>
    <w:multiLevelType w:val="hybridMultilevel"/>
    <w:tmpl w:val="3DEE2F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B604E87"/>
    <w:multiLevelType w:val="hybridMultilevel"/>
    <w:tmpl w:val="C19AC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45008A"/>
    <w:multiLevelType w:val="hybridMultilevel"/>
    <w:tmpl w:val="B5AC029C"/>
    <w:lvl w:ilvl="0" w:tplc="0C090001">
      <w:start w:val="1"/>
      <w:numFmt w:val="bullet"/>
      <w:lvlText w:val=""/>
      <w:lvlJc w:val="left"/>
      <w:pPr>
        <w:ind w:left="833" w:hanging="360"/>
      </w:pPr>
      <w:rPr>
        <w:rFonts w:ascii="Symbol" w:hAnsi="Symbol" w:hint="default"/>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8" w15:restartNumberingAfterBreak="0">
    <w:nsid w:val="30F27B62"/>
    <w:multiLevelType w:val="hybridMultilevel"/>
    <w:tmpl w:val="4350E20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262" w:hanging="360"/>
      </w:pPr>
      <w:rPr>
        <w:rFonts w:ascii="Courier New" w:hAnsi="Courier New" w:cs="Courier New" w:hint="default"/>
      </w:rPr>
    </w:lvl>
    <w:lvl w:ilvl="2" w:tplc="0C090005" w:tentative="1">
      <w:start w:val="1"/>
      <w:numFmt w:val="bullet"/>
      <w:lvlText w:val=""/>
      <w:lvlJc w:val="left"/>
      <w:pPr>
        <w:ind w:left="458" w:hanging="360"/>
      </w:pPr>
      <w:rPr>
        <w:rFonts w:ascii="Wingdings" w:hAnsi="Wingdings" w:hint="default"/>
      </w:rPr>
    </w:lvl>
    <w:lvl w:ilvl="3" w:tplc="0C090001" w:tentative="1">
      <w:start w:val="1"/>
      <w:numFmt w:val="bullet"/>
      <w:lvlText w:val=""/>
      <w:lvlJc w:val="left"/>
      <w:pPr>
        <w:ind w:left="1178" w:hanging="360"/>
      </w:pPr>
      <w:rPr>
        <w:rFonts w:ascii="Symbol" w:hAnsi="Symbol" w:hint="default"/>
      </w:rPr>
    </w:lvl>
    <w:lvl w:ilvl="4" w:tplc="0C090003" w:tentative="1">
      <w:start w:val="1"/>
      <w:numFmt w:val="bullet"/>
      <w:lvlText w:val="o"/>
      <w:lvlJc w:val="left"/>
      <w:pPr>
        <w:ind w:left="1898" w:hanging="360"/>
      </w:pPr>
      <w:rPr>
        <w:rFonts w:ascii="Courier New" w:hAnsi="Courier New" w:cs="Courier New" w:hint="default"/>
      </w:rPr>
    </w:lvl>
    <w:lvl w:ilvl="5" w:tplc="0C090005" w:tentative="1">
      <w:start w:val="1"/>
      <w:numFmt w:val="bullet"/>
      <w:lvlText w:val=""/>
      <w:lvlJc w:val="left"/>
      <w:pPr>
        <w:ind w:left="2618" w:hanging="360"/>
      </w:pPr>
      <w:rPr>
        <w:rFonts w:ascii="Wingdings" w:hAnsi="Wingdings" w:hint="default"/>
      </w:rPr>
    </w:lvl>
    <w:lvl w:ilvl="6" w:tplc="0C090001" w:tentative="1">
      <w:start w:val="1"/>
      <w:numFmt w:val="bullet"/>
      <w:lvlText w:val=""/>
      <w:lvlJc w:val="left"/>
      <w:pPr>
        <w:ind w:left="3338" w:hanging="360"/>
      </w:pPr>
      <w:rPr>
        <w:rFonts w:ascii="Symbol" w:hAnsi="Symbol" w:hint="default"/>
      </w:rPr>
    </w:lvl>
    <w:lvl w:ilvl="7" w:tplc="0C090003" w:tentative="1">
      <w:start w:val="1"/>
      <w:numFmt w:val="bullet"/>
      <w:lvlText w:val="o"/>
      <w:lvlJc w:val="left"/>
      <w:pPr>
        <w:ind w:left="4058" w:hanging="360"/>
      </w:pPr>
      <w:rPr>
        <w:rFonts w:ascii="Courier New" w:hAnsi="Courier New" w:cs="Courier New" w:hint="default"/>
      </w:rPr>
    </w:lvl>
    <w:lvl w:ilvl="8" w:tplc="0C090005" w:tentative="1">
      <w:start w:val="1"/>
      <w:numFmt w:val="bullet"/>
      <w:lvlText w:val=""/>
      <w:lvlJc w:val="left"/>
      <w:pPr>
        <w:ind w:left="4778" w:hanging="360"/>
      </w:pPr>
      <w:rPr>
        <w:rFonts w:ascii="Wingdings" w:hAnsi="Wingdings" w:hint="default"/>
      </w:rPr>
    </w:lvl>
  </w:abstractNum>
  <w:abstractNum w:abstractNumId="9" w15:restartNumberingAfterBreak="0">
    <w:nsid w:val="35DF5DF9"/>
    <w:multiLevelType w:val="hybridMultilevel"/>
    <w:tmpl w:val="2ACE7B28"/>
    <w:lvl w:ilvl="0" w:tplc="DE6455BA">
      <w:start w:val="1"/>
      <w:numFmt w:val="bullet"/>
      <w:pStyle w:val="table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8210B2F"/>
    <w:multiLevelType w:val="multilevel"/>
    <w:tmpl w:val="FC2E0792"/>
    <w:lvl w:ilvl="0">
      <w:start w:val="1"/>
      <w:numFmt w:val="decimal"/>
      <w:pStyle w:val="Heading2"/>
      <w:lvlText w:val="%1."/>
      <w:lvlJc w:val="left"/>
      <w:pPr>
        <w:ind w:left="1080" w:hanging="720"/>
      </w:pPr>
      <w:rPr>
        <w:rFonts w:hint="default"/>
        <w:color w:val="6A2875"/>
      </w:rPr>
    </w:lvl>
    <w:lvl w:ilvl="1">
      <w:start w:val="1"/>
      <w:numFmt w:val="decimal"/>
      <w:pStyle w:val="Heading3"/>
      <w:isLgl/>
      <w:lvlText w:val="%1.%2"/>
      <w:lvlJc w:val="left"/>
      <w:pPr>
        <w:ind w:left="1080" w:hanging="720"/>
      </w:pPr>
      <w:rPr>
        <w:rFonts w:hint="default"/>
      </w:rPr>
    </w:lvl>
    <w:lvl w:ilvl="2">
      <w:start w:val="1"/>
      <w:numFmt w:val="decimal"/>
      <w:pStyle w:val="Heading4"/>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1" w15:restartNumberingAfterBreak="0">
    <w:nsid w:val="4CAD4F2E"/>
    <w:multiLevelType w:val="hybridMultilevel"/>
    <w:tmpl w:val="8C840FF4"/>
    <w:lvl w:ilvl="0" w:tplc="4F9EB85E">
      <w:start w:val="1"/>
      <w:numFmt w:val="decimal"/>
      <w:lvlText w:val="%1."/>
      <w:lvlJc w:val="left"/>
      <w:pPr>
        <w:ind w:left="473" w:hanging="360"/>
      </w:pPr>
      <w:rPr>
        <w:rFonts w:cs="Arial" w:hint="default"/>
      </w:rPr>
    </w:lvl>
    <w:lvl w:ilvl="1" w:tplc="0C090019" w:tentative="1">
      <w:start w:val="1"/>
      <w:numFmt w:val="lowerLetter"/>
      <w:lvlText w:val="%2."/>
      <w:lvlJc w:val="left"/>
      <w:pPr>
        <w:ind w:left="1193" w:hanging="360"/>
      </w:pPr>
    </w:lvl>
    <w:lvl w:ilvl="2" w:tplc="0C09001B" w:tentative="1">
      <w:start w:val="1"/>
      <w:numFmt w:val="lowerRoman"/>
      <w:lvlText w:val="%3."/>
      <w:lvlJc w:val="right"/>
      <w:pPr>
        <w:ind w:left="1913" w:hanging="180"/>
      </w:pPr>
    </w:lvl>
    <w:lvl w:ilvl="3" w:tplc="0C09000F" w:tentative="1">
      <w:start w:val="1"/>
      <w:numFmt w:val="decimal"/>
      <w:lvlText w:val="%4."/>
      <w:lvlJc w:val="left"/>
      <w:pPr>
        <w:ind w:left="2633" w:hanging="360"/>
      </w:pPr>
    </w:lvl>
    <w:lvl w:ilvl="4" w:tplc="0C090019" w:tentative="1">
      <w:start w:val="1"/>
      <w:numFmt w:val="lowerLetter"/>
      <w:lvlText w:val="%5."/>
      <w:lvlJc w:val="left"/>
      <w:pPr>
        <w:ind w:left="3353" w:hanging="360"/>
      </w:pPr>
    </w:lvl>
    <w:lvl w:ilvl="5" w:tplc="0C09001B" w:tentative="1">
      <w:start w:val="1"/>
      <w:numFmt w:val="lowerRoman"/>
      <w:lvlText w:val="%6."/>
      <w:lvlJc w:val="right"/>
      <w:pPr>
        <w:ind w:left="4073" w:hanging="180"/>
      </w:pPr>
    </w:lvl>
    <w:lvl w:ilvl="6" w:tplc="0C09000F" w:tentative="1">
      <w:start w:val="1"/>
      <w:numFmt w:val="decimal"/>
      <w:lvlText w:val="%7."/>
      <w:lvlJc w:val="left"/>
      <w:pPr>
        <w:ind w:left="4793" w:hanging="360"/>
      </w:pPr>
    </w:lvl>
    <w:lvl w:ilvl="7" w:tplc="0C090019" w:tentative="1">
      <w:start w:val="1"/>
      <w:numFmt w:val="lowerLetter"/>
      <w:lvlText w:val="%8."/>
      <w:lvlJc w:val="left"/>
      <w:pPr>
        <w:ind w:left="5513" w:hanging="360"/>
      </w:pPr>
    </w:lvl>
    <w:lvl w:ilvl="8" w:tplc="0C09001B" w:tentative="1">
      <w:start w:val="1"/>
      <w:numFmt w:val="lowerRoman"/>
      <w:lvlText w:val="%9."/>
      <w:lvlJc w:val="right"/>
      <w:pPr>
        <w:ind w:left="6233" w:hanging="180"/>
      </w:pPr>
    </w:lvl>
  </w:abstractNum>
  <w:abstractNum w:abstractNumId="12" w15:restartNumberingAfterBreak="0">
    <w:nsid w:val="506C0FE2"/>
    <w:multiLevelType w:val="hybridMultilevel"/>
    <w:tmpl w:val="2A58C5A6"/>
    <w:lvl w:ilvl="0" w:tplc="411EB0AC">
      <w:start w:val="1"/>
      <w:numFmt w:val="decimal"/>
      <w:lvlText w:val="%1."/>
      <w:lvlJc w:val="left"/>
      <w:pPr>
        <w:ind w:left="720" w:hanging="360"/>
      </w:pPr>
      <w:rPr>
        <w:rFonts w:hint="default"/>
        <w:color w:val="6A287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88F329F"/>
    <w:multiLevelType w:val="hybridMultilevel"/>
    <w:tmpl w:val="70D2B484"/>
    <w:lvl w:ilvl="0" w:tplc="FD02C2F2">
      <w:start w:val="1"/>
      <w:numFmt w:val="bullet"/>
      <w:lvlText w:val=""/>
      <w:lvlJc w:val="left"/>
      <w:pPr>
        <w:ind w:left="360" w:hanging="360"/>
      </w:pPr>
      <w:rPr>
        <w:rFonts w:ascii="Symbol" w:hAnsi="Symbol" w:hint="default"/>
        <w:color w:val="919191" w:themeColor="text1"/>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59A26521"/>
    <w:multiLevelType w:val="hybridMultilevel"/>
    <w:tmpl w:val="C1C06162"/>
    <w:lvl w:ilvl="0" w:tplc="421C8CE6">
      <w:start w:val="1"/>
      <w:numFmt w:val="decimal"/>
      <w:lvlText w:val="%1."/>
      <w:lvlJc w:val="left"/>
      <w:pPr>
        <w:ind w:left="3600" w:hanging="360"/>
      </w:pPr>
      <w:rPr>
        <w:rFonts w:hint="default"/>
      </w:rPr>
    </w:lvl>
    <w:lvl w:ilvl="1" w:tplc="0C090019" w:tentative="1">
      <w:start w:val="1"/>
      <w:numFmt w:val="lowerLetter"/>
      <w:lvlText w:val="%2."/>
      <w:lvlJc w:val="left"/>
      <w:pPr>
        <w:ind w:left="4320" w:hanging="360"/>
      </w:pPr>
    </w:lvl>
    <w:lvl w:ilvl="2" w:tplc="0C09001B" w:tentative="1">
      <w:start w:val="1"/>
      <w:numFmt w:val="lowerRoman"/>
      <w:lvlText w:val="%3."/>
      <w:lvlJc w:val="right"/>
      <w:pPr>
        <w:ind w:left="5040" w:hanging="180"/>
      </w:pPr>
    </w:lvl>
    <w:lvl w:ilvl="3" w:tplc="0C09000F" w:tentative="1">
      <w:start w:val="1"/>
      <w:numFmt w:val="decimal"/>
      <w:lvlText w:val="%4."/>
      <w:lvlJc w:val="left"/>
      <w:pPr>
        <w:ind w:left="5760" w:hanging="360"/>
      </w:pPr>
    </w:lvl>
    <w:lvl w:ilvl="4" w:tplc="0C090019" w:tentative="1">
      <w:start w:val="1"/>
      <w:numFmt w:val="lowerLetter"/>
      <w:lvlText w:val="%5."/>
      <w:lvlJc w:val="left"/>
      <w:pPr>
        <w:ind w:left="6480" w:hanging="360"/>
      </w:pPr>
    </w:lvl>
    <w:lvl w:ilvl="5" w:tplc="0C09001B" w:tentative="1">
      <w:start w:val="1"/>
      <w:numFmt w:val="lowerRoman"/>
      <w:lvlText w:val="%6."/>
      <w:lvlJc w:val="right"/>
      <w:pPr>
        <w:ind w:left="7200" w:hanging="180"/>
      </w:pPr>
    </w:lvl>
    <w:lvl w:ilvl="6" w:tplc="0C09000F" w:tentative="1">
      <w:start w:val="1"/>
      <w:numFmt w:val="decimal"/>
      <w:lvlText w:val="%7."/>
      <w:lvlJc w:val="left"/>
      <w:pPr>
        <w:ind w:left="7920" w:hanging="360"/>
      </w:pPr>
    </w:lvl>
    <w:lvl w:ilvl="7" w:tplc="0C090019" w:tentative="1">
      <w:start w:val="1"/>
      <w:numFmt w:val="lowerLetter"/>
      <w:lvlText w:val="%8."/>
      <w:lvlJc w:val="left"/>
      <w:pPr>
        <w:ind w:left="8640" w:hanging="360"/>
      </w:pPr>
    </w:lvl>
    <w:lvl w:ilvl="8" w:tplc="0C09001B" w:tentative="1">
      <w:start w:val="1"/>
      <w:numFmt w:val="lowerRoman"/>
      <w:lvlText w:val="%9."/>
      <w:lvlJc w:val="right"/>
      <w:pPr>
        <w:ind w:left="9360" w:hanging="180"/>
      </w:pPr>
    </w:lvl>
  </w:abstractNum>
  <w:abstractNum w:abstractNumId="15" w15:restartNumberingAfterBreak="0">
    <w:nsid w:val="616A6F08"/>
    <w:multiLevelType w:val="hybridMultilevel"/>
    <w:tmpl w:val="1F30FF7A"/>
    <w:lvl w:ilvl="0" w:tplc="AFFAAC64">
      <w:start w:val="1"/>
      <w:numFmt w:val="decimal"/>
      <w:lvlText w:val="%1."/>
      <w:lvlJc w:val="left"/>
      <w:pPr>
        <w:ind w:left="487" w:hanging="360"/>
      </w:pPr>
    </w:lvl>
    <w:lvl w:ilvl="1" w:tplc="0C090019">
      <w:start w:val="1"/>
      <w:numFmt w:val="lowerLetter"/>
      <w:lvlText w:val="%2."/>
      <w:lvlJc w:val="left"/>
      <w:pPr>
        <w:ind w:left="1207" w:hanging="360"/>
      </w:pPr>
    </w:lvl>
    <w:lvl w:ilvl="2" w:tplc="0C09001B">
      <w:start w:val="1"/>
      <w:numFmt w:val="lowerRoman"/>
      <w:lvlText w:val="%3."/>
      <w:lvlJc w:val="right"/>
      <w:pPr>
        <w:ind w:left="1927" w:hanging="180"/>
      </w:pPr>
    </w:lvl>
    <w:lvl w:ilvl="3" w:tplc="0C09000F">
      <w:start w:val="1"/>
      <w:numFmt w:val="decimal"/>
      <w:lvlText w:val="%4."/>
      <w:lvlJc w:val="left"/>
      <w:pPr>
        <w:ind w:left="2647" w:hanging="360"/>
      </w:pPr>
    </w:lvl>
    <w:lvl w:ilvl="4" w:tplc="0C090019">
      <w:start w:val="1"/>
      <w:numFmt w:val="lowerLetter"/>
      <w:lvlText w:val="%5."/>
      <w:lvlJc w:val="left"/>
      <w:pPr>
        <w:ind w:left="3367" w:hanging="360"/>
      </w:pPr>
    </w:lvl>
    <w:lvl w:ilvl="5" w:tplc="0C09001B">
      <w:start w:val="1"/>
      <w:numFmt w:val="lowerRoman"/>
      <w:lvlText w:val="%6."/>
      <w:lvlJc w:val="right"/>
      <w:pPr>
        <w:ind w:left="4087" w:hanging="180"/>
      </w:pPr>
    </w:lvl>
    <w:lvl w:ilvl="6" w:tplc="0C09000F">
      <w:start w:val="1"/>
      <w:numFmt w:val="decimal"/>
      <w:lvlText w:val="%7."/>
      <w:lvlJc w:val="left"/>
      <w:pPr>
        <w:ind w:left="4807" w:hanging="360"/>
      </w:pPr>
    </w:lvl>
    <w:lvl w:ilvl="7" w:tplc="0C090019">
      <w:start w:val="1"/>
      <w:numFmt w:val="lowerLetter"/>
      <w:lvlText w:val="%8."/>
      <w:lvlJc w:val="left"/>
      <w:pPr>
        <w:ind w:left="5527" w:hanging="360"/>
      </w:pPr>
    </w:lvl>
    <w:lvl w:ilvl="8" w:tplc="0C09001B">
      <w:start w:val="1"/>
      <w:numFmt w:val="lowerRoman"/>
      <w:lvlText w:val="%9."/>
      <w:lvlJc w:val="right"/>
      <w:pPr>
        <w:ind w:left="6247" w:hanging="180"/>
      </w:pPr>
    </w:lvl>
  </w:abstractNum>
  <w:abstractNum w:abstractNumId="16" w15:restartNumberingAfterBreak="0">
    <w:nsid w:val="63032FDB"/>
    <w:multiLevelType w:val="hybridMultilevel"/>
    <w:tmpl w:val="61706D3C"/>
    <w:lvl w:ilvl="0" w:tplc="0C090001">
      <w:start w:val="1"/>
      <w:numFmt w:val="bullet"/>
      <w:lvlText w:val=""/>
      <w:lvlJc w:val="left"/>
      <w:pPr>
        <w:ind w:left="847" w:hanging="360"/>
      </w:pPr>
      <w:rPr>
        <w:rFonts w:ascii="Symbol" w:hAnsi="Symbol" w:hint="default"/>
      </w:rPr>
    </w:lvl>
    <w:lvl w:ilvl="1" w:tplc="0C090003">
      <w:start w:val="1"/>
      <w:numFmt w:val="bullet"/>
      <w:lvlText w:val="o"/>
      <w:lvlJc w:val="left"/>
      <w:pPr>
        <w:ind w:left="1567" w:hanging="360"/>
      </w:pPr>
      <w:rPr>
        <w:rFonts w:ascii="Courier New" w:hAnsi="Courier New" w:cs="Courier New" w:hint="default"/>
      </w:rPr>
    </w:lvl>
    <w:lvl w:ilvl="2" w:tplc="0C090005">
      <w:start w:val="1"/>
      <w:numFmt w:val="bullet"/>
      <w:lvlText w:val=""/>
      <w:lvlJc w:val="left"/>
      <w:pPr>
        <w:ind w:left="2287" w:hanging="360"/>
      </w:pPr>
      <w:rPr>
        <w:rFonts w:ascii="Wingdings" w:hAnsi="Wingdings" w:hint="default"/>
      </w:rPr>
    </w:lvl>
    <w:lvl w:ilvl="3" w:tplc="0C090001">
      <w:start w:val="1"/>
      <w:numFmt w:val="bullet"/>
      <w:lvlText w:val=""/>
      <w:lvlJc w:val="left"/>
      <w:pPr>
        <w:ind w:left="3007" w:hanging="360"/>
      </w:pPr>
      <w:rPr>
        <w:rFonts w:ascii="Symbol" w:hAnsi="Symbol" w:hint="default"/>
      </w:rPr>
    </w:lvl>
    <w:lvl w:ilvl="4" w:tplc="0C090003">
      <w:start w:val="1"/>
      <w:numFmt w:val="bullet"/>
      <w:lvlText w:val="o"/>
      <w:lvlJc w:val="left"/>
      <w:pPr>
        <w:ind w:left="3727" w:hanging="360"/>
      </w:pPr>
      <w:rPr>
        <w:rFonts w:ascii="Courier New" w:hAnsi="Courier New" w:cs="Courier New" w:hint="default"/>
      </w:rPr>
    </w:lvl>
    <w:lvl w:ilvl="5" w:tplc="0C090005">
      <w:start w:val="1"/>
      <w:numFmt w:val="bullet"/>
      <w:lvlText w:val=""/>
      <w:lvlJc w:val="left"/>
      <w:pPr>
        <w:ind w:left="4447" w:hanging="360"/>
      </w:pPr>
      <w:rPr>
        <w:rFonts w:ascii="Wingdings" w:hAnsi="Wingdings" w:hint="default"/>
      </w:rPr>
    </w:lvl>
    <w:lvl w:ilvl="6" w:tplc="0C090001">
      <w:start w:val="1"/>
      <w:numFmt w:val="bullet"/>
      <w:lvlText w:val=""/>
      <w:lvlJc w:val="left"/>
      <w:pPr>
        <w:ind w:left="5167" w:hanging="360"/>
      </w:pPr>
      <w:rPr>
        <w:rFonts w:ascii="Symbol" w:hAnsi="Symbol" w:hint="default"/>
      </w:rPr>
    </w:lvl>
    <w:lvl w:ilvl="7" w:tplc="0C090003">
      <w:start w:val="1"/>
      <w:numFmt w:val="bullet"/>
      <w:lvlText w:val="o"/>
      <w:lvlJc w:val="left"/>
      <w:pPr>
        <w:ind w:left="5887" w:hanging="360"/>
      </w:pPr>
      <w:rPr>
        <w:rFonts w:ascii="Courier New" w:hAnsi="Courier New" w:cs="Courier New" w:hint="default"/>
      </w:rPr>
    </w:lvl>
    <w:lvl w:ilvl="8" w:tplc="0C090005">
      <w:start w:val="1"/>
      <w:numFmt w:val="bullet"/>
      <w:lvlText w:val=""/>
      <w:lvlJc w:val="left"/>
      <w:pPr>
        <w:ind w:left="6607" w:hanging="360"/>
      </w:pPr>
      <w:rPr>
        <w:rFonts w:ascii="Wingdings" w:hAnsi="Wingdings" w:hint="default"/>
      </w:rPr>
    </w:lvl>
  </w:abstractNum>
  <w:abstractNum w:abstractNumId="17" w15:restartNumberingAfterBreak="0">
    <w:nsid w:val="69E37018"/>
    <w:multiLevelType w:val="hybridMultilevel"/>
    <w:tmpl w:val="E45417D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8" w15:restartNumberingAfterBreak="0">
    <w:nsid w:val="6EB84A83"/>
    <w:multiLevelType w:val="hybridMultilevel"/>
    <w:tmpl w:val="AAA293F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374" w:hanging="360"/>
      </w:pPr>
      <w:rPr>
        <w:rFonts w:ascii="Courier New" w:hAnsi="Courier New" w:cs="Courier New" w:hint="default"/>
      </w:rPr>
    </w:lvl>
    <w:lvl w:ilvl="2" w:tplc="0C090005">
      <w:start w:val="1"/>
      <w:numFmt w:val="bullet"/>
      <w:lvlText w:val=""/>
      <w:lvlJc w:val="left"/>
      <w:pPr>
        <w:ind w:left="2094" w:hanging="360"/>
      </w:pPr>
      <w:rPr>
        <w:rFonts w:ascii="Wingdings" w:hAnsi="Wingdings" w:hint="default"/>
      </w:rPr>
    </w:lvl>
    <w:lvl w:ilvl="3" w:tplc="0C090001">
      <w:start w:val="1"/>
      <w:numFmt w:val="bullet"/>
      <w:lvlText w:val=""/>
      <w:lvlJc w:val="left"/>
      <w:pPr>
        <w:ind w:left="2814" w:hanging="360"/>
      </w:pPr>
      <w:rPr>
        <w:rFonts w:ascii="Symbol" w:hAnsi="Symbol" w:hint="default"/>
      </w:rPr>
    </w:lvl>
    <w:lvl w:ilvl="4" w:tplc="0C090003">
      <w:start w:val="1"/>
      <w:numFmt w:val="bullet"/>
      <w:lvlText w:val="o"/>
      <w:lvlJc w:val="left"/>
      <w:pPr>
        <w:ind w:left="3534" w:hanging="360"/>
      </w:pPr>
      <w:rPr>
        <w:rFonts w:ascii="Courier New" w:hAnsi="Courier New" w:cs="Courier New" w:hint="default"/>
      </w:rPr>
    </w:lvl>
    <w:lvl w:ilvl="5" w:tplc="0C090005">
      <w:start w:val="1"/>
      <w:numFmt w:val="bullet"/>
      <w:lvlText w:val=""/>
      <w:lvlJc w:val="left"/>
      <w:pPr>
        <w:ind w:left="4254" w:hanging="360"/>
      </w:pPr>
      <w:rPr>
        <w:rFonts w:ascii="Wingdings" w:hAnsi="Wingdings" w:hint="default"/>
      </w:rPr>
    </w:lvl>
    <w:lvl w:ilvl="6" w:tplc="0C090001">
      <w:start w:val="1"/>
      <w:numFmt w:val="bullet"/>
      <w:lvlText w:val=""/>
      <w:lvlJc w:val="left"/>
      <w:pPr>
        <w:ind w:left="4974" w:hanging="360"/>
      </w:pPr>
      <w:rPr>
        <w:rFonts w:ascii="Symbol" w:hAnsi="Symbol" w:hint="default"/>
      </w:rPr>
    </w:lvl>
    <w:lvl w:ilvl="7" w:tplc="0C090003">
      <w:start w:val="1"/>
      <w:numFmt w:val="bullet"/>
      <w:lvlText w:val="o"/>
      <w:lvlJc w:val="left"/>
      <w:pPr>
        <w:ind w:left="5694" w:hanging="360"/>
      </w:pPr>
      <w:rPr>
        <w:rFonts w:ascii="Courier New" w:hAnsi="Courier New" w:cs="Courier New" w:hint="default"/>
      </w:rPr>
    </w:lvl>
    <w:lvl w:ilvl="8" w:tplc="0C090005">
      <w:start w:val="1"/>
      <w:numFmt w:val="bullet"/>
      <w:lvlText w:val=""/>
      <w:lvlJc w:val="left"/>
      <w:pPr>
        <w:ind w:left="6414" w:hanging="360"/>
      </w:pPr>
      <w:rPr>
        <w:rFonts w:ascii="Wingdings" w:hAnsi="Wingdings" w:hint="default"/>
      </w:rPr>
    </w:lvl>
  </w:abstractNum>
  <w:abstractNum w:abstractNumId="19" w15:restartNumberingAfterBreak="0">
    <w:nsid w:val="70C6216B"/>
    <w:multiLevelType w:val="hybridMultilevel"/>
    <w:tmpl w:val="6DAA83B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21607B9"/>
    <w:multiLevelType w:val="hybridMultilevel"/>
    <w:tmpl w:val="0DACEA7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num w:numId="1">
    <w:abstractNumId w:val="9"/>
  </w:num>
  <w:num w:numId="2">
    <w:abstractNumId w:val="14"/>
  </w:num>
  <w:num w:numId="3">
    <w:abstractNumId w:val="3"/>
  </w:num>
  <w:num w:numId="4">
    <w:abstractNumId w:val="10"/>
  </w:num>
  <w:num w:numId="5">
    <w:abstractNumId w:val="4"/>
  </w:num>
  <w:num w:numId="6">
    <w:abstractNumId w:val="12"/>
  </w:num>
  <w:num w:numId="7">
    <w:abstractNumId w:val="2"/>
  </w:num>
  <w:num w:numId="8">
    <w:abstractNumId w:val="1"/>
  </w:num>
  <w:num w:numId="9">
    <w:abstractNumId w:val="6"/>
  </w:num>
  <w:num w:numId="10">
    <w:abstractNumId w:val="5"/>
  </w:num>
  <w:num w:numId="11">
    <w:abstractNumId w:val="18"/>
  </w:num>
  <w:num w:numId="12">
    <w:abstractNumId w:val="18"/>
  </w:num>
  <w:num w:numId="13">
    <w:abstractNumId w:val="13"/>
  </w:num>
  <w:num w:numId="14">
    <w:abstractNumId w:val="10"/>
  </w:num>
  <w:num w:numId="15">
    <w:abstractNumId w:val="11"/>
  </w:num>
  <w:num w:numId="16">
    <w:abstractNumId w:val="19"/>
  </w:num>
  <w:num w:numId="17">
    <w:abstractNumId w:val="0"/>
  </w:num>
  <w:num w:numId="18">
    <w:abstractNumId w:val="8"/>
  </w:num>
  <w:num w:numId="19">
    <w:abstractNumId w:val="20"/>
  </w:num>
  <w:num w:numId="20">
    <w:abstractNumId w:val="17"/>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7"/>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isplayBackgroundShape/>
  <w:proofState w:spelling="clean" w:grammar="clean"/>
  <w:attachedTemplate r:id="rId1"/>
  <w:defaultTabStop w:val="720"/>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AEB"/>
    <w:rsid w:val="0007449C"/>
    <w:rsid w:val="000B5AEB"/>
    <w:rsid w:val="000C35AD"/>
    <w:rsid w:val="001039D7"/>
    <w:rsid w:val="0014207A"/>
    <w:rsid w:val="001543FA"/>
    <w:rsid w:val="00156E6F"/>
    <w:rsid w:val="001665A1"/>
    <w:rsid w:val="001729F9"/>
    <w:rsid w:val="00180D51"/>
    <w:rsid w:val="00187EA6"/>
    <w:rsid w:val="00191D6F"/>
    <w:rsid w:val="00195001"/>
    <w:rsid w:val="001A15AB"/>
    <w:rsid w:val="001C7324"/>
    <w:rsid w:val="001D5EFC"/>
    <w:rsid w:val="001E3079"/>
    <w:rsid w:val="001E630D"/>
    <w:rsid w:val="00210109"/>
    <w:rsid w:val="002321EA"/>
    <w:rsid w:val="0023603F"/>
    <w:rsid w:val="0029516D"/>
    <w:rsid w:val="002B384A"/>
    <w:rsid w:val="002B6B8D"/>
    <w:rsid w:val="0031745D"/>
    <w:rsid w:val="00323BB7"/>
    <w:rsid w:val="00357B4E"/>
    <w:rsid w:val="003622D9"/>
    <w:rsid w:val="00386E18"/>
    <w:rsid w:val="00393301"/>
    <w:rsid w:val="003A60EF"/>
    <w:rsid w:val="003B2BB8"/>
    <w:rsid w:val="003B5C47"/>
    <w:rsid w:val="003D1D43"/>
    <w:rsid w:val="003D34FF"/>
    <w:rsid w:val="003F21E4"/>
    <w:rsid w:val="003F57B1"/>
    <w:rsid w:val="0040062A"/>
    <w:rsid w:val="00421247"/>
    <w:rsid w:val="00470D0A"/>
    <w:rsid w:val="0048002C"/>
    <w:rsid w:val="004861C3"/>
    <w:rsid w:val="004876FD"/>
    <w:rsid w:val="004A77FE"/>
    <w:rsid w:val="004B4549"/>
    <w:rsid w:val="004B54CA"/>
    <w:rsid w:val="004C2D9C"/>
    <w:rsid w:val="004C34EB"/>
    <w:rsid w:val="004D32B5"/>
    <w:rsid w:val="004E461E"/>
    <w:rsid w:val="004E5CBF"/>
    <w:rsid w:val="00510229"/>
    <w:rsid w:val="00515AB6"/>
    <w:rsid w:val="0055492D"/>
    <w:rsid w:val="00576162"/>
    <w:rsid w:val="005938B8"/>
    <w:rsid w:val="00593C73"/>
    <w:rsid w:val="005A1743"/>
    <w:rsid w:val="005A6312"/>
    <w:rsid w:val="005C3AA9"/>
    <w:rsid w:val="005F4B7A"/>
    <w:rsid w:val="0062374D"/>
    <w:rsid w:val="00652824"/>
    <w:rsid w:val="00666FA5"/>
    <w:rsid w:val="006765FF"/>
    <w:rsid w:val="006A4CE7"/>
    <w:rsid w:val="006B4049"/>
    <w:rsid w:val="006B433D"/>
    <w:rsid w:val="006B46BC"/>
    <w:rsid w:val="006C01C0"/>
    <w:rsid w:val="006D5FC8"/>
    <w:rsid w:val="006D6A54"/>
    <w:rsid w:val="007219F1"/>
    <w:rsid w:val="00784C2F"/>
    <w:rsid w:val="00785261"/>
    <w:rsid w:val="007B0256"/>
    <w:rsid w:val="007E0CFD"/>
    <w:rsid w:val="007E10B2"/>
    <w:rsid w:val="007E373B"/>
    <w:rsid w:val="007E4371"/>
    <w:rsid w:val="00887867"/>
    <w:rsid w:val="00896476"/>
    <w:rsid w:val="008D4B76"/>
    <w:rsid w:val="008F04AC"/>
    <w:rsid w:val="00905783"/>
    <w:rsid w:val="009225F0"/>
    <w:rsid w:val="00923ED2"/>
    <w:rsid w:val="00950F57"/>
    <w:rsid w:val="009D353A"/>
    <w:rsid w:val="00A14EB9"/>
    <w:rsid w:val="00A15A5A"/>
    <w:rsid w:val="00A21351"/>
    <w:rsid w:val="00A345E1"/>
    <w:rsid w:val="00A47174"/>
    <w:rsid w:val="00A9042E"/>
    <w:rsid w:val="00A932B8"/>
    <w:rsid w:val="00AA6762"/>
    <w:rsid w:val="00B078E1"/>
    <w:rsid w:val="00B1295A"/>
    <w:rsid w:val="00B73DA2"/>
    <w:rsid w:val="00B8469A"/>
    <w:rsid w:val="00B97A26"/>
    <w:rsid w:val="00BA2DB9"/>
    <w:rsid w:val="00BE632A"/>
    <w:rsid w:val="00BE7148"/>
    <w:rsid w:val="00C107E1"/>
    <w:rsid w:val="00C41EA7"/>
    <w:rsid w:val="00C54B33"/>
    <w:rsid w:val="00CB2835"/>
    <w:rsid w:val="00CC3CFF"/>
    <w:rsid w:val="00CD3DF5"/>
    <w:rsid w:val="00CE5ECB"/>
    <w:rsid w:val="00CE720A"/>
    <w:rsid w:val="00CF74D3"/>
    <w:rsid w:val="00D16514"/>
    <w:rsid w:val="00D43343"/>
    <w:rsid w:val="00D541D4"/>
    <w:rsid w:val="00D8083E"/>
    <w:rsid w:val="00D87A0F"/>
    <w:rsid w:val="00D96ED3"/>
    <w:rsid w:val="00DA4D7B"/>
    <w:rsid w:val="00DE3193"/>
    <w:rsid w:val="00DE6C62"/>
    <w:rsid w:val="00E16D1C"/>
    <w:rsid w:val="00E64C18"/>
    <w:rsid w:val="00EB6E16"/>
    <w:rsid w:val="00EC28CE"/>
    <w:rsid w:val="00EC4364"/>
    <w:rsid w:val="00EE54E1"/>
    <w:rsid w:val="00F411F2"/>
    <w:rsid w:val="00F50546"/>
    <w:rsid w:val="00F5612A"/>
    <w:rsid w:val="00FA334F"/>
    <w:rsid w:val="00FB5514"/>
    <w:rsid w:val="00FC0786"/>
    <w:rsid w:val="00FE3582"/>
    <w:rsid w:val="00FE374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26A13E"/>
  <w15:docId w15:val="{955548B6-E442-4C67-98A7-B3545BE06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19F1"/>
    <w:pPr>
      <w:spacing w:line="288" w:lineRule="auto"/>
    </w:pPr>
    <w:rPr>
      <w:rFonts w:ascii="Arial" w:eastAsiaTheme="minorEastAsia" w:hAnsi="Arial"/>
      <w:szCs w:val="24"/>
      <w:lang w:val="en-US" w:eastAsia="ja-JP"/>
    </w:rPr>
  </w:style>
  <w:style w:type="paragraph" w:styleId="Heading1">
    <w:name w:val="heading 1"/>
    <w:aliases w:val="Report title (one line)"/>
    <w:basedOn w:val="Normal"/>
    <w:next w:val="Normal"/>
    <w:link w:val="Heading1Char"/>
    <w:uiPriority w:val="9"/>
    <w:qFormat/>
    <w:rsid w:val="006765FF"/>
    <w:pPr>
      <w:spacing w:before="8640" w:after="600"/>
      <w:outlineLvl w:val="0"/>
    </w:pPr>
    <w:rPr>
      <w:rFonts w:cs="Arial"/>
      <w:b/>
      <w:color w:val="FEFFFF" w:themeColor="background1"/>
      <w:sz w:val="80"/>
      <w:szCs w:val="96"/>
      <w:lang w:val="en-AU"/>
    </w:rPr>
  </w:style>
  <w:style w:type="paragraph" w:styleId="Heading2">
    <w:name w:val="heading 2"/>
    <w:basedOn w:val="Normal"/>
    <w:next w:val="Normal"/>
    <w:link w:val="Heading2Char"/>
    <w:uiPriority w:val="9"/>
    <w:unhideWhenUsed/>
    <w:qFormat/>
    <w:rsid w:val="00EC4364"/>
    <w:pPr>
      <w:numPr>
        <w:numId w:val="4"/>
      </w:numPr>
      <w:spacing w:before="200" w:after="240"/>
      <w:ind w:left="720"/>
      <w:outlineLvl w:val="1"/>
    </w:pPr>
    <w:rPr>
      <w:rFonts w:eastAsiaTheme="majorEastAsia" w:cstheme="majorBidi"/>
      <w:b/>
      <w:bCs/>
      <w:color w:val="6B2976"/>
      <w:sz w:val="44"/>
      <w:szCs w:val="26"/>
    </w:rPr>
  </w:style>
  <w:style w:type="paragraph" w:styleId="Heading3">
    <w:name w:val="heading 3"/>
    <w:basedOn w:val="Normal"/>
    <w:next w:val="Normal"/>
    <w:link w:val="Heading3Char"/>
    <w:uiPriority w:val="9"/>
    <w:unhideWhenUsed/>
    <w:qFormat/>
    <w:rsid w:val="00EC4364"/>
    <w:pPr>
      <w:numPr>
        <w:ilvl w:val="1"/>
        <w:numId w:val="4"/>
      </w:numPr>
      <w:spacing w:before="400"/>
      <w:outlineLvl w:val="2"/>
    </w:pPr>
    <w:rPr>
      <w:b/>
      <w:color w:val="6B2976"/>
      <w:sz w:val="30"/>
      <w:szCs w:val="30"/>
    </w:rPr>
  </w:style>
  <w:style w:type="paragraph" w:styleId="Heading4">
    <w:name w:val="heading 4"/>
    <w:basedOn w:val="Normal"/>
    <w:next w:val="Normal"/>
    <w:link w:val="Heading4Char"/>
    <w:uiPriority w:val="9"/>
    <w:unhideWhenUsed/>
    <w:qFormat/>
    <w:rsid w:val="00BE632A"/>
    <w:pPr>
      <w:numPr>
        <w:ilvl w:val="2"/>
        <w:numId w:val="4"/>
      </w:numPr>
      <w:spacing w:after="120"/>
      <w:ind w:left="709" w:hanging="709"/>
      <w:outlineLvl w:val="3"/>
    </w:pPr>
    <w:rPr>
      <w:b/>
      <w:sz w:val="24"/>
    </w:rPr>
  </w:style>
  <w:style w:type="paragraph" w:styleId="Heading5">
    <w:name w:val="heading 5"/>
    <w:basedOn w:val="Normal"/>
    <w:next w:val="Normal"/>
    <w:link w:val="Heading5Char"/>
    <w:uiPriority w:val="9"/>
    <w:unhideWhenUsed/>
    <w:qFormat/>
    <w:rsid w:val="00EC4364"/>
    <w:pPr>
      <w:spacing w:before="400"/>
      <w:outlineLvl w:val="4"/>
    </w:pPr>
    <w:rPr>
      <w:b/>
    </w:rPr>
  </w:style>
  <w:style w:type="paragraph" w:styleId="Heading6">
    <w:name w:val="heading 6"/>
    <w:basedOn w:val="Normal"/>
    <w:next w:val="Normal"/>
    <w:link w:val="Heading6Char"/>
    <w:uiPriority w:val="9"/>
    <w:unhideWhenUsed/>
    <w:qFormat/>
    <w:rsid w:val="004B54CA"/>
    <w:pPr>
      <w:spacing w:after="0" w:line="271" w:lineRule="auto"/>
      <w:outlineLvl w:val="5"/>
    </w:pPr>
    <w:rPr>
      <w:rFonts w:eastAsiaTheme="majorEastAsia" w:cstheme="majorBidi"/>
      <w:b/>
      <w:bCs/>
      <w:i/>
      <w:iCs/>
      <w:color w:val="C7C7C7" w:themeColor="text1" w:themeTint="80"/>
    </w:rPr>
  </w:style>
  <w:style w:type="paragraph" w:styleId="Heading7">
    <w:name w:val="heading 7"/>
    <w:basedOn w:val="Normal"/>
    <w:next w:val="Normal"/>
    <w:link w:val="Heading7Char"/>
    <w:uiPriority w:val="9"/>
    <w:unhideWhenUsed/>
    <w:qFormat/>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qFormat/>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qFormat/>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eport title (one line) Char"/>
    <w:basedOn w:val="DefaultParagraphFont"/>
    <w:link w:val="Heading1"/>
    <w:uiPriority w:val="9"/>
    <w:rsid w:val="006765FF"/>
    <w:rPr>
      <w:rFonts w:ascii="Arial" w:eastAsiaTheme="minorEastAsia" w:hAnsi="Arial" w:cs="Arial"/>
      <w:b/>
      <w:color w:val="FEFFFF" w:themeColor="background1"/>
      <w:sz w:val="80"/>
      <w:szCs w:val="96"/>
      <w:lang w:eastAsia="ja-JP"/>
    </w:rPr>
  </w:style>
  <w:style w:type="character" w:customStyle="1" w:styleId="Heading2Char">
    <w:name w:val="Heading 2 Char"/>
    <w:basedOn w:val="DefaultParagraphFont"/>
    <w:link w:val="Heading2"/>
    <w:uiPriority w:val="9"/>
    <w:rsid w:val="00EC4364"/>
    <w:rPr>
      <w:rFonts w:ascii="Arial" w:eastAsiaTheme="majorEastAsia" w:hAnsi="Arial" w:cstheme="majorBidi"/>
      <w:b/>
      <w:bCs/>
      <w:color w:val="6B2976"/>
      <w:sz w:val="44"/>
      <w:szCs w:val="26"/>
      <w:lang w:val="en-US" w:eastAsia="ja-JP"/>
    </w:rPr>
  </w:style>
  <w:style w:type="paragraph" w:styleId="NoSpacing">
    <w:name w:val="No Spacing"/>
    <w:uiPriority w:val="1"/>
    <w:qFormat/>
    <w:rsid w:val="008D4B76"/>
    <w:pPr>
      <w:spacing w:after="0" w:line="240" w:lineRule="auto"/>
    </w:pPr>
    <w:rPr>
      <w:rFonts w:ascii="Arial" w:eastAsiaTheme="minorEastAsia" w:hAnsi="Arial"/>
      <w:szCs w:val="24"/>
      <w:lang w:val="en-US" w:eastAsia="ja-JP"/>
    </w:rPr>
  </w:style>
  <w:style w:type="character" w:customStyle="1" w:styleId="Heading3Char">
    <w:name w:val="Heading 3 Char"/>
    <w:basedOn w:val="DefaultParagraphFont"/>
    <w:link w:val="Heading3"/>
    <w:uiPriority w:val="9"/>
    <w:rsid w:val="00EC4364"/>
    <w:rPr>
      <w:rFonts w:ascii="Arial" w:eastAsiaTheme="minorEastAsia" w:hAnsi="Arial"/>
      <w:b/>
      <w:color w:val="6B2976"/>
      <w:sz w:val="30"/>
      <w:szCs w:val="30"/>
      <w:lang w:val="en-US" w:eastAsia="ja-JP"/>
    </w:rPr>
  </w:style>
  <w:style w:type="character" w:customStyle="1" w:styleId="Heading4Char">
    <w:name w:val="Heading 4 Char"/>
    <w:basedOn w:val="DefaultParagraphFont"/>
    <w:link w:val="Heading4"/>
    <w:uiPriority w:val="9"/>
    <w:rsid w:val="00BE632A"/>
    <w:rPr>
      <w:rFonts w:ascii="Arial" w:eastAsiaTheme="minorEastAsia" w:hAnsi="Arial"/>
      <w:b/>
      <w:sz w:val="24"/>
      <w:szCs w:val="24"/>
      <w:lang w:val="en-US" w:eastAsia="ja-JP"/>
    </w:rPr>
  </w:style>
  <w:style w:type="character" w:customStyle="1" w:styleId="Heading5Char">
    <w:name w:val="Heading 5 Char"/>
    <w:basedOn w:val="DefaultParagraphFont"/>
    <w:link w:val="Heading5"/>
    <w:uiPriority w:val="9"/>
    <w:rsid w:val="00EC4364"/>
    <w:rPr>
      <w:rFonts w:ascii="Arial" w:eastAsiaTheme="minorEastAsia" w:hAnsi="Arial"/>
      <w:b/>
      <w:szCs w:val="24"/>
      <w:lang w:val="en-US" w:eastAsia="ja-JP"/>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C7C7C7"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qFormat/>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qFormat/>
    <w:rsid w:val="004B54CA"/>
    <w:pPr>
      <w:spacing w:after="600"/>
    </w:pPr>
    <w:rPr>
      <w:rFonts w:eastAsiaTheme="majorEastAsia" w:cstheme="majorBidi"/>
      <w:i/>
      <w:iCs/>
      <w:spacing w:val="13"/>
      <w:sz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qFormat/>
    <w:rsid w:val="004B54CA"/>
    <w:rPr>
      <w:i/>
      <w:iCs/>
    </w:rPr>
  </w:style>
  <w:style w:type="character" w:styleId="Strong">
    <w:name w:val="Strong"/>
    <w:uiPriority w:val="22"/>
    <w:qFormat/>
    <w:rsid w:val="004B54CA"/>
    <w:rPr>
      <w:b/>
      <w:bCs/>
    </w:rPr>
  </w:style>
  <w:style w:type="paragraph" w:styleId="ListParagraph">
    <w:name w:val="List Paragraph"/>
    <w:aliases w:val="List Paragraph1,List Paragraph11,Bullet point,Recommendation,List Paragraph Number,Content descriptions,NFP GP Bulleted List,FooterText,numbered,Paragraphe de liste1,Bulletr List Paragraph,列出段落,列出段落1,List Paragraph2,List Paragraph21,L,列出段"/>
    <w:basedOn w:val="Normal"/>
    <w:link w:val="ListParagraphChar"/>
    <w:uiPriority w:val="34"/>
    <w:qFormat/>
    <w:rsid w:val="004B54CA"/>
    <w:pPr>
      <w:ind w:left="720"/>
      <w:contextualSpacing/>
    </w:p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qFormat/>
    <w:rsid w:val="004B54CA"/>
    <w:rPr>
      <w:b/>
      <w:bCs/>
    </w:rPr>
  </w:style>
  <w:style w:type="paragraph" w:styleId="Quote">
    <w:name w:val="Quote"/>
    <w:basedOn w:val="Normal"/>
    <w:next w:val="Normal"/>
    <w:link w:val="QuoteChar"/>
    <w:uiPriority w:val="29"/>
    <w:qFormat/>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qFormat/>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qFormat/>
    <w:rsid w:val="004B54CA"/>
    <w:rPr>
      <w:smallCaps/>
    </w:rPr>
  </w:style>
  <w:style w:type="character" w:styleId="IntenseReference">
    <w:name w:val="Intense Reference"/>
    <w:uiPriority w:val="32"/>
    <w:qFormat/>
    <w:rsid w:val="004B54CA"/>
    <w:rPr>
      <w:smallCaps/>
      <w:spacing w:val="5"/>
      <w:u w:val="single"/>
    </w:rPr>
  </w:style>
  <w:style w:type="character" w:styleId="BookTitle">
    <w:name w:val="Book Title"/>
    <w:uiPriority w:val="33"/>
    <w:qFormat/>
    <w:rsid w:val="004B54CA"/>
    <w:rPr>
      <w:i/>
      <w:iCs/>
      <w:smallCaps/>
      <w:spacing w:val="5"/>
    </w:rPr>
  </w:style>
  <w:style w:type="paragraph" w:styleId="Caption">
    <w:name w:val="caption"/>
    <w:basedOn w:val="Normal"/>
    <w:next w:val="Normal"/>
    <w:uiPriority w:val="35"/>
    <w:unhideWhenUsed/>
    <w:rsid w:val="00785261"/>
    <w:rPr>
      <w:b/>
      <w:bCs/>
      <w:caps/>
      <w:sz w:val="16"/>
      <w:szCs w:val="18"/>
    </w:rPr>
  </w:style>
  <w:style w:type="paragraph" w:styleId="Header">
    <w:name w:val="header"/>
    <w:basedOn w:val="Normal"/>
    <w:link w:val="HeaderChar"/>
    <w:uiPriority w:val="99"/>
    <w:unhideWhenUsed/>
    <w:rsid w:val="007219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19F1"/>
    <w:rPr>
      <w:rFonts w:ascii="Arial" w:eastAsiaTheme="minorEastAsia" w:hAnsi="Arial"/>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sz w:val="24"/>
    </w:rPr>
  </w:style>
  <w:style w:type="character" w:customStyle="1" w:styleId="FooterChar">
    <w:name w:val="Footer Char"/>
    <w:basedOn w:val="DefaultParagraphFont"/>
    <w:link w:val="Footer"/>
    <w:uiPriority w:val="99"/>
    <w:rsid w:val="00FA334F"/>
    <w:rPr>
      <w:rFonts w:ascii="Arial" w:eastAsiaTheme="minorEastAsia"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19F1"/>
    <w:rPr>
      <w:rFonts w:ascii="Tahoma" w:eastAsiaTheme="minorEastAsia" w:hAnsi="Tahoma" w:cs="Tahoma"/>
      <w:sz w:val="16"/>
      <w:szCs w:val="16"/>
      <w:lang w:val="en-US" w:eastAsia="ja-JP"/>
    </w:rPr>
  </w:style>
  <w:style w:type="paragraph" w:customStyle="1" w:styleId="tablelistbullet">
    <w:name w:val="table list bullet"/>
    <w:basedOn w:val="ListParagraph"/>
    <w:qFormat/>
    <w:rsid w:val="004D32B5"/>
    <w:pPr>
      <w:numPr>
        <w:numId w:val="1"/>
      </w:numPr>
      <w:tabs>
        <w:tab w:val="num" w:pos="360"/>
      </w:tabs>
      <w:spacing w:after="120" w:line="240" w:lineRule="auto"/>
      <w:ind w:firstLine="0"/>
    </w:pPr>
    <w:rPr>
      <w:rFonts w:eastAsia="MS Mincho" w:cs="FSMe-Bold"/>
      <w:spacing w:val="-2"/>
      <w:sz w:val="20"/>
      <w:szCs w:val="20"/>
      <w:lang w:eastAsia="en-US"/>
    </w:rPr>
  </w:style>
  <w:style w:type="table" w:styleId="LightShading-Accent4">
    <w:name w:val="Light Shading Accent 4"/>
    <w:basedOn w:val="TableNormal"/>
    <w:uiPriority w:val="60"/>
    <w:rsid w:val="00EC4364"/>
    <w:pPr>
      <w:keepLines/>
      <w:spacing w:after="80" w:line="240" w:lineRule="auto"/>
      <w:ind w:left="113" w:right="113"/>
    </w:pPr>
    <w:rPr>
      <w:rFonts w:ascii="Arial" w:eastAsiaTheme="minorEastAsia" w:hAnsi="Arial"/>
      <w:lang w:val="en-US" w:eastAsia="ja-JP"/>
    </w:rPr>
    <w:tblPr>
      <w:tblStyleRowBandSize w:val="1"/>
      <w:tblStyleColBandSize w:val="1"/>
      <w:tblBorders>
        <w:top w:val="single" w:sz="8" w:space="0" w:color="D9017A" w:themeColor="accent4"/>
        <w:bottom w:val="single" w:sz="8" w:space="0" w:color="D9017A"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themeColor="background1"/>
        <w:sz w:val="22"/>
      </w:rPr>
      <w:tblPr/>
      <w:tcPr>
        <w:shd w:val="clear" w:color="auto" w:fill="6B2976"/>
      </w:tcPr>
    </w:tblStylePr>
    <w:tblStylePr w:type="lastRow">
      <w:pPr>
        <w:spacing w:before="0" w:after="0" w:line="240" w:lineRule="auto"/>
      </w:pPr>
      <w:rPr>
        <w:b/>
        <w:bCs/>
      </w:rPr>
      <w:tblPr/>
      <w:tcPr>
        <w:tcBorders>
          <w:top w:val="single" w:sz="8" w:space="0" w:color="D9017A" w:themeColor="accent4"/>
          <w:left w:val="nil"/>
          <w:bottom w:val="single" w:sz="8" w:space="0" w:color="D9017A"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EB7DE" w:themeFill="accent4" w:themeFillTint="3F"/>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BE632A"/>
    <w:rPr>
      <w:rFonts w:cs="Arial"/>
      <w:spacing w:val="-3"/>
      <w:kern w:val="1"/>
      <w:szCs w:val="20"/>
      <w:lang w:val="en-GB" w:eastAsia="en-US"/>
    </w:rPr>
  </w:style>
  <w:style w:type="paragraph" w:styleId="TOC1">
    <w:name w:val="toc 1"/>
    <w:basedOn w:val="Normal"/>
    <w:next w:val="Normal"/>
    <w:autoRedefine/>
    <w:uiPriority w:val="39"/>
    <w:unhideWhenUsed/>
    <w:qFormat/>
    <w:rsid w:val="003D1D43"/>
    <w:pPr>
      <w:tabs>
        <w:tab w:val="right" w:pos="9016"/>
      </w:tabs>
      <w:spacing w:after="100"/>
    </w:pPr>
    <w:rPr>
      <w:b/>
    </w:rPr>
  </w:style>
  <w:style w:type="paragraph" w:styleId="TOC2">
    <w:name w:val="toc 2"/>
    <w:basedOn w:val="Normal"/>
    <w:next w:val="Normal"/>
    <w:autoRedefine/>
    <w:uiPriority w:val="39"/>
    <w:unhideWhenUsed/>
    <w:qFormat/>
    <w:rsid w:val="003D1D43"/>
    <w:pPr>
      <w:tabs>
        <w:tab w:val="left" w:pos="426"/>
        <w:tab w:val="right" w:pos="9016"/>
        <w:tab w:val="right" w:pos="10206"/>
      </w:tabs>
      <w:spacing w:after="100"/>
    </w:pPr>
  </w:style>
  <w:style w:type="paragraph" w:styleId="TOC3">
    <w:name w:val="toc 3"/>
    <w:basedOn w:val="Normal"/>
    <w:next w:val="Normal"/>
    <w:autoRedefine/>
    <w:uiPriority w:val="39"/>
    <w:unhideWhenUsed/>
    <w:qFormat/>
    <w:rsid w:val="003D1D43"/>
    <w:pPr>
      <w:tabs>
        <w:tab w:val="right" w:pos="9016"/>
      </w:tabs>
      <w:spacing w:after="100"/>
      <w:ind w:left="426"/>
    </w:pPr>
  </w:style>
  <w:style w:type="character" w:styleId="Hyperlink">
    <w:name w:val="Hyperlink"/>
    <w:basedOn w:val="DefaultParagraphFont"/>
    <w:uiPriority w:val="99"/>
    <w:unhideWhenUsed/>
    <w:rsid w:val="0040062A"/>
    <w:rPr>
      <w:color w:val="0432FF" w:themeColor="hyperlink"/>
      <w:u w:val="single"/>
    </w:rPr>
  </w:style>
  <w:style w:type="paragraph" w:styleId="TOC4">
    <w:name w:val="toc 4"/>
    <w:basedOn w:val="Normal"/>
    <w:next w:val="Normal"/>
    <w:autoRedefine/>
    <w:uiPriority w:val="39"/>
    <w:unhideWhenUsed/>
    <w:rsid w:val="00C54B33"/>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Versionanddate">
    <w:name w:val="Version and date"/>
    <w:basedOn w:val="Normal"/>
    <w:link w:val="VersionanddateChar"/>
    <w:qFormat/>
    <w:rsid w:val="004E461E"/>
    <w:rPr>
      <w:color w:val="FEFFFF" w:themeColor="background1"/>
      <w:sz w:val="28"/>
      <w:szCs w:val="28"/>
    </w:rPr>
  </w:style>
  <w:style w:type="table" w:styleId="TableGrid">
    <w:name w:val="Table Grid"/>
    <w:basedOn w:val="TableNormal"/>
    <w:uiPriority w:val="59"/>
    <w:rsid w:val="00EC43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Reporttitletwolines">
    <w:name w:val="Heading 1 Report title (two lines)"/>
    <w:basedOn w:val="Heading1"/>
    <w:qFormat/>
    <w:rsid w:val="00B73DA2"/>
    <w:pPr>
      <w:spacing w:before="8760" w:after="120"/>
    </w:pPr>
    <w:rPr>
      <w:sz w:val="70"/>
    </w:rPr>
  </w:style>
  <w:style w:type="paragraph" w:customStyle="1" w:styleId="TableDescription">
    <w:name w:val="Table Description"/>
    <w:basedOn w:val="Normal"/>
    <w:link w:val="TableDescriptionChar"/>
    <w:qFormat/>
    <w:rsid w:val="001665A1"/>
    <w:rPr>
      <w:b/>
    </w:rPr>
  </w:style>
  <w:style w:type="character" w:customStyle="1" w:styleId="TableDescriptionChar">
    <w:name w:val="Table Description Char"/>
    <w:basedOn w:val="DefaultParagraphFont"/>
    <w:link w:val="TableDescription"/>
    <w:rsid w:val="001665A1"/>
    <w:rPr>
      <w:rFonts w:ascii="Arial" w:eastAsiaTheme="minorEastAsia" w:hAnsi="Arial"/>
      <w:b/>
      <w:szCs w:val="24"/>
      <w:lang w:val="en-US" w:eastAsia="ja-JP"/>
    </w:rPr>
  </w:style>
  <w:style w:type="paragraph" w:customStyle="1" w:styleId="Website">
    <w:name w:val="Website"/>
    <w:basedOn w:val="Versionanddate"/>
    <w:link w:val="WebsiteChar"/>
    <w:qFormat/>
    <w:rsid w:val="00B73DA2"/>
    <w:pPr>
      <w:spacing w:after="60"/>
    </w:pPr>
    <w:rPr>
      <w:rFonts w:cs="Arial"/>
      <w:b/>
    </w:rPr>
  </w:style>
  <w:style w:type="character" w:customStyle="1" w:styleId="VersionanddateChar">
    <w:name w:val="Version and date Char"/>
    <w:basedOn w:val="DefaultParagraphFont"/>
    <w:link w:val="Versionanddate"/>
    <w:rsid w:val="006765FF"/>
    <w:rPr>
      <w:rFonts w:ascii="Arial" w:eastAsiaTheme="minorEastAsia" w:hAnsi="Arial"/>
      <w:color w:val="FEFFFF" w:themeColor="background1"/>
      <w:sz w:val="28"/>
      <w:szCs w:val="28"/>
      <w:lang w:val="en-US" w:eastAsia="ja-JP"/>
    </w:rPr>
  </w:style>
  <w:style w:type="character" w:customStyle="1" w:styleId="WebsiteChar">
    <w:name w:val="Website Char"/>
    <w:basedOn w:val="VersionanddateChar"/>
    <w:link w:val="Website"/>
    <w:rsid w:val="00B73DA2"/>
    <w:rPr>
      <w:rFonts w:ascii="Arial" w:eastAsiaTheme="minorEastAsia" w:hAnsi="Arial" w:cs="Arial"/>
      <w:b/>
      <w:color w:val="FEFFFF" w:themeColor="background1"/>
      <w:sz w:val="28"/>
      <w:szCs w:val="28"/>
      <w:lang w:val="en-US" w:eastAsia="ja-JP"/>
    </w:rPr>
  </w:style>
  <w:style w:type="character" w:customStyle="1" w:styleId="ListParagraphChar">
    <w:name w:val="List Paragraph Char"/>
    <w:aliases w:val="List Paragraph1 Char,List Paragraph11 Char,Bullet point Char,Recommendation Char,List Paragraph Number Char,Content descriptions Char,NFP GP Bulleted List Char,FooterText Char,numbered Char,Paragraphe de liste1 Char,列出段落 Char,L Char"/>
    <w:basedOn w:val="DefaultParagraphFont"/>
    <w:link w:val="ListParagraph"/>
    <w:uiPriority w:val="34"/>
    <w:locked/>
    <w:rsid w:val="00FE374A"/>
    <w:rPr>
      <w:rFonts w:ascii="Arial" w:eastAsiaTheme="minorEastAsia" w:hAnsi="Arial"/>
      <w:szCs w:val="24"/>
      <w:lang w:val="en-US" w:eastAsia="ja-JP"/>
    </w:rPr>
  </w:style>
  <w:style w:type="paragraph" w:styleId="FootnoteText">
    <w:name w:val="footnote text"/>
    <w:basedOn w:val="Normal"/>
    <w:link w:val="FootnoteTextChar"/>
    <w:uiPriority w:val="99"/>
    <w:unhideWhenUsed/>
    <w:rsid w:val="00FE374A"/>
    <w:pPr>
      <w:spacing w:after="0" w:line="240" w:lineRule="auto"/>
    </w:pPr>
    <w:rPr>
      <w:rFonts w:eastAsiaTheme="minorHAnsi"/>
      <w:sz w:val="20"/>
      <w:szCs w:val="20"/>
      <w:lang w:val="en-AU" w:eastAsia="en-US"/>
    </w:rPr>
  </w:style>
  <w:style w:type="character" w:customStyle="1" w:styleId="FootnoteTextChar">
    <w:name w:val="Footnote Text Char"/>
    <w:basedOn w:val="DefaultParagraphFont"/>
    <w:link w:val="FootnoteText"/>
    <w:uiPriority w:val="99"/>
    <w:rsid w:val="00FE374A"/>
    <w:rPr>
      <w:rFonts w:ascii="Arial" w:hAnsi="Arial"/>
      <w:sz w:val="20"/>
      <w:szCs w:val="20"/>
    </w:rPr>
  </w:style>
  <w:style w:type="character" w:styleId="FootnoteReference">
    <w:name w:val="footnote reference"/>
    <w:basedOn w:val="DefaultParagraphFont"/>
    <w:uiPriority w:val="99"/>
    <w:unhideWhenUsed/>
    <w:rsid w:val="00FE374A"/>
    <w:rPr>
      <w:vertAlign w:val="superscript"/>
    </w:rPr>
  </w:style>
  <w:style w:type="character" w:customStyle="1" w:styleId="FGHeadingChar">
    <w:name w:val="FG Heading Char"/>
    <w:basedOn w:val="DefaultParagraphFont"/>
    <w:link w:val="FGHeading"/>
    <w:locked/>
    <w:rsid w:val="000B5AEB"/>
    <w:rPr>
      <w:rFonts w:ascii="Arial" w:eastAsiaTheme="majorEastAsia" w:hAnsi="Arial" w:cs="Arial"/>
      <w:b/>
      <w:bCs/>
      <w:color w:val="7030A0"/>
      <w:sz w:val="48"/>
      <w:szCs w:val="32"/>
    </w:rPr>
  </w:style>
  <w:style w:type="paragraph" w:customStyle="1" w:styleId="FGHeading">
    <w:name w:val="FG Heading"/>
    <w:basedOn w:val="Heading1"/>
    <w:next w:val="Normal"/>
    <w:link w:val="FGHeadingChar"/>
    <w:qFormat/>
    <w:rsid w:val="000B5AEB"/>
    <w:pPr>
      <w:widowControl w:val="0"/>
      <w:tabs>
        <w:tab w:val="left" w:pos="142"/>
      </w:tabs>
      <w:spacing w:before="0" w:after="240" w:line="240" w:lineRule="auto"/>
    </w:pPr>
    <w:rPr>
      <w:rFonts w:eastAsiaTheme="majorEastAsia"/>
      <w:bCs/>
      <w:color w:val="7030A0"/>
      <w:sz w:val="48"/>
      <w:szCs w:val="32"/>
      <w:lang w:eastAsia="en-US"/>
    </w:rPr>
  </w:style>
  <w:style w:type="paragraph" w:styleId="CommentText">
    <w:name w:val="annotation text"/>
    <w:basedOn w:val="Normal"/>
    <w:link w:val="CommentTextChar"/>
    <w:uiPriority w:val="99"/>
    <w:semiHidden/>
    <w:unhideWhenUsed/>
    <w:rsid w:val="000B5AEB"/>
    <w:pPr>
      <w:spacing w:after="160" w:line="240" w:lineRule="auto"/>
    </w:pPr>
    <w:rPr>
      <w:rFonts w:asciiTheme="minorHAnsi" w:eastAsiaTheme="minorHAnsi" w:hAnsiTheme="minorHAnsi"/>
      <w:sz w:val="20"/>
      <w:szCs w:val="20"/>
      <w:lang w:val="en-AU" w:eastAsia="en-US"/>
    </w:rPr>
  </w:style>
  <w:style w:type="character" w:customStyle="1" w:styleId="CommentTextChar">
    <w:name w:val="Comment Text Char"/>
    <w:basedOn w:val="DefaultParagraphFont"/>
    <w:link w:val="CommentText"/>
    <w:uiPriority w:val="99"/>
    <w:semiHidden/>
    <w:rsid w:val="000B5AEB"/>
    <w:rPr>
      <w:sz w:val="20"/>
      <w:szCs w:val="20"/>
    </w:rPr>
  </w:style>
  <w:style w:type="paragraph" w:customStyle="1" w:styleId="BodyText1">
    <w:name w:val="Body Text1"/>
    <w:basedOn w:val="Normal"/>
    <w:qFormat/>
    <w:rsid w:val="000B5AEB"/>
    <w:pPr>
      <w:spacing w:after="120" w:line="240" w:lineRule="auto"/>
    </w:pPr>
    <w:rPr>
      <w:rFonts w:eastAsia="MS Mincho" w:cs="FSMe-Bold"/>
      <w:spacing w:val="-2"/>
      <w:sz w:val="20"/>
      <w:szCs w:val="20"/>
      <w:lang w:eastAsia="en-US"/>
    </w:rPr>
  </w:style>
  <w:style w:type="paragraph" w:customStyle="1" w:styleId="Eventbodycopy">
    <w:name w:val="Event body copy"/>
    <w:basedOn w:val="Normal"/>
    <w:qFormat/>
    <w:rsid w:val="000B5AEB"/>
    <w:pPr>
      <w:widowControl w:val="0"/>
      <w:suppressAutoHyphens/>
      <w:autoSpaceDE w:val="0"/>
      <w:autoSpaceDN w:val="0"/>
      <w:adjustRightInd w:val="0"/>
      <w:spacing w:line="24" w:lineRule="atLeast"/>
    </w:pPr>
    <w:rPr>
      <w:rFonts w:cs="Arial"/>
      <w:color w:val="000000"/>
      <w:szCs w:val="22"/>
    </w:rPr>
  </w:style>
  <w:style w:type="character" w:styleId="CommentReference">
    <w:name w:val="annotation reference"/>
    <w:basedOn w:val="DefaultParagraphFont"/>
    <w:uiPriority w:val="99"/>
    <w:semiHidden/>
    <w:unhideWhenUsed/>
    <w:rsid w:val="006C01C0"/>
    <w:rPr>
      <w:sz w:val="16"/>
      <w:szCs w:val="16"/>
    </w:rPr>
  </w:style>
  <w:style w:type="paragraph" w:styleId="CommentSubject">
    <w:name w:val="annotation subject"/>
    <w:basedOn w:val="CommentText"/>
    <w:next w:val="CommentText"/>
    <w:link w:val="CommentSubjectChar"/>
    <w:uiPriority w:val="99"/>
    <w:semiHidden/>
    <w:unhideWhenUsed/>
    <w:rsid w:val="006C01C0"/>
    <w:pPr>
      <w:spacing w:after="200"/>
    </w:pPr>
    <w:rPr>
      <w:rFonts w:ascii="Arial" w:eastAsiaTheme="minorEastAsia" w:hAnsi="Arial"/>
      <w:b/>
      <w:bCs/>
      <w:lang w:val="en-US" w:eastAsia="ja-JP"/>
    </w:rPr>
  </w:style>
  <w:style w:type="character" w:customStyle="1" w:styleId="CommentSubjectChar">
    <w:name w:val="Comment Subject Char"/>
    <w:basedOn w:val="CommentTextChar"/>
    <w:link w:val="CommentSubject"/>
    <w:uiPriority w:val="99"/>
    <w:semiHidden/>
    <w:rsid w:val="006C01C0"/>
    <w:rPr>
      <w:rFonts w:ascii="Arial" w:eastAsiaTheme="minorEastAsia" w:hAnsi="Arial"/>
      <w:b/>
      <w:bCs/>
      <w:sz w:val="20"/>
      <w:szCs w:val="20"/>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983063">
      <w:bodyDiv w:val="1"/>
      <w:marLeft w:val="0"/>
      <w:marRight w:val="0"/>
      <w:marTop w:val="0"/>
      <w:marBottom w:val="0"/>
      <w:divBdr>
        <w:top w:val="none" w:sz="0" w:space="0" w:color="auto"/>
        <w:left w:val="none" w:sz="0" w:space="0" w:color="auto"/>
        <w:bottom w:val="none" w:sz="0" w:space="0" w:color="auto"/>
        <w:right w:val="none" w:sz="0" w:space="0" w:color="auto"/>
      </w:divBdr>
    </w:div>
    <w:div w:id="506793591">
      <w:bodyDiv w:val="1"/>
      <w:marLeft w:val="0"/>
      <w:marRight w:val="0"/>
      <w:marTop w:val="0"/>
      <w:marBottom w:val="0"/>
      <w:divBdr>
        <w:top w:val="none" w:sz="0" w:space="0" w:color="auto"/>
        <w:left w:val="none" w:sz="0" w:space="0" w:color="auto"/>
        <w:bottom w:val="none" w:sz="0" w:space="0" w:color="auto"/>
        <w:right w:val="none" w:sz="0" w:space="0" w:color="auto"/>
      </w:divBdr>
    </w:div>
    <w:div w:id="521360813">
      <w:bodyDiv w:val="1"/>
      <w:marLeft w:val="0"/>
      <w:marRight w:val="0"/>
      <w:marTop w:val="0"/>
      <w:marBottom w:val="0"/>
      <w:divBdr>
        <w:top w:val="none" w:sz="0" w:space="0" w:color="auto"/>
        <w:left w:val="none" w:sz="0" w:space="0" w:color="auto"/>
        <w:bottom w:val="none" w:sz="0" w:space="0" w:color="auto"/>
        <w:right w:val="none" w:sz="0" w:space="0" w:color="auto"/>
      </w:divBdr>
    </w:div>
    <w:div w:id="626855130">
      <w:bodyDiv w:val="1"/>
      <w:marLeft w:val="0"/>
      <w:marRight w:val="0"/>
      <w:marTop w:val="0"/>
      <w:marBottom w:val="0"/>
      <w:divBdr>
        <w:top w:val="none" w:sz="0" w:space="0" w:color="auto"/>
        <w:left w:val="none" w:sz="0" w:space="0" w:color="auto"/>
        <w:bottom w:val="none" w:sz="0" w:space="0" w:color="auto"/>
        <w:right w:val="none" w:sz="0" w:space="0" w:color="auto"/>
      </w:divBdr>
    </w:div>
    <w:div w:id="828517317">
      <w:bodyDiv w:val="1"/>
      <w:marLeft w:val="0"/>
      <w:marRight w:val="0"/>
      <w:marTop w:val="0"/>
      <w:marBottom w:val="0"/>
      <w:divBdr>
        <w:top w:val="none" w:sz="0" w:space="0" w:color="auto"/>
        <w:left w:val="none" w:sz="0" w:space="0" w:color="auto"/>
        <w:bottom w:val="none" w:sz="0" w:space="0" w:color="auto"/>
        <w:right w:val="none" w:sz="0" w:space="0" w:color="auto"/>
      </w:divBdr>
    </w:div>
    <w:div w:id="1027372819">
      <w:bodyDiv w:val="1"/>
      <w:marLeft w:val="0"/>
      <w:marRight w:val="0"/>
      <w:marTop w:val="0"/>
      <w:marBottom w:val="0"/>
      <w:divBdr>
        <w:top w:val="none" w:sz="0" w:space="0" w:color="auto"/>
        <w:left w:val="none" w:sz="0" w:space="0" w:color="auto"/>
        <w:bottom w:val="none" w:sz="0" w:space="0" w:color="auto"/>
        <w:right w:val="none" w:sz="0" w:space="0" w:color="auto"/>
      </w:divBdr>
    </w:div>
    <w:div w:id="1256747843">
      <w:bodyDiv w:val="1"/>
      <w:marLeft w:val="0"/>
      <w:marRight w:val="0"/>
      <w:marTop w:val="0"/>
      <w:marBottom w:val="0"/>
      <w:divBdr>
        <w:top w:val="none" w:sz="0" w:space="0" w:color="auto"/>
        <w:left w:val="none" w:sz="0" w:space="0" w:color="auto"/>
        <w:bottom w:val="none" w:sz="0" w:space="0" w:color="auto"/>
        <w:right w:val="none" w:sz="0" w:space="0" w:color="auto"/>
      </w:divBdr>
    </w:div>
    <w:div w:id="1815637357">
      <w:bodyDiv w:val="1"/>
      <w:marLeft w:val="0"/>
      <w:marRight w:val="0"/>
      <w:marTop w:val="0"/>
      <w:marBottom w:val="0"/>
      <w:divBdr>
        <w:top w:val="none" w:sz="0" w:space="0" w:color="auto"/>
        <w:left w:val="none" w:sz="0" w:space="0" w:color="auto"/>
        <w:bottom w:val="none" w:sz="0" w:space="0" w:color="auto"/>
        <w:right w:val="none" w:sz="0" w:space="0" w:color="auto"/>
      </w:divBdr>
    </w:div>
    <w:div w:id="2075926697">
      <w:bodyDiv w:val="1"/>
      <w:marLeft w:val="0"/>
      <w:marRight w:val="0"/>
      <w:marTop w:val="0"/>
      <w:marBottom w:val="0"/>
      <w:divBdr>
        <w:top w:val="none" w:sz="0" w:space="0" w:color="auto"/>
        <w:left w:val="none" w:sz="0" w:space="0" w:color="auto"/>
        <w:bottom w:val="none" w:sz="0" w:space="0" w:color="auto"/>
        <w:right w:val="none" w:sz="0" w:space="0" w:color="auto"/>
      </w:divBdr>
    </w:div>
    <w:div w:id="2079787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image" Target="media/image50.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png"/><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image" Target="media/image70.png"/><Relationship Id="rId2" Type="http://schemas.openxmlformats.org/officeDocument/2006/relationships/image" Target="media/image7.png"/><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IT803\Desktop\NDIS%20A4%20Report%20template_LGBTIQA+%20Strategy.dotx" TargetMode="External"/></Relationships>
</file>

<file path=word/theme/theme1.xml><?xml version="1.0" encoding="utf-8"?>
<a:theme xmlns:a="http://schemas.openxmlformats.org/drawingml/2006/main" name="NDIS">
  <a:themeElements>
    <a:clrScheme name="NDIS 1">
      <a:dk1>
        <a:srgbClr val="919191"/>
      </a:dk1>
      <a:lt1>
        <a:srgbClr val="FEFFFF"/>
      </a:lt1>
      <a:dk2>
        <a:srgbClr val="8AC53F"/>
      </a:dk2>
      <a:lt2>
        <a:srgbClr val="6A2875"/>
      </a:lt2>
      <a:accent1>
        <a:srgbClr val="88DBDF"/>
      </a:accent1>
      <a:accent2>
        <a:srgbClr val="00A3AD"/>
      </a:accent2>
      <a:accent3>
        <a:srgbClr val="F8A3BC"/>
      </a:accent3>
      <a:accent4>
        <a:srgbClr val="D9017A"/>
      </a:accent4>
      <a:accent5>
        <a:srgbClr val="FFA300"/>
      </a:accent5>
      <a:accent6>
        <a:srgbClr val="E35205"/>
      </a:accent6>
      <a:hlink>
        <a:srgbClr val="0432FF"/>
      </a:hlink>
      <a:folHlink>
        <a:srgbClr val="92929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DIS" id="{40D95CFA-5B88-D84F-94DC-F95D899DD32C}" vid="{2C9AD999-B78C-A940-855A-D41994C0734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NDIALocation_1 xmlns="http://schemas.microsoft.com/sharepoint/v3/fields">
      <Terms xmlns="http://schemas.microsoft.com/office/infopath/2007/PartnerControls">
        <TermInfo xmlns="http://schemas.microsoft.com/office/infopath/2007/PartnerControls">
          <TermName xmlns="http://schemas.microsoft.com/office/infopath/2007/PartnerControls">Australia-wide</TermName>
          <TermId xmlns="http://schemas.microsoft.com/office/infopath/2007/PartnerControls">128ca0ae-5e24-49e1-a2ce-f7dc74366abc</TermId>
        </TermInfo>
      </Terms>
    </NDIALocation_1>
    <DocumentStatus_1 xmlns="http://schemas.microsoft.com/sharepoint/v3/fields">
      <Terms xmlns="http://schemas.microsoft.com/office/infopath/2007/PartnerControls">
        <TermInfo xmlns="http://schemas.microsoft.com/office/infopath/2007/PartnerControls">
          <TermName xmlns="http://schemas.microsoft.com/office/infopath/2007/PartnerControls">Approved</TermName>
          <TermId xmlns="http://schemas.microsoft.com/office/infopath/2007/PartnerControls">38d2d1ad-195e-4428-a55d-25a6b10fdc1d</TermId>
        </TermInfo>
      </Terms>
    </DocumentStatus_1>
    <ApprovedDate xmlns="58569e35-c074-42ac-b0e0-5012f8e6d690" xsi:nil="true"/>
    <NDIAAudience_1 xmlns="http://schemas.microsoft.com/sharepoint/v3/fields">
      <Terms xmlns="http://schemas.microsoft.com/office/infopath/2007/PartnerControls">
        <TermInfo xmlns="http://schemas.microsoft.com/office/infopath/2007/PartnerControls">
          <TermName xmlns="http://schemas.microsoft.com/office/infopath/2007/PartnerControls">All staff</TermName>
          <TermId xmlns="http://schemas.microsoft.com/office/infopath/2007/PartnerControls">60152733-a6e9-4070-8d91-7ad5c325687c</TermId>
        </TermInfo>
      </Terms>
    </NDIAAudience_1>
    <ReviewDate xmlns="58569e35-c074-42ac-b0e0-5012f8e6d690" xsi:nil="true"/>
    <TaxKeywordTaxHTField xmlns="4eda4ad6-7ef7-4305-ba1e-934f809bdd01">
      <Terms xmlns="http://schemas.microsoft.com/office/infopath/2007/PartnerControls"/>
    </TaxKeywordTaxHTField>
    <EffectiveDate xmlns="58569e35-c074-42ac-b0e0-5012f8e6d690" xsi:nil="true"/>
    <ResponsibleTeam xmlns="58569e35-c074-42ac-b0e0-5012f8e6d690" xsi:nil="true"/>
    <TaxCatchAll xmlns="4eda4ad6-7ef7-4305-ba1e-934f809bdd01">
      <Value>20</Value>
      <Value>12</Value>
      <Value>2</Value>
      <Value>1</Value>
    </TaxCatchAll>
    <DocumentID xmlns="58569e35-c074-42ac-b0e0-5012f8e6d690" xsi:nil="true"/>
    <DocumentType_1 xmlns="http://schemas.microsoft.com/sharepoint/v3/fields">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134e8c49-a2b9-47ae-b156-db0bee5ca248</TermId>
        </TermInfo>
      </Terms>
    </DocumentType_1>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NDIA Document" ma:contentTypeID="0x010100F428C054AD4B442F90DFE3102753E0A8000EE8AF530FDBFA44B60302A64555A1D2" ma:contentTypeVersion="3" ma:contentTypeDescription="Create a new document." ma:contentTypeScope="" ma:versionID="24c4d1dd9adc574f927ce8eb300377e8">
  <xsd:schema xmlns:xsd="http://www.w3.org/2001/XMLSchema" xmlns:xs="http://www.w3.org/2001/XMLSchema" xmlns:p="http://schemas.microsoft.com/office/2006/metadata/properties" xmlns:ns1="http://schemas.microsoft.com/sharepoint/v3" xmlns:ns2="58569e35-c074-42ac-b0e0-5012f8e6d690" xmlns:ns3="4eda4ad6-7ef7-4305-ba1e-934f809bdd01" xmlns:ns4="http://schemas.microsoft.com/sharepoint/v3/fields" targetNamespace="http://schemas.microsoft.com/office/2006/metadata/properties" ma:root="true" ma:fieldsID="4d59cda29bbcab999e779eb184e401cb" ns1:_="" ns2:_="" ns3:_="" ns4:_="">
    <xsd:import namespace="http://schemas.microsoft.com/sharepoint/v3"/>
    <xsd:import namespace="58569e35-c074-42ac-b0e0-5012f8e6d690"/>
    <xsd:import namespace="4eda4ad6-7ef7-4305-ba1e-934f809bdd01"/>
    <xsd:import namespace="http://schemas.microsoft.com/sharepoint/v3/fields"/>
    <xsd:element name="properties">
      <xsd:complexType>
        <xsd:sequence>
          <xsd:element name="documentManagement">
            <xsd:complexType>
              <xsd:all>
                <xsd:element ref="ns2:EffectiveDate" minOccurs="0"/>
                <xsd:element ref="ns2:ResponsibleTeam" minOccurs="0"/>
                <xsd:element ref="ns2:ApprovedDate" minOccurs="0"/>
                <xsd:element ref="ns2:ReviewDate" minOccurs="0"/>
                <xsd:element ref="ns2:DocumentID" minOccurs="0"/>
                <xsd:element ref="ns4:DocumentType_1" minOccurs="0"/>
                <xsd:element ref="ns4:DocumentStatus_1" minOccurs="0"/>
                <xsd:element ref="ns4:NDIALocation_1" minOccurs="0"/>
                <xsd:element ref="ns4:NDIAAudience_1" minOccurs="0"/>
                <xsd:element ref="ns3:TaxKeywordTaxHTField" minOccurs="0"/>
                <xsd:element ref="ns3:TaxCatchAll"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26"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27"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8569e35-c074-42ac-b0e0-5012f8e6d690" elementFormDefault="qualified">
    <xsd:import namespace="http://schemas.microsoft.com/office/2006/documentManagement/types"/>
    <xsd:import namespace="http://schemas.microsoft.com/office/infopath/2007/PartnerControls"/>
    <xsd:element name="EffectiveDate" ma:index="11" nillable="true" ma:displayName="Effective Date" ma:format="DateOnly" ma:internalName="EffectiveDate">
      <xsd:simpleType>
        <xsd:restriction base="dms:DateTime"/>
      </xsd:simpleType>
    </xsd:element>
    <xsd:element name="ResponsibleTeam" ma:index="12" nillable="true" ma:displayName="Responsible Team" ma:internalName="ResponsibleTeam">
      <xsd:simpleType>
        <xsd:restriction base="dms:Text"/>
      </xsd:simpleType>
    </xsd:element>
    <xsd:element name="ApprovedDate" ma:index="17" nillable="true" ma:displayName="Approved Date" ma:format="DateOnly" ma:internalName="ApprovedDate">
      <xsd:simpleType>
        <xsd:restriction base="dms:DateTime"/>
      </xsd:simpleType>
    </xsd:element>
    <xsd:element name="ReviewDate" ma:index="18" nillable="true" ma:displayName="Review Date" ma:format="DateOnly" ma:internalName="ReviewDate">
      <xsd:simpleType>
        <xsd:restriction base="dms:DateTime"/>
      </xsd:simpleType>
    </xsd:element>
    <xsd:element name="DocumentID" ma:index="19" nillable="true" ma:displayName="Document ID" ma:internalName="Document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da4ad6-7ef7-4305-ba1e-934f809bdd01" elementFormDefault="qualified">
    <xsd:import namespace="http://schemas.microsoft.com/office/2006/documentManagement/types"/>
    <xsd:import namespace="http://schemas.microsoft.com/office/infopath/2007/PartnerControls"/>
    <xsd:element name="TaxKeywordTaxHTField" ma:index="24" nillable="true" ma:taxonomy="true" ma:internalName="TaxKeywordTaxHTField" ma:taxonomyFieldName="TaxKeyword" ma:displayName="Enterprise Keywords" ma:fieldId="{23f27201-bee3-471e-b2e7-b64fd8b7ca38}" ma:taxonomyMulti="true" ma:sspId="9f4fc770-9e30-4a7e-9d49-5cad8851d1b4" ma:termSetId="00000000-0000-0000-0000-000000000000" ma:anchorId="00000000-0000-0000-0000-000000000000" ma:open="true" ma:isKeyword="true">
      <xsd:complexType>
        <xsd:sequence>
          <xsd:element ref="pc:Terms" minOccurs="0" maxOccurs="1"/>
        </xsd:sequence>
      </xsd:complexType>
    </xsd:element>
    <xsd:element name="TaxCatchAll" ma:index="25" nillable="true" ma:displayName="Taxonomy Catch All Column" ma:description="" ma:hidden="true" ma:list="{32fe88df-8d5c-43aa-8279-01d625dd9d33}" ma:internalName="TaxCatchAll" ma:showField="CatchAllData" ma:web="4eda4ad6-7ef7-4305-ba1e-934f809bdd0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Type_1" ma:index="20" ma:taxonomy="true" ma:internalName="DocumentType_1" ma:taxonomyFieldName="DocumentType" ma:displayName="Document Type" ma:fieldId="{92fa6a2e-0d7e-4e78-be20-f9987db8b03b}" ma:sspId="9f4fc770-9e30-4a7e-9d49-5cad8851d1b4" ma:termSetId="c1a6297d-0dfe-40b3-a5c9-2e689fa1ec72" ma:anchorId="00000000-0000-0000-0000-000000000000" ma:open="false" ma:isKeyword="false">
      <xsd:complexType>
        <xsd:sequence>
          <xsd:element ref="pc:Terms" minOccurs="0" maxOccurs="1"/>
        </xsd:sequence>
      </xsd:complexType>
    </xsd:element>
    <xsd:element name="DocumentStatus_1" ma:index="21" ma:taxonomy="true" ma:internalName="DocumentStatus_1" ma:taxonomyFieldName="DocumentStatus" ma:displayName="Document Status" ma:fieldId="{e653d9f8-7d25-4bb5-be42-32f3d0f20f58}" ma:sspId="9f4fc770-9e30-4a7e-9d49-5cad8851d1b4" ma:termSetId="bc722b28-4e62-4d7a-bf70-cb15374b45d5" ma:anchorId="00000000-0000-0000-0000-000000000000" ma:open="false" ma:isKeyword="false">
      <xsd:complexType>
        <xsd:sequence>
          <xsd:element ref="pc:Terms" minOccurs="0" maxOccurs="1"/>
        </xsd:sequence>
      </xsd:complexType>
    </xsd:element>
    <xsd:element name="NDIALocation_1" ma:index="22" ma:taxonomy="true" ma:internalName="NDIALocation_1" ma:taxonomyFieldName="NDIALocation" ma:displayName="NDIA Location" ma:fieldId="{ab3aca8c-8deb-47ab-b3df-79adf1737f22}" ma:taxonomyMulti="true" ma:sspId="9f4fc770-9e30-4a7e-9d49-5cad8851d1b4" ma:termSetId="abc5f28b-2928-4173-84f3-68069e698d6a" ma:anchorId="00000000-0000-0000-0000-000000000000" ma:open="false" ma:isKeyword="false">
      <xsd:complexType>
        <xsd:sequence>
          <xsd:element ref="pc:Terms" minOccurs="0" maxOccurs="1"/>
        </xsd:sequence>
      </xsd:complexType>
    </xsd:element>
    <xsd:element name="NDIAAudience_1" ma:index="23" ma:taxonomy="true" ma:internalName="NDIAAudience_1" ma:taxonomyFieldName="NDIAAudience" ma:displayName="NDIA Audience" ma:default="-1;#All staff|60152733-a6e9-4070-8d91-7ad5c325687c" ma:fieldId="{80953672-57bc-454a-822a-283fae71a67c}" ma:taxonomyMulti="true" ma:sspId="9f4fc770-9e30-4a7e-9d49-5cad8851d1b4" ma:termSetId="c2e1a1a2-b298-42f5-a018-30de4c2dff0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6"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2.xml><?xml version="1.0" encoding="utf-8"?>
<ds:datastoreItem xmlns:ds="http://schemas.openxmlformats.org/officeDocument/2006/customXml" ds:itemID="{5BC32D30-8ECC-4774-B97D-08B21D6372F2}">
  <ds:schemaRefs>
    <ds:schemaRef ds:uri="http://schemas.microsoft.com/office/2006/metadata/properties"/>
    <ds:schemaRef ds:uri="http://schemas.microsoft.com/office/infopath/2007/PartnerControls"/>
    <ds:schemaRef ds:uri="http://schemas.microsoft.com/sharepoint/v3/fields"/>
    <ds:schemaRef ds:uri="58569e35-c074-42ac-b0e0-5012f8e6d690"/>
    <ds:schemaRef ds:uri="4eda4ad6-7ef7-4305-ba1e-934f809bdd01"/>
    <ds:schemaRef ds:uri="http://schemas.microsoft.com/sharepoint/v3"/>
  </ds:schemaRefs>
</ds:datastoreItem>
</file>

<file path=customXml/itemProps3.xml><?xml version="1.0" encoding="utf-8"?>
<ds:datastoreItem xmlns:ds="http://schemas.openxmlformats.org/officeDocument/2006/customXml" ds:itemID="{51F268AA-E521-41C4-8ADB-3190289DE6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8569e35-c074-42ac-b0e0-5012f8e6d690"/>
    <ds:schemaRef ds:uri="4eda4ad6-7ef7-4305-ba1e-934f809bdd01"/>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58B48C4-4415-47EA-A99A-C9D7BD5F6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NDIS A4 Report template_LGBTIQA+ Strategy</Template>
  <TotalTime>3</TotalTime>
  <Pages>13</Pages>
  <Words>3190</Words>
  <Characters>18188</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21336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Tomlin, Sara</dc:creator>
  <cp:keywords/>
  <dc:description/>
  <cp:lastModifiedBy>Gillingham, Alexander</cp:lastModifiedBy>
  <cp:revision>5</cp:revision>
  <cp:lastPrinted>2020-06-30T05:37:00Z</cp:lastPrinted>
  <dcterms:created xsi:type="dcterms:W3CDTF">2020-06-30T05:36:00Z</dcterms:created>
  <dcterms:modified xsi:type="dcterms:W3CDTF">2020-06-30T05:37:00Z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0x010100F428C054AD4B442F90DFE3102753E0A8000EE8AF530FDBFA44B60302A64555A1D2</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ies>
</file>