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50F33" w14:textId="732BFC39" w:rsidR="00EF4A9B" w:rsidRDefault="00DA2309" w:rsidP="00DA2309">
      <w:pPr>
        <w:rPr>
          <w:rFonts w:ascii="Arial" w:hAnsi="Arial" w:cs="Arial"/>
        </w:rPr>
      </w:pPr>
      <w:r w:rsidRPr="00F65C27">
        <w:rPr>
          <w:rFonts w:ascii="Arial" w:hAnsi="Arial" w:cs="Arial"/>
        </w:rPr>
        <w:t xml:space="preserve">The Schedule of Addenda </w:t>
      </w:r>
      <w:r w:rsidR="00EF4A9B" w:rsidRPr="00F65C27">
        <w:rPr>
          <w:rFonts w:ascii="Arial" w:hAnsi="Arial" w:cs="Arial"/>
        </w:rPr>
        <w:t>provide</w:t>
      </w:r>
      <w:r w:rsidR="007C3EA6" w:rsidRPr="00F65C27">
        <w:rPr>
          <w:rFonts w:ascii="Arial" w:hAnsi="Arial" w:cs="Arial"/>
        </w:rPr>
        <w:t>s</w:t>
      </w:r>
      <w:r w:rsidR="00EF4A9B" w:rsidRPr="00F65C27">
        <w:rPr>
          <w:rFonts w:ascii="Arial" w:hAnsi="Arial" w:cs="Arial"/>
        </w:rPr>
        <w:t xml:space="preserve"> a list of NDIS Price Guide Addend</w:t>
      </w:r>
      <w:r w:rsidRPr="00F65C27">
        <w:rPr>
          <w:rFonts w:ascii="Arial" w:hAnsi="Arial" w:cs="Arial"/>
        </w:rPr>
        <w:t xml:space="preserve">um </w:t>
      </w:r>
      <w:r w:rsidR="00EF4A9B" w:rsidRPr="00F65C27">
        <w:rPr>
          <w:rFonts w:ascii="Arial" w:hAnsi="Arial" w:cs="Arial"/>
        </w:rPr>
        <w:t>that may be referred to in the Price Guide. Each addend</w:t>
      </w:r>
      <w:r w:rsidRPr="00F65C27">
        <w:rPr>
          <w:rFonts w:ascii="Arial" w:hAnsi="Arial" w:cs="Arial"/>
        </w:rPr>
        <w:t>um is indep</w:t>
      </w:r>
      <w:bookmarkStart w:id="0" w:name="_GoBack"/>
      <w:bookmarkEnd w:id="0"/>
      <w:r w:rsidRPr="00F65C27">
        <w:rPr>
          <w:rFonts w:ascii="Arial" w:hAnsi="Arial" w:cs="Arial"/>
        </w:rPr>
        <w:t xml:space="preserve">endent of any other. </w:t>
      </w:r>
      <w:r w:rsidR="00A569AA" w:rsidRPr="00F65C27">
        <w:rPr>
          <w:rFonts w:ascii="Arial" w:hAnsi="Arial" w:cs="Arial"/>
        </w:rPr>
        <w:t xml:space="preserve">Links to each Addendum </w:t>
      </w:r>
      <w:r w:rsidR="00EF4A9B" w:rsidRPr="00F65C27">
        <w:rPr>
          <w:rFonts w:ascii="Arial" w:hAnsi="Arial" w:cs="Arial"/>
        </w:rPr>
        <w:t xml:space="preserve">can be found on the NDIS </w:t>
      </w:r>
      <w:hyperlink r:id="rId8" w:history="1">
        <w:r w:rsidR="00EF4A9B" w:rsidRPr="00F65C27">
          <w:rPr>
            <w:rStyle w:val="Hyperlink"/>
            <w:rFonts w:ascii="Arial" w:hAnsi="Arial" w:cs="Arial"/>
          </w:rPr>
          <w:t>website</w:t>
        </w:r>
      </w:hyperlink>
      <w:r w:rsidR="00EF4A9B" w:rsidRPr="00F65C27">
        <w:rPr>
          <w:rFonts w:ascii="Arial" w:hAnsi="Arial" w:cs="Arial"/>
        </w:rPr>
        <w:t>.</w:t>
      </w:r>
    </w:p>
    <w:p w14:paraId="1C6369FF" w14:textId="3AF05537" w:rsidR="00EF4A9B" w:rsidRPr="00A569AA" w:rsidRDefault="00BB7CFB" w:rsidP="00A569AA">
      <w:pPr>
        <w:pStyle w:val="Heading1"/>
        <w:rPr>
          <w:rFonts w:ascii="Arial" w:hAnsi="Arial" w:cs="Arial"/>
          <w:b/>
          <w:color w:val="auto"/>
        </w:rPr>
      </w:pPr>
      <w:bookmarkStart w:id="1" w:name="_Toc41159070"/>
      <w:bookmarkStart w:id="2" w:name="_Ref46925242"/>
      <w:bookmarkStart w:id="3" w:name="_Toc49351100"/>
      <w:r>
        <w:rPr>
          <w:rFonts w:ascii="Arial" w:hAnsi="Arial" w:cs="Arial"/>
          <w:b/>
          <w:color w:val="auto"/>
        </w:rPr>
        <w:t>Active Addend</w:t>
      </w:r>
      <w:r w:rsidR="00807EE7">
        <w:rPr>
          <w:rFonts w:ascii="Arial" w:hAnsi="Arial" w:cs="Arial"/>
          <w:b/>
          <w:color w:val="auto"/>
        </w:rPr>
        <w:t>a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590"/>
        <w:gridCol w:w="5774"/>
        <w:gridCol w:w="1134"/>
      </w:tblGrid>
      <w:tr w:rsidR="00475064" w14:paraId="019837AD" w14:textId="24416447" w:rsidTr="00475064">
        <w:trPr>
          <w:trHeight w:val="289"/>
        </w:trPr>
        <w:tc>
          <w:tcPr>
            <w:tcW w:w="2689" w:type="dxa"/>
            <w:shd w:val="clear" w:color="auto" w:fill="6B30A0"/>
          </w:tcPr>
          <w:p w14:paraId="72EA89CB" w14:textId="73DCAD5A" w:rsidR="00475064" w:rsidRPr="00F65C27" w:rsidRDefault="00F65C27" w:rsidP="00A569AA">
            <w:pPr>
              <w:rPr>
                <w:rStyle w:val="Hyperlink"/>
                <w:rFonts w:ascii="Arial" w:hAnsi="Arial" w:cs="Arial"/>
                <w:b/>
                <w:noProof/>
                <w:color w:val="FFFFFF" w:themeColor="background1"/>
                <w:u w:val="none"/>
              </w:rPr>
            </w:pPr>
            <w:r w:rsidRPr="00F65C27">
              <w:rPr>
                <w:rStyle w:val="Hyperlink"/>
                <w:rFonts w:ascii="Arial" w:hAnsi="Arial" w:cs="Arial"/>
                <w:b/>
                <w:noProof/>
                <w:color w:val="FFFFFF" w:themeColor="background1"/>
                <w:u w:val="none"/>
              </w:rPr>
              <w:t>NDIS Price Guide Addendum</w:t>
            </w:r>
          </w:p>
        </w:tc>
        <w:tc>
          <w:tcPr>
            <w:tcW w:w="5958" w:type="dxa"/>
            <w:shd w:val="clear" w:color="auto" w:fill="6B30A0"/>
          </w:tcPr>
          <w:p w14:paraId="2AB51E71" w14:textId="22C69EBC" w:rsidR="00475064" w:rsidRPr="00A569AA" w:rsidRDefault="00475064" w:rsidP="00A569AA">
            <w:pPr>
              <w:rPr>
                <w:rStyle w:val="Hyperlink"/>
                <w:rFonts w:ascii="Arial" w:hAnsi="Arial" w:cs="Arial"/>
                <w:b/>
                <w:noProof/>
                <w:color w:val="FFFFFF" w:themeColor="background1"/>
                <w:u w:val="none"/>
              </w:rPr>
            </w:pPr>
            <w:r w:rsidRPr="00A569AA">
              <w:rPr>
                <w:rStyle w:val="Hyperlink"/>
                <w:rFonts w:ascii="Arial" w:hAnsi="Arial" w:cs="Arial"/>
                <w:b/>
                <w:noProof/>
                <w:color w:val="FFFFFF" w:themeColor="background1"/>
                <w:u w:val="none"/>
              </w:rPr>
              <w:t>Description</w:t>
            </w:r>
          </w:p>
        </w:tc>
        <w:tc>
          <w:tcPr>
            <w:tcW w:w="851" w:type="dxa"/>
            <w:shd w:val="clear" w:color="auto" w:fill="6B30A0"/>
          </w:tcPr>
          <w:p w14:paraId="7BB0BB60" w14:textId="0D2243D2" w:rsidR="00475064" w:rsidRPr="00A569AA" w:rsidRDefault="00BB7CFB" w:rsidP="00A569AA">
            <w:pPr>
              <w:rPr>
                <w:rStyle w:val="Hyperlink"/>
                <w:rFonts w:ascii="Arial" w:hAnsi="Arial" w:cs="Arial"/>
                <w:b/>
                <w:noProof/>
                <w:color w:val="FFFFFF" w:themeColor="background1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noProof/>
                <w:color w:val="FFFFFF" w:themeColor="background1"/>
                <w:u w:val="none"/>
              </w:rPr>
              <w:t>Effective</w:t>
            </w:r>
            <w:r w:rsidR="00475064">
              <w:rPr>
                <w:rStyle w:val="Hyperlink"/>
                <w:rFonts w:ascii="Arial" w:hAnsi="Arial" w:cs="Arial"/>
                <w:b/>
                <w:noProof/>
                <w:color w:val="FFFFFF" w:themeColor="background1"/>
                <w:u w:val="none"/>
              </w:rPr>
              <w:t xml:space="preserve"> Date</w:t>
            </w:r>
          </w:p>
        </w:tc>
      </w:tr>
      <w:tr w:rsidR="00475064" w14:paraId="7C4B4FAD" w14:textId="46114BEF" w:rsidTr="00475064">
        <w:tc>
          <w:tcPr>
            <w:tcW w:w="2689" w:type="dxa"/>
          </w:tcPr>
          <w:p w14:paraId="479CA644" w14:textId="145B7C6B" w:rsidR="00475064" w:rsidRPr="00A569AA" w:rsidRDefault="00F65C27" w:rsidP="00A569AA">
            <w:pPr>
              <w:rPr>
                <w:rStyle w:val="Hyperlink"/>
                <w:rFonts w:ascii="Arial" w:hAnsi="Arial" w:cs="Arial"/>
                <w:noProof/>
                <w:color w:val="auto"/>
              </w:rPr>
            </w:pPr>
            <w:r>
              <w:rPr>
                <w:rStyle w:val="Hyperlink"/>
                <w:rFonts w:ascii="Arial" w:hAnsi="Arial" w:cs="Arial"/>
                <w:noProof/>
                <w:color w:val="auto"/>
              </w:rPr>
              <w:t>01</w:t>
            </w:r>
            <w:r w:rsidR="00475064" w:rsidRPr="00A569AA">
              <w:rPr>
                <w:rStyle w:val="Hyperlink"/>
                <w:rFonts w:ascii="Arial" w:hAnsi="Arial" w:cs="Arial"/>
                <w:noProof/>
                <w:color w:val="auto"/>
              </w:rPr>
              <w:t xml:space="preserve">: </w:t>
            </w:r>
            <w:r w:rsidRPr="00F65C27">
              <w:rPr>
                <w:rStyle w:val="Hyperlink"/>
                <w:rFonts w:ascii="Arial" w:hAnsi="Arial" w:cs="Arial"/>
                <w:noProof/>
                <w:color w:val="auto"/>
              </w:rPr>
              <w:t>Temporary COVID19 Support Items Designated Areas</w:t>
            </w:r>
          </w:p>
        </w:tc>
        <w:tc>
          <w:tcPr>
            <w:tcW w:w="5958" w:type="dxa"/>
          </w:tcPr>
          <w:p w14:paraId="40EB7496" w14:textId="37DE1221" w:rsidR="00BB7CFB" w:rsidRDefault="00475064" w:rsidP="00BB7CFB">
            <w:pPr>
              <w:rPr>
                <w:rFonts w:ascii="Arial" w:hAnsi="Arial" w:cs="Arial"/>
              </w:rPr>
            </w:pPr>
            <w:r w:rsidRPr="00A569AA">
              <w:rPr>
                <w:rFonts w:ascii="Arial" w:hAnsi="Arial" w:cs="Arial"/>
              </w:rPr>
              <w:t xml:space="preserve">This Addendum </w:t>
            </w:r>
            <w:r w:rsidR="00BB7CFB">
              <w:rPr>
                <w:rFonts w:ascii="Arial" w:hAnsi="Arial" w:cs="Arial"/>
              </w:rPr>
              <w:t>applies to the following COVID19 support items:</w:t>
            </w:r>
          </w:p>
          <w:p w14:paraId="2BEFB810" w14:textId="3DFD16A3" w:rsidR="009069CA" w:rsidRDefault="009069CA" w:rsidP="009069C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9069CA">
              <w:rPr>
                <w:rFonts w:ascii="Arial" w:hAnsi="Arial" w:cs="Arial"/>
              </w:rPr>
              <w:t>01_795_0104_1_1</w:t>
            </w:r>
          </w:p>
          <w:p w14:paraId="272B54DF" w14:textId="77777777" w:rsidR="009069CA" w:rsidRDefault="009069CA" w:rsidP="009069C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01_795_0107</w:t>
            </w:r>
            <w:r w:rsidRPr="009069CA">
              <w:rPr>
                <w:rFonts w:ascii="Arial" w:hAnsi="Arial" w:cs="Arial"/>
              </w:rPr>
              <w:t>_1_1</w:t>
            </w:r>
          </w:p>
          <w:p w14:paraId="0F5B28A4" w14:textId="77777777" w:rsidR="009069CA" w:rsidRDefault="009069CA" w:rsidP="009069C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9069CA">
              <w:rPr>
                <w:rFonts w:ascii="Arial" w:hAnsi="Arial" w:cs="Arial"/>
              </w:rPr>
              <w:t>01_795_0115_1_1</w:t>
            </w:r>
          </w:p>
          <w:p w14:paraId="75990911" w14:textId="47DF6EBF" w:rsidR="009069CA" w:rsidRDefault="009069CA" w:rsidP="009069C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01_796</w:t>
            </w:r>
            <w:r w:rsidRPr="009069CA">
              <w:rPr>
                <w:rFonts w:ascii="Arial" w:hAnsi="Arial" w:cs="Arial"/>
              </w:rPr>
              <w:t>_0115_1_1</w:t>
            </w:r>
          </w:p>
          <w:p w14:paraId="61A85DC4" w14:textId="5D96C60D" w:rsidR="009069CA" w:rsidRDefault="009069CA" w:rsidP="009069C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9069CA">
              <w:rPr>
                <w:rFonts w:ascii="Arial" w:hAnsi="Arial" w:cs="Arial"/>
              </w:rPr>
              <w:t>01_797_0104_1_1</w:t>
            </w:r>
          </w:p>
          <w:p w14:paraId="7C38DA67" w14:textId="54A778CE" w:rsidR="009069CA" w:rsidRPr="009069CA" w:rsidRDefault="009069CA" w:rsidP="009069C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n-AU"/>
              </w:rPr>
              <w:t>01_797_0107</w:t>
            </w:r>
            <w:r w:rsidRPr="00C8672E">
              <w:rPr>
                <w:rFonts w:ascii="Arial" w:eastAsia="Times New Roman" w:hAnsi="Arial" w:cs="Arial"/>
                <w:color w:val="000000"/>
                <w:szCs w:val="16"/>
                <w:lang w:eastAsia="en-AU"/>
              </w:rPr>
              <w:t>_1_1</w:t>
            </w:r>
          </w:p>
          <w:p w14:paraId="7368F57B" w14:textId="7855CF04" w:rsidR="009069CA" w:rsidRPr="002D7B02" w:rsidRDefault="009069CA" w:rsidP="009069C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n-AU"/>
              </w:rPr>
              <w:t>01_797_0115</w:t>
            </w:r>
            <w:r w:rsidRPr="00C8672E">
              <w:rPr>
                <w:rFonts w:ascii="Arial" w:eastAsia="Times New Roman" w:hAnsi="Arial" w:cs="Arial"/>
                <w:color w:val="000000"/>
                <w:szCs w:val="16"/>
                <w:lang w:eastAsia="en-AU"/>
              </w:rPr>
              <w:t>_1_1</w:t>
            </w:r>
          </w:p>
          <w:p w14:paraId="590B7E08" w14:textId="55278DBF" w:rsidR="00670FCC" w:rsidRDefault="002D7B02" w:rsidP="0009258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2D7B02">
              <w:rPr>
                <w:rFonts w:ascii="Arial" w:hAnsi="Arial" w:cs="Arial"/>
              </w:rPr>
              <w:t>03_040000919_0103_1_1</w:t>
            </w:r>
          </w:p>
          <w:p w14:paraId="6975AC3B" w14:textId="1302D34C" w:rsidR="00C855A4" w:rsidRPr="0009258A" w:rsidRDefault="00C855A4" w:rsidP="0009258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8672E">
              <w:rPr>
                <w:rFonts w:ascii="Arial" w:eastAsia="Times New Roman" w:hAnsi="Arial" w:cs="Arial"/>
                <w:color w:val="000000"/>
                <w:szCs w:val="16"/>
                <w:lang w:eastAsia="en-AU"/>
              </w:rPr>
              <w:t>15_222400911_0124_1_3</w:t>
            </w:r>
          </w:p>
          <w:p w14:paraId="6A246549" w14:textId="5720CF30" w:rsidR="00BB7CFB" w:rsidRDefault="00BB7CFB" w:rsidP="00BB7C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specifies the regions in which participants must receive their supports in order for providers to be able to claim these support items. </w:t>
            </w:r>
          </w:p>
          <w:p w14:paraId="5FE93984" w14:textId="5F712BF0" w:rsidR="00BB7CFB" w:rsidRDefault="00BB7CFB" w:rsidP="00BB7C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also sets out the dates from which providers can claim these supports in each region.</w:t>
            </w:r>
          </w:p>
          <w:p w14:paraId="5FA34971" w14:textId="60AC3114" w:rsidR="00475064" w:rsidRPr="00A569AA" w:rsidRDefault="00475064" w:rsidP="00BB7CFB">
            <w:pPr>
              <w:rPr>
                <w:rStyle w:val="Hyperlink"/>
                <w:rFonts w:ascii="Arial" w:hAnsi="Arial" w:cs="Arial"/>
                <w:noProof/>
                <w:color w:val="auto"/>
              </w:rPr>
            </w:pPr>
            <w:r w:rsidRPr="00A569AA">
              <w:rPr>
                <w:rFonts w:ascii="Arial" w:hAnsi="Arial" w:cs="Arial"/>
              </w:rPr>
              <w:t>This Addendum is effective from 29 July 2020.</w:t>
            </w:r>
          </w:p>
        </w:tc>
        <w:tc>
          <w:tcPr>
            <w:tcW w:w="851" w:type="dxa"/>
          </w:tcPr>
          <w:p w14:paraId="209AE59F" w14:textId="4A9A80B3" w:rsidR="00475064" w:rsidRPr="00A569AA" w:rsidRDefault="00BB7CFB" w:rsidP="00A569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July 2020</w:t>
            </w:r>
          </w:p>
        </w:tc>
      </w:tr>
      <w:bookmarkEnd w:id="1"/>
      <w:bookmarkEnd w:id="2"/>
      <w:bookmarkEnd w:id="3"/>
    </w:tbl>
    <w:p w14:paraId="2FDBA4BB" w14:textId="595D62E5" w:rsidR="00B723D2" w:rsidRPr="00A569AA" w:rsidRDefault="00B723D2" w:rsidP="00B62E0C">
      <w:pPr>
        <w:rPr>
          <w:rFonts w:ascii="Arial" w:hAnsi="Arial" w:cs="Arial"/>
        </w:rPr>
      </w:pPr>
    </w:p>
    <w:sectPr w:rsidR="00B723D2" w:rsidRPr="00A569AA" w:rsidSect="0047506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1274" w:bottom="993" w:left="1134" w:header="708" w:footer="1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54B27" w14:textId="77777777" w:rsidR="009C6155" w:rsidRDefault="009C6155" w:rsidP="00286A7C">
      <w:pPr>
        <w:spacing w:before="0" w:after="0" w:line="240" w:lineRule="auto"/>
      </w:pPr>
      <w:r>
        <w:separator/>
      </w:r>
    </w:p>
  </w:endnote>
  <w:endnote w:type="continuationSeparator" w:id="0">
    <w:p w14:paraId="2B5E3D90" w14:textId="77777777" w:rsidR="009C6155" w:rsidRDefault="009C6155" w:rsidP="00286A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36972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C3F525" w14:textId="7CD2F671" w:rsidR="006D73C4" w:rsidRDefault="00B62E0C" w:rsidP="006D73C4">
            <w:pPr>
              <w:pStyle w:val="Header"/>
              <w:pBdr>
                <w:top w:val="single" w:sz="4" w:space="1" w:color="6F2F76"/>
              </w:pBdr>
            </w:pPr>
            <w:r>
              <w:t>2020-09-09</w:t>
            </w:r>
            <w:r w:rsidR="006D73C4">
              <w:tab/>
            </w:r>
            <w:r>
              <w:t>NDIS Price Guide Schedule of Addenda</w:t>
            </w:r>
            <w:r w:rsidR="006D73C4">
              <w:tab/>
            </w:r>
            <w:r w:rsidR="006D73C4" w:rsidRPr="006D73C4">
              <w:t xml:space="preserve">Page </w:t>
            </w:r>
            <w:r w:rsidR="006D73C4" w:rsidRPr="006D73C4">
              <w:rPr>
                <w:bCs/>
                <w:sz w:val="24"/>
                <w:szCs w:val="24"/>
              </w:rPr>
              <w:fldChar w:fldCharType="begin"/>
            </w:r>
            <w:r w:rsidR="006D73C4" w:rsidRPr="006D73C4">
              <w:rPr>
                <w:bCs/>
              </w:rPr>
              <w:instrText xml:space="preserve"> PAGE </w:instrText>
            </w:r>
            <w:r w:rsidR="006D73C4" w:rsidRPr="006D73C4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="006D73C4" w:rsidRPr="006D73C4">
              <w:rPr>
                <w:bCs/>
                <w:sz w:val="24"/>
                <w:szCs w:val="24"/>
              </w:rPr>
              <w:fldChar w:fldCharType="end"/>
            </w:r>
            <w:r w:rsidR="006D73C4" w:rsidRPr="006D73C4">
              <w:t xml:space="preserve"> of </w:t>
            </w:r>
            <w:r w:rsidR="006D73C4" w:rsidRPr="006D73C4">
              <w:rPr>
                <w:bCs/>
                <w:sz w:val="24"/>
                <w:szCs w:val="24"/>
              </w:rPr>
              <w:fldChar w:fldCharType="begin"/>
            </w:r>
            <w:r w:rsidR="006D73C4" w:rsidRPr="006D73C4">
              <w:rPr>
                <w:bCs/>
              </w:rPr>
              <w:instrText xml:space="preserve"> NUMPAGES  </w:instrText>
            </w:r>
            <w:r w:rsidR="006D73C4" w:rsidRPr="006D73C4">
              <w:rPr>
                <w:bCs/>
                <w:sz w:val="24"/>
                <w:szCs w:val="24"/>
              </w:rPr>
              <w:fldChar w:fldCharType="separate"/>
            </w:r>
            <w:r w:rsidR="00B6057C">
              <w:rPr>
                <w:bCs/>
                <w:noProof/>
              </w:rPr>
              <w:t>1</w:t>
            </w:r>
            <w:r w:rsidR="006D73C4" w:rsidRPr="006D73C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CCDD54" w14:textId="77777777" w:rsidR="006D73C4" w:rsidRDefault="006D73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00385"/>
      <w:docPartObj>
        <w:docPartGallery w:val="Page Numbers (Bottom of Page)"/>
        <w:docPartUnique/>
      </w:docPartObj>
    </w:sdtPr>
    <w:sdtEndPr/>
    <w:sdtContent>
      <w:p w14:paraId="0FEB1445" w14:textId="7AFE9CAD" w:rsidR="0031527A" w:rsidRDefault="004E168D" w:rsidP="00A569AA">
        <w:pPr>
          <w:pStyle w:val="Footer"/>
          <w:pBdr>
            <w:top w:val="single" w:sz="4" w:space="1" w:color="auto"/>
          </w:pBdr>
        </w:pPr>
        <w:r>
          <w:t>2020-10-0</w:t>
        </w:r>
        <w:r w:rsidR="00A57C31">
          <w:t>1</w:t>
        </w:r>
        <w:r w:rsidR="0031527A" w:rsidRPr="0031527A">
          <w:tab/>
          <w:t>NDIS Price Guide</w:t>
        </w:r>
        <w:r w:rsidR="00A569AA">
          <w:t xml:space="preserve"> Schedule of</w:t>
        </w:r>
        <w:r w:rsidR="00BB7CFB">
          <w:t xml:space="preserve"> Addenda</w:t>
        </w:r>
        <w:r w:rsidR="0031527A">
          <w:tab/>
        </w:r>
        <w:sdt>
          <w:sdtPr>
            <w:id w:val="240605296"/>
            <w:docPartObj>
              <w:docPartGallery w:val="Page Numbers (Top of Page)"/>
              <w:docPartUnique/>
            </w:docPartObj>
          </w:sdtPr>
          <w:sdtEndPr/>
          <w:sdtContent>
            <w:r w:rsidR="0031527A" w:rsidRPr="0031527A">
              <w:t xml:space="preserve">Page </w:t>
            </w:r>
            <w:r w:rsidR="0031527A" w:rsidRPr="00A569AA">
              <w:rPr>
                <w:bCs/>
                <w:sz w:val="24"/>
                <w:szCs w:val="24"/>
              </w:rPr>
              <w:fldChar w:fldCharType="begin"/>
            </w:r>
            <w:r w:rsidR="0031527A" w:rsidRPr="00A569AA">
              <w:rPr>
                <w:bCs/>
              </w:rPr>
              <w:instrText xml:space="preserve"> PAGE </w:instrText>
            </w:r>
            <w:r w:rsidR="0031527A" w:rsidRPr="00A569AA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="0031527A" w:rsidRPr="00A569AA">
              <w:rPr>
                <w:bCs/>
                <w:sz w:val="24"/>
                <w:szCs w:val="24"/>
              </w:rPr>
              <w:fldChar w:fldCharType="end"/>
            </w:r>
            <w:r w:rsidR="0031527A" w:rsidRPr="0031527A">
              <w:t xml:space="preserve"> of </w:t>
            </w:r>
            <w:r w:rsidR="0031527A" w:rsidRPr="00A569AA">
              <w:rPr>
                <w:bCs/>
                <w:sz w:val="24"/>
                <w:szCs w:val="24"/>
              </w:rPr>
              <w:fldChar w:fldCharType="begin"/>
            </w:r>
            <w:r w:rsidR="0031527A" w:rsidRPr="00A569AA">
              <w:rPr>
                <w:bCs/>
              </w:rPr>
              <w:instrText xml:space="preserve"> NUMPAGES  </w:instrText>
            </w:r>
            <w:r w:rsidR="0031527A" w:rsidRPr="00A569AA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="0031527A" w:rsidRPr="00A569AA">
              <w:rPr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14:paraId="28E41A91" w14:textId="0E65B9E6" w:rsidR="0031527A" w:rsidRPr="0031527A" w:rsidRDefault="00315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0EA82" w14:textId="77777777" w:rsidR="009C6155" w:rsidRDefault="009C6155" w:rsidP="00286A7C">
      <w:pPr>
        <w:spacing w:before="0" w:after="0" w:line="240" w:lineRule="auto"/>
      </w:pPr>
      <w:r>
        <w:separator/>
      </w:r>
    </w:p>
  </w:footnote>
  <w:footnote w:type="continuationSeparator" w:id="0">
    <w:p w14:paraId="0DEC2A92" w14:textId="77777777" w:rsidR="009C6155" w:rsidRDefault="009C6155" w:rsidP="00286A7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C53CF" w14:textId="68FA1312" w:rsidR="006D73C4" w:rsidRPr="00A569AA" w:rsidRDefault="00E8251C" w:rsidP="00A569AA">
    <w:pPr>
      <w:pStyle w:val="Header"/>
      <w:pBdr>
        <w:bottom w:val="single" w:sz="4" w:space="1" w:color="auto"/>
      </w:pBdr>
      <w:jc w:val="center"/>
      <w:rPr>
        <w:rFonts w:ascii="Arial" w:hAnsi="Arial" w:cs="Arial"/>
      </w:rPr>
    </w:pPr>
    <w:r w:rsidRPr="00A569AA">
      <w:rPr>
        <w:rFonts w:ascii="Arial" w:hAnsi="Arial" w:cs="Arial"/>
      </w:rPr>
      <w:t xml:space="preserve">NDIS Price Guide </w:t>
    </w:r>
    <w:r w:rsidR="00B62E0C">
      <w:rPr>
        <w:rFonts w:ascii="Arial" w:hAnsi="Arial" w:cs="Arial"/>
      </w:rPr>
      <w:t>Schedule of Addenda</w:t>
    </w:r>
  </w:p>
  <w:p w14:paraId="72931403" w14:textId="77777777" w:rsidR="006D73C4" w:rsidRDefault="006D73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FDA4F" w14:textId="705DCBCE" w:rsidR="00A569AA" w:rsidRDefault="00A569AA" w:rsidP="00A569AA">
    <w:pPr>
      <w:pStyle w:val="Title"/>
      <w:jc w:val="center"/>
      <w:rPr>
        <w:rFonts w:ascii="Arial" w:hAnsi="Arial" w:cs="Arial"/>
        <w:b/>
        <w:color w:val="6F2F76"/>
      </w:rPr>
    </w:pPr>
    <w:r w:rsidRPr="00C8672E">
      <w:rPr>
        <w:rFonts w:ascii="Arial" w:hAnsi="Arial" w:cs="Arial"/>
        <w:b/>
        <w:noProof/>
        <w:sz w:val="96"/>
        <w:lang w:eastAsia="en-AU"/>
      </w:rPr>
      <w:drawing>
        <wp:anchor distT="0" distB="0" distL="114300" distR="114300" simplePos="0" relativeHeight="251659264" behindDoc="0" locked="0" layoutInCell="1" allowOverlap="1" wp14:anchorId="3FCFFE4C" wp14:editId="59920D36">
          <wp:simplePos x="0" y="0"/>
          <wp:positionH relativeFrom="margin">
            <wp:posOffset>4762500</wp:posOffset>
          </wp:positionH>
          <wp:positionV relativeFrom="paragraph">
            <wp:posOffset>-179277</wp:posOffset>
          </wp:positionV>
          <wp:extent cx="1603375" cy="804545"/>
          <wp:effectExtent l="0" t="0" r="0" b="0"/>
          <wp:wrapNone/>
          <wp:docPr id="8" name="Picture 8" title="ND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396C74" w14:textId="0EEE8B2C" w:rsidR="00A569AA" w:rsidRDefault="00A569AA" w:rsidP="00A569AA">
    <w:pPr>
      <w:pStyle w:val="Title"/>
      <w:jc w:val="center"/>
      <w:rPr>
        <w:rFonts w:ascii="Arial" w:hAnsi="Arial" w:cs="Arial"/>
        <w:b/>
        <w:color w:val="6F2F76"/>
      </w:rPr>
    </w:pPr>
    <w:r w:rsidRPr="00A569AA">
      <w:rPr>
        <w:rFonts w:ascii="Arial" w:hAnsi="Arial" w:cs="Arial"/>
        <w:b/>
        <w:color w:val="6F2F76"/>
      </w:rPr>
      <w:t>NDIS Price Guide</w:t>
    </w:r>
  </w:p>
  <w:p w14:paraId="51028611" w14:textId="76239F16" w:rsidR="00A569AA" w:rsidRDefault="00A569AA" w:rsidP="00A569AA">
    <w:pPr>
      <w:pStyle w:val="Title"/>
      <w:pBdr>
        <w:bottom w:val="single" w:sz="4" w:space="1" w:color="auto"/>
      </w:pBdr>
      <w:jc w:val="center"/>
      <w:rPr>
        <w:rFonts w:ascii="Arial" w:hAnsi="Arial" w:cs="Arial"/>
        <w:b/>
      </w:rPr>
    </w:pPr>
    <w:r>
      <w:rPr>
        <w:rFonts w:ascii="Arial" w:hAnsi="Arial" w:cs="Arial"/>
        <w:b/>
        <w:color w:val="6F2F76"/>
      </w:rPr>
      <w:t xml:space="preserve">Schedule of </w:t>
    </w:r>
    <w:r w:rsidR="00BB7CFB">
      <w:rPr>
        <w:rFonts w:ascii="Arial" w:hAnsi="Arial" w:cs="Arial"/>
        <w:b/>
        <w:color w:val="6F2F76"/>
      </w:rPr>
      <w:t>Addenda</w:t>
    </w:r>
  </w:p>
  <w:p w14:paraId="1AD2945E" w14:textId="2872AF3C" w:rsidR="00A569AA" w:rsidRDefault="00A569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52EF"/>
    <w:multiLevelType w:val="hybridMultilevel"/>
    <w:tmpl w:val="86AC0032"/>
    <w:lvl w:ilvl="0" w:tplc="6A4ED004">
      <w:start w:val="1"/>
      <w:numFmt w:val="bullet"/>
      <w:pStyle w:val="DotPoin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979E23CC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 w:tplc="0C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520C5"/>
    <w:multiLevelType w:val="hybridMultilevel"/>
    <w:tmpl w:val="7CB0CC2E"/>
    <w:lvl w:ilvl="0" w:tplc="10CCA3B2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06336"/>
    <w:multiLevelType w:val="hybridMultilevel"/>
    <w:tmpl w:val="AFD88E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7323E"/>
    <w:multiLevelType w:val="hybridMultilevel"/>
    <w:tmpl w:val="4EA0C6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D3B4B"/>
    <w:multiLevelType w:val="hybridMultilevel"/>
    <w:tmpl w:val="F6B04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45C07"/>
    <w:multiLevelType w:val="hybridMultilevel"/>
    <w:tmpl w:val="562082F0"/>
    <w:lvl w:ilvl="0" w:tplc="E30A99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E54A8"/>
    <w:multiLevelType w:val="hybridMultilevel"/>
    <w:tmpl w:val="D0947676"/>
    <w:lvl w:ilvl="0" w:tplc="6A4ED00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979E23CC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255A4"/>
    <w:multiLevelType w:val="hybridMultilevel"/>
    <w:tmpl w:val="E1C2494C"/>
    <w:lvl w:ilvl="0" w:tplc="6A4ED00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979E23CC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160BF"/>
    <w:multiLevelType w:val="hybridMultilevel"/>
    <w:tmpl w:val="87880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E29A7"/>
    <w:multiLevelType w:val="hybridMultilevel"/>
    <w:tmpl w:val="EE5E4B70"/>
    <w:lvl w:ilvl="0" w:tplc="D6307F9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B67CD"/>
    <w:multiLevelType w:val="hybridMultilevel"/>
    <w:tmpl w:val="BD40DB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0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7"/>
  </w:num>
  <w:num w:numId="10">
    <w:abstractNumId w:val="4"/>
  </w:num>
  <w:num w:numId="11">
    <w:abstractNumId w:val="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7C"/>
    <w:rsid w:val="00007748"/>
    <w:rsid w:val="0006269B"/>
    <w:rsid w:val="0009258A"/>
    <w:rsid w:val="00101739"/>
    <w:rsid w:val="0018318B"/>
    <w:rsid w:val="00197A54"/>
    <w:rsid w:val="001A6DC5"/>
    <w:rsid w:val="001C20CB"/>
    <w:rsid w:val="001F1A8E"/>
    <w:rsid w:val="00223078"/>
    <w:rsid w:val="002655E4"/>
    <w:rsid w:val="00286A7C"/>
    <w:rsid w:val="002D7B02"/>
    <w:rsid w:val="003117E7"/>
    <w:rsid w:val="0031527A"/>
    <w:rsid w:val="00354172"/>
    <w:rsid w:val="003779FA"/>
    <w:rsid w:val="00402ADA"/>
    <w:rsid w:val="00416C79"/>
    <w:rsid w:val="00461567"/>
    <w:rsid w:val="00475064"/>
    <w:rsid w:val="0049472D"/>
    <w:rsid w:val="004A1271"/>
    <w:rsid w:val="004E168D"/>
    <w:rsid w:val="00534B58"/>
    <w:rsid w:val="005C1448"/>
    <w:rsid w:val="005E7A71"/>
    <w:rsid w:val="005F25D3"/>
    <w:rsid w:val="00670FCC"/>
    <w:rsid w:val="006A22A0"/>
    <w:rsid w:val="006D73C4"/>
    <w:rsid w:val="00752FA0"/>
    <w:rsid w:val="007C23D2"/>
    <w:rsid w:val="007C3EA6"/>
    <w:rsid w:val="007C51EB"/>
    <w:rsid w:val="00807EE7"/>
    <w:rsid w:val="008349ED"/>
    <w:rsid w:val="0087054B"/>
    <w:rsid w:val="009069CA"/>
    <w:rsid w:val="00915ECE"/>
    <w:rsid w:val="0099498E"/>
    <w:rsid w:val="009C6155"/>
    <w:rsid w:val="009F3A91"/>
    <w:rsid w:val="00A254D5"/>
    <w:rsid w:val="00A569AA"/>
    <w:rsid w:val="00A57C31"/>
    <w:rsid w:val="00B21EFD"/>
    <w:rsid w:val="00B6057C"/>
    <w:rsid w:val="00B62E0C"/>
    <w:rsid w:val="00B636A8"/>
    <w:rsid w:val="00B723D2"/>
    <w:rsid w:val="00BA494D"/>
    <w:rsid w:val="00BB7CFB"/>
    <w:rsid w:val="00C73ABF"/>
    <w:rsid w:val="00C855A4"/>
    <w:rsid w:val="00C90240"/>
    <w:rsid w:val="00CC32DB"/>
    <w:rsid w:val="00D269BC"/>
    <w:rsid w:val="00D57F37"/>
    <w:rsid w:val="00DA2309"/>
    <w:rsid w:val="00E30B99"/>
    <w:rsid w:val="00E41416"/>
    <w:rsid w:val="00E81F00"/>
    <w:rsid w:val="00E8251C"/>
    <w:rsid w:val="00EE3F10"/>
    <w:rsid w:val="00EF4A9B"/>
    <w:rsid w:val="00F22D2D"/>
    <w:rsid w:val="00F65C27"/>
    <w:rsid w:val="00FD3F3B"/>
    <w:rsid w:val="00FE1EDD"/>
    <w:rsid w:val="00FE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71F386"/>
  <w15:chartTrackingRefBased/>
  <w15:docId w15:val="{E0D61792-4115-45BA-A549-A234BA80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A7C"/>
    <w:pPr>
      <w:spacing w:before="100" w:after="100"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2230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286A7C"/>
    <w:pPr>
      <w:spacing w:before="400"/>
      <w:outlineLvl w:val="1"/>
    </w:pPr>
    <w:rPr>
      <w:rFonts w:eastAsia="Times New Roman"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6A7C"/>
    <w:pPr>
      <w:keepNext/>
      <w:keepLines/>
      <w:spacing w:before="320"/>
      <w:outlineLvl w:val="2"/>
    </w:pPr>
    <w:rPr>
      <w:rFonts w:ascii="Arial" w:eastAsiaTheme="majorEastAsia" w:hAnsi="Arial" w:cs="Arial"/>
      <w:b/>
      <w:color w:val="FFC000" w:themeColor="accent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6A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6A7C"/>
    <w:rPr>
      <w:rFonts w:ascii="Arial" w:eastAsia="Times New Roman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86A7C"/>
    <w:rPr>
      <w:rFonts w:ascii="Arial" w:eastAsiaTheme="majorEastAsia" w:hAnsi="Arial" w:cs="Arial"/>
      <w:b/>
      <w:color w:val="FFC000" w:themeColor="accent4"/>
    </w:rPr>
  </w:style>
  <w:style w:type="character" w:customStyle="1" w:styleId="Heading4Char">
    <w:name w:val="Heading 4 Char"/>
    <w:basedOn w:val="DefaultParagraphFont"/>
    <w:link w:val="Heading4"/>
    <w:uiPriority w:val="9"/>
    <w:rsid w:val="00286A7C"/>
    <w:rPr>
      <w:rFonts w:asciiTheme="majorHAnsi" w:eastAsiaTheme="majorEastAsia" w:hAnsiTheme="majorHAnsi" w:cstheme="majorBidi"/>
      <w:b/>
      <w:i/>
      <w:iCs/>
    </w:rPr>
  </w:style>
  <w:style w:type="character" w:styleId="Hyperlink">
    <w:name w:val="Hyperlink"/>
    <w:basedOn w:val="DefaultParagraphFont"/>
    <w:uiPriority w:val="99"/>
    <w:unhideWhenUsed/>
    <w:rsid w:val="00286A7C"/>
    <w:rPr>
      <w:color w:val="0563C1" w:themeColor="hyperlink"/>
      <w:u w:val="single"/>
    </w:rPr>
  </w:style>
  <w:style w:type="paragraph" w:customStyle="1" w:styleId="DotPoint">
    <w:name w:val="Dot Point"/>
    <w:basedOn w:val="Normal"/>
    <w:link w:val="DotPointChar"/>
    <w:qFormat/>
    <w:rsid w:val="00286A7C"/>
    <w:pPr>
      <w:numPr>
        <w:numId w:val="5"/>
      </w:numPr>
    </w:pPr>
  </w:style>
  <w:style w:type="character" w:customStyle="1" w:styleId="DotPointChar">
    <w:name w:val="Dot Point Char"/>
    <w:basedOn w:val="DefaultParagraphFont"/>
    <w:link w:val="DotPoint"/>
    <w:rsid w:val="00286A7C"/>
  </w:style>
  <w:style w:type="paragraph" w:styleId="FootnoteText">
    <w:name w:val="footnote text"/>
    <w:basedOn w:val="Normal"/>
    <w:link w:val="FootnoteTextChar"/>
    <w:uiPriority w:val="99"/>
    <w:semiHidden/>
    <w:unhideWhenUsed/>
    <w:rsid w:val="00286A7C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6A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6A7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A7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A7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230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C90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02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02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240"/>
    <w:rPr>
      <w:b/>
      <w:bCs/>
      <w:sz w:val="20"/>
      <w:szCs w:val="20"/>
    </w:rPr>
  </w:style>
  <w:style w:type="paragraph" w:styleId="ListParagraph">
    <w:name w:val="List Paragraph"/>
    <w:aliases w:val="Recommendation,List Paragraph1,List Paragraph11,L,Bullet point,NFP GP Bulleted List,2nd Bullet point,#List Paragraph,Figure_name,Bullet- First level,Listenabsatz1,Number,List Paragraph111,F5 List Paragraph,Dot pt,CV text,Table text,列,列出段"/>
    <w:basedOn w:val="Normal"/>
    <w:link w:val="ListParagraphChar"/>
    <w:uiPriority w:val="34"/>
    <w:qFormat/>
    <w:rsid w:val="00C9024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E7A71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7A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E7A7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A71"/>
  </w:style>
  <w:style w:type="paragraph" w:styleId="Footer">
    <w:name w:val="footer"/>
    <w:basedOn w:val="Normal"/>
    <w:link w:val="FooterChar"/>
    <w:uiPriority w:val="99"/>
    <w:unhideWhenUsed/>
    <w:rsid w:val="005E7A7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A71"/>
  </w:style>
  <w:style w:type="table" w:styleId="GridTable4-Accent1">
    <w:name w:val="Grid Table 4 Accent 1"/>
    <w:basedOn w:val="TableNormal"/>
    <w:uiPriority w:val="49"/>
    <w:rsid w:val="00416C79"/>
    <w:pPr>
      <w:spacing w:before="40" w:after="40" w:line="240" w:lineRule="auto"/>
    </w:pPr>
    <w:rPr>
      <w:sz w:val="16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rPr>
      <w:cantSplit/>
    </w:tr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ListParagraphChar">
    <w:name w:val="List Paragraph Char"/>
    <w:aliases w:val="Recommendation Char,List Paragraph1 Char,List Paragraph11 Char,L Char,Bullet point Char,NFP GP Bulleted List Char,2nd Bullet point Char,#List Paragraph Char,Figure_name Char,Bullet- First level Char,Listenabsatz1 Char,Number Char"/>
    <w:basedOn w:val="DefaultParagraphFont"/>
    <w:link w:val="ListParagraph"/>
    <w:uiPriority w:val="34"/>
    <w:qFormat/>
    <w:rsid w:val="00416C79"/>
  </w:style>
  <w:style w:type="paragraph" w:styleId="TOCHeading">
    <w:name w:val="TOC Heading"/>
    <w:basedOn w:val="Heading1"/>
    <w:next w:val="Normal"/>
    <w:uiPriority w:val="39"/>
    <w:unhideWhenUsed/>
    <w:qFormat/>
    <w:rsid w:val="004A1271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A1271"/>
  </w:style>
  <w:style w:type="paragraph" w:styleId="TOC2">
    <w:name w:val="toc 2"/>
    <w:basedOn w:val="Normal"/>
    <w:next w:val="Normal"/>
    <w:autoRedefine/>
    <w:uiPriority w:val="39"/>
    <w:unhideWhenUsed/>
    <w:rsid w:val="004A1271"/>
    <w:pPr>
      <w:ind w:left="220"/>
    </w:pPr>
  </w:style>
  <w:style w:type="table" w:styleId="TableGrid">
    <w:name w:val="Table Grid"/>
    <w:basedOn w:val="TableNormal"/>
    <w:uiPriority w:val="39"/>
    <w:rsid w:val="00EF4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rsid w:val="00EF4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.gov.au/providers/price-guides-and-pric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49B41-47CA-4CEC-8F08-C8D33112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Vincent.Rundle2@ndis.gov.au</dc:creator>
  <cp:keywords/>
  <dc:description/>
  <cp:lastModifiedBy>Binny, Dominic</cp:lastModifiedBy>
  <cp:revision>26</cp:revision>
  <cp:lastPrinted>2020-09-10T08:01:00Z</cp:lastPrinted>
  <dcterms:created xsi:type="dcterms:W3CDTF">2020-09-07T06:30:00Z</dcterms:created>
  <dcterms:modified xsi:type="dcterms:W3CDTF">2020-10-02T06:32:00Z</dcterms:modified>
</cp:coreProperties>
</file>