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F691" w14:textId="77777777" w:rsidR="00EA03D6" w:rsidRDefault="00EA03D6" w:rsidP="00F709B7">
      <w:r w:rsidRPr="007202C9">
        <w:rPr>
          <w:noProof/>
          <w:szCs w:val="30"/>
          <w:lang w:val="en-GB" w:eastAsia="en-GB"/>
        </w:rPr>
        <mc:AlternateContent>
          <mc:Choice Requires="wps">
            <w:drawing>
              <wp:inline distT="0" distB="0" distL="0" distR="0" wp14:anchorId="66DED2FD" wp14:editId="0D511B64">
                <wp:extent cx="6390005" cy="990600"/>
                <wp:effectExtent l="0" t="0" r="0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99060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0934" w14:textId="49661FB4" w:rsidR="00EA03D6" w:rsidRDefault="002E123D" w:rsidP="00EA03D6">
                            <w:pPr>
                              <w:pStyle w:val="Heading1"/>
                              <w:jc w:val="left"/>
                            </w:pPr>
                            <w:r>
                              <w:t xml:space="preserve">Assistive technology – </w:t>
                            </w:r>
                            <w:r w:rsidR="00954AFF">
                              <w:t>Guide for funding of</w:t>
                            </w:r>
                            <w:r>
                              <w:t xml:space="preserve"> </w:t>
                            </w:r>
                            <w:r w:rsidR="00F0497D">
                              <w:t xml:space="preserve">annual </w:t>
                            </w:r>
                            <w:r>
                              <w:t>r</w:t>
                            </w:r>
                            <w:r w:rsidR="00FF60AF">
                              <w:t>epairs</w:t>
                            </w:r>
                            <w:r w:rsidR="00F0497D">
                              <w:t xml:space="preserve"> and</w:t>
                            </w:r>
                            <w:r w:rsidR="00FF60AF">
                              <w:t xml:space="preserve"> maintenance</w:t>
                            </w:r>
                            <w:r>
                              <w:t xml:space="preserve"> </w:t>
                            </w:r>
                            <w:r w:rsidR="00FF60AF">
                              <w:t>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ED2FD" id="Freeform 4" o:spid="_x0000_s1026" alt="Title: Title banner - Description: (Fact Sheet Name)" style="width:503.1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680868;123867,2680868;86883,2682170;46964,2688028;15263,2710157;2935,2756367;0,2812992;0,3538694;0,3556918;3522,3610288;19373,3650641;57531,3667563;106255,3670817;150871,3671468;6073587,3670817;6123486,3669516;6167514,3667563;6206846,3663658;6270834,3650641;6317798,3627210;6350673,3591413;6371220,3538694;6382960,3467751;6386483,3424794;6388831,3375330;6389418,3320007;6390005,3258176;6390005,2812992;6388244,2757018;6380612,2717967;6354782,2690631;6318385,2682821;6239134,2680868" o:connectangles="0,0,0,0,0,0,0,0,0,0,0,0,0,0,0,0,0,0,0,0,0,0,0,0,0,0,0,0,0,0,0,0,0" textboxrect="0,0,10885,1522"/>
                <v:textbox>
                  <w:txbxContent>
                    <w:p w14:paraId="34DA0934" w14:textId="49661FB4" w:rsidR="00EA03D6" w:rsidRDefault="002E123D" w:rsidP="00EA03D6">
                      <w:pPr>
                        <w:pStyle w:val="Heading1"/>
                        <w:jc w:val="left"/>
                      </w:pPr>
                      <w:r>
                        <w:t xml:space="preserve">Assistive technology – </w:t>
                      </w:r>
                      <w:r w:rsidR="00954AFF">
                        <w:t>Guide for funding of</w:t>
                      </w:r>
                      <w:r>
                        <w:t xml:space="preserve"> </w:t>
                      </w:r>
                      <w:r w:rsidR="00F0497D">
                        <w:t xml:space="preserve">annual </w:t>
                      </w:r>
                      <w:r>
                        <w:t>r</w:t>
                      </w:r>
                      <w:r w:rsidR="00FF60AF">
                        <w:t>epairs</w:t>
                      </w:r>
                      <w:r w:rsidR="00F0497D">
                        <w:t xml:space="preserve"> and</w:t>
                      </w:r>
                      <w:r w:rsidR="00FF60AF">
                        <w:t xml:space="preserve"> maintenance</w:t>
                      </w:r>
                      <w:r>
                        <w:t xml:space="preserve"> </w:t>
                      </w:r>
                      <w:r w:rsidR="00FF60AF">
                        <w:t>funding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2B7E9" w14:textId="16AFD1C2" w:rsidR="0087018B" w:rsidRDefault="00FF60AF" w:rsidP="00EA03D6">
      <w:r>
        <w:t xml:space="preserve">This fact sheet </w:t>
      </w:r>
      <w:r w:rsidR="00BF710E">
        <w:t xml:space="preserve">shows you how the NDIS works out the funding to include in your plan for </w:t>
      </w:r>
      <w:r>
        <w:t>repairs</w:t>
      </w:r>
      <w:r w:rsidR="005705A9">
        <w:t xml:space="preserve"> and</w:t>
      </w:r>
      <w:r w:rsidR="002E123D">
        <w:t xml:space="preserve"> </w:t>
      </w:r>
      <w:r>
        <w:t>maintenance</w:t>
      </w:r>
      <w:r w:rsidR="002E123D">
        <w:t xml:space="preserve"> </w:t>
      </w:r>
      <w:r w:rsidR="00BF710E">
        <w:t>of</w:t>
      </w:r>
      <w:r>
        <w:t xml:space="preserve"> assistive technology</w:t>
      </w:r>
      <w:r w:rsidR="009C7093">
        <w:t xml:space="preserve"> (AT)</w:t>
      </w:r>
      <w:r>
        <w:t xml:space="preserve"> supports.</w:t>
      </w:r>
    </w:p>
    <w:p w14:paraId="10EFD765" w14:textId="438462DF" w:rsidR="00A87531" w:rsidRDefault="00DE1858" w:rsidP="00EA03D6">
      <w:r>
        <w:t xml:space="preserve">You should check </w:t>
      </w:r>
      <w:r w:rsidR="0087018B">
        <w:t>your</w:t>
      </w:r>
      <w:r>
        <w:t xml:space="preserve"> warranty </w:t>
      </w:r>
      <w:r w:rsidR="0087018B">
        <w:t>first</w:t>
      </w:r>
      <w:r w:rsidR="002F674F">
        <w:t xml:space="preserve"> </w:t>
      </w:r>
      <w:r>
        <w:t xml:space="preserve">to see if you </w:t>
      </w:r>
      <w:r w:rsidR="0087018B">
        <w:t>can</w:t>
      </w:r>
      <w:r>
        <w:t xml:space="preserve"> </w:t>
      </w:r>
      <w:r w:rsidR="0087018B">
        <w:t>get</w:t>
      </w:r>
      <w:r>
        <w:t xml:space="preserve"> repairs provided at no cost during the warranty period.</w:t>
      </w:r>
    </w:p>
    <w:p w14:paraId="5C26F271" w14:textId="48D1D256" w:rsidR="00EA03D6" w:rsidRDefault="00B17D30">
      <w:pPr>
        <w:pStyle w:val="Heading2"/>
      </w:pPr>
      <w:bookmarkStart w:id="0" w:name="_Minor_repairs_and"/>
      <w:bookmarkStart w:id="1" w:name="_Major_repairs_and"/>
      <w:bookmarkEnd w:id="0"/>
      <w:bookmarkEnd w:id="1"/>
      <w:r>
        <w:t xml:space="preserve">Guide for </w:t>
      </w:r>
      <w:r w:rsidR="002F674F">
        <w:t xml:space="preserve">annualised </w:t>
      </w:r>
      <w:r>
        <w:t xml:space="preserve">funding of repairs and maintenance </w:t>
      </w:r>
    </w:p>
    <w:p w14:paraId="5D2FAE18" w14:textId="720EBC8A" w:rsidR="00FF60AF" w:rsidRDefault="00FF60AF" w:rsidP="00FF60AF">
      <w:r w:rsidRPr="00FF60AF">
        <w:t xml:space="preserve">The </w:t>
      </w:r>
      <w:r w:rsidR="00BF710E">
        <w:t>costs in the table</w:t>
      </w:r>
      <w:r w:rsidRPr="00FF60AF">
        <w:t xml:space="preserve"> are examples</w:t>
      </w:r>
      <w:r w:rsidR="00B17D30">
        <w:t xml:space="preserve"> and </w:t>
      </w:r>
      <w:r w:rsidR="002379BD">
        <w:t>will</w:t>
      </w:r>
      <w:r w:rsidRPr="00FF60AF">
        <w:t xml:space="preserve"> </w:t>
      </w:r>
      <w:r w:rsidR="00B17D30">
        <w:t xml:space="preserve">be </w:t>
      </w:r>
      <w:r w:rsidRPr="00FF60AF">
        <w:t>adjust</w:t>
      </w:r>
      <w:r w:rsidR="005705A9">
        <w:t>ed</w:t>
      </w:r>
      <w:r w:rsidR="00D10B2E">
        <w:t xml:space="preserve"> </w:t>
      </w:r>
      <w:r w:rsidRPr="00FF60AF">
        <w:t xml:space="preserve">up or down based on </w:t>
      </w:r>
      <w:r w:rsidR="00B17D30">
        <w:t>your</w:t>
      </w:r>
      <w:r w:rsidRPr="00FF60AF">
        <w:t xml:space="preserve"> </w:t>
      </w:r>
      <w:r w:rsidR="00BF710E">
        <w:t>needs</w:t>
      </w:r>
      <w:r>
        <w:t>.</w:t>
      </w:r>
    </w:p>
    <w:p w14:paraId="7FCF489E" w14:textId="3A63FBC2" w:rsidR="00B97E7C" w:rsidRDefault="00B97E7C" w:rsidP="00B97E7C">
      <w:r>
        <w:t>You can bring information from your usual providers on maintenance costs. Some examples are a priced service schedule list or a quote. You do not need to give this to us but it would be helpful if you do.</w:t>
      </w:r>
    </w:p>
    <w:p w14:paraId="0936AEC8" w14:textId="28BE249C" w:rsidR="00FF60AF" w:rsidRDefault="00B97E7C" w:rsidP="00FF60AF">
      <w:r>
        <w:t>Funding for repairs and maintenance</w:t>
      </w:r>
      <w:r w:rsidRPr="00A3102F">
        <w:t xml:space="preserve"> </w:t>
      </w:r>
      <w:r>
        <w:t xml:space="preserve">is included in your plan as an estimate of what it may cost to repair and maintain </w:t>
      </w:r>
      <w:proofErr w:type="gramStart"/>
      <w:r>
        <w:t>your</w:t>
      </w:r>
      <w:proofErr w:type="gramEnd"/>
      <w:r>
        <w:t xml:space="preserve"> AT supports in the plan period.</w:t>
      </w:r>
      <w:r w:rsidRPr="00A3102F">
        <w:t xml:space="preserve"> </w:t>
      </w:r>
      <w:r>
        <w:t>For some plans you may only need to use a small amount of this funding to keep your AT supports in working order and other plans you may need to use the full amount</w:t>
      </w:r>
      <w:r w:rsidRPr="00A3102F">
        <w:t>.</w:t>
      </w:r>
      <w:r w:rsidRPr="00A3102F" w:rsidDel="00201CC7">
        <w:t xml:space="preserve"> </w:t>
      </w:r>
      <w:r>
        <w:t>F</w:t>
      </w:r>
      <w:r w:rsidR="0096250A">
        <w:t xml:space="preserve">or </w:t>
      </w:r>
      <w:r>
        <w:t>example,</w:t>
      </w:r>
      <w:r w:rsidR="0096250A">
        <w:t xml:space="preserve"> you </w:t>
      </w:r>
      <w:r>
        <w:t>might</w:t>
      </w:r>
      <w:r w:rsidR="0096250A">
        <w:t xml:space="preserve"> spend more </w:t>
      </w:r>
      <w:r>
        <w:t>o</w:t>
      </w:r>
      <w:r w:rsidR="0096250A">
        <w:t xml:space="preserve">n maintenance </w:t>
      </w:r>
      <w:r>
        <w:t>or</w:t>
      </w:r>
      <w:r w:rsidR="0096250A">
        <w:t xml:space="preserve"> repair on a wheelchair </w:t>
      </w:r>
      <w:r w:rsidR="00486BD0">
        <w:t xml:space="preserve">in one year and much </w:t>
      </w:r>
      <w:r w:rsidR="0096250A">
        <w:t>less the next</w:t>
      </w:r>
      <w:r>
        <w:t xml:space="preserve"> year</w:t>
      </w:r>
      <w:r w:rsidR="00486BD0"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  <w:tblDescription w:val="Table with 2 columns.  Column 1 heading is Assistive Technology Type. Column 2 heading is Guide for funding of annual repairs and maintenance. 17 rows."/>
      </w:tblPr>
      <w:tblGrid>
        <w:gridCol w:w="4531"/>
        <w:gridCol w:w="4678"/>
      </w:tblGrid>
      <w:tr w:rsidR="00FF60AF" w:rsidRPr="00FF60AF" w14:paraId="6B893F38" w14:textId="77777777" w:rsidTr="00FA0A5C">
        <w:trPr>
          <w:tblHeader/>
        </w:trPr>
        <w:tc>
          <w:tcPr>
            <w:tcW w:w="4531" w:type="dxa"/>
            <w:shd w:val="clear" w:color="auto" w:fill="6B2976"/>
          </w:tcPr>
          <w:p w14:paraId="11DBDCE4" w14:textId="77777777" w:rsidR="00FF60AF" w:rsidRPr="00FF60AF" w:rsidRDefault="00FF60AF" w:rsidP="00FA0A5C">
            <w:pPr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  <w:t>Assistive Technology Type</w:t>
            </w:r>
          </w:p>
        </w:tc>
        <w:tc>
          <w:tcPr>
            <w:tcW w:w="4678" w:type="dxa"/>
            <w:shd w:val="clear" w:color="auto" w:fill="6B2976"/>
          </w:tcPr>
          <w:p w14:paraId="3AB5CD14" w14:textId="43CC1A29" w:rsidR="00FF60AF" w:rsidRPr="00FF60AF" w:rsidRDefault="00FF60AF" w:rsidP="00F9070A">
            <w:pPr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b/>
                <w:color w:val="FFFFFF" w:themeColor="background1"/>
                <w:szCs w:val="22"/>
                <w:lang w:eastAsia="en-US"/>
              </w:rPr>
              <w:t>Guide for funding of annual repairs and maintenance</w:t>
            </w:r>
          </w:p>
        </w:tc>
      </w:tr>
      <w:tr w:rsidR="00FF60AF" w:rsidRPr="00FF60AF" w14:paraId="6928BAC5" w14:textId="77777777" w:rsidTr="00FA0A5C">
        <w:tc>
          <w:tcPr>
            <w:tcW w:w="4531" w:type="dxa"/>
          </w:tcPr>
          <w:p w14:paraId="0B4B4813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Beds – manual and electric</w:t>
            </w:r>
          </w:p>
        </w:tc>
        <w:tc>
          <w:tcPr>
            <w:tcW w:w="4678" w:type="dxa"/>
          </w:tcPr>
          <w:p w14:paraId="6218B6C6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$350.00</w:t>
            </w:r>
          </w:p>
        </w:tc>
      </w:tr>
      <w:tr w:rsidR="00FF60AF" w:rsidRPr="00FF60AF" w14:paraId="4FCD84B2" w14:textId="77777777" w:rsidTr="00FA0A5C">
        <w:tc>
          <w:tcPr>
            <w:tcW w:w="4531" w:type="dxa"/>
          </w:tcPr>
          <w:p w14:paraId="5A920689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Buggies and mobility aids</w:t>
            </w:r>
          </w:p>
        </w:tc>
        <w:tc>
          <w:tcPr>
            <w:tcW w:w="4678" w:type="dxa"/>
          </w:tcPr>
          <w:p w14:paraId="2F118FFC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$300.00</w:t>
            </w:r>
          </w:p>
        </w:tc>
      </w:tr>
      <w:tr w:rsidR="00FF60AF" w:rsidRPr="00FF60AF" w14:paraId="211685E8" w14:textId="77777777" w:rsidTr="00FA0A5C">
        <w:tc>
          <w:tcPr>
            <w:tcW w:w="4531" w:type="dxa"/>
          </w:tcPr>
          <w:p w14:paraId="1A688BD0" w14:textId="2EC57471" w:rsidR="00FF60AF" w:rsidRPr="00FF60AF" w:rsidRDefault="00572BED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Communication and cognitive support technology</w:t>
            </w:r>
          </w:p>
        </w:tc>
        <w:tc>
          <w:tcPr>
            <w:tcW w:w="4678" w:type="dxa"/>
          </w:tcPr>
          <w:p w14:paraId="37C87AA9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$400.00</w:t>
            </w:r>
          </w:p>
        </w:tc>
      </w:tr>
      <w:tr w:rsidR="00FF60AF" w:rsidRPr="00FF60AF" w14:paraId="630079F7" w14:textId="77777777" w:rsidTr="00FA0A5C">
        <w:tc>
          <w:tcPr>
            <w:tcW w:w="4531" w:type="dxa"/>
          </w:tcPr>
          <w:p w14:paraId="781BC6F5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Pressure care cushions</w:t>
            </w:r>
          </w:p>
        </w:tc>
        <w:tc>
          <w:tcPr>
            <w:tcW w:w="4678" w:type="dxa"/>
          </w:tcPr>
          <w:p w14:paraId="5CAC8F40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$500.00</w:t>
            </w:r>
          </w:p>
        </w:tc>
      </w:tr>
      <w:tr w:rsidR="00FF60AF" w:rsidRPr="00FF60AF" w14:paraId="6961A341" w14:textId="77777777" w:rsidTr="00FA0A5C">
        <w:tc>
          <w:tcPr>
            <w:tcW w:w="4531" w:type="dxa"/>
          </w:tcPr>
          <w:p w14:paraId="2453F244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Pressure care mattresses</w:t>
            </w:r>
          </w:p>
        </w:tc>
        <w:tc>
          <w:tcPr>
            <w:tcW w:w="4678" w:type="dxa"/>
          </w:tcPr>
          <w:p w14:paraId="4381E602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$550.00</w:t>
            </w:r>
          </w:p>
        </w:tc>
      </w:tr>
      <w:tr w:rsidR="00FF60AF" w:rsidRPr="00FF60AF" w14:paraId="5FCDAB97" w14:textId="77777777" w:rsidTr="00FA0A5C">
        <w:tc>
          <w:tcPr>
            <w:tcW w:w="4531" w:type="dxa"/>
          </w:tcPr>
          <w:p w14:paraId="61C0EE38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Power scooter and mobility device</w:t>
            </w:r>
          </w:p>
        </w:tc>
        <w:tc>
          <w:tcPr>
            <w:tcW w:w="4678" w:type="dxa"/>
          </w:tcPr>
          <w:p w14:paraId="417FD2FB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$500.00</w:t>
            </w:r>
          </w:p>
        </w:tc>
      </w:tr>
      <w:tr w:rsidR="00FF60AF" w:rsidRPr="00FF60AF" w14:paraId="24AF16CE" w14:textId="77777777" w:rsidTr="00FA0A5C">
        <w:tc>
          <w:tcPr>
            <w:tcW w:w="4531" w:type="dxa"/>
          </w:tcPr>
          <w:p w14:paraId="703CB9D6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Chairs, seating and posture support</w:t>
            </w:r>
          </w:p>
        </w:tc>
        <w:tc>
          <w:tcPr>
            <w:tcW w:w="4678" w:type="dxa"/>
          </w:tcPr>
          <w:p w14:paraId="64B23BDA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$300.00</w:t>
            </w:r>
          </w:p>
        </w:tc>
      </w:tr>
      <w:tr w:rsidR="00FF60AF" w:rsidRPr="00FF60AF" w14:paraId="45FB65EF" w14:textId="77777777" w:rsidTr="00FA0A5C">
        <w:tc>
          <w:tcPr>
            <w:tcW w:w="4531" w:type="dxa"/>
          </w:tcPr>
          <w:p w14:paraId="6C0A92EF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Bathroom and toileting equipment</w:t>
            </w:r>
          </w:p>
        </w:tc>
        <w:tc>
          <w:tcPr>
            <w:tcW w:w="4678" w:type="dxa"/>
          </w:tcPr>
          <w:p w14:paraId="6CB3BA35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$300.00</w:t>
            </w:r>
          </w:p>
        </w:tc>
      </w:tr>
      <w:tr w:rsidR="00FF60AF" w:rsidRPr="00FF60AF" w14:paraId="630C2EE2" w14:textId="77777777" w:rsidTr="00FA0A5C">
        <w:tc>
          <w:tcPr>
            <w:tcW w:w="4531" w:type="dxa"/>
          </w:tcPr>
          <w:p w14:paraId="58826434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lastRenderedPageBreak/>
              <w:t>Hoists and transfer equipment</w:t>
            </w:r>
          </w:p>
        </w:tc>
        <w:tc>
          <w:tcPr>
            <w:tcW w:w="4678" w:type="dxa"/>
          </w:tcPr>
          <w:p w14:paraId="1D4B0BB0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$400.00</w:t>
            </w:r>
          </w:p>
        </w:tc>
      </w:tr>
      <w:tr w:rsidR="00FF60AF" w:rsidRPr="00FF60AF" w14:paraId="3E7174B9" w14:textId="77777777" w:rsidTr="00FA0A5C">
        <w:tc>
          <w:tcPr>
            <w:tcW w:w="4531" w:type="dxa"/>
          </w:tcPr>
          <w:p w14:paraId="656F8D09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Standing and walking frames</w:t>
            </w:r>
          </w:p>
        </w:tc>
        <w:tc>
          <w:tcPr>
            <w:tcW w:w="4678" w:type="dxa"/>
          </w:tcPr>
          <w:p w14:paraId="0382728E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$250.00</w:t>
            </w:r>
          </w:p>
        </w:tc>
      </w:tr>
      <w:tr w:rsidR="00FF60AF" w:rsidRPr="00FF60AF" w14:paraId="62D62F4A" w14:textId="77777777" w:rsidTr="00FA0A5C">
        <w:tc>
          <w:tcPr>
            <w:tcW w:w="4531" w:type="dxa"/>
          </w:tcPr>
          <w:p w14:paraId="2197AD75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Manual wheelchair</w:t>
            </w:r>
          </w:p>
        </w:tc>
        <w:tc>
          <w:tcPr>
            <w:tcW w:w="4678" w:type="dxa"/>
          </w:tcPr>
          <w:p w14:paraId="52E62996" w14:textId="6810D609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</w:t>
            </w:r>
            <w:r w:rsidR="00572BED">
              <w:rPr>
                <w:rFonts w:eastAsiaTheme="minorHAnsi" w:cstheme="minorBidi"/>
                <w:szCs w:val="22"/>
                <w:lang w:eastAsia="en-US"/>
              </w:rPr>
              <w:t>5</w:t>
            </w:r>
            <w:r w:rsidRPr="00FF60AF">
              <w:rPr>
                <w:rFonts w:eastAsiaTheme="minorHAnsi" w:cstheme="minorBidi"/>
                <w:szCs w:val="22"/>
                <w:lang w:eastAsia="en-US"/>
              </w:rPr>
              <w:t>00.00</w:t>
            </w:r>
          </w:p>
        </w:tc>
      </w:tr>
      <w:tr w:rsidR="00FF60AF" w:rsidRPr="00FF60AF" w14:paraId="2443C717" w14:textId="77777777" w:rsidTr="00FA0A5C">
        <w:tc>
          <w:tcPr>
            <w:tcW w:w="4531" w:type="dxa"/>
          </w:tcPr>
          <w:p w14:paraId="4DE114E1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Powered wheelchair</w:t>
            </w:r>
          </w:p>
        </w:tc>
        <w:tc>
          <w:tcPr>
            <w:tcW w:w="4678" w:type="dxa"/>
          </w:tcPr>
          <w:p w14:paraId="4EEAE443" w14:textId="68EFFFF1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</w:t>
            </w:r>
            <w:r w:rsidR="00572BED">
              <w:rPr>
                <w:rFonts w:eastAsiaTheme="minorHAnsi" w:cstheme="minorBidi"/>
                <w:szCs w:val="22"/>
                <w:lang w:eastAsia="en-US"/>
              </w:rPr>
              <w:t>8</w:t>
            </w:r>
            <w:r w:rsidRPr="00FF60AF">
              <w:rPr>
                <w:rFonts w:eastAsiaTheme="minorHAnsi" w:cstheme="minorBidi"/>
                <w:szCs w:val="22"/>
                <w:lang w:eastAsia="en-US"/>
              </w:rPr>
              <w:t>00.00</w:t>
            </w:r>
          </w:p>
        </w:tc>
      </w:tr>
      <w:tr w:rsidR="00FF60AF" w:rsidRPr="00FF60AF" w14:paraId="79A01CD9" w14:textId="77777777" w:rsidTr="00FA0A5C">
        <w:tc>
          <w:tcPr>
            <w:tcW w:w="4531" w:type="dxa"/>
          </w:tcPr>
          <w:p w14:paraId="573994A5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Orthotics</w:t>
            </w:r>
          </w:p>
        </w:tc>
        <w:tc>
          <w:tcPr>
            <w:tcW w:w="4678" w:type="dxa"/>
          </w:tcPr>
          <w:p w14:paraId="57086F3B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$250.00</w:t>
            </w:r>
          </w:p>
        </w:tc>
      </w:tr>
      <w:tr w:rsidR="00FF60AF" w:rsidRPr="00FF60AF" w14:paraId="41228337" w14:textId="77777777" w:rsidTr="00FA0A5C">
        <w:tc>
          <w:tcPr>
            <w:tcW w:w="4531" w:type="dxa"/>
          </w:tcPr>
          <w:p w14:paraId="0E7F98B0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Prosthetics</w:t>
            </w:r>
          </w:p>
        </w:tc>
        <w:tc>
          <w:tcPr>
            <w:tcW w:w="4678" w:type="dxa"/>
          </w:tcPr>
          <w:p w14:paraId="5011421F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$500.00</w:t>
            </w:r>
          </w:p>
        </w:tc>
      </w:tr>
      <w:tr w:rsidR="00FF60AF" w:rsidRPr="00FF60AF" w14:paraId="5022347B" w14:textId="77777777" w:rsidTr="00FA0A5C">
        <w:tc>
          <w:tcPr>
            <w:tcW w:w="4531" w:type="dxa"/>
          </w:tcPr>
          <w:p w14:paraId="6410BAA8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Modified vehicle</w:t>
            </w:r>
          </w:p>
        </w:tc>
        <w:tc>
          <w:tcPr>
            <w:tcW w:w="4678" w:type="dxa"/>
          </w:tcPr>
          <w:p w14:paraId="70D5AB86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$500.00</w:t>
            </w:r>
          </w:p>
        </w:tc>
      </w:tr>
      <w:tr w:rsidR="00FF60AF" w:rsidRPr="00FF60AF" w14:paraId="034FBA88" w14:textId="77777777" w:rsidTr="00FA0A5C">
        <w:tc>
          <w:tcPr>
            <w:tcW w:w="4531" w:type="dxa"/>
          </w:tcPr>
          <w:p w14:paraId="4B4435D0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Life support AT</w:t>
            </w:r>
          </w:p>
        </w:tc>
        <w:tc>
          <w:tcPr>
            <w:tcW w:w="4678" w:type="dxa"/>
          </w:tcPr>
          <w:p w14:paraId="12D15251" w14:textId="77777777" w:rsidR="00FF60AF" w:rsidRPr="00FF60AF" w:rsidRDefault="00FF60AF" w:rsidP="00FA0A5C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FF60AF">
              <w:rPr>
                <w:rFonts w:eastAsiaTheme="minorHAnsi" w:cstheme="minorBidi"/>
                <w:szCs w:val="22"/>
                <w:lang w:eastAsia="en-US"/>
              </w:rPr>
              <w:t>$2,000</w:t>
            </w:r>
            <w:r w:rsidR="003637D8">
              <w:rPr>
                <w:rFonts w:eastAsiaTheme="minorHAnsi" w:cstheme="minorBidi"/>
                <w:szCs w:val="22"/>
                <w:lang w:eastAsia="en-US"/>
              </w:rPr>
              <w:t>.00</w:t>
            </w:r>
          </w:p>
        </w:tc>
      </w:tr>
    </w:tbl>
    <w:p w14:paraId="4B7D185A" w14:textId="77777777" w:rsidR="00843AA2" w:rsidRDefault="00843AA2" w:rsidP="00FB4FFD">
      <w:pPr>
        <w:spacing w:before="0" w:after="160" w:line="259" w:lineRule="auto"/>
      </w:pPr>
      <w:bookmarkStart w:id="2" w:name="_Major_repairs_–"/>
      <w:bookmarkStart w:id="3" w:name="_Minor_rental"/>
      <w:bookmarkStart w:id="4" w:name="_Rental_composite_support"/>
      <w:bookmarkStart w:id="5" w:name="_Short_term_trials"/>
      <w:bookmarkStart w:id="6" w:name="_Major_trials"/>
      <w:bookmarkStart w:id="7" w:name="_GoBack"/>
      <w:bookmarkEnd w:id="2"/>
      <w:bookmarkEnd w:id="3"/>
      <w:bookmarkEnd w:id="4"/>
      <w:bookmarkEnd w:id="5"/>
      <w:bookmarkEnd w:id="6"/>
      <w:bookmarkEnd w:id="7"/>
    </w:p>
    <w:sectPr w:rsidR="00843AA2" w:rsidSect="00EA03D6">
      <w:headerReference w:type="default" r:id="rId11"/>
      <w:footerReference w:type="default" r:id="rId12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98BB" w14:textId="77777777" w:rsidR="00FD6868" w:rsidRDefault="00FD6868" w:rsidP="00E41B2B">
      <w:pPr>
        <w:spacing w:after="0" w:line="240" w:lineRule="auto"/>
      </w:pPr>
      <w:r>
        <w:separator/>
      </w:r>
    </w:p>
    <w:p w14:paraId="63333E22" w14:textId="77777777" w:rsidR="00FD6868" w:rsidRDefault="00FD6868"/>
    <w:p w14:paraId="3FE39676" w14:textId="77777777" w:rsidR="00FD6868" w:rsidRDefault="00FD6868"/>
    <w:p w14:paraId="19100D3A" w14:textId="77777777" w:rsidR="00FD6868" w:rsidRDefault="00FD6868" w:rsidP="00E612A9"/>
  </w:endnote>
  <w:endnote w:type="continuationSeparator" w:id="0">
    <w:p w14:paraId="5C566E79" w14:textId="77777777" w:rsidR="00FD6868" w:rsidRDefault="00FD6868" w:rsidP="00E41B2B">
      <w:pPr>
        <w:spacing w:after="0" w:line="240" w:lineRule="auto"/>
      </w:pPr>
      <w:r>
        <w:continuationSeparator/>
      </w:r>
    </w:p>
    <w:p w14:paraId="7AD906C6" w14:textId="77777777" w:rsidR="00FD6868" w:rsidRDefault="00FD6868"/>
    <w:p w14:paraId="72E5CC91" w14:textId="77777777" w:rsidR="00FD6868" w:rsidRDefault="00FD6868"/>
    <w:p w14:paraId="74E5D394" w14:textId="77777777" w:rsidR="00FD6868" w:rsidRDefault="00FD6868" w:rsidP="00E612A9"/>
  </w:endnote>
  <w:endnote w:type="continuationNotice" w:id="1">
    <w:p w14:paraId="10B60D4B" w14:textId="77777777" w:rsidR="00FD6868" w:rsidRDefault="00FD68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6DC8" w14:textId="77777777" w:rsidR="003672CA" w:rsidRPr="00483BFE" w:rsidRDefault="00EA03D6" w:rsidP="00026AB1">
    <w:pPr>
      <w:pStyle w:val="Footer"/>
      <w:jc w:val="center"/>
      <w:rPr>
        <w:color w:val="E5DFEC"/>
      </w:rPr>
    </w:pPr>
    <w:r>
      <w:rPr>
        <w:noProof/>
        <w:lang w:val="en-GB" w:eastAsia="en-GB"/>
      </w:rPr>
      <w:drawing>
        <wp:inline distT="0" distB="0" distL="0" distR="0" wp14:anchorId="26FF1CDC" wp14:editId="2402F825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val="en-GB" w:eastAsia="en-GB"/>
      </w:rPr>
      <w:drawing>
        <wp:inline distT="0" distB="0" distL="0" distR="0" wp14:anchorId="20F65D37" wp14:editId="2662BC2E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CB83" w14:textId="77777777" w:rsidR="00FD6868" w:rsidRDefault="00FD6868" w:rsidP="00E41B2B">
      <w:pPr>
        <w:spacing w:after="0" w:line="240" w:lineRule="auto"/>
      </w:pPr>
      <w:r>
        <w:separator/>
      </w:r>
    </w:p>
    <w:p w14:paraId="2B00443F" w14:textId="77777777" w:rsidR="00FD6868" w:rsidRDefault="00FD6868"/>
    <w:p w14:paraId="4446EEB1" w14:textId="77777777" w:rsidR="00FD6868" w:rsidRDefault="00FD6868"/>
    <w:p w14:paraId="703FD2EA" w14:textId="77777777" w:rsidR="00FD6868" w:rsidRDefault="00FD6868" w:rsidP="00E612A9"/>
  </w:footnote>
  <w:footnote w:type="continuationSeparator" w:id="0">
    <w:p w14:paraId="0C1479EB" w14:textId="77777777" w:rsidR="00FD6868" w:rsidRDefault="00FD6868" w:rsidP="00E41B2B">
      <w:pPr>
        <w:spacing w:after="0" w:line="240" w:lineRule="auto"/>
      </w:pPr>
      <w:r>
        <w:continuationSeparator/>
      </w:r>
    </w:p>
    <w:p w14:paraId="0895F175" w14:textId="77777777" w:rsidR="00FD6868" w:rsidRDefault="00FD6868"/>
    <w:p w14:paraId="7B5CDB1C" w14:textId="77777777" w:rsidR="00FD6868" w:rsidRDefault="00FD6868"/>
    <w:p w14:paraId="344EB78F" w14:textId="77777777" w:rsidR="00FD6868" w:rsidRDefault="00FD6868" w:rsidP="00E612A9"/>
  </w:footnote>
  <w:footnote w:type="continuationNotice" w:id="1">
    <w:p w14:paraId="45061192" w14:textId="77777777" w:rsidR="00FD6868" w:rsidRDefault="00FD68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403E" w14:textId="77777777" w:rsidR="00DA3F78" w:rsidRDefault="00DA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348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56132"/>
    <w:multiLevelType w:val="multilevel"/>
    <w:tmpl w:val="DF647892"/>
    <w:lvl w:ilvl="0">
      <w:start w:val="1"/>
      <w:numFmt w:val="decimal"/>
      <w:lvlText w:val="%1."/>
      <w:lvlJc w:val="left"/>
      <w:pPr>
        <w:ind w:left="771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640864"/>
    <w:multiLevelType w:val="hybridMultilevel"/>
    <w:tmpl w:val="E7C070E6"/>
    <w:lvl w:ilvl="0" w:tplc="935E00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1B8D170" w:tentative="1">
      <w:start w:val="1"/>
      <w:numFmt w:val="lowerLetter"/>
      <w:lvlText w:val="%2."/>
      <w:lvlJc w:val="left"/>
      <w:pPr>
        <w:ind w:left="1800" w:hanging="360"/>
      </w:pPr>
    </w:lvl>
    <w:lvl w:ilvl="2" w:tplc="61242C46" w:tentative="1">
      <w:start w:val="1"/>
      <w:numFmt w:val="lowerRoman"/>
      <w:lvlText w:val="%3."/>
      <w:lvlJc w:val="right"/>
      <w:pPr>
        <w:ind w:left="2520" w:hanging="180"/>
      </w:pPr>
    </w:lvl>
    <w:lvl w:ilvl="3" w:tplc="D95EA25E" w:tentative="1">
      <w:start w:val="1"/>
      <w:numFmt w:val="decimal"/>
      <w:lvlText w:val="%4."/>
      <w:lvlJc w:val="left"/>
      <w:pPr>
        <w:ind w:left="3240" w:hanging="360"/>
      </w:pPr>
    </w:lvl>
    <w:lvl w:ilvl="4" w:tplc="600AEEF6" w:tentative="1">
      <w:start w:val="1"/>
      <w:numFmt w:val="lowerLetter"/>
      <w:lvlText w:val="%5."/>
      <w:lvlJc w:val="left"/>
      <w:pPr>
        <w:ind w:left="3960" w:hanging="360"/>
      </w:pPr>
    </w:lvl>
    <w:lvl w:ilvl="5" w:tplc="1CA09C46" w:tentative="1">
      <w:start w:val="1"/>
      <w:numFmt w:val="lowerRoman"/>
      <w:lvlText w:val="%6."/>
      <w:lvlJc w:val="right"/>
      <w:pPr>
        <w:ind w:left="4680" w:hanging="180"/>
      </w:pPr>
    </w:lvl>
    <w:lvl w:ilvl="6" w:tplc="D8523FB2" w:tentative="1">
      <w:start w:val="1"/>
      <w:numFmt w:val="decimal"/>
      <w:lvlText w:val="%7."/>
      <w:lvlJc w:val="left"/>
      <w:pPr>
        <w:ind w:left="5400" w:hanging="360"/>
      </w:pPr>
    </w:lvl>
    <w:lvl w:ilvl="7" w:tplc="FFFCF734" w:tentative="1">
      <w:start w:val="1"/>
      <w:numFmt w:val="lowerLetter"/>
      <w:lvlText w:val="%8."/>
      <w:lvlJc w:val="left"/>
      <w:pPr>
        <w:ind w:left="6120" w:hanging="360"/>
      </w:pPr>
    </w:lvl>
    <w:lvl w:ilvl="8" w:tplc="2BE436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2232B"/>
    <w:multiLevelType w:val="multilevel"/>
    <w:tmpl w:val="16786C9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162C6"/>
    <w:multiLevelType w:val="hybridMultilevel"/>
    <w:tmpl w:val="1C149EFE"/>
    <w:lvl w:ilvl="0" w:tplc="94C61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865A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42A1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7476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A458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BE84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5C21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0CF7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F265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83D09"/>
    <w:multiLevelType w:val="multilevel"/>
    <w:tmpl w:val="1F4CF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36"/>
        <w:szCs w:val="36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F15FE0"/>
    <w:multiLevelType w:val="hybridMultilevel"/>
    <w:tmpl w:val="DFEAAB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1D4E12"/>
    <w:multiLevelType w:val="multilevel"/>
    <w:tmpl w:val="10C4A6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0170B8"/>
    <w:multiLevelType w:val="hybridMultilevel"/>
    <w:tmpl w:val="84D679D4"/>
    <w:lvl w:ilvl="0" w:tplc="FA16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25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ED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E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0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CB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B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A6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C7A"/>
    <w:multiLevelType w:val="hybridMultilevel"/>
    <w:tmpl w:val="4DA666C2"/>
    <w:lvl w:ilvl="0" w:tplc="213E8E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EEF7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3A33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CE80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426E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2E0B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F42E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A0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FAD0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 w15:restartNumberingAfterBreak="0">
    <w:nsid w:val="376C6404"/>
    <w:multiLevelType w:val="hybridMultilevel"/>
    <w:tmpl w:val="73DAE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2290"/>
    <w:multiLevelType w:val="hybridMultilevel"/>
    <w:tmpl w:val="2C926B74"/>
    <w:lvl w:ilvl="0" w:tplc="71FA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270BE"/>
    <w:multiLevelType w:val="hybridMultilevel"/>
    <w:tmpl w:val="D854B7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6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8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CF5CCD"/>
    <w:multiLevelType w:val="hybridMultilevel"/>
    <w:tmpl w:val="CD06F5B6"/>
    <w:lvl w:ilvl="0" w:tplc="33407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22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3AFE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22C6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28C7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34B9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0A73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DA2F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365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A3119A"/>
    <w:multiLevelType w:val="hybridMultilevel"/>
    <w:tmpl w:val="F294E0F2"/>
    <w:lvl w:ilvl="0" w:tplc="11762D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4E84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E6C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F898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5415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20F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54E7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C45F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4214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47372"/>
    <w:multiLevelType w:val="hybridMultilevel"/>
    <w:tmpl w:val="54B2B62E"/>
    <w:lvl w:ilvl="0" w:tplc="0C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 w15:restartNumberingAfterBreak="0">
    <w:nsid w:val="5D403AFD"/>
    <w:multiLevelType w:val="multilevel"/>
    <w:tmpl w:val="6B309C1E"/>
    <w:lvl w:ilvl="0">
      <w:start w:val="1"/>
      <w:numFmt w:val="decimal"/>
      <w:pStyle w:val="ListNumber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23" w15:restartNumberingAfterBreak="0">
    <w:nsid w:val="6B6F3D92"/>
    <w:multiLevelType w:val="hybridMultilevel"/>
    <w:tmpl w:val="84227F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B1745C"/>
    <w:multiLevelType w:val="multilevel"/>
    <w:tmpl w:val="BF5266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1771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380479"/>
    <w:multiLevelType w:val="hybridMultilevel"/>
    <w:tmpl w:val="934075FE"/>
    <w:lvl w:ilvl="0" w:tplc="2F5C3E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CAC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283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9476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52E5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162E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7C9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E4D0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42B0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46FA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11"/>
  </w:num>
  <w:num w:numId="7">
    <w:abstractNumId w:val="3"/>
  </w:num>
  <w:num w:numId="8">
    <w:abstractNumId w:val="20"/>
  </w:num>
  <w:num w:numId="9">
    <w:abstractNumId w:val="23"/>
  </w:num>
  <w:num w:numId="10">
    <w:abstractNumId w:val="14"/>
  </w:num>
  <w:num w:numId="11">
    <w:abstractNumId w:val="19"/>
  </w:num>
  <w:num w:numId="12">
    <w:abstractNumId w:val="26"/>
  </w:num>
  <w:num w:numId="13">
    <w:abstractNumId w:val="10"/>
  </w:num>
  <w:num w:numId="14">
    <w:abstractNumId w:val="4"/>
  </w:num>
  <w:num w:numId="15">
    <w:abstractNumId w:val="21"/>
  </w:num>
  <w:num w:numId="16">
    <w:abstractNumId w:val="9"/>
  </w:num>
  <w:num w:numId="17">
    <w:abstractNumId w:val="13"/>
  </w:num>
  <w:num w:numId="18">
    <w:abstractNumId w:val="12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25"/>
  </w:num>
  <w:num w:numId="46">
    <w:abstractNumId w:val="27"/>
  </w:num>
  <w:num w:numId="47">
    <w:abstractNumId w:val="5"/>
  </w:num>
  <w:num w:numId="48">
    <w:abstractNumId w:val="2"/>
  </w:num>
  <w:num w:numId="49">
    <w:abstractNumId w:val="24"/>
  </w:num>
  <w:num w:numId="50">
    <w:abstractNumId w:val="18"/>
  </w:num>
  <w:num w:numId="51">
    <w:abstractNumId w:val="0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  <w:lvlOverride w:ilvl="0">
      <w:startOverride w:val="1"/>
    </w:lvlOverride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24"/>
  </w:num>
  <w:num w:numId="75">
    <w:abstractNumId w:val="1"/>
    <w:lvlOverride w:ilvl="0">
      <w:startOverride w:val="1"/>
    </w:lvlOverride>
  </w:num>
  <w:num w:numId="76">
    <w:abstractNumId w:val="24"/>
  </w:num>
  <w:num w:numId="77">
    <w:abstractNumId w:val="18"/>
  </w:num>
  <w:num w:numId="78">
    <w:abstractNumId w:val="18"/>
  </w:num>
  <w:num w:numId="79">
    <w:abstractNumId w:val="18"/>
  </w:num>
  <w:num w:numId="80">
    <w:abstractNumId w:val="18"/>
  </w:num>
  <w:num w:numId="81">
    <w:abstractNumId w:val="18"/>
  </w:num>
  <w:num w:numId="82">
    <w:abstractNumId w:val="18"/>
  </w:num>
  <w:num w:numId="83">
    <w:abstractNumId w:val="18"/>
  </w:num>
  <w:num w:numId="84">
    <w:abstractNumId w:val="18"/>
  </w:num>
  <w:num w:numId="85">
    <w:abstractNumId w:val="18"/>
  </w:num>
  <w:num w:numId="86">
    <w:abstractNumId w:val="18"/>
  </w:num>
  <w:num w:numId="87">
    <w:abstractNumId w:val="18"/>
  </w:num>
  <w:num w:numId="88">
    <w:abstractNumId w:val="18"/>
  </w:num>
  <w:num w:numId="89">
    <w:abstractNumId w:val="18"/>
  </w:num>
  <w:num w:numId="90">
    <w:abstractNumId w:val="18"/>
  </w:num>
  <w:num w:numId="91">
    <w:abstractNumId w:val="18"/>
  </w:num>
  <w:num w:numId="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8"/>
  </w:num>
  <w:num w:numId="94">
    <w:abstractNumId w:val="18"/>
  </w:num>
  <w:num w:numId="95">
    <w:abstractNumId w:val="18"/>
  </w:num>
  <w:num w:numId="96">
    <w:abstractNumId w:val="18"/>
  </w:num>
  <w:num w:numId="97">
    <w:abstractNumId w:val="3"/>
  </w:num>
  <w:num w:numId="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2"/>
  </w:num>
  <w:num w:numId="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049A"/>
    <w:rsid w:val="00005D6D"/>
    <w:rsid w:val="0001030F"/>
    <w:rsid w:val="0001497F"/>
    <w:rsid w:val="0001664A"/>
    <w:rsid w:val="00017A0D"/>
    <w:rsid w:val="000217BA"/>
    <w:rsid w:val="0002403C"/>
    <w:rsid w:val="000244F7"/>
    <w:rsid w:val="00026AB1"/>
    <w:rsid w:val="000334F2"/>
    <w:rsid w:val="00034320"/>
    <w:rsid w:val="00034F39"/>
    <w:rsid w:val="00035BB1"/>
    <w:rsid w:val="00042076"/>
    <w:rsid w:val="00045B8A"/>
    <w:rsid w:val="0004795B"/>
    <w:rsid w:val="000560FE"/>
    <w:rsid w:val="000600F8"/>
    <w:rsid w:val="00063181"/>
    <w:rsid w:val="000634A8"/>
    <w:rsid w:val="00071B87"/>
    <w:rsid w:val="00073966"/>
    <w:rsid w:val="000814FF"/>
    <w:rsid w:val="0008169A"/>
    <w:rsid w:val="0008608A"/>
    <w:rsid w:val="00086680"/>
    <w:rsid w:val="000938E7"/>
    <w:rsid w:val="00094F8C"/>
    <w:rsid w:val="000960DB"/>
    <w:rsid w:val="000962A8"/>
    <w:rsid w:val="000A091D"/>
    <w:rsid w:val="000A0BC1"/>
    <w:rsid w:val="000A0DBF"/>
    <w:rsid w:val="000A3962"/>
    <w:rsid w:val="000B266B"/>
    <w:rsid w:val="000C1BB5"/>
    <w:rsid w:val="000D0DE2"/>
    <w:rsid w:val="000D373D"/>
    <w:rsid w:val="000D6817"/>
    <w:rsid w:val="000E1FD5"/>
    <w:rsid w:val="000E2406"/>
    <w:rsid w:val="000E54E9"/>
    <w:rsid w:val="000F1536"/>
    <w:rsid w:val="000F3D6C"/>
    <w:rsid w:val="000F3E07"/>
    <w:rsid w:val="000F563D"/>
    <w:rsid w:val="00103CE3"/>
    <w:rsid w:val="00104AFF"/>
    <w:rsid w:val="00112784"/>
    <w:rsid w:val="00120640"/>
    <w:rsid w:val="00123675"/>
    <w:rsid w:val="00127B09"/>
    <w:rsid w:val="00132943"/>
    <w:rsid w:val="00132CE6"/>
    <w:rsid w:val="00133B2D"/>
    <w:rsid w:val="0014062A"/>
    <w:rsid w:val="00146D90"/>
    <w:rsid w:val="001520E0"/>
    <w:rsid w:val="00156FBC"/>
    <w:rsid w:val="00157247"/>
    <w:rsid w:val="00160CBB"/>
    <w:rsid w:val="001637C4"/>
    <w:rsid w:val="00163D30"/>
    <w:rsid w:val="001728E2"/>
    <w:rsid w:val="00177C54"/>
    <w:rsid w:val="00183690"/>
    <w:rsid w:val="00197F2A"/>
    <w:rsid w:val="001A205C"/>
    <w:rsid w:val="001A31C1"/>
    <w:rsid w:val="001A39BF"/>
    <w:rsid w:val="001A4037"/>
    <w:rsid w:val="001B5BDD"/>
    <w:rsid w:val="001C5443"/>
    <w:rsid w:val="001C69E4"/>
    <w:rsid w:val="001D1D55"/>
    <w:rsid w:val="001F15AC"/>
    <w:rsid w:val="001F5C40"/>
    <w:rsid w:val="001F6632"/>
    <w:rsid w:val="001F7F44"/>
    <w:rsid w:val="00201CC7"/>
    <w:rsid w:val="00205008"/>
    <w:rsid w:val="00211013"/>
    <w:rsid w:val="00211251"/>
    <w:rsid w:val="00211308"/>
    <w:rsid w:val="0022010F"/>
    <w:rsid w:val="00224842"/>
    <w:rsid w:val="0023379A"/>
    <w:rsid w:val="002379BD"/>
    <w:rsid w:val="00241118"/>
    <w:rsid w:val="00242E5E"/>
    <w:rsid w:val="00250EDE"/>
    <w:rsid w:val="0025402F"/>
    <w:rsid w:val="00257BFC"/>
    <w:rsid w:val="0026016D"/>
    <w:rsid w:val="0026499D"/>
    <w:rsid w:val="00266404"/>
    <w:rsid w:val="0027660B"/>
    <w:rsid w:val="00280511"/>
    <w:rsid w:val="00290112"/>
    <w:rsid w:val="00290A84"/>
    <w:rsid w:val="00290BC6"/>
    <w:rsid w:val="002916AF"/>
    <w:rsid w:val="00296D92"/>
    <w:rsid w:val="002A753B"/>
    <w:rsid w:val="002A7774"/>
    <w:rsid w:val="002C334D"/>
    <w:rsid w:val="002C45CC"/>
    <w:rsid w:val="002C7E8C"/>
    <w:rsid w:val="002D05AC"/>
    <w:rsid w:val="002D1BA0"/>
    <w:rsid w:val="002D4070"/>
    <w:rsid w:val="002E105C"/>
    <w:rsid w:val="002E123D"/>
    <w:rsid w:val="002E5EFC"/>
    <w:rsid w:val="002F11A3"/>
    <w:rsid w:val="002F2B31"/>
    <w:rsid w:val="002F6452"/>
    <w:rsid w:val="002F674F"/>
    <w:rsid w:val="002F7105"/>
    <w:rsid w:val="00302D69"/>
    <w:rsid w:val="00316D02"/>
    <w:rsid w:val="00322553"/>
    <w:rsid w:val="00324EFD"/>
    <w:rsid w:val="00325802"/>
    <w:rsid w:val="00327A62"/>
    <w:rsid w:val="003322DA"/>
    <w:rsid w:val="003362A4"/>
    <w:rsid w:val="0034375A"/>
    <w:rsid w:val="00345D08"/>
    <w:rsid w:val="00350116"/>
    <w:rsid w:val="00352806"/>
    <w:rsid w:val="00353638"/>
    <w:rsid w:val="003601EC"/>
    <w:rsid w:val="003637D8"/>
    <w:rsid w:val="003648E4"/>
    <w:rsid w:val="003672CA"/>
    <w:rsid w:val="0037616B"/>
    <w:rsid w:val="003809E0"/>
    <w:rsid w:val="003833DA"/>
    <w:rsid w:val="00391E26"/>
    <w:rsid w:val="003939B1"/>
    <w:rsid w:val="00396F3E"/>
    <w:rsid w:val="003A2E2D"/>
    <w:rsid w:val="003B2CFE"/>
    <w:rsid w:val="003B4F21"/>
    <w:rsid w:val="003C175C"/>
    <w:rsid w:val="003C6455"/>
    <w:rsid w:val="003D236C"/>
    <w:rsid w:val="003E3320"/>
    <w:rsid w:val="003E4433"/>
    <w:rsid w:val="003E7B5A"/>
    <w:rsid w:val="003E7E81"/>
    <w:rsid w:val="003F6DE2"/>
    <w:rsid w:val="00402A80"/>
    <w:rsid w:val="00417896"/>
    <w:rsid w:val="004274ED"/>
    <w:rsid w:val="00433245"/>
    <w:rsid w:val="004335B9"/>
    <w:rsid w:val="004401E5"/>
    <w:rsid w:val="0044066D"/>
    <w:rsid w:val="00443919"/>
    <w:rsid w:val="00447787"/>
    <w:rsid w:val="00447C00"/>
    <w:rsid w:val="00451F60"/>
    <w:rsid w:val="00455378"/>
    <w:rsid w:val="00461220"/>
    <w:rsid w:val="0046401E"/>
    <w:rsid w:val="0047156B"/>
    <w:rsid w:val="00483BFE"/>
    <w:rsid w:val="00486BD0"/>
    <w:rsid w:val="00492E76"/>
    <w:rsid w:val="004A48A9"/>
    <w:rsid w:val="004A6FB2"/>
    <w:rsid w:val="004B141C"/>
    <w:rsid w:val="004B4276"/>
    <w:rsid w:val="004C7AAE"/>
    <w:rsid w:val="004D0082"/>
    <w:rsid w:val="004D2BB3"/>
    <w:rsid w:val="004D3F0E"/>
    <w:rsid w:val="004D7782"/>
    <w:rsid w:val="004D7A6D"/>
    <w:rsid w:val="004E2629"/>
    <w:rsid w:val="004E5A12"/>
    <w:rsid w:val="004E6BAA"/>
    <w:rsid w:val="004E6E32"/>
    <w:rsid w:val="00507D6F"/>
    <w:rsid w:val="00520FB7"/>
    <w:rsid w:val="00527C2A"/>
    <w:rsid w:val="0055736E"/>
    <w:rsid w:val="005575B3"/>
    <w:rsid w:val="00561383"/>
    <w:rsid w:val="0056695E"/>
    <w:rsid w:val="00567908"/>
    <w:rsid w:val="005705A9"/>
    <w:rsid w:val="00572BED"/>
    <w:rsid w:val="00577B43"/>
    <w:rsid w:val="00585635"/>
    <w:rsid w:val="005858EF"/>
    <w:rsid w:val="005902F5"/>
    <w:rsid w:val="005916F7"/>
    <w:rsid w:val="005A4F0E"/>
    <w:rsid w:val="005B0149"/>
    <w:rsid w:val="005B6FAB"/>
    <w:rsid w:val="005C1A0C"/>
    <w:rsid w:val="005C4CF0"/>
    <w:rsid w:val="005D11D5"/>
    <w:rsid w:val="005D6A20"/>
    <w:rsid w:val="005E47DB"/>
    <w:rsid w:val="005E5819"/>
    <w:rsid w:val="005F270A"/>
    <w:rsid w:val="005F33FE"/>
    <w:rsid w:val="005F376B"/>
    <w:rsid w:val="00607F98"/>
    <w:rsid w:val="00616AD8"/>
    <w:rsid w:val="006456DC"/>
    <w:rsid w:val="00652049"/>
    <w:rsid w:val="006523D7"/>
    <w:rsid w:val="00653D86"/>
    <w:rsid w:val="00654615"/>
    <w:rsid w:val="00663E0B"/>
    <w:rsid w:val="006665F8"/>
    <w:rsid w:val="00666A5B"/>
    <w:rsid w:val="00667277"/>
    <w:rsid w:val="00670BDD"/>
    <w:rsid w:val="0068583D"/>
    <w:rsid w:val="006A67D8"/>
    <w:rsid w:val="006B0057"/>
    <w:rsid w:val="006B13FB"/>
    <w:rsid w:val="006B29ED"/>
    <w:rsid w:val="006B2B2A"/>
    <w:rsid w:val="006B4175"/>
    <w:rsid w:val="006B486D"/>
    <w:rsid w:val="006C0BAB"/>
    <w:rsid w:val="006C3759"/>
    <w:rsid w:val="006C7926"/>
    <w:rsid w:val="006D160F"/>
    <w:rsid w:val="006D3513"/>
    <w:rsid w:val="006D7BC6"/>
    <w:rsid w:val="006E6D22"/>
    <w:rsid w:val="006F65BC"/>
    <w:rsid w:val="00701E5B"/>
    <w:rsid w:val="007048EB"/>
    <w:rsid w:val="007063B1"/>
    <w:rsid w:val="007072D2"/>
    <w:rsid w:val="00712E97"/>
    <w:rsid w:val="007157A0"/>
    <w:rsid w:val="00717CF9"/>
    <w:rsid w:val="0072327D"/>
    <w:rsid w:val="007311F2"/>
    <w:rsid w:val="00736A8B"/>
    <w:rsid w:val="00736B46"/>
    <w:rsid w:val="00736EB2"/>
    <w:rsid w:val="00744E60"/>
    <w:rsid w:val="00750F23"/>
    <w:rsid w:val="0075139D"/>
    <w:rsid w:val="00753B43"/>
    <w:rsid w:val="00755A19"/>
    <w:rsid w:val="00765838"/>
    <w:rsid w:val="00771EF4"/>
    <w:rsid w:val="00775B08"/>
    <w:rsid w:val="0077695D"/>
    <w:rsid w:val="00777562"/>
    <w:rsid w:val="00785B0A"/>
    <w:rsid w:val="00791969"/>
    <w:rsid w:val="00793342"/>
    <w:rsid w:val="00795115"/>
    <w:rsid w:val="007A3DEB"/>
    <w:rsid w:val="007B35BD"/>
    <w:rsid w:val="007B74C2"/>
    <w:rsid w:val="007C1200"/>
    <w:rsid w:val="007D1BA6"/>
    <w:rsid w:val="007D2136"/>
    <w:rsid w:val="007D58FA"/>
    <w:rsid w:val="007E060D"/>
    <w:rsid w:val="007F10D2"/>
    <w:rsid w:val="007F46EA"/>
    <w:rsid w:val="008063BD"/>
    <w:rsid w:val="008131A2"/>
    <w:rsid w:val="00813392"/>
    <w:rsid w:val="00820F50"/>
    <w:rsid w:val="00830EA6"/>
    <w:rsid w:val="00831F96"/>
    <w:rsid w:val="00833EDB"/>
    <w:rsid w:val="008343CB"/>
    <w:rsid w:val="00840653"/>
    <w:rsid w:val="00841F87"/>
    <w:rsid w:val="00843AA2"/>
    <w:rsid w:val="00851AB4"/>
    <w:rsid w:val="00856E32"/>
    <w:rsid w:val="00860D09"/>
    <w:rsid w:val="00861CF6"/>
    <w:rsid w:val="008644B6"/>
    <w:rsid w:val="0087018B"/>
    <w:rsid w:val="00887680"/>
    <w:rsid w:val="00891926"/>
    <w:rsid w:val="008922A4"/>
    <w:rsid w:val="00895E3F"/>
    <w:rsid w:val="008A6D6B"/>
    <w:rsid w:val="008A7632"/>
    <w:rsid w:val="008A7C52"/>
    <w:rsid w:val="008D000E"/>
    <w:rsid w:val="008D51C2"/>
    <w:rsid w:val="008D6EE4"/>
    <w:rsid w:val="008E4735"/>
    <w:rsid w:val="008E5D7D"/>
    <w:rsid w:val="008F0C2E"/>
    <w:rsid w:val="008F2D41"/>
    <w:rsid w:val="008F30C8"/>
    <w:rsid w:val="008F66CE"/>
    <w:rsid w:val="009022BA"/>
    <w:rsid w:val="00911408"/>
    <w:rsid w:val="00914DD5"/>
    <w:rsid w:val="0092592D"/>
    <w:rsid w:val="009262A3"/>
    <w:rsid w:val="00933FA9"/>
    <w:rsid w:val="00940A2D"/>
    <w:rsid w:val="009457C9"/>
    <w:rsid w:val="00954AFF"/>
    <w:rsid w:val="0096250A"/>
    <w:rsid w:val="009774D7"/>
    <w:rsid w:val="0098748B"/>
    <w:rsid w:val="00990438"/>
    <w:rsid w:val="00991C17"/>
    <w:rsid w:val="009937C1"/>
    <w:rsid w:val="009A1C83"/>
    <w:rsid w:val="009B11B0"/>
    <w:rsid w:val="009B25C1"/>
    <w:rsid w:val="009B2971"/>
    <w:rsid w:val="009C1CF4"/>
    <w:rsid w:val="009C7093"/>
    <w:rsid w:val="009D6D3C"/>
    <w:rsid w:val="009D7A5E"/>
    <w:rsid w:val="009E3E81"/>
    <w:rsid w:val="009E6B9A"/>
    <w:rsid w:val="00A00095"/>
    <w:rsid w:val="00A07A1E"/>
    <w:rsid w:val="00A102E3"/>
    <w:rsid w:val="00A31992"/>
    <w:rsid w:val="00A418AF"/>
    <w:rsid w:val="00A450B7"/>
    <w:rsid w:val="00A5715D"/>
    <w:rsid w:val="00A64BD6"/>
    <w:rsid w:val="00A66789"/>
    <w:rsid w:val="00A73DBC"/>
    <w:rsid w:val="00A77352"/>
    <w:rsid w:val="00A80377"/>
    <w:rsid w:val="00A83AC3"/>
    <w:rsid w:val="00A87531"/>
    <w:rsid w:val="00A91340"/>
    <w:rsid w:val="00A94155"/>
    <w:rsid w:val="00A94E95"/>
    <w:rsid w:val="00A9563C"/>
    <w:rsid w:val="00AA0EDC"/>
    <w:rsid w:val="00AA4535"/>
    <w:rsid w:val="00AA4765"/>
    <w:rsid w:val="00AA616C"/>
    <w:rsid w:val="00AB0CCC"/>
    <w:rsid w:val="00AB1E33"/>
    <w:rsid w:val="00AB73F8"/>
    <w:rsid w:val="00AC07E9"/>
    <w:rsid w:val="00AC4708"/>
    <w:rsid w:val="00AD034D"/>
    <w:rsid w:val="00AD238D"/>
    <w:rsid w:val="00AD5C11"/>
    <w:rsid w:val="00AE033E"/>
    <w:rsid w:val="00AE55F9"/>
    <w:rsid w:val="00B14380"/>
    <w:rsid w:val="00B15E12"/>
    <w:rsid w:val="00B1704F"/>
    <w:rsid w:val="00B17D30"/>
    <w:rsid w:val="00B22F5B"/>
    <w:rsid w:val="00B26C42"/>
    <w:rsid w:val="00B309A1"/>
    <w:rsid w:val="00B33AD3"/>
    <w:rsid w:val="00B45F5D"/>
    <w:rsid w:val="00B46647"/>
    <w:rsid w:val="00B47CF1"/>
    <w:rsid w:val="00B539A7"/>
    <w:rsid w:val="00B548F1"/>
    <w:rsid w:val="00B56E5F"/>
    <w:rsid w:val="00B61DDF"/>
    <w:rsid w:val="00B62799"/>
    <w:rsid w:val="00B63B27"/>
    <w:rsid w:val="00B921E2"/>
    <w:rsid w:val="00B92509"/>
    <w:rsid w:val="00B95061"/>
    <w:rsid w:val="00B97E7C"/>
    <w:rsid w:val="00B97E90"/>
    <w:rsid w:val="00BA7A7E"/>
    <w:rsid w:val="00BB69C7"/>
    <w:rsid w:val="00BC2B5E"/>
    <w:rsid w:val="00BC5667"/>
    <w:rsid w:val="00BD21CA"/>
    <w:rsid w:val="00BD6274"/>
    <w:rsid w:val="00BE305D"/>
    <w:rsid w:val="00BE7EC1"/>
    <w:rsid w:val="00BF5276"/>
    <w:rsid w:val="00BF710E"/>
    <w:rsid w:val="00C07D7D"/>
    <w:rsid w:val="00C12433"/>
    <w:rsid w:val="00C201AF"/>
    <w:rsid w:val="00C22E2A"/>
    <w:rsid w:val="00C25196"/>
    <w:rsid w:val="00C415A5"/>
    <w:rsid w:val="00C43031"/>
    <w:rsid w:val="00C46AC8"/>
    <w:rsid w:val="00C600E3"/>
    <w:rsid w:val="00C76118"/>
    <w:rsid w:val="00C80425"/>
    <w:rsid w:val="00C87D69"/>
    <w:rsid w:val="00C9243F"/>
    <w:rsid w:val="00CA5318"/>
    <w:rsid w:val="00CA6D6D"/>
    <w:rsid w:val="00CC7C36"/>
    <w:rsid w:val="00CD6BB1"/>
    <w:rsid w:val="00CE1642"/>
    <w:rsid w:val="00CF0122"/>
    <w:rsid w:val="00CF215D"/>
    <w:rsid w:val="00CF752A"/>
    <w:rsid w:val="00CF7CD0"/>
    <w:rsid w:val="00D028B5"/>
    <w:rsid w:val="00D038B1"/>
    <w:rsid w:val="00D03A54"/>
    <w:rsid w:val="00D03CDD"/>
    <w:rsid w:val="00D05D36"/>
    <w:rsid w:val="00D10B2E"/>
    <w:rsid w:val="00D2029F"/>
    <w:rsid w:val="00D3503C"/>
    <w:rsid w:val="00D3745C"/>
    <w:rsid w:val="00D42FC3"/>
    <w:rsid w:val="00D463CC"/>
    <w:rsid w:val="00D46E83"/>
    <w:rsid w:val="00D56D84"/>
    <w:rsid w:val="00D65F29"/>
    <w:rsid w:val="00D73D98"/>
    <w:rsid w:val="00D815CD"/>
    <w:rsid w:val="00D83B4C"/>
    <w:rsid w:val="00D9512F"/>
    <w:rsid w:val="00DA0E60"/>
    <w:rsid w:val="00DA1B39"/>
    <w:rsid w:val="00DA3F78"/>
    <w:rsid w:val="00DA475C"/>
    <w:rsid w:val="00DB1D57"/>
    <w:rsid w:val="00DB3DC1"/>
    <w:rsid w:val="00DC37EA"/>
    <w:rsid w:val="00DD5147"/>
    <w:rsid w:val="00DE1858"/>
    <w:rsid w:val="00DF22A1"/>
    <w:rsid w:val="00DF333B"/>
    <w:rsid w:val="00DF6A8B"/>
    <w:rsid w:val="00DF6B75"/>
    <w:rsid w:val="00E02015"/>
    <w:rsid w:val="00E06BE6"/>
    <w:rsid w:val="00E12BBA"/>
    <w:rsid w:val="00E236AD"/>
    <w:rsid w:val="00E27D34"/>
    <w:rsid w:val="00E41B2B"/>
    <w:rsid w:val="00E42681"/>
    <w:rsid w:val="00E47F72"/>
    <w:rsid w:val="00E55F28"/>
    <w:rsid w:val="00E60C91"/>
    <w:rsid w:val="00E612A9"/>
    <w:rsid w:val="00E628B4"/>
    <w:rsid w:val="00E701CE"/>
    <w:rsid w:val="00E83A29"/>
    <w:rsid w:val="00E844AA"/>
    <w:rsid w:val="00E86E4D"/>
    <w:rsid w:val="00E92776"/>
    <w:rsid w:val="00E94DC7"/>
    <w:rsid w:val="00E96665"/>
    <w:rsid w:val="00E97CE9"/>
    <w:rsid w:val="00EA03D6"/>
    <w:rsid w:val="00EA20E0"/>
    <w:rsid w:val="00EA213C"/>
    <w:rsid w:val="00EB22DE"/>
    <w:rsid w:val="00EB4645"/>
    <w:rsid w:val="00EB6CE1"/>
    <w:rsid w:val="00EC2DA0"/>
    <w:rsid w:val="00EE0C2B"/>
    <w:rsid w:val="00EE4174"/>
    <w:rsid w:val="00EE623E"/>
    <w:rsid w:val="00EE7FA6"/>
    <w:rsid w:val="00EF3EFE"/>
    <w:rsid w:val="00F0497D"/>
    <w:rsid w:val="00F06C84"/>
    <w:rsid w:val="00F0761B"/>
    <w:rsid w:val="00F1054B"/>
    <w:rsid w:val="00F133D2"/>
    <w:rsid w:val="00F142B0"/>
    <w:rsid w:val="00F14B05"/>
    <w:rsid w:val="00F16FFA"/>
    <w:rsid w:val="00F23ECC"/>
    <w:rsid w:val="00F25607"/>
    <w:rsid w:val="00F26522"/>
    <w:rsid w:val="00F31D41"/>
    <w:rsid w:val="00F34CB9"/>
    <w:rsid w:val="00F40B2A"/>
    <w:rsid w:val="00F42C0F"/>
    <w:rsid w:val="00F46DA8"/>
    <w:rsid w:val="00F52426"/>
    <w:rsid w:val="00F55C5D"/>
    <w:rsid w:val="00F561CF"/>
    <w:rsid w:val="00F709B7"/>
    <w:rsid w:val="00F71753"/>
    <w:rsid w:val="00F8041A"/>
    <w:rsid w:val="00F8154F"/>
    <w:rsid w:val="00F83869"/>
    <w:rsid w:val="00F86785"/>
    <w:rsid w:val="00F9070A"/>
    <w:rsid w:val="00F94719"/>
    <w:rsid w:val="00F963FD"/>
    <w:rsid w:val="00F96A32"/>
    <w:rsid w:val="00F97EC7"/>
    <w:rsid w:val="00FA3D07"/>
    <w:rsid w:val="00FA7D81"/>
    <w:rsid w:val="00FB2B60"/>
    <w:rsid w:val="00FB4FFD"/>
    <w:rsid w:val="00FB60ED"/>
    <w:rsid w:val="00FC4221"/>
    <w:rsid w:val="00FC488D"/>
    <w:rsid w:val="00FC5FA4"/>
    <w:rsid w:val="00FD2E3E"/>
    <w:rsid w:val="00FD33EE"/>
    <w:rsid w:val="00FD6868"/>
    <w:rsid w:val="00FE59AC"/>
    <w:rsid w:val="00FE7B1C"/>
    <w:rsid w:val="00FF60AF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66822B"/>
  <w15:chartTrackingRefBased/>
  <w15:docId w15:val="{C6EE08F4-7671-43E9-A59B-31F2BA69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7"/>
      </w:numPr>
      <w:spacing w:before="240"/>
      <w:ind w:left="680" w:hanging="68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2327D"/>
    <w:pPr>
      <w:numPr>
        <w:ilvl w:val="1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83D"/>
    <w:pPr>
      <w:numPr>
        <w:ilvl w:val="2"/>
        <w:numId w:val="7"/>
      </w:num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7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7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rsid w:val="00F71753"/>
    <w:pPr>
      <w:numPr>
        <w:numId w:val="6"/>
      </w:numPr>
      <w:tabs>
        <w:tab w:val="num" w:pos="4395"/>
      </w:tabs>
      <w:ind w:left="4755"/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27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2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3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4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5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C25196"/>
    <w:pPr>
      <w:numPr>
        <w:numId w:val="100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60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BB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eda4ad6-7ef7-4305-ba1e-934f809bdd01">
      <Terms xmlns="http://schemas.microsoft.com/office/infopath/2007/PartnerControls"/>
    </TaxKeywordTaxHTField>
    <TaxCatchAll xmlns="4eda4ad6-7ef7-4305-ba1e-934f809bdd01"/>
    <Show_x0020_on_x0020_recent_x0020_change_x0020_table xmlns="3e3d4a39-2383-4475-b98e-96ac62e21f66">3</Show_x0020_on_x0020_recent_x0020_change_x0020_table>
    <Current_x0020_Pathway_x0020_Stage xmlns="3e3d4a39-2383-4475-b98e-96ac62e21f66">
      <Value>Planning</Value>
    </Current_x0020_Pathway_x0020_Stage>
    <Recent_x0020_changes xmlns="3e3d4a39-2383-4475-b98e-96ac62e21f66">New Fact Sheet to accompany associated Standard Operating Procedures and Assistive technology Operational Guidelines</Recent_x0020_changes>
    <Resource_x0020_Type xmlns="3e3d4a39-2383-4475-b98e-96ac62e21f66">Fact Sheet</Resource_x0020_Type>
    <Supporting_x0020_Information xmlns="3e3d4a39-2383-4475-b98e-96ac62e21f66" xsi:nil="true"/>
    <q2ck xmlns="3e3d4a39-2383-4475-b98e-96ac62e21f66">Assistive technology - Guide for annual repairs and maintenance funding *Internal PREVIEW for min 2 weeks expected in Nov*</q2ck>
    <Topic xmlns="3e3d4a39-2383-4475-b98e-96ac62e21f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F6E146C636B44B448BEA6E8C65997" ma:contentTypeVersion="18" ma:contentTypeDescription="Create a new document." ma:contentTypeScope="" ma:versionID="e8a6fe33b78834d72b4e3db6099530b3">
  <xsd:schema xmlns:xsd="http://www.w3.org/2001/XMLSchema" xmlns:xs="http://www.w3.org/2001/XMLSchema" xmlns:p="http://schemas.microsoft.com/office/2006/metadata/properties" xmlns:ns2="3e3d4a39-2383-4475-b98e-96ac62e21f66" xmlns:ns3="4eda4ad6-7ef7-4305-ba1e-934f809bdd01" targetNamespace="http://schemas.microsoft.com/office/2006/metadata/properties" ma:root="true" ma:fieldsID="95f54a8d7ec9f050626a87e9e523a161" ns2:_="" ns3:_="">
    <xsd:import namespace="3e3d4a39-2383-4475-b98e-96ac62e21f66"/>
    <xsd:import namespace="4eda4ad6-7ef7-4305-ba1e-934f809bdd01"/>
    <xsd:element name="properties">
      <xsd:complexType>
        <xsd:sequence>
          <xsd:element name="documentManagement">
            <xsd:complexType>
              <xsd:all>
                <xsd:element ref="ns2:Resource_x0020_Type"/>
                <xsd:element ref="ns2:q2ck"/>
                <xsd:element ref="ns2:Current_x0020_Pathway_x0020_Stage" minOccurs="0"/>
                <xsd:element ref="ns3:TaxKeywordTaxHTField" minOccurs="0"/>
                <xsd:element ref="ns3:TaxCatchAll" minOccurs="0"/>
                <xsd:element ref="ns2:Topic" minOccurs="0"/>
                <xsd:element ref="ns2:Recent_x0020_changes" minOccurs="0"/>
                <xsd:element ref="ns2:Show_x0020_on_x0020_recent_x0020_change_x0020_table" minOccurs="0"/>
                <xsd:element ref="ns2:Supporting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4a39-2383-4475-b98e-96ac62e21f66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8" ma:displayName="Group" ma:format="Dropdown" ma:indexed="true" ma:internalName="Resource_x0020_Type">
      <xsd:simpleType>
        <xsd:restriction base="dms:Choice">
          <xsd:enumeration value="Task Card"/>
          <xsd:enumeration value="QRG"/>
          <xsd:enumeration value="Work Practice"/>
          <xsd:enumeration value="Practice Guidance"/>
          <xsd:enumeration value="Other Resource"/>
          <xsd:enumeration value="Letter"/>
          <xsd:enumeration value="Form"/>
          <xsd:enumeration value="Pathway Design Fortnightly Update"/>
          <xsd:enumeration value="Reporting Tool"/>
          <xsd:enumeration value="Script"/>
          <xsd:enumeration value="Work Instruction"/>
          <xsd:enumeration value="Fact Sheet"/>
          <xsd:enumeration value="Interactions"/>
          <xsd:enumeration value="Standard Operating Procedure"/>
          <xsd:enumeration value="COVID 19 Response Resources"/>
          <xsd:enumeration value="Disability-Related Health Supports Practice Guidance"/>
          <xsd:enumeration value="Our Guidelines"/>
        </xsd:restriction>
      </xsd:simpleType>
    </xsd:element>
    <xsd:element name="q2ck" ma:index="9" ma:displayName="Resource" ma:indexed="true" ma:internalName="q2ck">
      <xsd:simpleType>
        <xsd:restriction base="dms:Text">
          <xsd:maxLength value="255"/>
        </xsd:restriction>
      </xsd:simpleType>
    </xsd:element>
    <xsd:element name="Current_x0020_Pathway_x0020_Stage" ma:index="10" nillable="true" ma:displayName="Relates to" ma:internalName="Current_x0020_Pathway_x0020_Stag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-Planning"/>
                    <xsd:enumeration value="Planning"/>
                    <xsd:enumeration value="Implementation"/>
                    <xsd:enumeration value="Monitoring"/>
                    <xsd:enumeration value="Review"/>
                    <xsd:enumeration value="General"/>
                    <xsd:enumeration value="Not Applicable"/>
                    <xsd:enumeration value="COVID-19 Response Resources"/>
                    <xsd:enumeration value="Our Guideline"/>
                    <xsd:enumeration value="Disability - Related Health Supports"/>
                    <xsd:enumeration value="Letter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Topic" ma:index="14" nillable="true" ma:displayName="Topic" ma:format="Dropdown" ma:indexed="true" ma:internalName="Topic">
      <xsd:simpleType>
        <xsd:restriction base="dms:Choice">
          <xsd:enumeration value="COVID-19 response resources"/>
          <xsd:enumeration value="Practice Guidance"/>
          <xsd:enumeration value="Standard Operating Procedures"/>
          <xsd:enumeration value="Our Guidelines"/>
          <xsd:enumeration value="Disability- Related Health Supports"/>
          <xsd:enumeration value="Letter - Access"/>
          <xsd:enumeration value="Letter - Appointed Child Representatives"/>
          <xsd:enumeration value="Letter - Appointments"/>
          <xsd:enumeration value="Letter - Bank Account Details"/>
          <xsd:enumeration value="Letter - Ceasing Access"/>
          <xsd:enumeration value="Letter - Death of a Participant"/>
          <xsd:enumeration value="Letter - General"/>
          <xsd:enumeration value="Letter - Housing"/>
          <xsd:enumeration value="Letter - Nominees"/>
          <xsd:enumeration value="Letter - Participant Consent"/>
          <xsd:enumeration value="Letter - Participant Relocation"/>
          <xsd:enumeration value="Letter - Plan Approval"/>
          <xsd:enumeration value="Letter - Portal Activation"/>
          <xsd:enumeration value="Letter - Restricted Access"/>
          <xsd:enumeration value="Letter - Review: AAT Review"/>
          <xsd:enumeration value="Letter - Review: S48 Unscheduled Plan Review"/>
          <xsd:enumeration value="Letter - Review: S100 Internal Review - General"/>
          <xsd:enumeration value="Letter - Review: S100 Internal Review of Access Decision"/>
          <xsd:enumeration value="Letter - Review: S100 Internal Review of Planning Decision"/>
          <xsd:enumeration value="Letter - Review: S100 Internal Review of Unscheduled Planning Decision"/>
          <xsd:enumeration value="Letter - Review: Scheduled Plan Review"/>
          <xsd:enumeration value="Letter - Unable to Contact"/>
          <xsd:enumeration value="Letter"/>
          <xsd:enumeration value="Form - Bank Account Details"/>
          <xsd:enumeration value="Form - Ceasing Access"/>
          <xsd:enumeration value="Form - Change of Circumstances"/>
          <xsd:enumeration value="Form - Child Representatives"/>
          <xsd:enumeration value="Form - Death of a Participant"/>
          <xsd:enumeration value="Form - Eligibility Checklist"/>
          <xsd:enumeration value="Form - Nominees"/>
          <xsd:enumeration value="Form - Participant Consent"/>
          <xsd:enumeration value="Form - Request for Service"/>
          <xsd:enumeration value="Form - Restricted Access"/>
          <xsd:enumeration value="Form - Review"/>
          <xsd:enumeration value="Form - Self-Management"/>
          <xsd:enumeration value="Form - Support Coordination"/>
          <xsd:enumeration value="Form"/>
        </xsd:restriction>
      </xsd:simpleType>
    </xsd:element>
    <xsd:element name="Recent_x0020_changes" ma:index="15" nillable="true" ma:displayName="Recent changes" ma:internalName="Recent_x0020_changes">
      <xsd:simpleType>
        <xsd:restriction base="dms:Note"/>
      </xsd:simpleType>
    </xsd:element>
    <xsd:element name="Show_x0020_on_x0020_recent_x0020_change_x0020_table" ma:index="16" nillable="true" ma:displayName="Show on recent change table" ma:decimals="0" ma:description="set as 0/blank = dont show, 1= low, 2= med, 3= high, 4 or higher top priority" ma:internalName="Show_x0020_on_x0020_recent_x0020_change_x0020_table">
      <xsd:simpleType>
        <xsd:restriction base="dms:Number"/>
      </xsd:simpleType>
    </xsd:element>
    <xsd:element name="Supporting_x0020_Information" ma:index="18" nillable="true" ma:displayName="Supporting Information" ma:internalName="Supporting_x0020_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7ABA4-CC49-48EE-B97D-319CCEE8CC7D}">
  <ds:schemaRefs>
    <ds:schemaRef ds:uri="4eda4ad6-7ef7-4305-ba1e-934f809bdd01"/>
    <ds:schemaRef ds:uri="http://purl.org/dc/terms/"/>
    <ds:schemaRef ds:uri="3e3d4a39-2383-4475-b98e-96ac62e21f6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CD33AA-703E-4BC8-BB99-55EBE7905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4a39-2383-4475-b98e-96ac62e21f66"/>
    <ds:schemaRef ds:uri="4eda4ad6-7ef7-4305-ba1e-934f809b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22713-E875-46AB-BF55-ED7F5245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- Guide for annual repairs and maintenance funding *Internal PREVIEW for min 2 weeks expected in Nov*</vt:lpstr>
    </vt:vector>
  </TitlesOfParts>
  <Company>Australian Government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- Guide for annual repairs and maintenance funding *Internal PREVIEW for min 2 weeks expected in Nov*</dc:title>
  <dc:subject/>
  <dc:creator>Bourke, Emma</dc:creator>
  <cp:keywords/>
  <dc:description/>
  <cp:lastModifiedBy>Grigg, Tamara</cp:lastModifiedBy>
  <cp:revision>2</cp:revision>
  <cp:lastPrinted>2018-10-30T03:28:00Z</cp:lastPrinted>
  <dcterms:created xsi:type="dcterms:W3CDTF">2020-12-04T02:01:00Z</dcterms:created>
  <dcterms:modified xsi:type="dcterms:W3CDTF">2020-12-04T02:01:00Z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0x010100DE2F6E146C636B44B448BEA6E8C65997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