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55F4" w14:textId="77777777" w:rsidR="00306A27" w:rsidRPr="00024A3A" w:rsidRDefault="00306A27" w:rsidP="00C870FE">
      <w:pPr>
        <w:pStyle w:val="Heading1"/>
        <w:jc w:val="left"/>
      </w:pPr>
      <w:bookmarkStart w:id="0" w:name="_Toc41159070"/>
      <w:bookmarkStart w:id="1" w:name="_Ref46925242"/>
      <w:bookmarkStart w:id="2" w:name="_Toc49351100"/>
      <w:r w:rsidRPr="00024A3A">
        <w:t>Temporary COVID</w:t>
      </w:r>
      <w:r w:rsidR="001C4F4B" w:rsidRPr="00024A3A">
        <w:t>-</w:t>
      </w:r>
      <w:r w:rsidRPr="00024A3A">
        <w:t>19 Support Items</w:t>
      </w:r>
      <w:r w:rsidR="00864038" w:rsidRPr="00024A3A">
        <w:t xml:space="preserve"> –</w:t>
      </w:r>
      <w:r w:rsidRPr="00024A3A">
        <w:t xml:space="preserve"> Designated Areas</w:t>
      </w:r>
    </w:p>
    <w:p w14:paraId="3FB44423" w14:textId="77777777" w:rsidR="00C65AE2" w:rsidRPr="00024A3A" w:rsidRDefault="00C65AE2" w:rsidP="00E57749">
      <w:pPr>
        <w:rPr>
          <w:rFonts w:ascii="Arial" w:hAnsi="Arial" w:cs="Arial"/>
        </w:rPr>
      </w:pPr>
      <w:r w:rsidRPr="00024A3A">
        <w:rPr>
          <w:rFonts w:ascii="Arial" w:hAnsi="Arial" w:cs="Arial"/>
        </w:rPr>
        <w:t>This Addendum is effective from</w:t>
      </w:r>
      <w:r w:rsidR="008F3FCD">
        <w:rPr>
          <w:rFonts w:ascii="Arial" w:hAnsi="Arial" w:cs="Arial"/>
        </w:rPr>
        <w:t xml:space="preserve"> </w:t>
      </w:r>
      <w:r w:rsidR="008F3FCD" w:rsidRPr="00CD4CD7">
        <w:rPr>
          <w:rFonts w:ascii="Arial" w:hAnsi="Arial" w:cs="Arial"/>
        </w:rPr>
        <w:t>2</w:t>
      </w:r>
      <w:r w:rsidR="00CD4CD7" w:rsidRPr="00CD4CD7">
        <w:rPr>
          <w:rFonts w:ascii="Arial" w:hAnsi="Arial" w:cs="Arial"/>
        </w:rPr>
        <w:t>9</w:t>
      </w:r>
      <w:r w:rsidR="008F3FCD" w:rsidRPr="00CD4CD7">
        <w:rPr>
          <w:rFonts w:ascii="Arial" w:hAnsi="Arial" w:cs="Arial"/>
        </w:rPr>
        <w:t xml:space="preserve"> </w:t>
      </w:r>
      <w:r w:rsidR="00CD4CD7" w:rsidRPr="00CD4CD7">
        <w:rPr>
          <w:rFonts w:ascii="Arial" w:hAnsi="Arial" w:cs="Arial"/>
        </w:rPr>
        <w:t>July</w:t>
      </w:r>
      <w:r w:rsidR="008F3FCD" w:rsidRPr="00CD4CD7">
        <w:rPr>
          <w:rFonts w:ascii="Arial" w:hAnsi="Arial" w:cs="Arial"/>
        </w:rPr>
        <w:t xml:space="preserve"> 202</w:t>
      </w:r>
      <w:r w:rsidR="00CD4CD7" w:rsidRPr="00CD4CD7">
        <w:rPr>
          <w:rFonts w:ascii="Arial" w:hAnsi="Arial" w:cs="Arial"/>
        </w:rPr>
        <w:t>0</w:t>
      </w:r>
      <w:r w:rsidRPr="00024A3A">
        <w:rPr>
          <w:rFonts w:ascii="Arial" w:hAnsi="Arial" w:cs="Arial"/>
        </w:rPr>
        <w:t>.</w:t>
      </w:r>
    </w:p>
    <w:p w14:paraId="01A6CC09" w14:textId="23161A82" w:rsidR="0035307B" w:rsidRPr="00024A3A" w:rsidRDefault="0035307B" w:rsidP="00E57749">
      <w:pPr>
        <w:rPr>
          <w:rFonts w:ascii="Arial" w:hAnsi="Arial" w:cs="Arial"/>
        </w:rPr>
      </w:pPr>
      <w:r w:rsidRPr="00024A3A">
        <w:rPr>
          <w:rFonts w:ascii="Arial" w:hAnsi="Arial" w:cs="Arial"/>
        </w:rPr>
        <w:t>This Addendum was last updated on</w:t>
      </w:r>
      <w:r w:rsidR="00DF0E19" w:rsidRPr="00024A3A">
        <w:rPr>
          <w:rFonts w:ascii="Arial" w:hAnsi="Arial" w:cs="Arial"/>
        </w:rPr>
        <w:t xml:space="preserve"> </w:t>
      </w:r>
      <w:r w:rsidR="004101DE">
        <w:rPr>
          <w:rFonts w:ascii="Arial" w:hAnsi="Arial" w:cs="Arial"/>
        </w:rPr>
        <w:t>23</w:t>
      </w:r>
      <w:r w:rsidR="001B3141" w:rsidRPr="008171EC">
        <w:rPr>
          <w:rFonts w:ascii="Arial" w:hAnsi="Arial" w:cs="Arial"/>
        </w:rPr>
        <w:t xml:space="preserve"> </w:t>
      </w:r>
      <w:r w:rsidR="008F3FCD" w:rsidRPr="008171EC">
        <w:rPr>
          <w:rFonts w:ascii="Arial" w:hAnsi="Arial" w:cs="Arial"/>
        </w:rPr>
        <w:t xml:space="preserve">September 2021 </w:t>
      </w:r>
      <w:r w:rsidR="006904C5" w:rsidRPr="008171EC">
        <w:rPr>
          <w:rFonts w:ascii="Arial" w:hAnsi="Arial" w:cs="Arial"/>
        </w:rPr>
        <w:t>for effect from</w:t>
      </w:r>
      <w:r w:rsidR="008F3FCD" w:rsidRPr="008171EC">
        <w:rPr>
          <w:rFonts w:ascii="Arial" w:hAnsi="Arial" w:cs="Arial"/>
        </w:rPr>
        <w:t xml:space="preserve"> </w:t>
      </w:r>
      <w:r w:rsidR="009433F6" w:rsidRPr="008171EC">
        <w:rPr>
          <w:rFonts w:ascii="Arial" w:hAnsi="Arial" w:cs="Arial"/>
        </w:rPr>
        <w:t xml:space="preserve">1 </w:t>
      </w:r>
      <w:r w:rsidR="00504CF9" w:rsidRPr="008171EC">
        <w:rPr>
          <w:rFonts w:ascii="Arial" w:hAnsi="Arial" w:cs="Arial"/>
        </w:rPr>
        <w:t>September</w:t>
      </w:r>
      <w:r w:rsidR="008F3FCD" w:rsidRPr="008171EC">
        <w:rPr>
          <w:rFonts w:ascii="Arial" w:hAnsi="Arial" w:cs="Arial"/>
        </w:rPr>
        <w:t xml:space="preserve"> 2021</w:t>
      </w:r>
      <w:r w:rsidRPr="008171EC">
        <w:rPr>
          <w:rFonts w:ascii="Arial" w:hAnsi="Arial" w:cs="Arial"/>
        </w:rPr>
        <w:t>.</w:t>
      </w:r>
    </w:p>
    <w:bookmarkEnd w:id="0"/>
    <w:bookmarkEnd w:id="1"/>
    <w:bookmarkEnd w:id="2"/>
    <w:p w14:paraId="76EE1629" w14:textId="77777777" w:rsidR="00500A9B" w:rsidRPr="00024A3A" w:rsidRDefault="00B275E2" w:rsidP="00500A9B">
      <w:pPr>
        <w:rPr>
          <w:rFonts w:ascii="Arial" w:hAnsi="Arial" w:cs="Arial"/>
        </w:rPr>
      </w:pPr>
      <w:r w:rsidRPr="00024A3A">
        <w:rPr>
          <w:rFonts w:ascii="Arial" w:hAnsi="Arial" w:cs="Arial"/>
        </w:rPr>
        <w:t>This Addendum specifies the designated areas and the time p</w:t>
      </w:r>
      <w:r w:rsidR="001C4F4B" w:rsidRPr="00024A3A">
        <w:rPr>
          <w:rFonts w:ascii="Arial" w:hAnsi="Arial" w:cs="Arial"/>
        </w:rPr>
        <w:t>eriods for each designated area</w:t>
      </w:r>
      <w:r w:rsidRPr="00024A3A">
        <w:rPr>
          <w:rFonts w:ascii="Arial" w:hAnsi="Arial" w:cs="Arial"/>
        </w:rPr>
        <w:t xml:space="preserve"> during which the</w:t>
      </w:r>
      <w:r w:rsidR="00C65AE2" w:rsidRPr="00024A3A">
        <w:rPr>
          <w:rFonts w:ascii="Arial" w:hAnsi="Arial" w:cs="Arial"/>
        </w:rPr>
        <w:t xml:space="preserve"> </w:t>
      </w:r>
      <w:r w:rsidR="00C56427" w:rsidRPr="00024A3A">
        <w:rPr>
          <w:rFonts w:ascii="Arial" w:hAnsi="Arial" w:cs="Arial"/>
        </w:rPr>
        <w:t>COVID</w:t>
      </w:r>
      <w:r w:rsidR="001C4F4B" w:rsidRPr="00024A3A">
        <w:rPr>
          <w:rFonts w:ascii="Arial" w:hAnsi="Arial" w:cs="Arial"/>
        </w:rPr>
        <w:t>-</w:t>
      </w:r>
      <w:r w:rsidR="00C56427" w:rsidRPr="00024A3A">
        <w:rPr>
          <w:rFonts w:ascii="Arial" w:hAnsi="Arial" w:cs="Arial"/>
        </w:rPr>
        <w:t>19 support items</w:t>
      </w:r>
      <w:r w:rsidR="006904C5" w:rsidRPr="00024A3A">
        <w:rPr>
          <w:rFonts w:ascii="Arial" w:hAnsi="Arial" w:cs="Arial"/>
        </w:rPr>
        <w:t xml:space="preserve"> in the following Table</w:t>
      </w:r>
      <w:r w:rsidRPr="00024A3A">
        <w:rPr>
          <w:rFonts w:ascii="Arial" w:hAnsi="Arial" w:cs="Arial"/>
        </w:rPr>
        <w:t xml:space="preserve"> can be claimed:</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715"/>
        <w:gridCol w:w="2325"/>
      </w:tblGrid>
      <w:tr w:rsidR="00500A9B" w:rsidRPr="00024A3A" w14:paraId="11E33922" w14:textId="77777777" w:rsidTr="00356BFF">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6D51922" w14:textId="77777777" w:rsidR="00500A9B" w:rsidRPr="00024A3A" w:rsidRDefault="00500A9B" w:rsidP="00D852AB">
            <w:pPr>
              <w:spacing w:before="80" w:after="80"/>
              <w:rPr>
                <w:rFonts w:ascii="Arial" w:hAnsi="Arial" w:cs="Arial"/>
                <w:sz w:val="18"/>
                <w:szCs w:val="18"/>
              </w:rPr>
            </w:pPr>
            <w:r w:rsidRPr="00024A3A">
              <w:rPr>
                <w:rFonts w:ascii="Arial" w:hAnsi="Arial" w:cs="Arial"/>
                <w:color w:val="FFFFFF"/>
                <w:sz w:val="18"/>
                <w:szCs w:val="18"/>
              </w:rPr>
              <w:lastRenderedPageBreak/>
              <w:t xml:space="preserve">Policy </w:t>
            </w:r>
          </w:p>
        </w:tc>
        <w:tc>
          <w:tcPr>
            <w:tcW w:w="1286" w:type="pct"/>
            <w:hideMark/>
          </w:tcPr>
          <w:p w14:paraId="5832047E" w14:textId="77777777" w:rsidR="00500A9B" w:rsidRPr="00024A3A" w:rsidRDefault="00500A9B" w:rsidP="00D852AB">
            <w:pPr>
              <w:spacing w:before="80" w:after="80"/>
              <w:jc w:val="right"/>
              <w:rPr>
                <w:rFonts w:ascii="Arial" w:hAnsi="Arial" w:cs="Arial"/>
                <w:sz w:val="18"/>
                <w:szCs w:val="18"/>
              </w:rPr>
            </w:pPr>
            <w:r w:rsidRPr="00024A3A">
              <w:rPr>
                <w:rFonts w:ascii="Arial" w:hAnsi="Arial" w:cs="Arial"/>
                <w:bCs w:val="0"/>
                <w:color w:val="FFFFFF"/>
                <w:sz w:val="18"/>
                <w:szCs w:val="18"/>
              </w:rPr>
              <w:t>Support item</w:t>
            </w:r>
          </w:p>
        </w:tc>
      </w:tr>
      <w:tr w:rsidR="00500A9B" w:rsidRPr="00024A3A" w14:paraId="698E9231" w14:textId="77777777" w:rsidTr="00356BFF">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55137B48" w14:textId="77777777" w:rsidR="00500A9B" w:rsidRPr="00024A3A" w:rsidRDefault="00500A9B" w:rsidP="00500A9B">
            <w:pPr>
              <w:pStyle w:val="ListParagraph"/>
              <w:numPr>
                <w:ilvl w:val="0"/>
                <w:numId w:val="22"/>
              </w:numPr>
              <w:spacing w:before="80" w:after="80"/>
              <w:contextualSpacing w:val="0"/>
              <w:rPr>
                <w:rFonts w:ascii="Arial" w:hAnsi="Arial" w:cs="Arial"/>
                <w:b/>
                <w:sz w:val="18"/>
                <w:szCs w:val="18"/>
              </w:rPr>
            </w:pPr>
            <w:r w:rsidRPr="00024A3A">
              <w:rPr>
                <w:rFonts w:ascii="Arial" w:hAnsi="Arial" w:cs="Arial"/>
                <w:b/>
                <w:sz w:val="18"/>
                <w:szCs w:val="18"/>
              </w:rPr>
              <w:t>Deep Cleaning for Support Worker-Related COVID-19 Diagnosis</w:t>
            </w:r>
          </w:p>
          <w:p w14:paraId="676D6041" w14:textId="77777777" w:rsidR="00500A9B" w:rsidRPr="00024A3A" w:rsidRDefault="00500A9B" w:rsidP="00500A9B">
            <w:pPr>
              <w:pStyle w:val="ListParagraph"/>
              <w:numPr>
                <w:ilvl w:val="0"/>
                <w:numId w:val="20"/>
              </w:numPr>
              <w:spacing w:before="80" w:after="80"/>
              <w:rPr>
                <w:rFonts w:ascii="Arial" w:hAnsi="Arial" w:cs="Arial"/>
                <w:sz w:val="18"/>
                <w:szCs w:val="18"/>
              </w:rPr>
            </w:pPr>
            <w:r w:rsidRPr="00024A3A">
              <w:rPr>
                <w:rFonts w:ascii="Arial" w:hAnsi="Arial" w:cs="Arial"/>
                <w:sz w:val="18"/>
                <w:szCs w:val="18"/>
              </w:rPr>
              <w:t xml:space="preserve">This support can be used for a one-off professional deep cleaning of a residence of an eligible participant. </w:t>
            </w:r>
          </w:p>
          <w:p w14:paraId="0DFF9488" w14:textId="7973DA28" w:rsidR="00500A9B" w:rsidRPr="004101DE" w:rsidRDefault="00500A9B" w:rsidP="00C96005">
            <w:pPr>
              <w:pStyle w:val="ListParagraph"/>
              <w:numPr>
                <w:ilvl w:val="0"/>
                <w:numId w:val="20"/>
              </w:numPr>
              <w:spacing w:before="80" w:after="80"/>
              <w:rPr>
                <w:lang w:eastAsia="en-AU"/>
              </w:rPr>
            </w:pPr>
            <w:r w:rsidRPr="00C96005">
              <w:rPr>
                <w:rFonts w:ascii="Arial" w:hAnsi="Arial" w:cs="Arial"/>
                <w:sz w:val="18"/>
                <w:szCs w:val="18"/>
              </w:rPr>
              <w:t>The support is only claimable once per eligible participant.</w:t>
            </w:r>
          </w:p>
        </w:tc>
        <w:tc>
          <w:tcPr>
            <w:tcW w:w="1286" w:type="pct"/>
          </w:tcPr>
          <w:p w14:paraId="66E130BC" w14:textId="77777777" w:rsidR="00500A9B" w:rsidRPr="00024A3A" w:rsidRDefault="00500A9B" w:rsidP="00500A9B">
            <w:pPr>
              <w:spacing w:before="80" w:after="80"/>
              <w:jc w:val="right"/>
              <w:rPr>
                <w:rFonts w:ascii="Arial" w:hAnsi="Arial" w:cs="Arial"/>
                <w:sz w:val="18"/>
                <w:szCs w:val="18"/>
              </w:rPr>
            </w:pPr>
            <w:r w:rsidRPr="00024A3A">
              <w:rPr>
                <w:rFonts w:ascii="Arial" w:hAnsi="Arial" w:cs="Arial"/>
                <w:sz w:val="18"/>
                <w:szCs w:val="18"/>
              </w:rPr>
              <w:t>01_795_0104_1_1</w:t>
            </w:r>
          </w:p>
          <w:p w14:paraId="68178678" w14:textId="77777777" w:rsidR="00500A9B" w:rsidRPr="00024A3A" w:rsidRDefault="00500A9B" w:rsidP="00500A9B">
            <w:pPr>
              <w:spacing w:before="80" w:after="80"/>
              <w:jc w:val="right"/>
              <w:rPr>
                <w:rFonts w:ascii="Arial" w:hAnsi="Arial" w:cs="Arial"/>
                <w:sz w:val="18"/>
                <w:szCs w:val="18"/>
              </w:rPr>
            </w:pPr>
            <w:r w:rsidRPr="00024A3A">
              <w:rPr>
                <w:rFonts w:ascii="Arial" w:hAnsi="Arial" w:cs="Arial"/>
                <w:sz w:val="18"/>
                <w:szCs w:val="18"/>
              </w:rPr>
              <w:t>01_795_0107_1_1</w:t>
            </w:r>
          </w:p>
        </w:tc>
      </w:tr>
      <w:tr w:rsidR="00500A9B" w:rsidRPr="00024A3A" w14:paraId="4114A98F" w14:textId="77777777" w:rsidTr="00356BFF">
        <w:trPr>
          <w:cantSplit/>
        </w:trPr>
        <w:tc>
          <w:tcPr>
            <w:tcW w:w="3714" w:type="pct"/>
            <w:hideMark/>
          </w:tcPr>
          <w:p w14:paraId="1D8B5185" w14:textId="77777777" w:rsidR="00500A9B" w:rsidRPr="00024A3A" w:rsidRDefault="00500A9B" w:rsidP="00156E53">
            <w:pPr>
              <w:pStyle w:val="ListParagraph"/>
              <w:numPr>
                <w:ilvl w:val="0"/>
                <w:numId w:val="22"/>
              </w:numPr>
              <w:spacing w:before="80" w:after="80"/>
              <w:contextualSpacing w:val="0"/>
              <w:rPr>
                <w:rFonts w:ascii="Arial" w:hAnsi="Arial" w:cs="Arial"/>
                <w:b/>
                <w:sz w:val="18"/>
                <w:szCs w:val="18"/>
              </w:rPr>
            </w:pPr>
            <w:r w:rsidRPr="00024A3A">
              <w:rPr>
                <w:rFonts w:ascii="Arial" w:hAnsi="Arial" w:cs="Arial"/>
                <w:b/>
                <w:sz w:val="18"/>
                <w:szCs w:val="18"/>
              </w:rPr>
              <w:lastRenderedPageBreak/>
              <w:t xml:space="preserve">Supported Independent Living (SIL) </w:t>
            </w:r>
            <w:r w:rsidR="00156E53" w:rsidRPr="00024A3A">
              <w:rPr>
                <w:rFonts w:ascii="Arial" w:hAnsi="Arial" w:cs="Arial"/>
                <w:b/>
                <w:sz w:val="18"/>
                <w:szCs w:val="18"/>
              </w:rPr>
              <w:t>– arrangements for participants who are COVID-19 positive or who are self-isolating due to COVID-19 self isolating participants</w:t>
            </w:r>
          </w:p>
          <w:p w14:paraId="04C32E7E" w14:textId="77777777" w:rsidR="00156E53" w:rsidRPr="00024A3A" w:rsidRDefault="00156E53" w:rsidP="00156E53">
            <w:pPr>
              <w:pStyle w:val="ListParagraph"/>
              <w:numPr>
                <w:ilvl w:val="0"/>
                <w:numId w:val="20"/>
              </w:numPr>
              <w:spacing w:before="80" w:after="80" w:line="259" w:lineRule="auto"/>
              <w:rPr>
                <w:rFonts w:ascii="Arial" w:hAnsi="Arial" w:cs="Arial"/>
                <w:sz w:val="18"/>
                <w:szCs w:val="18"/>
              </w:rPr>
            </w:pPr>
            <w:r w:rsidRPr="00024A3A">
              <w:rPr>
                <w:rFonts w:ascii="Arial" w:hAnsi="Arial" w:cs="Arial"/>
                <w:sz w:val="18"/>
                <w:szCs w:val="18"/>
              </w:rPr>
              <w:t>A participant living in SIL:</w:t>
            </w:r>
          </w:p>
          <w:p w14:paraId="4EDB3CB6" w14:textId="77777777" w:rsidR="00156E53" w:rsidRPr="00024A3A" w:rsidRDefault="00156E53" w:rsidP="00156E53">
            <w:pPr>
              <w:pStyle w:val="ListParagraph"/>
              <w:numPr>
                <w:ilvl w:val="1"/>
                <w:numId w:val="21"/>
              </w:numPr>
              <w:spacing w:before="80" w:after="80" w:line="259" w:lineRule="auto"/>
              <w:rPr>
                <w:rFonts w:ascii="Arial" w:hAnsi="Arial" w:cs="Arial"/>
                <w:sz w:val="18"/>
                <w:szCs w:val="18"/>
              </w:rPr>
            </w:pPr>
            <w:r w:rsidRPr="00024A3A">
              <w:rPr>
                <w:rFonts w:ascii="Arial" w:hAnsi="Arial" w:cs="Arial"/>
                <w:sz w:val="18"/>
                <w:szCs w:val="18"/>
              </w:rPr>
              <w:t>who is diagnosed with COVID-19 (until they are no longer infectious); OR</w:t>
            </w:r>
          </w:p>
          <w:p w14:paraId="4BB50103" w14:textId="77777777" w:rsidR="00156E53" w:rsidRPr="00024A3A" w:rsidRDefault="00156E53" w:rsidP="00156E53">
            <w:pPr>
              <w:pStyle w:val="ListParagraph"/>
              <w:numPr>
                <w:ilvl w:val="1"/>
                <w:numId w:val="21"/>
              </w:numPr>
              <w:spacing w:before="80" w:after="80" w:line="259" w:lineRule="auto"/>
              <w:rPr>
                <w:rFonts w:ascii="Arial" w:hAnsi="Arial" w:cs="Arial"/>
                <w:sz w:val="18"/>
                <w:szCs w:val="18"/>
              </w:rPr>
            </w:pPr>
            <w:r w:rsidRPr="00024A3A">
              <w:rPr>
                <w:rFonts w:ascii="Arial" w:hAnsi="Arial" w:cs="Arial"/>
                <w:sz w:val="18"/>
                <w:szCs w:val="18"/>
              </w:rPr>
              <w:t>who is not COVID-19 positive and who</w:t>
            </w:r>
          </w:p>
          <w:p w14:paraId="79F4A355" w14:textId="77777777" w:rsidR="00156E53" w:rsidRPr="00024A3A" w:rsidRDefault="00156E53" w:rsidP="00156E53">
            <w:pPr>
              <w:pStyle w:val="ListParagraph"/>
              <w:numPr>
                <w:ilvl w:val="2"/>
                <w:numId w:val="21"/>
              </w:numPr>
              <w:spacing w:before="80" w:after="80" w:line="259" w:lineRule="auto"/>
              <w:rPr>
                <w:rFonts w:ascii="Arial" w:hAnsi="Arial" w:cs="Arial"/>
                <w:sz w:val="18"/>
                <w:szCs w:val="18"/>
              </w:rPr>
            </w:pPr>
            <w:r w:rsidRPr="00024A3A">
              <w:rPr>
                <w:rFonts w:ascii="Arial" w:hAnsi="Arial" w:cs="Arial"/>
                <w:sz w:val="18"/>
                <w:szCs w:val="18"/>
              </w:rPr>
              <w:t>is required by government or medical authorities to self-isolate or quarantine; or</w:t>
            </w:r>
          </w:p>
          <w:p w14:paraId="392AEC84" w14:textId="77777777" w:rsidR="00156E53" w:rsidRPr="00024A3A" w:rsidRDefault="00156E53" w:rsidP="00156E53">
            <w:pPr>
              <w:pStyle w:val="ListParagraph"/>
              <w:numPr>
                <w:ilvl w:val="2"/>
                <w:numId w:val="21"/>
              </w:numPr>
              <w:spacing w:before="80" w:after="80" w:line="259" w:lineRule="auto"/>
              <w:rPr>
                <w:rFonts w:ascii="Arial" w:hAnsi="Arial" w:cs="Arial"/>
                <w:sz w:val="18"/>
                <w:szCs w:val="18"/>
              </w:rPr>
            </w:pPr>
            <w:r w:rsidRPr="00024A3A">
              <w:rPr>
                <w:rFonts w:ascii="Arial" w:hAnsi="Arial" w:cs="Arial"/>
                <w:sz w:val="18"/>
                <w:szCs w:val="18"/>
              </w:rPr>
              <w:t>is required on the advice of a medical practitioner to self-isolate or quarantine because they are displaying symptoms of COVID-19 or are suspected to have come into contact with a person suspected of having contracted COVID-19; or</w:t>
            </w:r>
          </w:p>
          <w:p w14:paraId="3EC04883" w14:textId="77777777" w:rsidR="00156E53" w:rsidRPr="00024A3A" w:rsidRDefault="00156E53" w:rsidP="00156E53">
            <w:pPr>
              <w:pStyle w:val="ListParagraph"/>
              <w:numPr>
                <w:ilvl w:val="2"/>
                <w:numId w:val="21"/>
              </w:numPr>
              <w:spacing w:before="80" w:after="80" w:line="259" w:lineRule="auto"/>
              <w:rPr>
                <w:rFonts w:ascii="Arial" w:hAnsi="Arial" w:cs="Arial"/>
                <w:sz w:val="18"/>
                <w:szCs w:val="18"/>
              </w:rPr>
            </w:pPr>
            <w:proofErr w:type="gramStart"/>
            <w:r w:rsidRPr="00024A3A">
              <w:rPr>
                <w:rFonts w:ascii="Arial" w:hAnsi="Arial" w:cs="Arial"/>
                <w:sz w:val="18"/>
                <w:szCs w:val="18"/>
              </w:rPr>
              <w:t>is</w:t>
            </w:r>
            <w:proofErr w:type="gramEnd"/>
            <w:r w:rsidRPr="00024A3A">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14:paraId="71AAAB25" w14:textId="77777777" w:rsidR="00156E53" w:rsidRPr="00024A3A" w:rsidRDefault="00156E53" w:rsidP="00156E53">
            <w:pPr>
              <w:pStyle w:val="ListParagraph"/>
              <w:spacing w:before="80" w:after="80"/>
              <w:ind w:left="284"/>
              <w:rPr>
                <w:rFonts w:ascii="Arial" w:hAnsi="Arial" w:cs="Arial"/>
                <w:sz w:val="18"/>
                <w:szCs w:val="18"/>
              </w:rPr>
            </w:pPr>
            <w:r w:rsidRPr="00024A3A">
              <w:rPr>
                <w:rFonts w:ascii="Arial" w:hAnsi="Arial" w:cs="Arial"/>
                <w:sz w:val="18"/>
                <w:szCs w:val="18"/>
              </w:rPr>
              <w:t>has access to the following supports</w:t>
            </w:r>
          </w:p>
          <w:p w14:paraId="3B749750" w14:textId="77777777" w:rsidR="00500A9B" w:rsidRPr="00024A3A" w:rsidRDefault="00500A9B" w:rsidP="00D852AB">
            <w:pPr>
              <w:spacing w:before="80" w:after="80"/>
              <w:rPr>
                <w:rFonts w:ascii="Arial" w:hAnsi="Arial" w:cs="Arial"/>
                <w:b/>
                <w:i/>
                <w:sz w:val="18"/>
                <w:szCs w:val="18"/>
              </w:rPr>
            </w:pPr>
            <w:r w:rsidRPr="00024A3A">
              <w:rPr>
                <w:rFonts w:ascii="Arial" w:hAnsi="Arial" w:cs="Arial"/>
                <w:b/>
                <w:i/>
                <w:sz w:val="18"/>
                <w:szCs w:val="18"/>
              </w:rPr>
              <w:t>COVID-19 SIL Cleaning Services</w:t>
            </w:r>
          </w:p>
          <w:p w14:paraId="02DDAF0F" w14:textId="77777777" w:rsidR="00500A9B" w:rsidRPr="00024A3A" w:rsidRDefault="00500A9B" w:rsidP="00500A9B">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This support item can be used for a one-off professional deep cleaning of a residence of an eligible participant.</w:t>
            </w:r>
          </w:p>
          <w:p w14:paraId="0D918182" w14:textId="77777777" w:rsidR="00500A9B" w:rsidRPr="00024A3A" w:rsidRDefault="00500A9B" w:rsidP="00500A9B">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The item is only claimable once per eligible participant.</w:t>
            </w:r>
          </w:p>
          <w:p w14:paraId="22220E67" w14:textId="77777777" w:rsidR="00500A9B" w:rsidRPr="00024A3A" w:rsidRDefault="00500A9B" w:rsidP="00D852AB">
            <w:pPr>
              <w:spacing w:before="80" w:after="80"/>
              <w:rPr>
                <w:rFonts w:ascii="Arial" w:hAnsi="Arial" w:cs="Arial"/>
                <w:b/>
                <w:i/>
                <w:sz w:val="18"/>
                <w:szCs w:val="18"/>
              </w:rPr>
            </w:pPr>
            <w:r w:rsidRPr="00024A3A">
              <w:rPr>
                <w:rFonts w:ascii="Arial" w:hAnsi="Arial" w:cs="Arial"/>
                <w:b/>
                <w:i/>
                <w:sz w:val="18"/>
                <w:szCs w:val="18"/>
              </w:rPr>
              <w:t>COVID-19 SIL Additional Supports</w:t>
            </w:r>
          </w:p>
          <w:p w14:paraId="0F8F5C6A" w14:textId="77777777" w:rsidR="00500A9B" w:rsidRPr="00024A3A" w:rsidRDefault="00500A9B" w:rsidP="00500A9B">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39C67FCE" w14:textId="2AF44617" w:rsidR="00156E53" w:rsidRPr="004101DE" w:rsidRDefault="00156E53" w:rsidP="00C96005">
            <w:pPr>
              <w:pStyle w:val="ListParagraph"/>
              <w:numPr>
                <w:ilvl w:val="0"/>
                <w:numId w:val="20"/>
              </w:numPr>
              <w:spacing w:before="80" w:after="80"/>
              <w:contextualSpacing w:val="0"/>
            </w:pPr>
            <w:r w:rsidRPr="00C96005">
              <w:rPr>
                <w:rFonts w:ascii="Arial" w:hAnsi="Arial" w:cs="Arial"/>
                <w:sz w:val="18"/>
                <w:szCs w:val="18"/>
              </w:rPr>
              <w:t xml:space="preserve">Note: The maximum price limit per day </w:t>
            </w:r>
            <w:r w:rsidR="00316C39" w:rsidRPr="00C96005">
              <w:rPr>
                <w:rFonts w:ascii="Arial" w:hAnsi="Arial" w:cs="Arial"/>
                <w:sz w:val="18"/>
                <w:szCs w:val="18"/>
              </w:rPr>
              <w:t xml:space="preserve">for an eligible participant </w:t>
            </w:r>
            <w:r w:rsidRPr="00C96005">
              <w:rPr>
                <w:rFonts w:ascii="Arial" w:hAnsi="Arial" w:cs="Arial"/>
                <w:sz w:val="18"/>
                <w:szCs w:val="18"/>
              </w:rPr>
              <w:t xml:space="preserve">is specified in the </w:t>
            </w:r>
            <w:r w:rsidR="00247AB0" w:rsidRPr="00C96005">
              <w:rPr>
                <w:rFonts w:ascii="Arial" w:hAnsi="Arial" w:cs="Arial"/>
                <w:sz w:val="18"/>
                <w:szCs w:val="18"/>
              </w:rPr>
              <w:t xml:space="preserve">NDIS Pricing Arrangements and Price Limits </w:t>
            </w:r>
            <w:r w:rsidRPr="00C96005">
              <w:rPr>
                <w:rFonts w:ascii="Arial" w:hAnsi="Arial" w:cs="Arial"/>
                <w:sz w:val="18"/>
                <w:szCs w:val="18"/>
              </w:rPr>
              <w:t>and this addendum.</w:t>
            </w:r>
          </w:p>
        </w:tc>
        <w:tc>
          <w:tcPr>
            <w:tcW w:w="1286" w:type="pct"/>
            <w:hideMark/>
          </w:tcPr>
          <w:p w14:paraId="648459D9" w14:textId="77777777" w:rsidR="00500A9B" w:rsidRPr="00024A3A" w:rsidRDefault="00500A9B" w:rsidP="00500A9B">
            <w:pPr>
              <w:spacing w:before="80" w:after="80"/>
              <w:jc w:val="right"/>
              <w:rPr>
                <w:rFonts w:ascii="Arial" w:hAnsi="Arial" w:cs="Arial"/>
                <w:sz w:val="18"/>
                <w:szCs w:val="18"/>
              </w:rPr>
            </w:pPr>
            <w:r w:rsidRPr="00024A3A">
              <w:rPr>
                <w:rFonts w:ascii="Arial" w:hAnsi="Arial" w:cs="Arial"/>
                <w:sz w:val="18"/>
                <w:szCs w:val="18"/>
              </w:rPr>
              <w:t>01_795_0115_1_1</w:t>
            </w:r>
          </w:p>
          <w:p w14:paraId="4477C02F" w14:textId="77777777" w:rsidR="00500A9B" w:rsidRPr="00024A3A" w:rsidRDefault="00500A9B" w:rsidP="00500A9B">
            <w:pPr>
              <w:spacing w:before="80" w:after="80"/>
              <w:jc w:val="right"/>
              <w:rPr>
                <w:rFonts w:ascii="Arial" w:hAnsi="Arial" w:cs="Arial"/>
                <w:sz w:val="18"/>
                <w:szCs w:val="18"/>
              </w:rPr>
            </w:pPr>
            <w:r w:rsidRPr="00024A3A">
              <w:rPr>
                <w:rFonts w:ascii="Arial" w:hAnsi="Arial" w:cs="Arial"/>
                <w:sz w:val="18"/>
                <w:szCs w:val="18"/>
              </w:rPr>
              <w:t>01_796_0115_1_1</w:t>
            </w:r>
          </w:p>
        </w:tc>
      </w:tr>
      <w:tr w:rsidR="00B8433C" w:rsidRPr="00024A3A" w14:paraId="46612AB7" w14:textId="77777777" w:rsidTr="008B17F4">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50B9AEA9" w14:textId="77777777" w:rsidR="00DF0E19" w:rsidRPr="00024A3A" w:rsidRDefault="00DF0E19" w:rsidP="00F931F5">
            <w:pPr>
              <w:pStyle w:val="ListParagraph"/>
              <w:numPr>
                <w:ilvl w:val="0"/>
                <w:numId w:val="22"/>
              </w:numPr>
              <w:spacing w:before="80" w:after="80"/>
              <w:contextualSpacing w:val="0"/>
              <w:rPr>
                <w:rFonts w:ascii="Arial" w:eastAsia="Calibri" w:hAnsi="Arial" w:cs="Arial"/>
                <w:b/>
                <w:sz w:val="18"/>
                <w:szCs w:val="18"/>
              </w:rPr>
            </w:pPr>
            <w:r w:rsidRPr="00024A3A">
              <w:rPr>
                <w:rFonts w:ascii="Arial" w:eastAsia="Calibri" w:hAnsi="Arial" w:cs="Arial"/>
                <w:b/>
                <w:sz w:val="18"/>
                <w:szCs w:val="18"/>
              </w:rPr>
              <w:t xml:space="preserve">PPE for workers </w:t>
            </w:r>
            <w:r w:rsidR="00F931F5" w:rsidRPr="00024A3A">
              <w:rPr>
                <w:rFonts w:ascii="Arial" w:eastAsia="Calibri" w:hAnsi="Arial" w:cs="Arial"/>
                <w:b/>
                <w:sz w:val="18"/>
                <w:szCs w:val="18"/>
              </w:rPr>
              <w:t>(claiming from plan)</w:t>
            </w:r>
          </w:p>
          <w:p w14:paraId="7E6E6FD1" w14:textId="77777777" w:rsidR="00F0048F" w:rsidRPr="00024A3A" w:rsidRDefault="00DF0E19" w:rsidP="00DF0E19">
            <w:pPr>
              <w:numPr>
                <w:ilvl w:val="0"/>
                <w:numId w:val="20"/>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14:paraId="6DC4B0BD" w14:textId="77777777" w:rsidR="00DF0E19" w:rsidRPr="00024A3A" w:rsidRDefault="00DF0E19" w:rsidP="00DF0E19">
            <w:pPr>
              <w:numPr>
                <w:ilvl w:val="0"/>
                <w:numId w:val="20"/>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In order to claim, providers:</w:t>
            </w:r>
          </w:p>
          <w:p w14:paraId="2DBD40C4" w14:textId="77777777" w:rsidR="00DF0E19" w:rsidRPr="00024A3A" w:rsidRDefault="00DF0E19" w:rsidP="00DF0E19">
            <w:pPr>
              <w:numPr>
                <w:ilvl w:val="1"/>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must incur the expense and have provided the participant and support workers with PPE;</w:t>
            </w:r>
          </w:p>
          <w:p w14:paraId="506A6DA7" w14:textId="77777777" w:rsidR="00F0048F" w:rsidRPr="00024A3A" w:rsidRDefault="00DF0E19" w:rsidP="00F0048F">
            <w:pPr>
              <w:numPr>
                <w:ilvl w:val="1"/>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 xml:space="preserve">must be delivering a support </w:t>
            </w:r>
            <w:r w:rsidR="00F0048F" w:rsidRPr="00024A3A">
              <w:rPr>
                <w:rFonts w:ascii="Arial" w:eastAsia="Times New Roman" w:hAnsi="Arial" w:cs="Arial"/>
                <w:sz w:val="18"/>
                <w:szCs w:val="18"/>
              </w:rPr>
              <w:t xml:space="preserve">item </w:t>
            </w:r>
            <w:r w:rsidRPr="00024A3A">
              <w:rPr>
                <w:rFonts w:ascii="Arial" w:eastAsia="Times New Roman" w:hAnsi="Arial" w:cs="Arial"/>
                <w:sz w:val="18"/>
                <w:szCs w:val="18"/>
              </w:rPr>
              <w:t>in the Assistance with Daily Life support category</w:t>
            </w:r>
            <w:r w:rsidR="00F0048F" w:rsidRPr="00024A3A">
              <w:rPr>
                <w:rFonts w:ascii="Arial" w:eastAsia="Times New Roman" w:hAnsi="Arial" w:cs="Arial"/>
                <w:sz w:val="18"/>
                <w:szCs w:val="18"/>
              </w:rPr>
              <w:t xml:space="preserve"> in the following registration groups:</w:t>
            </w:r>
          </w:p>
          <w:p w14:paraId="1DFD8054" w14:textId="77777777" w:rsidR="00F0048F" w:rsidRPr="00024A3A" w:rsidRDefault="00F0048F" w:rsidP="00F0048F">
            <w:pPr>
              <w:numPr>
                <w:ilvl w:val="2"/>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0104 High Intensity Daily Personal Activities</w:t>
            </w:r>
          </w:p>
          <w:p w14:paraId="2130D622" w14:textId="77777777" w:rsidR="00F0048F" w:rsidRPr="00024A3A" w:rsidRDefault="00F0048F" w:rsidP="00F0048F">
            <w:pPr>
              <w:numPr>
                <w:ilvl w:val="2"/>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0107 Daily Personal Activities</w:t>
            </w:r>
          </w:p>
          <w:p w14:paraId="699391FE" w14:textId="77777777" w:rsidR="00DF0E19" w:rsidRPr="00024A3A" w:rsidRDefault="00F0048F" w:rsidP="00F0048F">
            <w:pPr>
              <w:numPr>
                <w:ilvl w:val="2"/>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 xml:space="preserve">0115 Assistance with Daily Life Tasks in a Group or Shared Living Arrangement; </w:t>
            </w:r>
            <w:r w:rsidR="00DF0E19" w:rsidRPr="00024A3A">
              <w:rPr>
                <w:rFonts w:ascii="Arial" w:eastAsia="Times New Roman" w:hAnsi="Arial" w:cs="Arial"/>
                <w:sz w:val="18"/>
                <w:szCs w:val="18"/>
              </w:rPr>
              <w:t>and</w:t>
            </w:r>
          </w:p>
          <w:p w14:paraId="5D54AD97" w14:textId="77777777" w:rsidR="00F931F5" w:rsidRPr="00024A3A" w:rsidRDefault="00DF0E19" w:rsidP="00F0048F">
            <w:pPr>
              <w:numPr>
                <w:ilvl w:val="1"/>
                <w:numId w:val="21"/>
              </w:numPr>
              <w:spacing w:before="80" w:after="80"/>
              <w:contextualSpacing/>
              <w:rPr>
                <w:rFonts w:ascii="Arial" w:eastAsia="Times New Roman" w:hAnsi="Arial" w:cs="Arial"/>
                <w:sz w:val="18"/>
                <w:szCs w:val="18"/>
              </w:rPr>
            </w:pPr>
            <w:proofErr w:type="gramStart"/>
            <w:r w:rsidRPr="00024A3A">
              <w:rPr>
                <w:rFonts w:ascii="Arial" w:eastAsia="Times New Roman" w:hAnsi="Arial" w:cs="Arial"/>
                <w:sz w:val="18"/>
                <w:szCs w:val="18"/>
              </w:rPr>
              <w:t>require</w:t>
            </w:r>
            <w:proofErr w:type="gramEnd"/>
            <w:r w:rsidRPr="00024A3A">
              <w:rPr>
                <w:rFonts w:ascii="Arial" w:eastAsia="Times New Roman" w:hAnsi="Arial" w:cs="Arial"/>
                <w:sz w:val="18"/>
                <w:szCs w:val="18"/>
              </w:rPr>
              <w:t xml:space="preserve"> agreement from the participant to claim additional PPE expenses against the plan.</w:t>
            </w:r>
          </w:p>
          <w:p w14:paraId="14945E6A" w14:textId="77777777" w:rsidR="00F931F5" w:rsidRPr="00024A3A" w:rsidRDefault="00F931F5" w:rsidP="00F931F5">
            <w:pPr>
              <w:spacing w:before="80" w:after="80"/>
              <w:contextualSpacing/>
              <w:rPr>
                <w:rFonts w:ascii="Arial" w:eastAsia="Times New Roman" w:hAnsi="Arial" w:cs="Arial"/>
                <w:sz w:val="18"/>
                <w:szCs w:val="18"/>
              </w:rPr>
            </w:pPr>
          </w:p>
          <w:p w14:paraId="1AF6B2D8" w14:textId="77777777" w:rsidR="00F931F5" w:rsidRPr="00024A3A" w:rsidRDefault="00F931F5" w:rsidP="00F931F5">
            <w:pPr>
              <w:numPr>
                <w:ilvl w:val="0"/>
                <w:numId w:val="20"/>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0537D400" w14:textId="77777777" w:rsidR="00B8433C" w:rsidRPr="00024A3A" w:rsidRDefault="00B8433C" w:rsidP="00F931F5">
            <w:pPr>
              <w:spacing w:before="80" w:after="80"/>
              <w:contextualSpacing/>
              <w:rPr>
                <w:rFonts w:ascii="Arial" w:hAnsi="Arial" w:cs="Arial"/>
                <w:sz w:val="18"/>
                <w:szCs w:val="18"/>
              </w:rPr>
            </w:pPr>
          </w:p>
        </w:tc>
        <w:tc>
          <w:tcPr>
            <w:tcW w:w="1286" w:type="pct"/>
            <w:hideMark/>
          </w:tcPr>
          <w:p w14:paraId="49CCBB12" w14:textId="77777777" w:rsidR="00B8433C" w:rsidRPr="00024A3A" w:rsidRDefault="00B8433C" w:rsidP="00B8433C">
            <w:pPr>
              <w:spacing w:before="80" w:after="80"/>
              <w:jc w:val="right"/>
              <w:rPr>
                <w:rFonts w:ascii="Arial" w:hAnsi="Arial" w:cs="Arial"/>
                <w:sz w:val="18"/>
                <w:szCs w:val="18"/>
              </w:rPr>
            </w:pPr>
            <w:r w:rsidRPr="00024A3A">
              <w:rPr>
                <w:rFonts w:ascii="Arial" w:hAnsi="Arial" w:cs="Arial"/>
                <w:sz w:val="18"/>
                <w:szCs w:val="18"/>
              </w:rPr>
              <w:t>01_797_0104_1_1</w:t>
            </w:r>
          </w:p>
          <w:p w14:paraId="4E318EC9" w14:textId="77777777" w:rsidR="00B8433C" w:rsidRPr="00024A3A" w:rsidRDefault="00B8433C" w:rsidP="00B8433C">
            <w:pPr>
              <w:spacing w:before="80" w:after="80"/>
              <w:jc w:val="right"/>
              <w:rPr>
                <w:rFonts w:ascii="Arial" w:hAnsi="Arial" w:cs="Arial"/>
                <w:sz w:val="18"/>
                <w:szCs w:val="18"/>
              </w:rPr>
            </w:pPr>
            <w:r w:rsidRPr="00024A3A">
              <w:rPr>
                <w:rFonts w:ascii="Arial" w:hAnsi="Arial" w:cs="Arial"/>
                <w:sz w:val="18"/>
                <w:szCs w:val="18"/>
              </w:rPr>
              <w:t>01_797_0107_1_1</w:t>
            </w:r>
          </w:p>
          <w:p w14:paraId="5E3F886A" w14:textId="77777777" w:rsidR="00B8433C" w:rsidRPr="00024A3A" w:rsidRDefault="00B8433C" w:rsidP="00B8433C">
            <w:pPr>
              <w:spacing w:before="80" w:after="80"/>
              <w:jc w:val="right"/>
              <w:rPr>
                <w:rFonts w:ascii="Arial" w:hAnsi="Arial" w:cs="Arial"/>
                <w:sz w:val="18"/>
                <w:szCs w:val="18"/>
              </w:rPr>
            </w:pPr>
            <w:r w:rsidRPr="00024A3A">
              <w:rPr>
                <w:rFonts w:ascii="Arial" w:hAnsi="Arial" w:cs="Arial"/>
                <w:sz w:val="18"/>
                <w:szCs w:val="18"/>
              </w:rPr>
              <w:t>01_797_0115_1_1</w:t>
            </w:r>
          </w:p>
        </w:tc>
      </w:tr>
      <w:tr w:rsidR="00F931F5" w:rsidRPr="00024A3A" w14:paraId="2E83F31B" w14:textId="77777777" w:rsidTr="008B17F4">
        <w:trPr>
          <w:cantSplit/>
        </w:trPr>
        <w:tc>
          <w:tcPr>
            <w:tcW w:w="3714" w:type="pct"/>
          </w:tcPr>
          <w:p w14:paraId="18B09104" w14:textId="77777777" w:rsidR="00F931F5" w:rsidRPr="00024A3A" w:rsidRDefault="00F931F5" w:rsidP="00F931F5">
            <w:pPr>
              <w:pStyle w:val="ListParagraph"/>
              <w:numPr>
                <w:ilvl w:val="0"/>
                <w:numId w:val="22"/>
              </w:numPr>
              <w:spacing w:before="80" w:after="80"/>
              <w:contextualSpacing w:val="0"/>
              <w:rPr>
                <w:rFonts w:ascii="Arial" w:eastAsia="Calibri" w:hAnsi="Arial" w:cs="Arial"/>
                <w:b/>
                <w:sz w:val="18"/>
                <w:szCs w:val="18"/>
              </w:rPr>
            </w:pPr>
            <w:r w:rsidRPr="00024A3A">
              <w:rPr>
                <w:rFonts w:ascii="Arial" w:eastAsia="Calibri" w:hAnsi="Arial" w:cs="Arial"/>
                <w:b/>
                <w:sz w:val="18"/>
                <w:szCs w:val="18"/>
              </w:rPr>
              <w:t>PPE for workers (alternative billing arrangement)</w:t>
            </w:r>
          </w:p>
          <w:p w14:paraId="48B7F475" w14:textId="77777777" w:rsidR="00F931F5" w:rsidRPr="00024A3A" w:rsidRDefault="00F931F5" w:rsidP="00F931F5">
            <w:pPr>
              <w:numPr>
                <w:ilvl w:val="0"/>
                <w:numId w:val="20"/>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Providers can alternatively directly bill the NDIA for up to $27 per participant, per day to cover the cost of PPE for supports delivered in the Assistance with Daily Life support category by providers</w:t>
            </w:r>
            <w:r w:rsidR="007914E0" w:rsidRPr="00024A3A">
              <w:rPr>
                <w:rFonts w:ascii="Arial" w:eastAsia="Times New Roman" w:hAnsi="Arial" w:cs="Arial"/>
                <w:sz w:val="18"/>
                <w:szCs w:val="18"/>
              </w:rPr>
              <w:t xml:space="preserve"> to participants who live in areas specified in this addendum</w:t>
            </w:r>
            <w:r w:rsidRPr="00024A3A">
              <w:rPr>
                <w:rFonts w:ascii="Arial" w:eastAsia="Times New Roman" w:hAnsi="Arial" w:cs="Arial"/>
                <w:sz w:val="18"/>
                <w:szCs w:val="18"/>
              </w:rPr>
              <w:t xml:space="preserve"> in the following registration groups</w:t>
            </w:r>
            <w:r w:rsidR="007914E0" w:rsidRPr="00024A3A">
              <w:rPr>
                <w:rFonts w:ascii="Arial" w:eastAsia="Times New Roman" w:hAnsi="Arial" w:cs="Arial"/>
                <w:sz w:val="18"/>
                <w:szCs w:val="18"/>
              </w:rPr>
              <w:t xml:space="preserve">: </w:t>
            </w:r>
          </w:p>
          <w:p w14:paraId="542A1A93" w14:textId="77777777" w:rsidR="00F931F5" w:rsidRPr="00024A3A" w:rsidRDefault="00F931F5" w:rsidP="00F931F5">
            <w:pPr>
              <w:numPr>
                <w:ilvl w:val="1"/>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0104 High Intensity Daily Personal Activities</w:t>
            </w:r>
          </w:p>
          <w:p w14:paraId="6E4A4CB8" w14:textId="77777777" w:rsidR="00F931F5" w:rsidRPr="00024A3A" w:rsidRDefault="00F931F5" w:rsidP="00F931F5">
            <w:pPr>
              <w:numPr>
                <w:ilvl w:val="1"/>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0107 Daily Personal Activities</w:t>
            </w:r>
          </w:p>
          <w:p w14:paraId="336E2E73" w14:textId="77777777" w:rsidR="00F931F5" w:rsidRPr="00024A3A" w:rsidRDefault="00F931F5" w:rsidP="00F931F5">
            <w:pPr>
              <w:numPr>
                <w:ilvl w:val="1"/>
                <w:numId w:val="21"/>
              </w:numPr>
              <w:spacing w:before="80" w:after="80"/>
              <w:contextualSpacing/>
              <w:rPr>
                <w:rFonts w:ascii="Arial" w:eastAsia="Times New Roman" w:hAnsi="Arial" w:cs="Arial"/>
                <w:sz w:val="18"/>
                <w:szCs w:val="18"/>
              </w:rPr>
            </w:pPr>
            <w:r w:rsidRPr="00024A3A">
              <w:rPr>
                <w:rFonts w:ascii="Arial" w:eastAsia="Times New Roman" w:hAnsi="Arial" w:cs="Arial"/>
                <w:sz w:val="18"/>
                <w:szCs w:val="18"/>
              </w:rPr>
              <w:t>0115 Assistance with Daily Life Tasks in a Group or Shared Living Arrangement</w:t>
            </w:r>
          </w:p>
          <w:p w14:paraId="24F8B225" w14:textId="77777777" w:rsidR="00F931F5" w:rsidRPr="00024A3A" w:rsidRDefault="00F931F5" w:rsidP="00F931F5">
            <w:pPr>
              <w:spacing w:before="80" w:after="80"/>
              <w:ind w:left="284"/>
              <w:contextualSpacing/>
              <w:rPr>
                <w:rFonts w:ascii="Arial" w:eastAsia="Times New Roman" w:hAnsi="Arial" w:cs="Arial"/>
                <w:sz w:val="18"/>
                <w:szCs w:val="18"/>
              </w:rPr>
            </w:pPr>
          </w:p>
          <w:p w14:paraId="73D6EA0A" w14:textId="77777777" w:rsidR="00F931F5" w:rsidRPr="00024A3A" w:rsidRDefault="00F931F5" w:rsidP="00F931F5">
            <w:pPr>
              <w:numPr>
                <w:ilvl w:val="0"/>
                <w:numId w:val="20"/>
              </w:numPr>
              <w:spacing w:before="80" w:after="80"/>
              <w:contextualSpacing/>
              <w:rPr>
                <w:rFonts w:ascii="Arial" w:hAnsi="Arial" w:cs="Arial"/>
                <w:b/>
                <w:sz w:val="18"/>
                <w:szCs w:val="18"/>
              </w:rPr>
            </w:pPr>
            <w:r w:rsidRPr="00024A3A">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16DD6F1B" w14:textId="77777777" w:rsidR="00F0048F" w:rsidRPr="00024A3A" w:rsidRDefault="00F0048F" w:rsidP="00F0048F">
            <w:pPr>
              <w:spacing w:before="80" w:after="80"/>
              <w:ind w:left="284"/>
              <w:contextualSpacing/>
              <w:rPr>
                <w:rFonts w:ascii="Arial" w:hAnsi="Arial" w:cs="Arial"/>
                <w:b/>
                <w:sz w:val="18"/>
                <w:szCs w:val="18"/>
              </w:rPr>
            </w:pPr>
          </w:p>
        </w:tc>
        <w:tc>
          <w:tcPr>
            <w:tcW w:w="1286" w:type="pct"/>
          </w:tcPr>
          <w:p w14:paraId="47FC20D2" w14:textId="77777777" w:rsidR="00F931F5" w:rsidRPr="00024A3A" w:rsidRDefault="00F931F5" w:rsidP="00B8433C">
            <w:pPr>
              <w:spacing w:before="80" w:after="80"/>
              <w:jc w:val="right"/>
              <w:rPr>
                <w:rFonts w:ascii="Arial" w:hAnsi="Arial" w:cs="Arial"/>
                <w:sz w:val="18"/>
                <w:szCs w:val="18"/>
              </w:rPr>
            </w:pPr>
          </w:p>
        </w:tc>
      </w:tr>
      <w:tr w:rsidR="00B8433C" w:rsidRPr="00024A3A" w14:paraId="427602E2" w14:textId="77777777" w:rsidTr="008B17F4">
        <w:trPr>
          <w:cnfStyle w:val="000000100000" w:firstRow="0" w:lastRow="0" w:firstColumn="0" w:lastColumn="0" w:oddVBand="0" w:evenVBand="0" w:oddHBand="1" w:evenHBand="0" w:firstRowFirstColumn="0" w:firstRowLastColumn="0" w:lastRowFirstColumn="0" w:lastRowLastColumn="0"/>
          <w:cantSplit/>
        </w:trPr>
        <w:tc>
          <w:tcPr>
            <w:tcW w:w="3714" w:type="pct"/>
          </w:tcPr>
          <w:p w14:paraId="17120BFB" w14:textId="77777777" w:rsidR="00B8433C" w:rsidRPr="00D920EE" w:rsidRDefault="00B8433C" w:rsidP="00B8433C">
            <w:pPr>
              <w:pStyle w:val="ListParagraph"/>
              <w:numPr>
                <w:ilvl w:val="0"/>
                <w:numId w:val="22"/>
              </w:numPr>
              <w:spacing w:before="80" w:after="80"/>
              <w:rPr>
                <w:rFonts w:ascii="Arial" w:hAnsi="Arial" w:cs="Arial"/>
                <w:b/>
                <w:sz w:val="18"/>
                <w:szCs w:val="18"/>
              </w:rPr>
            </w:pPr>
            <w:r w:rsidRPr="00D920EE">
              <w:rPr>
                <w:rFonts w:ascii="Arial" w:hAnsi="Arial" w:cs="Arial"/>
                <w:b/>
                <w:sz w:val="18"/>
                <w:szCs w:val="18"/>
              </w:rPr>
              <w:t>Enabling COVID</w:t>
            </w:r>
            <w:r w:rsidR="00EC3455" w:rsidRPr="00D920EE">
              <w:rPr>
                <w:rFonts w:ascii="Arial" w:hAnsi="Arial" w:cs="Arial"/>
                <w:b/>
                <w:sz w:val="18"/>
                <w:szCs w:val="18"/>
              </w:rPr>
              <w:t>-</w:t>
            </w:r>
            <w:r w:rsidRPr="00D920EE">
              <w:rPr>
                <w:rFonts w:ascii="Arial" w:hAnsi="Arial" w:cs="Arial"/>
                <w:b/>
                <w:sz w:val="18"/>
                <w:szCs w:val="18"/>
              </w:rPr>
              <w:t>19 Vaccination</w:t>
            </w:r>
            <w:r w:rsidR="00DB570B" w:rsidRPr="00D920EE">
              <w:rPr>
                <w:rFonts w:ascii="Arial" w:hAnsi="Arial" w:cs="Arial"/>
                <w:b/>
                <w:sz w:val="18"/>
                <w:szCs w:val="18"/>
              </w:rPr>
              <w:t xml:space="preserve"> for </w:t>
            </w:r>
            <w:r w:rsidR="0079249E" w:rsidRPr="00D920EE">
              <w:rPr>
                <w:rFonts w:ascii="Arial" w:hAnsi="Arial" w:cs="Arial"/>
                <w:b/>
                <w:sz w:val="18"/>
                <w:szCs w:val="18"/>
              </w:rPr>
              <w:t>participants</w:t>
            </w:r>
          </w:p>
          <w:p w14:paraId="2A62665D" w14:textId="77777777" w:rsidR="00B8433C" w:rsidRPr="00D920EE" w:rsidRDefault="00B8433C" w:rsidP="00B8433C">
            <w:pPr>
              <w:pStyle w:val="ListParagraph"/>
              <w:numPr>
                <w:ilvl w:val="0"/>
                <w:numId w:val="20"/>
              </w:numPr>
              <w:spacing w:before="80" w:after="80"/>
              <w:rPr>
                <w:rFonts w:ascii="Arial" w:hAnsi="Arial" w:cs="Arial"/>
                <w:sz w:val="18"/>
                <w:szCs w:val="18"/>
              </w:rPr>
            </w:pPr>
            <w:r w:rsidRPr="00D920EE">
              <w:rPr>
                <w:rFonts w:ascii="Arial" w:hAnsi="Arial" w:cs="Arial"/>
                <w:sz w:val="18"/>
                <w:szCs w:val="18"/>
              </w:rPr>
              <w:t xml:space="preserve">This support can only be claimed where </w:t>
            </w:r>
            <w:r w:rsidR="0079249E" w:rsidRPr="00D920EE">
              <w:rPr>
                <w:rFonts w:ascii="Arial" w:hAnsi="Arial" w:cs="Arial"/>
                <w:sz w:val="18"/>
                <w:szCs w:val="18"/>
              </w:rPr>
              <w:t xml:space="preserve">eligible </w:t>
            </w:r>
            <w:r w:rsidRPr="00D920EE">
              <w:rPr>
                <w:rFonts w:ascii="Arial" w:hAnsi="Arial" w:cs="Arial"/>
                <w:sz w:val="18"/>
                <w:szCs w:val="18"/>
              </w:rPr>
              <w:t>providers have organised and registered their participants for a COVID</w:t>
            </w:r>
            <w:r w:rsidR="00EC3455" w:rsidRPr="00D920EE">
              <w:rPr>
                <w:rFonts w:ascii="Arial" w:hAnsi="Arial" w:cs="Arial"/>
                <w:sz w:val="18"/>
                <w:szCs w:val="18"/>
              </w:rPr>
              <w:t>-</w:t>
            </w:r>
            <w:r w:rsidRPr="00D920EE">
              <w:rPr>
                <w:rFonts w:ascii="Arial" w:hAnsi="Arial" w:cs="Arial"/>
                <w:sz w:val="18"/>
                <w:szCs w:val="18"/>
              </w:rPr>
              <w:t xml:space="preserve">19 vaccination appointment/s offsite. </w:t>
            </w:r>
          </w:p>
          <w:p w14:paraId="1BFDD0E2" w14:textId="77777777" w:rsidR="00B8433C" w:rsidRPr="00D920EE" w:rsidRDefault="0079249E" w:rsidP="00B8433C">
            <w:pPr>
              <w:pStyle w:val="ListParagraph"/>
              <w:numPr>
                <w:ilvl w:val="0"/>
                <w:numId w:val="20"/>
              </w:numPr>
              <w:spacing w:before="80" w:after="80"/>
              <w:rPr>
                <w:rFonts w:ascii="Arial" w:hAnsi="Arial" w:cs="Arial"/>
                <w:sz w:val="18"/>
                <w:szCs w:val="18"/>
              </w:rPr>
            </w:pPr>
            <w:r w:rsidRPr="00D920EE">
              <w:rPr>
                <w:rFonts w:ascii="Arial" w:hAnsi="Arial" w:cs="Arial"/>
                <w:sz w:val="18"/>
                <w:szCs w:val="18"/>
              </w:rPr>
              <w:t xml:space="preserve">Eligible </w:t>
            </w:r>
            <w:r w:rsidR="00B8433C" w:rsidRPr="00D920EE">
              <w:rPr>
                <w:rFonts w:ascii="Arial" w:hAnsi="Arial" w:cs="Arial"/>
                <w:sz w:val="18"/>
                <w:szCs w:val="18"/>
              </w:rPr>
              <w:t xml:space="preserve">providers can claim up to a fixed price of $150 per participant as a direct claim from the Agency. </w:t>
            </w:r>
          </w:p>
          <w:p w14:paraId="7343326F" w14:textId="77777777" w:rsidR="00B8433C" w:rsidRPr="00D920EE" w:rsidRDefault="00B8433C" w:rsidP="00B8433C">
            <w:pPr>
              <w:pStyle w:val="ListParagraph"/>
              <w:numPr>
                <w:ilvl w:val="0"/>
                <w:numId w:val="20"/>
              </w:numPr>
              <w:spacing w:before="80" w:after="80"/>
              <w:rPr>
                <w:rFonts w:ascii="Arial" w:hAnsi="Arial" w:cs="Arial"/>
                <w:sz w:val="18"/>
                <w:szCs w:val="18"/>
              </w:rPr>
            </w:pPr>
            <w:r w:rsidRPr="00D920EE">
              <w:rPr>
                <w:rFonts w:ascii="Arial" w:hAnsi="Arial" w:cs="Arial"/>
                <w:sz w:val="18"/>
                <w:szCs w:val="18"/>
              </w:rPr>
              <w:t>This amount is fixed at $150 total, regardless of how many offsite vaccination appointments are required by the participant</w:t>
            </w:r>
            <w:r w:rsidR="00A01BD7" w:rsidRPr="00D920EE">
              <w:rPr>
                <w:rFonts w:ascii="Arial" w:hAnsi="Arial" w:cs="Arial"/>
                <w:sz w:val="18"/>
                <w:szCs w:val="18"/>
              </w:rPr>
              <w:t xml:space="preserve"> to achieve full vaccination</w:t>
            </w:r>
            <w:r w:rsidRPr="00D920EE">
              <w:rPr>
                <w:rFonts w:ascii="Arial" w:hAnsi="Arial" w:cs="Arial"/>
                <w:sz w:val="18"/>
                <w:szCs w:val="18"/>
              </w:rPr>
              <w:t xml:space="preserve">. </w:t>
            </w:r>
          </w:p>
          <w:p w14:paraId="73F2BF56" w14:textId="77777777" w:rsidR="00B8433C" w:rsidRPr="00D920EE" w:rsidRDefault="00B8433C" w:rsidP="00B8433C">
            <w:pPr>
              <w:pStyle w:val="ListParagraph"/>
              <w:numPr>
                <w:ilvl w:val="0"/>
                <w:numId w:val="20"/>
              </w:numPr>
              <w:spacing w:before="80" w:after="80"/>
              <w:rPr>
                <w:rFonts w:ascii="Arial" w:hAnsi="Arial" w:cs="Arial"/>
                <w:sz w:val="18"/>
                <w:szCs w:val="18"/>
              </w:rPr>
            </w:pPr>
            <w:r w:rsidRPr="00D920EE">
              <w:rPr>
                <w:rFonts w:ascii="Arial" w:hAnsi="Arial" w:cs="Arial"/>
                <w:sz w:val="18"/>
                <w:szCs w:val="18"/>
              </w:rPr>
              <w:t>This is an all-inclusive price that allows providers to organise the best approach for participants being vaccinated offsite. This may include organising the following:</w:t>
            </w:r>
          </w:p>
          <w:p w14:paraId="42A33F8D" w14:textId="77777777" w:rsidR="00B8433C" w:rsidRPr="00D920EE" w:rsidRDefault="00B8433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Administration to arrange vaccination appointments, including seeking consent</w:t>
            </w:r>
          </w:p>
          <w:p w14:paraId="0BC9E110" w14:textId="77777777" w:rsidR="00B8433C" w:rsidRPr="00D920EE" w:rsidRDefault="00B8433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Transport both ways in a COVID safe manner</w:t>
            </w:r>
          </w:p>
          <w:p w14:paraId="5ACBD84F" w14:textId="77777777" w:rsidR="00B8433C" w:rsidRPr="00D920EE" w:rsidRDefault="00B8433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Arranging appropriate staff to accompany to the appointment, including remaining with participants at the hub while the person has to wait through the sit down period.</w:t>
            </w:r>
          </w:p>
          <w:p w14:paraId="59364310" w14:textId="77777777" w:rsidR="00B8433C" w:rsidRPr="00D920EE" w:rsidRDefault="00B8433C" w:rsidP="00B8433C">
            <w:pPr>
              <w:pStyle w:val="ListParagraph"/>
              <w:numPr>
                <w:ilvl w:val="0"/>
                <w:numId w:val="20"/>
              </w:numPr>
              <w:spacing w:before="80" w:after="80"/>
              <w:rPr>
                <w:rFonts w:ascii="Arial" w:hAnsi="Arial" w:cs="Arial"/>
                <w:sz w:val="18"/>
                <w:szCs w:val="18"/>
              </w:rPr>
            </w:pPr>
            <w:r w:rsidRPr="00D920EE">
              <w:rPr>
                <w:rFonts w:ascii="Arial" w:hAnsi="Arial" w:cs="Arial"/>
                <w:sz w:val="18"/>
                <w:szCs w:val="18"/>
              </w:rPr>
              <w:t xml:space="preserve">In order to claim this payment, </w:t>
            </w:r>
            <w:r w:rsidR="0079249E" w:rsidRPr="00D920EE">
              <w:rPr>
                <w:rFonts w:ascii="Arial" w:hAnsi="Arial" w:cs="Arial"/>
                <w:sz w:val="18"/>
                <w:szCs w:val="18"/>
              </w:rPr>
              <w:t xml:space="preserve">eligible </w:t>
            </w:r>
            <w:r w:rsidRPr="00D920EE">
              <w:rPr>
                <w:rFonts w:ascii="Arial" w:hAnsi="Arial" w:cs="Arial"/>
                <w:sz w:val="18"/>
                <w:szCs w:val="18"/>
              </w:rPr>
              <w:t>providers:</w:t>
            </w:r>
          </w:p>
          <w:p w14:paraId="11B79A07" w14:textId="77777777" w:rsidR="00C0585C" w:rsidRPr="00D920EE" w:rsidRDefault="00C0585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must ensure the participant is fully vaccinated (correct number of doses have been administered);</w:t>
            </w:r>
          </w:p>
          <w:p w14:paraId="4B9CB085" w14:textId="77777777" w:rsidR="00B8433C" w:rsidRPr="00D920EE" w:rsidRDefault="00B8433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must provide the NDIS number and date of birth of the participant that has been vaccinated;</w:t>
            </w:r>
          </w:p>
          <w:p w14:paraId="552CBE13" w14:textId="77777777" w:rsidR="00B8433C" w:rsidRPr="00D920EE" w:rsidRDefault="00B8433C" w:rsidP="00B8433C">
            <w:pPr>
              <w:pStyle w:val="ListParagraph"/>
              <w:numPr>
                <w:ilvl w:val="1"/>
                <w:numId w:val="21"/>
              </w:numPr>
              <w:spacing w:before="80" w:after="80"/>
              <w:rPr>
                <w:rFonts w:ascii="Arial" w:hAnsi="Arial" w:cs="Arial"/>
                <w:sz w:val="18"/>
                <w:szCs w:val="18"/>
              </w:rPr>
            </w:pPr>
            <w:r w:rsidRPr="00D920EE">
              <w:rPr>
                <w:rFonts w:ascii="Arial" w:hAnsi="Arial" w:cs="Arial"/>
                <w:sz w:val="18"/>
                <w:szCs w:val="18"/>
              </w:rPr>
              <w:t>require agreement from the participant before organising a vaccination appointment;</w:t>
            </w:r>
          </w:p>
          <w:p w14:paraId="3084BDFD" w14:textId="77777777" w:rsidR="00370388" w:rsidRPr="00D920EE" w:rsidRDefault="00B8433C" w:rsidP="00F0048F">
            <w:pPr>
              <w:pStyle w:val="ListParagraph"/>
              <w:numPr>
                <w:ilvl w:val="1"/>
                <w:numId w:val="21"/>
              </w:numPr>
              <w:spacing w:before="80" w:after="80"/>
            </w:pPr>
            <w:r w:rsidRPr="00D920EE">
              <w:rPr>
                <w:rFonts w:ascii="Arial" w:hAnsi="Arial" w:cs="Arial"/>
                <w:sz w:val="18"/>
                <w:szCs w:val="18"/>
              </w:rPr>
              <w:t>if requested by the Agency, be able to provide third party evidence the vaccination took place (date, location, certific</w:t>
            </w:r>
            <w:r w:rsidR="00F0048F" w:rsidRPr="00D920EE">
              <w:rPr>
                <w:rFonts w:ascii="Arial" w:hAnsi="Arial" w:cs="Arial"/>
                <w:sz w:val="18"/>
                <w:szCs w:val="18"/>
              </w:rPr>
              <w:t xml:space="preserve">ate </w:t>
            </w:r>
            <w:proofErr w:type="spellStart"/>
            <w:r w:rsidR="00F0048F" w:rsidRPr="00D920EE">
              <w:rPr>
                <w:rFonts w:ascii="Arial" w:hAnsi="Arial" w:cs="Arial"/>
                <w:sz w:val="18"/>
                <w:szCs w:val="18"/>
              </w:rPr>
              <w:t>etc</w:t>
            </w:r>
            <w:proofErr w:type="spellEnd"/>
            <w:r w:rsidR="00B266F7" w:rsidRPr="00D920EE">
              <w:rPr>
                <w:rFonts w:ascii="Arial" w:hAnsi="Arial" w:cs="Arial"/>
                <w:sz w:val="18"/>
                <w:szCs w:val="18"/>
              </w:rPr>
              <w:t>)</w:t>
            </w:r>
          </w:p>
          <w:p w14:paraId="6F7959A4" w14:textId="77777777" w:rsidR="0079249E" w:rsidRPr="00D920EE" w:rsidRDefault="0079249E" w:rsidP="00226DC9">
            <w:pPr>
              <w:pStyle w:val="ListParagraph"/>
              <w:numPr>
                <w:ilvl w:val="0"/>
                <w:numId w:val="20"/>
              </w:numPr>
              <w:spacing w:before="80" w:after="80"/>
              <w:rPr>
                <w:rFonts w:ascii="Arial" w:hAnsi="Arial" w:cs="Arial"/>
                <w:sz w:val="18"/>
                <w:szCs w:val="18"/>
              </w:rPr>
            </w:pPr>
            <w:r w:rsidRPr="00D920EE">
              <w:rPr>
                <w:rFonts w:ascii="Arial" w:hAnsi="Arial" w:cs="Arial"/>
                <w:sz w:val="18"/>
                <w:szCs w:val="18"/>
              </w:rPr>
              <w:t>This support can be claimed by providers of:</w:t>
            </w:r>
          </w:p>
          <w:p w14:paraId="1D70D467" w14:textId="77777777" w:rsidR="0079249E" w:rsidRPr="00D920EE" w:rsidRDefault="0079249E" w:rsidP="00226DC9">
            <w:pPr>
              <w:pStyle w:val="ListParagraph"/>
              <w:numPr>
                <w:ilvl w:val="1"/>
                <w:numId w:val="21"/>
              </w:numPr>
              <w:spacing w:before="80" w:after="80"/>
              <w:rPr>
                <w:rFonts w:ascii="Arial" w:hAnsi="Arial" w:cs="Arial"/>
                <w:sz w:val="18"/>
                <w:szCs w:val="18"/>
              </w:rPr>
            </w:pPr>
            <w:r w:rsidRPr="00D920EE">
              <w:rPr>
                <w:rFonts w:ascii="Arial" w:hAnsi="Arial" w:cs="Arial"/>
                <w:sz w:val="18"/>
                <w:szCs w:val="18"/>
              </w:rPr>
              <w:t xml:space="preserve">0115 Assistance with Daily Life Tasks in a Group or Shared Living Arrangement </w:t>
            </w:r>
          </w:p>
          <w:p w14:paraId="0C913595" w14:textId="77777777" w:rsidR="0079249E" w:rsidRPr="00D920EE" w:rsidRDefault="0079249E" w:rsidP="00226DC9">
            <w:pPr>
              <w:pStyle w:val="ListParagraph"/>
              <w:numPr>
                <w:ilvl w:val="1"/>
                <w:numId w:val="21"/>
              </w:numPr>
              <w:spacing w:before="80" w:after="80"/>
              <w:rPr>
                <w:rFonts w:ascii="Arial" w:hAnsi="Arial" w:cs="Arial"/>
                <w:sz w:val="18"/>
                <w:szCs w:val="18"/>
              </w:rPr>
            </w:pPr>
            <w:r w:rsidRPr="00D920EE">
              <w:rPr>
                <w:rFonts w:ascii="Arial" w:hAnsi="Arial" w:cs="Arial"/>
                <w:sz w:val="18"/>
                <w:szCs w:val="18"/>
              </w:rPr>
              <w:t>0104 High Intensity Daily Personal Activities</w:t>
            </w:r>
          </w:p>
          <w:p w14:paraId="39C15784" w14:textId="77777777" w:rsidR="0079249E" w:rsidRPr="00D920EE" w:rsidRDefault="0079249E" w:rsidP="00226DC9">
            <w:pPr>
              <w:pStyle w:val="ListParagraph"/>
              <w:numPr>
                <w:ilvl w:val="1"/>
                <w:numId w:val="21"/>
              </w:numPr>
              <w:spacing w:before="80" w:after="80"/>
              <w:rPr>
                <w:rFonts w:ascii="Arial" w:hAnsi="Arial" w:cs="Arial"/>
                <w:sz w:val="18"/>
                <w:szCs w:val="18"/>
              </w:rPr>
            </w:pPr>
            <w:r w:rsidRPr="00D920EE">
              <w:rPr>
                <w:rFonts w:ascii="Arial" w:hAnsi="Arial" w:cs="Arial"/>
                <w:sz w:val="18"/>
                <w:szCs w:val="18"/>
              </w:rPr>
              <w:t>0106 Assistance in Coordinating or Managing Life Stages, Transitions And Supports</w:t>
            </w:r>
          </w:p>
          <w:p w14:paraId="49473A3F" w14:textId="77777777" w:rsidR="0079249E" w:rsidRPr="00D920EE" w:rsidRDefault="0079249E" w:rsidP="00226DC9">
            <w:pPr>
              <w:pStyle w:val="ListParagraph"/>
              <w:numPr>
                <w:ilvl w:val="1"/>
                <w:numId w:val="21"/>
              </w:numPr>
              <w:spacing w:before="80" w:after="80"/>
              <w:rPr>
                <w:rFonts w:ascii="Arial" w:hAnsi="Arial" w:cs="Arial"/>
                <w:sz w:val="18"/>
                <w:szCs w:val="18"/>
              </w:rPr>
            </w:pPr>
            <w:r w:rsidRPr="00D920EE">
              <w:rPr>
                <w:rFonts w:ascii="Arial" w:hAnsi="Arial" w:cs="Arial"/>
                <w:sz w:val="18"/>
                <w:szCs w:val="18"/>
              </w:rPr>
              <w:t>0107 Daily Personal Activities</w:t>
            </w:r>
          </w:p>
          <w:p w14:paraId="4C924DD1" w14:textId="77777777" w:rsidR="00370388" w:rsidRPr="00D920EE" w:rsidRDefault="0079249E" w:rsidP="00226DC9">
            <w:pPr>
              <w:pStyle w:val="ListParagraph"/>
              <w:numPr>
                <w:ilvl w:val="1"/>
                <w:numId w:val="21"/>
              </w:numPr>
              <w:spacing w:before="80" w:after="80"/>
              <w:rPr>
                <w:rFonts w:ascii="Arial" w:hAnsi="Arial" w:cs="Arial"/>
                <w:sz w:val="18"/>
                <w:szCs w:val="18"/>
              </w:rPr>
            </w:pPr>
            <w:r w:rsidRPr="00D920EE">
              <w:rPr>
                <w:rFonts w:ascii="Arial" w:hAnsi="Arial" w:cs="Arial"/>
                <w:sz w:val="18"/>
                <w:szCs w:val="18"/>
              </w:rPr>
              <w:t>0125 Participation in Community, Social and Civic Activities</w:t>
            </w:r>
          </w:p>
          <w:p w14:paraId="23C016FB" w14:textId="77777777" w:rsidR="00F0048F" w:rsidRPr="00024A3A" w:rsidRDefault="00370388" w:rsidP="00370388">
            <w:pPr>
              <w:tabs>
                <w:tab w:val="left" w:pos="2517"/>
              </w:tabs>
            </w:pPr>
            <w:r w:rsidRPr="00024A3A">
              <w:tab/>
            </w:r>
          </w:p>
        </w:tc>
        <w:tc>
          <w:tcPr>
            <w:tcW w:w="1286" w:type="pct"/>
          </w:tcPr>
          <w:p w14:paraId="1B3E5CAC" w14:textId="77777777" w:rsidR="00B8433C" w:rsidRPr="00024A3A" w:rsidRDefault="00B8433C" w:rsidP="00B8433C">
            <w:pPr>
              <w:spacing w:before="80" w:after="80"/>
              <w:jc w:val="right"/>
              <w:rPr>
                <w:rFonts w:ascii="Arial" w:hAnsi="Arial" w:cs="Arial"/>
                <w:sz w:val="18"/>
                <w:szCs w:val="18"/>
              </w:rPr>
            </w:pPr>
          </w:p>
        </w:tc>
      </w:tr>
      <w:tr w:rsidR="009A507A" w:rsidRPr="00024A3A" w14:paraId="2C2C2B01" w14:textId="77777777" w:rsidTr="008B17F4">
        <w:trPr>
          <w:cantSplit/>
        </w:trPr>
        <w:tc>
          <w:tcPr>
            <w:tcW w:w="3714" w:type="pct"/>
          </w:tcPr>
          <w:p w14:paraId="44596E1F" w14:textId="260A4B13" w:rsidR="009A507A" w:rsidRPr="008171EC" w:rsidRDefault="009A507A" w:rsidP="00B8433C">
            <w:pPr>
              <w:pStyle w:val="ListParagraph"/>
              <w:numPr>
                <w:ilvl w:val="0"/>
                <w:numId w:val="22"/>
              </w:numPr>
              <w:spacing w:before="80" w:after="80"/>
              <w:rPr>
                <w:rFonts w:ascii="Arial" w:hAnsi="Arial" w:cs="Arial"/>
                <w:b/>
                <w:sz w:val="18"/>
                <w:szCs w:val="18"/>
              </w:rPr>
            </w:pPr>
            <w:r w:rsidRPr="008171EC">
              <w:rPr>
                <w:rFonts w:ascii="Arial" w:hAnsi="Arial" w:cs="Arial"/>
                <w:b/>
                <w:sz w:val="18"/>
                <w:szCs w:val="18"/>
              </w:rPr>
              <w:t>Provider Loading Payment</w:t>
            </w:r>
          </w:p>
          <w:p w14:paraId="35E262D2" w14:textId="59F97908" w:rsidR="009A507A" w:rsidRPr="008171EC" w:rsidRDefault="009A507A" w:rsidP="006A3386">
            <w:pPr>
              <w:pStyle w:val="ListParagraph"/>
              <w:numPr>
                <w:ilvl w:val="0"/>
                <w:numId w:val="20"/>
              </w:numPr>
              <w:spacing w:before="80" w:after="80"/>
              <w:rPr>
                <w:rFonts w:ascii="Arial" w:hAnsi="Arial" w:cs="Arial"/>
                <w:b/>
                <w:sz w:val="18"/>
                <w:szCs w:val="18"/>
              </w:rPr>
            </w:pPr>
            <w:r w:rsidRPr="008171EC">
              <w:rPr>
                <w:rFonts w:ascii="Arial" w:hAnsi="Arial" w:cs="Arial"/>
                <w:sz w:val="18"/>
                <w:szCs w:val="18"/>
              </w:rPr>
              <w:t xml:space="preserve">The NDIA </w:t>
            </w:r>
            <w:r w:rsidR="001B3141" w:rsidRPr="008171EC">
              <w:rPr>
                <w:rFonts w:ascii="Arial" w:hAnsi="Arial" w:cs="Arial"/>
                <w:sz w:val="18"/>
                <w:szCs w:val="18"/>
              </w:rPr>
              <w:t xml:space="preserve">made </w:t>
            </w:r>
            <w:r w:rsidRPr="008171EC">
              <w:rPr>
                <w:rFonts w:ascii="Arial" w:hAnsi="Arial" w:cs="Arial"/>
                <w:sz w:val="18"/>
                <w:szCs w:val="18"/>
              </w:rPr>
              <w:t xml:space="preserve">a 10% loading payment </w:t>
            </w:r>
            <w:r w:rsidR="006A3386" w:rsidRPr="008171EC">
              <w:rPr>
                <w:rFonts w:ascii="Arial" w:hAnsi="Arial" w:cs="Arial"/>
                <w:sz w:val="18"/>
                <w:szCs w:val="18"/>
              </w:rPr>
              <w:t xml:space="preserve">directly </w:t>
            </w:r>
            <w:r w:rsidRPr="008171EC">
              <w:rPr>
                <w:rFonts w:ascii="Arial" w:hAnsi="Arial" w:cs="Arial"/>
                <w:sz w:val="18"/>
                <w:szCs w:val="18"/>
              </w:rPr>
              <w:t>to eligible providers</w:t>
            </w:r>
            <w:r w:rsidR="006532FF" w:rsidRPr="008171EC">
              <w:rPr>
                <w:rFonts w:ascii="Arial" w:hAnsi="Arial" w:cs="Arial"/>
                <w:sz w:val="18"/>
                <w:szCs w:val="18"/>
              </w:rPr>
              <w:t xml:space="preserve"> delivering supports in areas specified in this addendum</w:t>
            </w:r>
            <w:r w:rsidRPr="008171EC">
              <w:rPr>
                <w:rFonts w:ascii="Arial" w:hAnsi="Arial" w:cs="Arial"/>
                <w:sz w:val="18"/>
                <w:szCs w:val="18"/>
              </w:rPr>
              <w:t>.</w:t>
            </w:r>
          </w:p>
          <w:p w14:paraId="48F5D7AC" w14:textId="0C7B246B" w:rsidR="006532FF" w:rsidRPr="008171EC" w:rsidRDefault="006532FF" w:rsidP="006A3386">
            <w:pPr>
              <w:pStyle w:val="ListParagraph"/>
              <w:numPr>
                <w:ilvl w:val="0"/>
                <w:numId w:val="20"/>
              </w:numPr>
              <w:spacing w:before="80" w:after="80"/>
              <w:rPr>
                <w:rFonts w:ascii="Arial" w:hAnsi="Arial" w:cs="Arial"/>
                <w:b/>
                <w:sz w:val="18"/>
                <w:szCs w:val="18"/>
              </w:rPr>
            </w:pPr>
            <w:r w:rsidRPr="008171EC">
              <w:rPr>
                <w:rFonts w:ascii="Arial" w:hAnsi="Arial" w:cs="Arial"/>
                <w:sz w:val="18"/>
                <w:szCs w:val="18"/>
              </w:rPr>
              <w:t xml:space="preserve">The NDIA </w:t>
            </w:r>
            <w:r w:rsidR="00EF3D0A" w:rsidRPr="008171EC">
              <w:rPr>
                <w:rFonts w:ascii="Arial" w:hAnsi="Arial" w:cs="Arial"/>
                <w:sz w:val="18"/>
                <w:szCs w:val="18"/>
              </w:rPr>
              <w:t>identified</w:t>
            </w:r>
            <w:r w:rsidRPr="008171EC">
              <w:rPr>
                <w:rFonts w:ascii="Arial" w:hAnsi="Arial" w:cs="Arial"/>
                <w:sz w:val="18"/>
                <w:szCs w:val="18"/>
              </w:rPr>
              <w:t xml:space="preserve"> eligible providers and m</w:t>
            </w:r>
            <w:r w:rsidR="00EF3D0A" w:rsidRPr="008171EC">
              <w:rPr>
                <w:rFonts w:ascii="Arial" w:hAnsi="Arial" w:cs="Arial"/>
                <w:sz w:val="18"/>
                <w:szCs w:val="18"/>
              </w:rPr>
              <w:t>ade</w:t>
            </w:r>
            <w:r w:rsidRPr="008171EC">
              <w:rPr>
                <w:rFonts w:ascii="Arial" w:hAnsi="Arial" w:cs="Arial"/>
                <w:sz w:val="18"/>
                <w:szCs w:val="18"/>
              </w:rPr>
              <w:t xml:space="preserve"> payments through the NDIA’s payment system.</w:t>
            </w:r>
          </w:p>
          <w:p w14:paraId="1A5FC2F8" w14:textId="6D28554D" w:rsidR="006A3386" w:rsidRPr="008171EC" w:rsidRDefault="009A507A" w:rsidP="006A3386">
            <w:pPr>
              <w:pStyle w:val="ListParagraph"/>
              <w:numPr>
                <w:ilvl w:val="0"/>
                <w:numId w:val="20"/>
              </w:numPr>
              <w:spacing w:before="80" w:after="80"/>
              <w:rPr>
                <w:rFonts w:ascii="Arial" w:hAnsi="Arial" w:cs="Arial"/>
                <w:b/>
                <w:sz w:val="18"/>
                <w:szCs w:val="18"/>
              </w:rPr>
            </w:pPr>
            <w:r w:rsidRPr="008171EC">
              <w:rPr>
                <w:rFonts w:ascii="Arial" w:hAnsi="Arial" w:cs="Arial"/>
                <w:sz w:val="18"/>
                <w:szCs w:val="18"/>
              </w:rPr>
              <w:t xml:space="preserve">Participant budgets </w:t>
            </w:r>
            <w:r w:rsidR="00EF3D0A" w:rsidRPr="008171EC">
              <w:rPr>
                <w:rFonts w:ascii="Arial" w:hAnsi="Arial" w:cs="Arial"/>
                <w:sz w:val="18"/>
                <w:szCs w:val="18"/>
              </w:rPr>
              <w:t>were</w:t>
            </w:r>
            <w:r w:rsidRPr="008171EC">
              <w:rPr>
                <w:rFonts w:ascii="Arial" w:hAnsi="Arial" w:cs="Arial"/>
                <w:sz w:val="18"/>
                <w:szCs w:val="18"/>
              </w:rPr>
              <w:t xml:space="preserve"> not be impacted by this payment.</w:t>
            </w:r>
          </w:p>
          <w:p w14:paraId="66C763A2" w14:textId="245685B3" w:rsidR="006A3386" w:rsidRPr="008171EC" w:rsidRDefault="009A507A" w:rsidP="006A3386">
            <w:pPr>
              <w:pStyle w:val="ListParagraph"/>
              <w:numPr>
                <w:ilvl w:val="0"/>
                <w:numId w:val="20"/>
              </w:numPr>
              <w:spacing w:before="80" w:after="80"/>
              <w:rPr>
                <w:rFonts w:ascii="Arial" w:hAnsi="Arial" w:cs="Arial"/>
                <w:b/>
                <w:sz w:val="18"/>
                <w:szCs w:val="18"/>
              </w:rPr>
            </w:pPr>
            <w:r w:rsidRPr="008171EC">
              <w:rPr>
                <w:rFonts w:ascii="Arial" w:hAnsi="Arial" w:cs="Arial"/>
                <w:sz w:val="18"/>
                <w:szCs w:val="18"/>
              </w:rPr>
              <w:t>To be eligible for this payment, re</w:t>
            </w:r>
            <w:r w:rsidR="006A3386" w:rsidRPr="008171EC">
              <w:rPr>
                <w:rFonts w:ascii="Arial" w:hAnsi="Arial" w:cs="Arial"/>
                <w:sz w:val="18"/>
                <w:szCs w:val="18"/>
              </w:rPr>
              <w:t xml:space="preserve">gistered providers must </w:t>
            </w:r>
            <w:r w:rsidR="00EF3D0A" w:rsidRPr="008171EC">
              <w:rPr>
                <w:rFonts w:ascii="Arial" w:hAnsi="Arial" w:cs="Arial"/>
                <w:sz w:val="18"/>
                <w:szCs w:val="18"/>
              </w:rPr>
              <w:t>have delivered</w:t>
            </w:r>
            <w:r w:rsidR="006A3386" w:rsidRPr="008171EC">
              <w:rPr>
                <w:rFonts w:ascii="Arial" w:hAnsi="Arial" w:cs="Arial"/>
                <w:sz w:val="18"/>
                <w:szCs w:val="18"/>
              </w:rPr>
              <w:t xml:space="preserve"> supports to NDIA and</w:t>
            </w:r>
            <w:r w:rsidR="00520ADD" w:rsidRPr="008171EC">
              <w:rPr>
                <w:rFonts w:ascii="Arial" w:hAnsi="Arial" w:cs="Arial"/>
                <w:sz w:val="18"/>
                <w:szCs w:val="18"/>
              </w:rPr>
              <w:t>/or</w:t>
            </w:r>
            <w:r w:rsidR="006A3386" w:rsidRPr="008171EC">
              <w:rPr>
                <w:rFonts w:ascii="Arial" w:hAnsi="Arial" w:cs="Arial"/>
                <w:sz w:val="18"/>
                <w:szCs w:val="18"/>
              </w:rPr>
              <w:t xml:space="preserve"> plan-managed participants in areas with </w:t>
            </w:r>
            <w:r w:rsidR="00CB6D49" w:rsidRPr="008171EC">
              <w:rPr>
                <w:rFonts w:ascii="Arial" w:hAnsi="Arial" w:cs="Arial"/>
                <w:sz w:val="18"/>
                <w:szCs w:val="18"/>
              </w:rPr>
              <w:t>additional COVID related requirements</w:t>
            </w:r>
            <w:r w:rsidR="00F16D3F" w:rsidRPr="008171EC">
              <w:rPr>
                <w:rFonts w:ascii="Arial" w:hAnsi="Arial" w:cs="Arial"/>
                <w:sz w:val="18"/>
                <w:szCs w:val="18"/>
              </w:rPr>
              <w:t xml:space="preserve"> that impact</w:t>
            </w:r>
            <w:r w:rsidR="00EF3D0A" w:rsidRPr="008171EC">
              <w:rPr>
                <w:rFonts w:ascii="Arial" w:hAnsi="Arial" w:cs="Arial"/>
                <w:sz w:val="18"/>
                <w:szCs w:val="18"/>
              </w:rPr>
              <w:t>ed</w:t>
            </w:r>
            <w:r w:rsidR="00F16D3F" w:rsidRPr="008171EC">
              <w:rPr>
                <w:rFonts w:ascii="Arial" w:hAnsi="Arial" w:cs="Arial"/>
                <w:sz w:val="18"/>
                <w:szCs w:val="18"/>
              </w:rPr>
              <w:t xml:space="preserve"> on workforce costs</w:t>
            </w:r>
            <w:r w:rsidR="006A3386" w:rsidRPr="008171EC">
              <w:rPr>
                <w:rFonts w:ascii="Arial" w:hAnsi="Arial" w:cs="Arial"/>
                <w:sz w:val="18"/>
                <w:szCs w:val="18"/>
              </w:rPr>
              <w:t>, and have claimed NDIS supports for one of the following registration groups:</w:t>
            </w:r>
          </w:p>
          <w:p w14:paraId="0A4618E5" w14:textId="7A037B95" w:rsidR="006A3386" w:rsidRPr="008171EC" w:rsidRDefault="006A3386" w:rsidP="006A3386">
            <w:pPr>
              <w:pStyle w:val="ListParagraph"/>
              <w:numPr>
                <w:ilvl w:val="1"/>
                <w:numId w:val="21"/>
              </w:numPr>
              <w:spacing w:before="80" w:after="80" w:line="259" w:lineRule="auto"/>
              <w:rPr>
                <w:rFonts w:ascii="Arial" w:hAnsi="Arial" w:cs="Arial"/>
                <w:sz w:val="18"/>
                <w:szCs w:val="18"/>
              </w:rPr>
            </w:pPr>
            <w:r w:rsidRPr="008171EC">
              <w:rPr>
                <w:rFonts w:ascii="Arial" w:hAnsi="Arial" w:cs="Arial"/>
                <w:sz w:val="18"/>
                <w:szCs w:val="18"/>
              </w:rPr>
              <w:t>0104 High Intensity Daily Personal Activities</w:t>
            </w:r>
          </w:p>
          <w:p w14:paraId="3E35B0E7" w14:textId="5936A285" w:rsidR="006A3386" w:rsidRPr="008171EC" w:rsidRDefault="006A3386" w:rsidP="006A3386">
            <w:pPr>
              <w:pStyle w:val="ListParagraph"/>
              <w:numPr>
                <w:ilvl w:val="1"/>
                <w:numId w:val="21"/>
              </w:numPr>
              <w:spacing w:before="80" w:after="80" w:line="259" w:lineRule="auto"/>
              <w:rPr>
                <w:rFonts w:ascii="Arial" w:hAnsi="Arial" w:cs="Arial"/>
                <w:sz w:val="18"/>
                <w:szCs w:val="18"/>
              </w:rPr>
            </w:pPr>
            <w:r w:rsidRPr="008171EC">
              <w:rPr>
                <w:rFonts w:ascii="Arial" w:hAnsi="Arial" w:cs="Arial"/>
                <w:sz w:val="18"/>
                <w:szCs w:val="18"/>
              </w:rPr>
              <w:t>0107 Daily Personal Activities</w:t>
            </w:r>
          </w:p>
          <w:p w14:paraId="2CD07219" w14:textId="5A6E250A" w:rsidR="006A3386" w:rsidRPr="008171EC" w:rsidRDefault="006A3386" w:rsidP="006A3386">
            <w:pPr>
              <w:pStyle w:val="ListParagraph"/>
              <w:numPr>
                <w:ilvl w:val="1"/>
                <w:numId w:val="21"/>
              </w:numPr>
              <w:spacing w:before="80" w:after="80" w:line="259" w:lineRule="auto"/>
              <w:rPr>
                <w:rFonts w:ascii="Arial" w:hAnsi="Arial" w:cs="Arial"/>
                <w:b/>
                <w:sz w:val="18"/>
                <w:szCs w:val="18"/>
              </w:rPr>
            </w:pPr>
            <w:r w:rsidRPr="008171EC">
              <w:rPr>
                <w:rFonts w:ascii="Arial" w:hAnsi="Arial" w:cs="Arial"/>
                <w:sz w:val="18"/>
                <w:szCs w:val="18"/>
              </w:rPr>
              <w:t>0115 Assistance with Daily Life Tasks in a Group or Shared Living Arrangement</w:t>
            </w:r>
          </w:p>
          <w:p w14:paraId="53B5FD4D" w14:textId="278C8D1C" w:rsidR="006532FF" w:rsidRPr="008171EC" w:rsidRDefault="006532FF" w:rsidP="006532FF">
            <w:pPr>
              <w:pStyle w:val="ListParagraph"/>
              <w:numPr>
                <w:ilvl w:val="0"/>
                <w:numId w:val="21"/>
              </w:numPr>
              <w:spacing w:before="80" w:after="80"/>
              <w:rPr>
                <w:rFonts w:ascii="Arial" w:hAnsi="Arial" w:cs="Arial"/>
                <w:sz w:val="18"/>
                <w:szCs w:val="18"/>
              </w:rPr>
            </w:pPr>
            <w:r w:rsidRPr="008171EC">
              <w:rPr>
                <w:rFonts w:ascii="Arial" w:hAnsi="Arial" w:cs="Arial"/>
                <w:sz w:val="18"/>
                <w:szCs w:val="18"/>
              </w:rPr>
              <w:t xml:space="preserve">The 10% loading </w:t>
            </w:r>
            <w:r w:rsidR="00EF3D0A" w:rsidRPr="008171EC">
              <w:rPr>
                <w:rFonts w:ascii="Arial" w:hAnsi="Arial" w:cs="Arial"/>
                <w:sz w:val="18"/>
                <w:szCs w:val="18"/>
              </w:rPr>
              <w:t>was</w:t>
            </w:r>
            <w:r w:rsidRPr="008171EC">
              <w:rPr>
                <w:rFonts w:ascii="Arial" w:hAnsi="Arial" w:cs="Arial"/>
                <w:sz w:val="18"/>
                <w:szCs w:val="18"/>
              </w:rPr>
              <w:t xml:space="preserve"> calculated on the last month of eligible NDIS payments received by the provider or the average of the last 3 months of eligible payments, whichever is the greater amount.</w:t>
            </w:r>
          </w:p>
          <w:p w14:paraId="07C3531C" w14:textId="71775FB9" w:rsidR="006532FF" w:rsidRPr="008171EC" w:rsidRDefault="006532FF" w:rsidP="006532FF">
            <w:pPr>
              <w:pStyle w:val="ListParagraph"/>
              <w:numPr>
                <w:ilvl w:val="0"/>
                <w:numId w:val="21"/>
              </w:numPr>
              <w:spacing w:before="80" w:after="80" w:line="259" w:lineRule="auto"/>
              <w:rPr>
                <w:rFonts w:ascii="Arial" w:hAnsi="Arial" w:cs="Arial"/>
                <w:b/>
                <w:sz w:val="18"/>
                <w:szCs w:val="18"/>
              </w:rPr>
            </w:pPr>
            <w:r w:rsidRPr="008171EC">
              <w:rPr>
                <w:rFonts w:ascii="Arial" w:hAnsi="Arial" w:cs="Arial"/>
                <w:sz w:val="18"/>
                <w:szCs w:val="18"/>
              </w:rPr>
              <w:t>To qualify for this payment, the 10% loading amount must</w:t>
            </w:r>
            <w:r w:rsidR="00EF3D0A" w:rsidRPr="008171EC">
              <w:rPr>
                <w:rFonts w:ascii="Arial" w:hAnsi="Arial" w:cs="Arial"/>
                <w:sz w:val="18"/>
                <w:szCs w:val="18"/>
              </w:rPr>
              <w:t xml:space="preserve"> have</w:t>
            </w:r>
            <w:r w:rsidRPr="008171EC">
              <w:rPr>
                <w:rFonts w:ascii="Arial" w:hAnsi="Arial" w:cs="Arial"/>
                <w:sz w:val="18"/>
                <w:szCs w:val="18"/>
              </w:rPr>
              <w:t xml:space="preserve"> be</w:t>
            </w:r>
            <w:r w:rsidR="00EF3D0A" w:rsidRPr="008171EC">
              <w:rPr>
                <w:rFonts w:ascii="Arial" w:hAnsi="Arial" w:cs="Arial"/>
                <w:sz w:val="18"/>
                <w:szCs w:val="18"/>
              </w:rPr>
              <w:t>en</w:t>
            </w:r>
            <w:r w:rsidRPr="008171EC">
              <w:rPr>
                <w:rFonts w:ascii="Arial" w:hAnsi="Arial" w:cs="Arial"/>
                <w:sz w:val="18"/>
                <w:szCs w:val="18"/>
              </w:rPr>
              <w:t xml:space="preserve"> $2000 or greater.</w:t>
            </w:r>
          </w:p>
        </w:tc>
        <w:tc>
          <w:tcPr>
            <w:tcW w:w="1286" w:type="pct"/>
          </w:tcPr>
          <w:p w14:paraId="6B580E5E" w14:textId="77777777" w:rsidR="009A507A" w:rsidRPr="00024A3A" w:rsidRDefault="009A507A" w:rsidP="00B8433C">
            <w:pPr>
              <w:spacing w:before="80" w:after="80"/>
              <w:jc w:val="right"/>
              <w:rPr>
                <w:rFonts w:ascii="Arial" w:hAnsi="Arial" w:cs="Arial"/>
                <w:sz w:val="18"/>
                <w:szCs w:val="18"/>
              </w:rPr>
            </w:pPr>
          </w:p>
        </w:tc>
      </w:tr>
      <w:tr w:rsidR="008F3FCD" w:rsidRPr="00024A3A" w14:paraId="41BBB012" w14:textId="77777777" w:rsidTr="005D5B9B">
        <w:trPr>
          <w:cnfStyle w:val="000000100000" w:firstRow="0" w:lastRow="0" w:firstColumn="0" w:lastColumn="0" w:oddVBand="0" w:evenVBand="0" w:oddHBand="1" w:evenHBand="0" w:firstRowFirstColumn="0" w:firstRowLastColumn="0" w:lastRowFirstColumn="0" w:lastRowLastColumn="0"/>
          <w:cantSplit/>
        </w:trPr>
        <w:tc>
          <w:tcPr>
            <w:tcW w:w="3714" w:type="pct"/>
          </w:tcPr>
          <w:p w14:paraId="357A8CC5" w14:textId="77777777" w:rsidR="008F3FCD" w:rsidRPr="001B3141" w:rsidRDefault="008F3FCD" w:rsidP="008171EC">
            <w:pPr>
              <w:pStyle w:val="ListParagraph"/>
              <w:numPr>
                <w:ilvl w:val="0"/>
                <w:numId w:val="22"/>
              </w:numPr>
              <w:spacing w:before="80" w:after="80"/>
              <w:rPr>
                <w:rFonts w:ascii="Arial" w:hAnsi="Arial" w:cs="Arial"/>
                <w:b/>
                <w:sz w:val="18"/>
                <w:szCs w:val="18"/>
              </w:rPr>
            </w:pPr>
            <w:r w:rsidRPr="001B3141">
              <w:rPr>
                <w:rFonts w:ascii="Arial" w:hAnsi="Arial" w:cs="Arial"/>
                <w:b/>
                <w:sz w:val="18"/>
                <w:szCs w:val="18"/>
              </w:rPr>
              <w:t>Vaccination for Workers</w:t>
            </w:r>
          </w:p>
          <w:p w14:paraId="39773F61" w14:textId="77777777" w:rsidR="008F3FCD" w:rsidRPr="001B3141" w:rsidRDefault="008F3FCD" w:rsidP="00D00BCD">
            <w:pPr>
              <w:pStyle w:val="ListParagraph"/>
              <w:numPr>
                <w:ilvl w:val="0"/>
                <w:numId w:val="21"/>
              </w:numPr>
              <w:spacing w:before="80" w:after="80"/>
              <w:rPr>
                <w:rFonts w:ascii="Arial" w:hAnsi="Arial" w:cs="Arial"/>
                <w:sz w:val="18"/>
                <w:szCs w:val="18"/>
              </w:rPr>
            </w:pPr>
            <w:r w:rsidRPr="001B3141">
              <w:rPr>
                <w:rFonts w:ascii="Arial" w:hAnsi="Arial" w:cs="Arial"/>
                <w:sz w:val="18"/>
                <w:szCs w:val="18"/>
              </w:rPr>
              <w:t>Registered providers can claim up to a fixed price of $100 per worker, per dose as a direct claim from the Agency</w:t>
            </w:r>
          </w:p>
          <w:p w14:paraId="2EC72F9A" w14:textId="77777777" w:rsidR="008F3FCD" w:rsidRPr="001B3141" w:rsidRDefault="008F3FCD" w:rsidP="00D00BCD">
            <w:pPr>
              <w:pStyle w:val="ListParagraph"/>
              <w:numPr>
                <w:ilvl w:val="0"/>
                <w:numId w:val="21"/>
              </w:numPr>
              <w:spacing w:before="80" w:after="80"/>
              <w:rPr>
                <w:rFonts w:ascii="Arial" w:hAnsi="Arial" w:cs="Arial"/>
                <w:sz w:val="18"/>
                <w:szCs w:val="18"/>
              </w:rPr>
            </w:pPr>
            <w:r w:rsidRPr="001B3141">
              <w:rPr>
                <w:rFonts w:ascii="Arial" w:hAnsi="Arial" w:cs="Arial"/>
                <w:sz w:val="18"/>
                <w:szCs w:val="18"/>
              </w:rPr>
              <w:t xml:space="preserve">This provision is only available for providers with disability support workers </w:t>
            </w:r>
            <w:r w:rsidRPr="001B3141">
              <w:rPr>
                <w:rFonts w:ascii="Arial" w:eastAsia="Times New Roman" w:hAnsi="Arial" w:cs="Arial"/>
                <w:sz w:val="18"/>
                <w:szCs w:val="18"/>
              </w:rPr>
              <w:t>operating in areas specified in this addendum</w:t>
            </w:r>
          </w:p>
          <w:p w14:paraId="2A79E5BD" w14:textId="77777777" w:rsidR="008F3FCD" w:rsidRPr="001B3141" w:rsidRDefault="008F3FCD" w:rsidP="00D00BCD">
            <w:pPr>
              <w:pStyle w:val="ListParagraph"/>
              <w:numPr>
                <w:ilvl w:val="0"/>
                <w:numId w:val="21"/>
              </w:numPr>
              <w:spacing w:before="80" w:after="80"/>
              <w:rPr>
                <w:rFonts w:ascii="Arial" w:hAnsi="Arial" w:cs="Arial"/>
                <w:sz w:val="18"/>
                <w:szCs w:val="18"/>
              </w:rPr>
            </w:pPr>
            <w:r w:rsidRPr="001B3141">
              <w:rPr>
                <w:rFonts w:ascii="Arial" w:hAnsi="Arial" w:cs="Arial"/>
                <w:sz w:val="18"/>
                <w:szCs w:val="18"/>
              </w:rPr>
              <w:t>In order to claim this payment, invoices will need to include</w:t>
            </w:r>
          </w:p>
          <w:p w14:paraId="216F3F61"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Name of the staff member</w:t>
            </w:r>
          </w:p>
          <w:p w14:paraId="43DF3D29"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The location of the disability support worker’s workplace</w:t>
            </w:r>
          </w:p>
          <w:p w14:paraId="663A2E53" w14:textId="77777777" w:rsidR="00D00BCD" w:rsidRPr="001B3141" w:rsidRDefault="00853340"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P</w:t>
            </w:r>
            <w:r w:rsidR="00D00BCD" w:rsidRPr="001B3141">
              <w:rPr>
                <w:rFonts w:ascii="Arial" w:hAnsi="Arial" w:cs="Arial"/>
                <w:sz w:val="18"/>
                <w:szCs w:val="18"/>
              </w:rPr>
              <w:t>articipant IDs of all participants supported by the disability support worker</w:t>
            </w:r>
          </w:p>
          <w:p w14:paraId="61101D96" w14:textId="77777777" w:rsidR="008F3FCD" w:rsidRPr="001B3141" w:rsidRDefault="008F3FCD" w:rsidP="00D00BCD">
            <w:pPr>
              <w:pStyle w:val="ListParagraph"/>
              <w:numPr>
                <w:ilvl w:val="0"/>
                <w:numId w:val="21"/>
              </w:numPr>
              <w:spacing w:before="80" w:after="80"/>
              <w:rPr>
                <w:rFonts w:ascii="Arial" w:hAnsi="Arial" w:cs="Arial"/>
                <w:sz w:val="18"/>
                <w:szCs w:val="18"/>
              </w:rPr>
            </w:pPr>
            <w:r w:rsidRPr="001B3141">
              <w:rPr>
                <w:rFonts w:ascii="Arial" w:hAnsi="Arial" w:cs="Arial"/>
                <w:sz w:val="18"/>
                <w:szCs w:val="18"/>
              </w:rPr>
              <w:t>This support can be claimed by providers of:</w:t>
            </w:r>
          </w:p>
          <w:p w14:paraId="424BF1DD"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0104 High Intensity Daily Personal Activities</w:t>
            </w:r>
          </w:p>
          <w:p w14:paraId="768A741D"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0107 Daily Personal Activities</w:t>
            </w:r>
          </w:p>
          <w:p w14:paraId="38956BA8"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 xml:space="preserve">0115 Assistance with Daily Life Tasks in a Group or Shared Living Arrangement </w:t>
            </w:r>
          </w:p>
          <w:p w14:paraId="574FCDE4" w14:textId="77777777" w:rsidR="008F3FCD" w:rsidRPr="001B3141" w:rsidRDefault="008F3FCD" w:rsidP="00D00BCD">
            <w:pPr>
              <w:pStyle w:val="ListParagraph"/>
              <w:numPr>
                <w:ilvl w:val="1"/>
                <w:numId w:val="21"/>
              </w:numPr>
              <w:spacing w:before="80" w:after="80"/>
              <w:rPr>
                <w:rFonts w:ascii="Arial" w:hAnsi="Arial" w:cs="Arial"/>
                <w:sz w:val="18"/>
                <w:szCs w:val="18"/>
              </w:rPr>
            </w:pPr>
            <w:r w:rsidRPr="001B3141">
              <w:rPr>
                <w:rFonts w:ascii="Arial" w:hAnsi="Arial" w:cs="Arial"/>
                <w:sz w:val="18"/>
                <w:szCs w:val="18"/>
              </w:rPr>
              <w:t>0125 Participation in Community, Social and Civic Activities</w:t>
            </w:r>
          </w:p>
          <w:p w14:paraId="2B9A9712" w14:textId="77777777" w:rsidR="008F3FCD" w:rsidRPr="002F1408" w:rsidRDefault="008F3FCD" w:rsidP="00D00BCD">
            <w:pPr>
              <w:pStyle w:val="ListParagraph"/>
              <w:numPr>
                <w:ilvl w:val="0"/>
                <w:numId w:val="21"/>
              </w:numPr>
              <w:spacing w:before="80" w:after="80"/>
              <w:rPr>
                <w:rFonts w:ascii="Arial" w:hAnsi="Arial" w:cs="Arial"/>
                <w:sz w:val="18"/>
                <w:szCs w:val="18"/>
              </w:rPr>
            </w:pPr>
            <w:r w:rsidRPr="001B3141">
              <w:rPr>
                <w:rFonts w:ascii="Arial" w:hAnsi="Arial" w:cs="Arial"/>
                <w:sz w:val="18"/>
                <w:szCs w:val="18"/>
              </w:rPr>
              <w:t>Providers must keep records to support their claims</w:t>
            </w:r>
          </w:p>
        </w:tc>
        <w:tc>
          <w:tcPr>
            <w:tcW w:w="1286" w:type="pct"/>
          </w:tcPr>
          <w:p w14:paraId="64A24EF3" w14:textId="77777777" w:rsidR="008F3FCD" w:rsidRPr="00024A3A" w:rsidRDefault="008F3FCD" w:rsidP="005D5B9B">
            <w:pPr>
              <w:spacing w:before="80" w:after="80"/>
              <w:jc w:val="right"/>
              <w:rPr>
                <w:rFonts w:ascii="Arial" w:hAnsi="Arial" w:cs="Arial"/>
                <w:sz w:val="18"/>
                <w:szCs w:val="18"/>
              </w:rPr>
            </w:pPr>
          </w:p>
        </w:tc>
      </w:tr>
    </w:tbl>
    <w:p w14:paraId="585E7CAD" w14:textId="77777777" w:rsidR="00F931F5" w:rsidRPr="00024A3A" w:rsidRDefault="00F931F5">
      <w:pPr>
        <w:rPr>
          <w:rFonts w:ascii="Arial" w:eastAsia="Times New Roman" w:hAnsi="Arial" w:cs="Arial"/>
          <w:b/>
          <w:color w:val="000000" w:themeColor="text1"/>
          <w:sz w:val="28"/>
          <w:szCs w:val="28"/>
        </w:rPr>
      </w:pPr>
      <w:r w:rsidRPr="00024A3A">
        <w:br w:type="page"/>
      </w:r>
    </w:p>
    <w:p w14:paraId="3BE1E665" w14:textId="77777777" w:rsidR="00585277" w:rsidRPr="00024A3A" w:rsidRDefault="00585277" w:rsidP="00585277">
      <w:pPr>
        <w:pStyle w:val="Heading2"/>
      </w:pPr>
      <w:r w:rsidRPr="00024A3A">
        <w:t xml:space="preserve">Current </w:t>
      </w:r>
      <w:r w:rsidR="00803475" w:rsidRPr="00024A3A">
        <w:t>Arrangements</w:t>
      </w:r>
    </w:p>
    <w:p w14:paraId="64507998" w14:textId="77777777" w:rsidR="00A27016" w:rsidRPr="00024A3A" w:rsidRDefault="00A27016" w:rsidP="00A27016">
      <w:pPr>
        <w:pStyle w:val="Heading3"/>
      </w:pPr>
      <w:r w:rsidRPr="00024A3A">
        <w:t>Deep Cleaning and SIL Billing Arrangements</w:t>
      </w:r>
    </w:p>
    <w:p w14:paraId="7E55B24D" w14:textId="77777777" w:rsidR="00601694" w:rsidRPr="00024A3A" w:rsidRDefault="000E0DFA" w:rsidP="00444DBB">
      <w:pPr>
        <w:rPr>
          <w:rFonts w:ascii="Arial" w:hAnsi="Arial" w:cs="Arial"/>
        </w:rPr>
      </w:pPr>
      <w:r w:rsidRPr="00024A3A">
        <w:rPr>
          <w:rFonts w:ascii="Arial" w:hAnsi="Arial" w:cs="Arial"/>
        </w:rPr>
        <w:t xml:space="preserve">The </w:t>
      </w:r>
      <w:r w:rsidR="00601694" w:rsidRPr="00024A3A">
        <w:rPr>
          <w:rFonts w:ascii="Arial" w:hAnsi="Arial" w:cs="Arial"/>
        </w:rPr>
        <w:t>following COVID-19 supports:</w:t>
      </w:r>
    </w:p>
    <w:p w14:paraId="38A63E5E" w14:textId="77777777" w:rsidR="00601694" w:rsidRPr="00024A3A" w:rsidRDefault="00601694" w:rsidP="00601694">
      <w:pPr>
        <w:pStyle w:val="ListParagraph"/>
        <w:numPr>
          <w:ilvl w:val="0"/>
          <w:numId w:val="18"/>
        </w:numPr>
        <w:contextualSpacing w:val="0"/>
        <w:rPr>
          <w:rFonts w:ascii="Arial" w:hAnsi="Arial" w:cs="Arial"/>
        </w:rPr>
      </w:pPr>
      <w:r w:rsidRPr="00024A3A">
        <w:rPr>
          <w:rFonts w:ascii="Arial" w:hAnsi="Arial" w:cs="Arial"/>
        </w:rPr>
        <w:t>01_795_0104_1_1</w:t>
      </w:r>
    </w:p>
    <w:p w14:paraId="5CB36281" w14:textId="77777777" w:rsidR="00601694" w:rsidRPr="00024A3A" w:rsidRDefault="00601694" w:rsidP="00601694">
      <w:pPr>
        <w:pStyle w:val="ListParagraph"/>
        <w:numPr>
          <w:ilvl w:val="0"/>
          <w:numId w:val="18"/>
        </w:numPr>
        <w:contextualSpacing w:val="0"/>
        <w:rPr>
          <w:rFonts w:ascii="Arial" w:hAnsi="Arial" w:cs="Arial"/>
        </w:rPr>
      </w:pPr>
      <w:r w:rsidRPr="00024A3A">
        <w:rPr>
          <w:rFonts w:ascii="Arial" w:hAnsi="Arial" w:cs="Arial"/>
        </w:rPr>
        <w:t>01_795_0107_1_1</w:t>
      </w:r>
    </w:p>
    <w:p w14:paraId="68D6DE34" w14:textId="77777777" w:rsidR="00601694" w:rsidRPr="00024A3A" w:rsidRDefault="00601694" w:rsidP="00601694">
      <w:pPr>
        <w:pStyle w:val="ListParagraph"/>
        <w:numPr>
          <w:ilvl w:val="0"/>
          <w:numId w:val="18"/>
        </w:numPr>
        <w:contextualSpacing w:val="0"/>
        <w:rPr>
          <w:rFonts w:ascii="Arial" w:hAnsi="Arial" w:cs="Arial"/>
        </w:rPr>
      </w:pPr>
      <w:r w:rsidRPr="00024A3A">
        <w:rPr>
          <w:rFonts w:ascii="Arial" w:hAnsi="Arial" w:cs="Arial"/>
        </w:rPr>
        <w:t>01_795_0115_1_1</w:t>
      </w:r>
    </w:p>
    <w:p w14:paraId="16176DF3" w14:textId="77777777" w:rsidR="00601694" w:rsidRPr="00024A3A" w:rsidRDefault="00601694" w:rsidP="00601694">
      <w:pPr>
        <w:pStyle w:val="ListParagraph"/>
        <w:numPr>
          <w:ilvl w:val="0"/>
          <w:numId w:val="18"/>
        </w:numPr>
        <w:contextualSpacing w:val="0"/>
        <w:rPr>
          <w:rFonts w:ascii="Arial" w:hAnsi="Arial" w:cs="Arial"/>
        </w:rPr>
      </w:pPr>
      <w:r w:rsidRPr="00024A3A">
        <w:rPr>
          <w:rFonts w:ascii="Arial" w:hAnsi="Arial" w:cs="Arial"/>
        </w:rPr>
        <w:t>01_796_0115_1_1</w:t>
      </w:r>
    </w:p>
    <w:p w14:paraId="1BE1BCD3" w14:textId="77777777" w:rsidR="0093734F" w:rsidRPr="00024A3A" w:rsidRDefault="000E0DFA" w:rsidP="00444DBB">
      <w:pPr>
        <w:rPr>
          <w:rFonts w:ascii="Arial" w:hAnsi="Arial" w:cs="Arial"/>
        </w:rPr>
      </w:pPr>
      <w:proofErr w:type="gramStart"/>
      <w:r w:rsidRPr="00024A3A">
        <w:rPr>
          <w:rFonts w:ascii="Arial" w:hAnsi="Arial" w:cs="Arial"/>
        </w:rPr>
        <w:t>are</w:t>
      </w:r>
      <w:proofErr w:type="gramEnd"/>
      <w:r w:rsidRPr="00024A3A">
        <w:rPr>
          <w:rFonts w:ascii="Arial" w:hAnsi="Arial" w:cs="Arial"/>
        </w:rPr>
        <w:t xml:space="preserve"> claimable</w:t>
      </w:r>
      <w:r w:rsidR="00F931F5" w:rsidRPr="00024A3A">
        <w:rPr>
          <w:rFonts w:ascii="Arial" w:hAnsi="Arial" w:cs="Arial"/>
        </w:rPr>
        <w:t xml:space="preserve"> from participant plans</w:t>
      </w:r>
      <w:r w:rsidRPr="00024A3A">
        <w:rPr>
          <w:rFonts w:ascii="Arial" w:hAnsi="Arial" w:cs="Arial"/>
        </w:rPr>
        <w:t xml:space="preserve">, subject to the conditions set out in the NDIS </w:t>
      </w:r>
      <w:r w:rsidR="00247AB0" w:rsidRPr="00024A3A">
        <w:rPr>
          <w:rFonts w:ascii="Arial" w:hAnsi="Arial" w:cs="Arial"/>
        </w:rPr>
        <w:t xml:space="preserve">Pricing Arrangements and Price Limits </w:t>
      </w:r>
      <w:r w:rsidR="00F931F5" w:rsidRPr="00024A3A">
        <w:rPr>
          <w:rFonts w:ascii="Arial" w:hAnsi="Arial" w:cs="Arial"/>
        </w:rPr>
        <w:t>and this Addendum</w:t>
      </w:r>
      <w:r w:rsidRPr="00024A3A">
        <w:rPr>
          <w:rFonts w:ascii="Arial" w:hAnsi="Arial" w:cs="Arial"/>
        </w:rPr>
        <w:t xml:space="preserve">, for the periods </w:t>
      </w:r>
      <w:r w:rsidR="00601694" w:rsidRPr="00024A3A">
        <w:rPr>
          <w:rFonts w:ascii="Arial" w:hAnsi="Arial" w:cs="Arial"/>
        </w:rPr>
        <w:t>and</w:t>
      </w:r>
      <w:r w:rsidRPr="00024A3A">
        <w:rPr>
          <w:rFonts w:ascii="Arial" w:hAnsi="Arial" w:cs="Arial"/>
        </w:rPr>
        <w:t xml:space="preserve"> </w:t>
      </w:r>
      <w:r w:rsidR="00601694" w:rsidRPr="00024A3A">
        <w:rPr>
          <w:rFonts w:ascii="Arial" w:hAnsi="Arial" w:cs="Arial"/>
        </w:rPr>
        <w:t>areas (</w:t>
      </w:r>
      <w:r w:rsidRPr="00024A3A">
        <w:rPr>
          <w:rFonts w:ascii="Arial" w:hAnsi="Arial" w:cs="Arial"/>
        </w:rPr>
        <w:t>states and local government areas</w:t>
      </w:r>
      <w:r w:rsidR="00444DBB" w:rsidRPr="00024A3A">
        <w:rPr>
          <w:rFonts w:ascii="Arial" w:hAnsi="Arial" w:cs="Arial"/>
        </w:rPr>
        <w:t xml:space="preserve"> (LGAs)</w:t>
      </w:r>
      <w:r w:rsidR="00601694" w:rsidRPr="00024A3A">
        <w:rPr>
          <w:rFonts w:ascii="Arial" w:hAnsi="Arial" w:cs="Arial"/>
        </w:rPr>
        <w:t>)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024A3A" w14:paraId="10110D1B"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3E15B14F" w14:textId="77777777" w:rsidR="00803475" w:rsidRPr="00024A3A" w:rsidRDefault="00803475" w:rsidP="00803475">
            <w:pPr>
              <w:spacing w:before="80" w:after="80"/>
              <w:rPr>
                <w:rFonts w:ascii="Arial" w:hAnsi="Arial" w:cs="Arial"/>
                <w:b w:val="0"/>
                <w:sz w:val="18"/>
                <w:szCs w:val="18"/>
              </w:rPr>
            </w:pPr>
            <w:r w:rsidRPr="00024A3A">
              <w:rPr>
                <w:rFonts w:ascii="Arial" w:hAnsi="Arial" w:cs="Arial"/>
                <w:sz w:val="18"/>
                <w:szCs w:val="18"/>
              </w:rPr>
              <w:t>State</w:t>
            </w:r>
          </w:p>
        </w:tc>
        <w:tc>
          <w:tcPr>
            <w:tcW w:w="2250" w:type="pct"/>
          </w:tcPr>
          <w:p w14:paraId="6140088D" w14:textId="77777777" w:rsidR="00803475" w:rsidRPr="00024A3A"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1000" w:type="pct"/>
          </w:tcPr>
          <w:p w14:paraId="7094F5CB" w14:textId="77777777" w:rsidR="00803475" w:rsidRPr="00024A3A"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1DA64E28" w14:textId="77777777" w:rsidR="00803475" w:rsidRPr="00024A3A"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803475" w:rsidRPr="00024A3A" w14:paraId="5BCE0662" w14:textId="77777777" w:rsidTr="00562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9307D9A"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All</w:t>
            </w:r>
          </w:p>
        </w:tc>
        <w:tc>
          <w:tcPr>
            <w:tcW w:w="2250" w:type="pct"/>
          </w:tcPr>
          <w:p w14:paraId="544F7102"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06AF4182" w14:textId="77777777" w:rsidR="00803475" w:rsidRPr="00024A3A" w:rsidRDefault="00803475"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1 October 2020</w:t>
            </w:r>
          </w:p>
        </w:tc>
        <w:tc>
          <w:tcPr>
            <w:tcW w:w="1000" w:type="pct"/>
          </w:tcPr>
          <w:p w14:paraId="0C70BB4C" w14:textId="77777777" w:rsidR="00803475" w:rsidRPr="00024A3A" w:rsidRDefault="009E4892"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None specified, subject to review</w:t>
            </w:r>
          </w:p>
        </w:tc>
      </w:tr>
    </w:tbl>
    <w:p w14:paraId="09D7CB26" w14:textId="77777777" w:rsidR="00332CE6" w:rsidRPr="00024A3A" w:rsidRDefault="00332CE6" w:rsidP="00332CE6">
      <w:pPr>
        <w:pStyle w:val="Heading3"/>
      </w:pPr>
      <w:r w:rsidRPr="00024A3A">
        <w:t>Personal Protective Equipment (PPE) for Workers</w:t>
      </w:r>
    </w:p>
    <w:p w14:paraId="369939B6" w14:textId="77777777" w:rsidR="00332CE6" w:rsidRPr="00024A3A" w:rsidRDefault="00332CE6" w:rsidP="00332CE6">
      <w:pPr>
        <w:rPr>
          <w:rFonts w:ascii="Arial" w:hAnsi="Arial" w:cs="Arial"/>
        </w:rPr>
      </w:pPr>
      <w:r w:rsidRPr="00024A3A">
        <w:rPr>
          <w:rFonts w:ascii="Arial" w:hAnsi="Arial" w:cs="Arial"/>
        </w:rPr>
        <w:t>The following support items:</w:t>
      </w:r>
    </w:p>
    <w:p w14:paraId="2F47CAD8" w14:textId="77777777" w:rsidR="00332CE6" w:rsidRPr="00024A3A" w:rsidRDefault="00332CE6" w:rsidP="00332CE6">
      <w:pPr>
        <w:pStyle w:val="ListParagraph"/>
        <w:numPr>
          <w:ilvl w:val="0"/>
          <w:numId w:val="18"/>
        </w:numPr>
        <w:contextualSpacing w:val="0"/>
        <w:rPr>
          <w:rFonts w:ascii="Arial" w:hAnsi="Arial" w:cs="Arial"/>
        </w:rPr>
      </w:pPr>
      <w:r w:rsidRPr="00024A3A">
        <w:rPr>
          <w:rFonts w:ascii="Arial" w:hAnsi="Arial" w:cs="Arial"/>
        </w:rPr>
        <w:t>01_797_0104_1_1</w:t>
      </w:r>
    </w:p>
    <w:p w14:paraId="703D7E22" w14:textId="77777777" w:rsidR="00332CE6" w:rsidRPr="00024A3A" w:rsidRDefault="00332CE6" w:rsidP="00332CE6">
      <w:pPr>
        <w:pStyle w:val="ListParagraph"/>
        <w:numPr>
          <w:ilvl w:val="0"/>
          <w:numId w:val="18"/>
        </w:numPr>
        <w:contextualSpacing w:val="0"/>
        <w:rPr>
          <w:rFonts w:ascii="Arial" w:hAnsi="Arial" w:cs="Arial"/>
        </w:rPr>
      </w:pPr>
      <w:r w:rsidRPr="00024A3A">
        <w:rPr>
          <w:rFonts w:ascii="Arial" w:hAnsi="Arial" w:cs="Arial"/>
        </w:rPr>
        <w:t>01_797_0107_1_1</w:t>
      </w:r>
    </w:p>
    <w:p w14:paraId="021CCB00" w14:textId="77777777" w:rsidR="00332CE6" w:rsidRPr="00024A3A" w:rsidRDefault="00332CE6" w:rsidP="00332CE6">
      <w:pPr>
        <w:pStyle w:val="ListParagraph"/>
        <w:numPr>
          <w:ilvl w:val="0"/>
          <w:numId w:val="18"/>
        </w:numPr>
        <w:contextualSpacing w:val="0"/>
        <w:rPr>
          <w:rFonts w:ascii="Arial" w:hAnsi="Arial" w:cs="Arial"/>
        </w:rPr>
      </w:pPr>
      <w:r w:rsidRPr="00024A3A">
        <w:rPr>
          <w:rFonts w:ascii="Arial" w:hAnsi="Arial" w:cs="Arial"/>
        </w:rPr>
        <w:t>01_797_0115_1_1</w:t>
      </w:r>
    </w:p>
    <w:p w14:paraId="25A4812A" w14:textId="77777777" w:rsidR="00FD6EE1" w:rsidRPr="00024A3A" w:rsidRDefault="00F931F5" w:rsidP="00F931F5">
      <w:pPr>
        <w:rPr>
          <w:rFonts w:ascii="Arial" w:hAnsi="Arial" w:cs="Arial"/>
        </w:rPr>
      </w:pPr>
      <w:proofErr w:type="gramStart"/>
      <w:r w:rsidRPr="00024A3A">
        <w:rPr>
          <w:rFonts w:ascii="Arial" w:hAnsi="Arial" w:cs="Arial"/>
        </w:rPr>
        <w:t>are</w:t>
      </w:r>
      <w:proofErr w:type="gramEnd"/>
      <w:r w:rsidRPr="00024A3A">
        <w:rPr>
          <w:rFonts w:ascii="Arial" w:hAnsi="Arial" w:cs="Arial"/>
        </w:rPr>
        <w:t xml:space="preserve"> claimable from participant plans, subject to the conditions set out in the NDIS</w:t>
      </w:r>
      <w:r w:rsidR="00247AB0" w:rsidRPr="00024A3A">
        <w:rPr>
          <w:rFonts w:ascii="Arial" w:hAnsi="Arial" w:cs="Arial"/>
        </w:rPr>
        <w:t xml:space="preserve"> Pricing Arrangements and Price Limits </w:t>
      </w:r>
      <w:r w:rsidRPr="00024A3A">
        <w:rPr>
          <w:rFonts w:ascii="Arial" w:hAnsi="Arial" w:cs="Arial"/>
        </w:rPr>
        <w:t>and this Addendum, for the periods and areas (states and local government areas (LGAs)) specified in the following Table:</w:t>
      </w:r>
      <w:r w:rsidR="00F0048F" w:rsidRPr="00024A3A">
        <w:rPr>
          <w:rFonts w:ascii="Arial" w:hAnsi="Arial" w:cs="Arial"/>
        </w:rPr>
        <w:t xml:space="preserve"> </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332CE6" w:rsidRPr="00024A3A" w14:paraId="2666EFDD" w14:textId="77777777" w:rsidTr="001B38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32FBEAA6" w14:textId="77777777" w:rsidR="00332CE6" w:rsidRPr="00024A3A" w:rsidRDefault="00332CE6" w:rsidP="001B3888">
            <w:pPr>
              <w:spacing w:before="80" w:after="80"/>
              <w:rPr>
                <w:rFonts w:ascii="Arial" w:hAnsi="Arial" w:cs="Arial"/>
                <w:b w:val="0"/>
                <w:sz w:val="18"/>
                <w:szCs w:val="18"/>
              </w:rPr>
            </w:pPr>
            <w:r w:rsidRPr="00024A3A">
              <w:rPr>
                <w:rFonts w:ascii="Arial" w:hAnsi="Arial" w:cs="Arial"/>
                <w:sz w:val="18"/>
                <w:szCs w:val="18"/>
              </w:rPr>
              <w:t>State</w:t>
            </w:r>
          </w:p>
        </w:tc>
        <w:tc>
          <w:tcPr>
            <w:tcW w:w="2250" w:type="pct"/>
          </w:tcPr>
          <w:p w14:paraId="0565AA3D" w14:textId="77777777" w:rsidR="00332CE6" w:rsidRPr="00024A3A" w:rsidRDefault="00332CE6" w:rsidP="001B3888">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1000" w:type="pct"/>
          </w:tcPr>
          <w:p w14:paraId="2840A806" w14:textId="77777777" w:rsidR="00332CE6" w:rsidRPr="00024A3A" w:rsidRDefault="00332CE6" w:rsidP="001B3888">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537ABB0E" w14:textId="77777777" w:rsidR="00332CE6" w:rsidRPr="00024A3A" w:rsidRDefault="00332CE6" w:rsidP="001B3888">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332CE6" w:rsidRPr="00024A3A" w14:paraId="4EE7C603" w14:textId="77777777" w:rsidTr="001B3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60CBAB7" w14:textId="77777777" w:rsidR="00332CE6" w:rsidRPr="00024A3A" w:rsidRDefault="00332CE6" w:rsidP="008C1750">
            <w:pPr>
              <w:spacing w:before="80" w:after="80"/>
              <w:rPr>
                <w:rFonts w:ascii="Arial" w:hAnsi="Arial" w:cs="Arial"/>
                <w:sz w:val="18"/>
                <w:szCs w:val="18"/>
              </w:rPr>
            </w:pPr>
            <w:r w:rsidRPr="00024A3A">
              <w:rPr>
                <w:rFonts w:ascii="Arial" w:hAnsi="Arial" w:cs="Arial"/>
                <w:sz w:val="18"/>
                <w:szCs w:val="18"/>
              </w:rPr>
              <w:t>All</w:t>
            </w:r>
          </w:p>
        </w:tc>
        <w:tc>
          <w:tcPr>
            <w:tcW w:w="2250" w:type="pct"/>
          </w:tcPr>
          <w:p w14:paraId="4163D89F" w14:textId="77777777" w:rsidR="00332CE6" w:rsidRPr="00024A3A" w:rsidRDefault="00332CE6" w:rsidP="001B388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2E7A12F2" w14:textId="77777777" w:rsidR="00332CE6" w:rsidRPr="00024A3A" w:rsidRDefault="00332CE6"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28 June 2021</w:t>
            </w:r>
          </w:p>
        </w:tc>
        <w:tc>
          <w:tcPr>
            <w:tcW w:w="1000" w:type="pct"/>
          </w:tcPr>
          <w:p w14:paraId="1C3596D2" w14:textId="77777777" w:rsidR="00332CE6" w:rsidRPr="00024A3A" w:rsidRDefault="00332CE6" w:rsidP="001B3888">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None specified, subject to review</w:t>
            </w:r>
          </w:p>
        </w:tc>
      </w:tr>
    </w:tbl>
    <w:p w14:paraId="2CA4451F" w14:textId="77777777" w:rsidR="0069156F" w:rsidRPr="00024A3A" w:rsidRDefault="0069156F" w:rsidP="0069156F">
      <w:pPr>
        <w:pStyle w:val="Heading3"/>
      </w:pPr>
      <w:r w:rsidRPr="00024A3A">
        <w:t>Personal Protective Equipment (PPE) for Workers</w:t>
      </w:r>
      <w:r w:rsidR="00F931F5" w:rsidRPr="00024A3A">
        <w:t xml:space="preserve"> – alternative billing arrangement</w:t>
      </w:r>
    </w:p>
    <w:p w14:paraId="34FC7C8C" w14:textId="77777777" w:rsidR="00E11628" w:rsidRPr="00024A3A" w:rsidRDefault="00F0048F" w:rsidP="00F0048F">
      <w:pPr>
        <w:rPr>
          <w:rFonts w:ascii="Arial" w:hAnsi="Arial" w:cs="Arial"/>
        </w:rPr>
      </w:pPr>
      <w:r w:rsidRPr="00024A3A">
        <w:rPr>
          <w:rFonts w:ascii="Arial" w:hAnsi="Arial" w:cs="Arial"/>
        </w:rPr>
        <w:t>This</w:t>
      </w:r>
      <w:r w:rsidR="00756577" w:rsidRPr="00024A3A">
        <w:rPr>
          <w:rFonts w:ascii="Arial" w:hAnsi="Arial" w:cs="Arial"/>
        </w:rPr>
        <w:t xml:space="preserve"> alternative direct billing arrangement </w:t>
      </w:r>
      <w:r w:rsidRPr="00024A3A">
        <w:rPr>
          <w:rFonts w:ascii="Arial" w:hAnsi="Arial" w:cs="Arial"/>
        </w:rPr>
        <w:t>is available</w:t>
      </w:r>
      <w:r w:rsidR="00E11628" w:rsidRPr="00024A3A">
        <w:rPr>
          <w:rFonts w:ascii="Arial" w:hAnsi="Arial" w:cs="Arial"/>
        </w:rPr>
        <w:t xml:space="preserve">, subject to the conditions set out in the NDIS </w:t>
      </w:r>
      <w:r w:rsidR="00247AB0" w:rsidRPr="00024A3A">
        <w:rPr>
          <w:rFonts w:ascii="Arial" w:hAnsi="Arial" w:cs="Arial"/>
        </w:rPr>
        <w:t xml:space="preserve">Pricing Arrangements and Price Limits </w:t>
      </w:r>
      <w:r w:rsidRPr="00024A3A">
        <w:rPr>
          <w:rFonts w:ascii="Arial" w:hAnsi="Arial" w:cs="Arial"/>
        </w:rPr>
        <w:t>and this Addendum</w:t>
      </w:r>
      <w:r w:rsidR="00E11628" w:rsidRPr="00024A3A">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E11628" w:rsidRPr="00024A3A" w14:paraId="206D1E5E"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542C8DF" w14:textId="77777777" w:rsidR="00E11628" w:rsidRPr="00024A3A" w:rsidRDefault="00E11628" w:rsidP="00347E39">
            <w:pPr>
              <w:spacing w:before="80" w:after="80"/>
              <w:rPr>
                <w:rFonts w:ascii="Arial" w:hAnsi="Arial" w:cs="Arial"/>
                <w:b w:val="0"/>
                <w:sz w:val="18"/>
                <w:szCs w:val="18"/>
              </w:rPr>
            </w:pPr>
            <w:r w:rsidRPr="00024A3A">
              <w:rPr>
                <w:rFonts w:ascii="Arial" w:hAnsi="Arial" w:cs="Arial"/>
                <w:sz w:val="18"/>
                <w:szCs w:val="18"/>
              </w:rPr>
              <w:t>State</w:t>
            </w:r>
          </w:p>
        </w:tc>
        <w:tc>
          <w:tcPr>
            <w:tcW w:w="2250" w:type="pct"/>
          </w:tcPr>
          <w:p w14:paraId="7E20EDD2" w14:textId="77777777" w:rsidR="00E11628" w:rsidRPr="00024A3A" w:rsidRDefault="00E11628" w:rsidP="00347E3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1000" w:type="pct"/>
          </w:tcPr>
          <w:p w14:paraId="5050972F" w14:textId="77777777" w:rsidR="00E11628" w:rsidRPr="00024A3A"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3EC4D6B1" w14:textId="77777777" w:rsidR="00E11628" w:rsidRPr="00024A3A"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E11628" w:rsidRPr="00024A3A" w14:paraId="7E2E150C" w14:textId="77777777" w:rsidTr="0034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532BC5D" w14:textId="77777777" w:rsidR="00E11628" w:rsidRPr="00024A3A" w:rsidRDefault="00B03E8A" w:rsidP="009B25A2">
            <w:pPr>
              <w:spacing w:before="80" w:after="80"/>
              <w:rPr>
                <w:rFonts w:ascii="Arial" w:hAnsi="Arial" w:cs="Arial"/>
                <w:sz w:val="18"/>
                <w:szCs w:val="18"/>
              </w:rPr>
            </w:pPr>
            <w:r w:rsidRPr="00024A3A">
              <w:rPr>
                <w:rFonts w:ascii="Arial" w:hAnsi="Arial" w:cs="Arial"/>
                <w:sz w:val="18"/>
                <w:szCs w:val="18"/>
              </w:rPr>
              <w:t>NSW</w:t>
            </w:r>
          </w:p>
        </w:tc>
        <w:tc>
          <w:tcPr>
            <w:tcW w:w="2250" w:type="pct"/>
          </w:tcPr>
          <w:p w14:paraId="567108CF" w14:textId="77777777" w:rsidR="00E11628" w:rsidRPr="00024A3A" w:rsidRDefault="00E11628" w:rsidP="00347E3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496BE2E9" w14:textId="77777777" w:rsidR="00E11628" w:rsidRPr="00024A3A" w:rsidRDefault="00E11628"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w:t>
            </w:r>
            <w:r w:rsidR="001E57CE" w:rsidRPr="00024A3A">
              <w:rPr>
                <w:rFonts w:ascii="Arial" w:hAnsi="Arial" w:cs="Arial"/>
                <w:sz w:val="18"/>
                <w:szCs w:val="18"/>
              </w:rPr>
              <w:t>6</w:t>
            </w:r>
            <w:r w:rsidRPr="00024A3A">
              <w:rPr>
                <w:rFonts w:ascii="Arial" w:hAnsi="Arial" w:cs="Arial"/>
                <w:sz w:val="18"/>
                <w:szCs w:val="18"/>
              </w:rPr>
              <w:t xml:space="preserve"> </w:t>
            </w:r>
            <w:r w:rsidR="001E57CE" w:rsidRPr="00024A3A">
              <w:rPr>
                <w:rFonts w:ascii="Arial" w:hAnsi="Arial" w:cs="Arial"/>
                <w:sz w:val="18"/>
                <w:szCs w:val="18"/>
              </w:rPr>
              <w:t>June</w:t>
            </w:r>
            <w:r w:rsidRPr="00024A3A">
              <w:rPr>
                <w:rFonts w:ascii="Arial" w:hAnsi="Arial" w:cs="Arial"/>
                <w:sz w:val="18"/>
                <w:szCs w:val="18"/>
              </w:rPr>
              <w:t xml:space="preserve"> 2021</w:t>
            </w:r>
          </w:p>
        </w:tc>
        <w:tc>
          <w:tcPr>
            <w:tcW w:w="1000" w:type="pct"/>
          </w:tcPr>
          <w:p w14:paraId="4AECEC32" w14:textId="77777777" w:rsidR="00E11628" w:rsidRPr="00024A3A" w:rsidRDefault="009B25A2" w:rsidP="009B25A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None specified, subject to review</w:t>
            </w:r>
          </w:p>
        </w:tc>
      </w:tr>
    </w:tbl>
    <w:p w14:paraId="48EA7A39" w14:textId="77777777" w:rsidR="00756577" w:rsidRPr="00024A3A" w:rsidRDefault="00756577" w:rsidP="00756577">
      <w:pPr>
        <w:ind w:left="360"/>
        <w:rPr>
          <w:rFonts w:ascii="Arial" w:hAnsi="Arial" w:cs="Arial"/>
        </w:rPr>
      </w:pPr>
    </w:p>
    <w:p w14:paraId="665FC920" w14:textId="77777777" w:rsidR="00141E22" w:rsidRPr="00024A3A" w:rsidRDefault="00F0048F" w:rsidP="00F0048F">
      <w:pPr>
        <w:rPr>
          <w:rFonts w:ascii="Arial" w:hAnsi="Arial" w:cs="Arial"/>
        </w:rPr>
      </w:pPr>
      <w:r w:rsidRPr="00024A3A">
        <w:rPr>
          <w:rFonts w:ascii="Arial" w:hAnsi="Arial" w:cs="Arial"/>
        </w:rPr>
        <w:t xml:space="preserve">Eligible providers </w:t>
      </w:r>
      <w:r w:rsidR="00141E22" w:rsidRPr="00024A3A">
        <w:rPr>
          <w:rFonts w:ascii="Arial" w:hAnsi="Arial" w:cs="Arial"/>
        </w:rPr>
        <w:t xml:space="preserve">can claim PPE for workers via </w:t>
      </w:r>
      <w:r w:rsidR="00B4561D" w:rsidRPr="00024A3A">
        <w:rPr>
          <w:rFonts w:ascii="Arial" w:hAnsi="Arial" w:cs="Arial"/>
        </w:rPr>
        <w:t>either the alternative billing</w:t>
      </w:r>
      <w:r w:rsidR="00141E22" w:rsidRPr="00024A3A">
        <w:rPr>
          <w:rFonts w:ascii="Arial" w:hAnsi="Arial" w:cs="Arial"/>
        </w:rPr>
        <w:t xml:space="preserve"> arrangement</w:t>
      </w:r>
      <w:r w:rsidR="007914E0" w:rsidRPr="00024A3A">
        <w:rPr>
          <w:rFonts w:ascii="Arial" w:hAnsi="Arial" w:cs="Arial"/>
        </w:rPr>
        <w:t>s</w:t>
      </w:r>
      <w:r w:rsidR="00141E22" w:rsidRPr="00024A3A">
        <w:rPr>
          <w:rFonts w:ascii="Arial" w:hAnsi="Arial" w:cs="Arial"/>
        </w:rPr>
        <w:t xml:space="preserve"> or via</w:t>
      </w:r>
      <w:r w:rsidR="007914E0" w:rsidRPr="00024A3A">
        <w:rPr>
          <w:rFonts w:ascii="Arial" w:hAnsi="Arial" w:cs="Arial"/>
        </w:rPr>
        <w:t xml:space="preserve"> NDIS participant plans</w:t>
      </w:r>
      <w:r w:rsidR="00B4561D" w:rsidRPr="00024A3A">
        <w:rPr>
          <w:rFonts w:ascii="Arial" w:hAnsi="Arial" w:cs="Arial"/>
        </w:rPr>
        <w:t xml:space="preserve"> as described above. H</w:t>
      </w:r>
      <w:r w:rsidR="009535E5" w:rsidRPr="00024A3A">
        <w:rPr>
          <w:rFonts w:ascii="Arial" w:hAnsi="Arial" w:cs="Arial"/>
        </w:rPr>
        <w:t>owever</w:t>
      </w:r>
      <w:r w:rsidR="00B4561D" w:rsidRPr="00024A3A">
        <w:rPr>
          <w:rFonts w:ascii="Arial" w:hAnsi="Arial" w:cs="Arial"/>
        </w:rPr>
        <w:t xml:space="preserve">, providers must not use </w:t>
      </w:r>
      <w:r w:rsidR="00141E22" w:rsidRPr="00024A3A">
        <w:rPr>
          <w:rFonts w:ascii="Arial" w:hAnsi="Arial" w:cs="Arial"/>
        </w:rPr>
        <w:t>both</w:t>
      </w:r>
      <w:r w:rsidR="00B4561D" w:rsidRPr="00024A3A">
        <w:rPr>
          <w:rFonts w:ascii="Arial" w:hAnsi="Arial" w:cs="Arial"/>
        </w:rPr>
        <w:t xml:space="preserve"> arrangements</w:t>
      </w:r>
      <w:r w:rsidR="00141E22" w:rsidRPr="00024A3A">
        <w:rPr>
          <w:rFonts w:ascii="Arial" w:hAnsi="Arial" w:cs="Arial"/>
        </w:rPr>
        <w:t>.</w:t>
      </w:r>
    </w:p>
    <w:p w14:paraId="03B3CA76" w14:textId="77777777" w:rsidR="00756577" w:rsidRPr="00024A3A" w:rsidRDefault="00756577" w:rsidP="00F0048F">
      <w:pPr>
        <w:rPr>
          <w:rFonts w:ascii="Arial" w:hAnsi="Arial" w:cs="Arial"/>
        </w:rPr>
      </w:pPr>
      <w:r w:rsidRPr="00024A3A">
        <w:rPr>
          <w:rFonts w:ascii="Arial" w:hAnsi="Arial" w:cs="Arial"/>
        </w:rPr>
        <w:t>Note: for the alternative direct billing arrangement, providers will have up to one month to bill the Agency for costs incurred once this support is removed.</w:t>
      </w:r>
    </w:p>
    <w:p w14:paraId="236AD1AF" w14:textId="77777777" w:rsidR="00F533C1" w:rsidRPr="00024A3A" w:rsidRDefault="00756577" w:rsidP="00F533C1">
      <w:pPr>
        <w:pStyle w:val="Heading3"/>
      </w:pPr>
      <w:r w:rsidRPr="00024A3A">
        <w:t>Enabling COVID</w:t>
      </w:r>
      <w:r w:rsidR="00EC3455" w:rsidRPr="00024A3A">
        <w:t>-</w:t>
      </w:r>
      <w:r w:rsidRPr="00024A3A">
        <w:t>19 Vaccination</w:t>
      </w:r>
      <w:r w:rsidR="00DB570B" w:rsidRPr="00024A3A">
        <w:t xml:space="preserve"> </w:t>
      </w:r>
      <w:r w:rsidR="00C92225" w:rsidRPr="00024A3A">
        <w:t>for participants</w:t>
      </w:r>
    </w:p>
    <w:p w14:paraId="53FADE9F" w14:textId="77777777" w:rsidR="00196921" w:rsidRPr="00024A3A" w:rsidRDefault="00756577" w:rsidP="00F0048F">
      <w:pPr>
        <w:rPr>
          <w:rFonts w:ascii="Arial" w:hAnsi="Arial" w:cs="Arial"/>
        </w:rPr>
      </w:pPr>
      <w:r w:rsidRPr="00024A3A">
        <w:rPr>
          <w:rFonts w:ascii="Arial" w:hAnsi="Arial" w:cs="Arial"/>
        </w:rPr>
        <w:t>This direct billing arrangement is available</w:t>
      </w:r>
      <w:r w:rsidR="00F0048F" w:rsidRPr="00024A3A">
        <w:rPr>
          <w:rFonts w:ascii="Arial" w:hAnsi="Arial" w:cs="Arial"/>
        </w:rPr>
        <w:t xml:space="preserve">, subject to the conditions set out in the NDIS </w:t>
      </w:r>
      <w:r w:rsidR="00247AB0" w:rsidRPr="00024A3A">
        <w:rPr>
          <w:rFonts w:ascii="Arial" w:hAnsi="Arial" w:cs="Arial"/>
        </w:rPr>
        <w:t xml:space="preserve">Pricing Arrangements and Price Limits </w:t>
      </w:r>
      <w:r w:rsidR="00F0048F" w:rsidRPr="00024A3A">
        <w:rPr>
          <w:rFonts w:ascii="Arial" w:hAnsi="Arial" w:cs="Arial"/>
        </w:rPr>
        <w:t>and this Addendum,</w:t>
      </w:r>
      <w:r w:rsidR="00196921" w:rsidRPr="00024A3A">
        <w:rPr>
          <w:rFonts w:ascii="Arial" w:hAnsi="Arial" w:cs="Arial"/>
        </w:rPr>
        <w:t xml:space="preserve"> for the periods and areas (states and local government areas (LGAs)) specified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E11628" w:rsidRPr="00024A3A" w14:paraId="16ED5056" w14:textId="77777777" w:rsidTr="00A165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A3B4E81" w14:textId="77777777" w:rsidR="00E11628" w:rsidRPr="00024A3A" w:rsidRDefault="00E11628" w:rsidP="00347E39">
            <w:pPr>
              <w:spacing w:before="80" w:after="80"/>
              <w:rPr>
                <w:rFonts w:ascii="Arial" w:hAnsi="Arial" w:cs="Arial"/>
                <w:b w:val="0"/>
                <w:sz w:val="18"/>
                <w:szCs w:val="18"/>
              </w:rPr>
            </w:pPr>
            <w:r w:rsidRPr="00024A3A">
              <w:rPr>
                <w:rFonts w:ascii="Arial" w:hAnsi="Arial" w:cs="Arial"/>
                <w:sz w:val="18"/>
                <w:szCs w:val="18"/>
              </w:rPr>
              <w:t>State</w:t>
            </w:r>
          </w:p>
        </w:tc>
        <w:tc>
          <w:tcPr>
            <w:tcW w:w="424" w:type="pct"/>
          </w:tcPr>
          <w:p w14:paraId="303F956A" w14:textId="77777777" w:rsidR="00E11628" w:rsidRPr="00024A3A" w:rsidRDefault="00E11628" w:rsidP="00347E3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2826" w:type="pct"/>
          </w:tcPr>
          <w:p w14:paraId="1253C23A" w14:textId="77777777" w:rsidR="00E11628" w:rsidRPr="00024A3A"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324EDFD2" w14:textId="77777777" w:rsidR="00E11628" w:rsidRPr="00024A3A"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E11628" w:rsidRPr="00024A3A" w14:paraId="4EC015C6" w14:textId="77777777" w:rsidTr="00A16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92FACF0" w14:textId="77777777" w:rsidR="00E11628" w:rsidRPr="00024A3A" w:rsidRDefault="00E11628" w:rsidP="00347E39">
            <w:pPr>
              <w:spacing w:before="80" w:after="80"/>
              <w:rPr>
                <w:rFonts w:ascii="Arial" w:hAnsi="Arial" w:cs="Arial"/>
                <w:sz w:val="18"/>
                <w:szCs w:val="18"/>
              </w:rPr>
            </w:pPr>
            <w:r w:rsidRPr="00024A3A">
              <w:rPr>
                <w:rFonts w:ascii="Arial" w:hAnsi="Arial" w:cs="Arial"/>
                <w:sz w:val="18"/>
                <w:szCs w:val="18"/>
              </w:rPr>
              <w:t>All</w:t>
            </w:r>
          </w:p>
        </w:tc>
        <w:tc>
          <w:tcPr>
            <w:tcW w:w="424" w:type="pct"/>
          </w:tcPr>
          <w:p w14:paraId="250A47C9" w14:textId="77777777" w:rsidR="00E11628" w:rsidRPr="00024A3A" w:rsidRDefault="00E11628" w:rsidP="00347E3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2826" w:type="pct"/>
          </w:tcPr>
          <w:p w14:paraId="1670A045" w14:textId="77777777" w:rsidR="0079249E" w:rsidRPr="00024A3A" w:rsidRDefault="00196921"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26 May</w:t>
            </w:r>
            <w:r w:rsidR="00E11628" w:rsidRPr="00024A3A">
              <w:rPr>
                <w:rFonts w:ascii="Arial" w:hAnsi="Arial" w:cs="Arial"/>
                <w:bCs/>
                <w:sz w:val="18"/>
                <w:szCs w:val="18"/>
              </w:rPr>
              <w:t xml:space="preserve"> 202</w:t>
            </w:r>
            <w:r w:rsidRPr="00024A3A">
              <w:rPr>
                <w:rFonts w:ascii="Arial" w:hAnsi="Arial" w:cs="Arial"/>
                <w:bCs/>
                <w:sz w:val="18"/>
                <w:szCs w:val="18"/>
              </w:rPr>
              <w:t>1</w:t>
            </w:r>
            <w:r w:rsidR="0079249E" w:rsidRPr="00024A3A">
              <w:rPr>
                <w:rFonts w:ascii="Arial" w:hAnsi="Arial" w:cs="Arial"/>
                <w:bCs/>
                <w:sz w:val="18"/>
                <w:szCs w:val="18"/>
              </w:rPr>
              <w:t xml:space="preserve"> for providers registered in:</w:t>
            </w:r>
          </w:p>
          <w:p w14:paraId="79C13E05" w14:textId="77777777" w:rsidR="00E11628" w:rsidRPr="00024A3A" w:rsidRDefault="0079249E" w:rsidP="00024A3A">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0115 Assistance with Daily Life Tasks in a Group or Shared Living Arrangement</w:t>
            </w:r>
          </w:p>
          <w:p w14:paraId="0575468C" w14:textId="77777777" w:rsidR="0079249E" w:rsidRPr="00024A3A" w:rsidRDefault="00A31F65" w:rsidP="00024A3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1 September</w:t>
            </w:r>
            <w:r w:rsidR="0079249E" w:rsidRPr="00024A3A">
              <w:rPr>
                <w:rFonts w:ascii="Arial" w:hAnsi="Arial" w:cs="Arial"/>
                <w:bCs/>
                <w:sz w:val="18"/>
                <w:szCs w:val="18"/>
              </w:rPr>
              <w:t xml:space="preserve"> 2021 for providers registered in:</w:t>
            </w:r>
          </w:p>
          <w:p w14:paraId="7F201EBB" w14:textId="77777777" w:rsidR="0079249E" w:rsidRPr="00024A3A" w:rsidRDefault="0079249E" w:rsidP="00024A3A">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0104 High Intensity Daily Personal Activities</w:t>
            </w:r>
          </w:p>
          <w:p w14:paraId="0E47DCC7" w14:textId="77777777" w:rsidR="0079249E" w:rsidRPr="00024A3A" w:rsidRDefault="0079249E" w:rsidP="00024A3A">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0106 Assistance in Coordinating or Managing Life Stages, Transitions And Supports</w:t>
            </w:r>
          </w:p>
          <w:p w14:paraId="75ED870C" w14:textId="77777777" w:rsidR="0079249E" w:rsidRPr="00024A3A" w:rsidRDefault="0079249E" w:rsidP="00024A3A">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24A3A">
              <w:rPr>
                <w:rFonts w:ascii="Arial" w:hAnsi="Arial" w:cs="Arial"/>
                <w:bCs/>
                <w:sz w:val="18"/>
                <w:szCs w:val="18"/>
              </w:rPr>
              <w:t>0107 Daily Personal Activities</w:t>
            </w:r>
          </w:p>
          <w:p w14:paraId="3462BF83" w14:textId="77777777" w:rsidR="0079249E" w:rsidRPr="00024A3A" w:rsidRDefault="0079249E" w:rsidP="00024A3A">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bCs/>
                <w:sz w:val="18"/>
                <w:szCs w:val="18"/>
              </w:rPr>
              <w:t>0125 Participation in Community, Social and Civic Activities</w:t>
            </w:r>
          </w:p>
        </w:tc>
        <w:tc>
          <w:tcPr>
            <w:tcW w:w="1000" w:type="pct"/>
          </w:tcPr>
          <w:p w14:paraId="4B59CAA6" w14:textId="77777777" w:rsidR="00E11628" w:rsidRPr="00024A3A" w:rsidRDefault="00E11628" w:rsidP="00347E3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None specified, subject to review</w:t>
            </w:r>
          </w:p>
        </w:tc>
      </w:tr>
    </w:tbl>
    <w:p w14:paraId="3A10341B" w14:textId="77777777" w:rsidR="00E11628" w:rsidRPr="00024A3A" w:rsidRDefault="00E11628" w:rsidP="00756577">
      <w:pPr>
        <w:ind w:left="360"/>
        <w:rPr>
          <w:rFonts w:ascii="Arial" w:hAnsi="Arial" w:cs="Arial"/>
        </w:rPr>
      </w:pPr>
    </w:p>
    <w:p w14:paraId="1AABCE39" w14:textId="77777777" w:rsidR="00756577" w:rsidRPr="00024A3A" w:rsidRDefault="00756577" w:rsidP="00F0048F">
      <w:pPr>
        <w:rPr>
          <w:rFonts w:ascii="Arial" w:hAnsi="Arial" w:cs="Arial"/>
        </w:rPr>
      </w:pPr>
      <w:r w:rsidRPr="00024A3A">
        <w:rPr>
          <w:rFonts w:ascii="Arial" w:hAnsi="Arial" w:cs="Arial"/>
        </w:rPr>
        <w:t>Note: providers will have up to one month to bill the Agency for costs incurred once this support is removed.</w:t>
      </w:r>
    </w:p>
    <w:p w14:paraId="4C44FEE3" w14:textId="77777777" w:rsidR="009A0B2B" w:rsidRPr="00DA43F5" w:rsidRDefault="009A0B2B" w:rsidP="009A0B2B">
      <w:pPr>
        <w:keepNext/>
        <w:keepLines/>
        <w:spacing w:before="240" w:after="80"/>
        <w:outlineLvl w:val="2"/>
        <w:rPr>
          <w:rFonts w:ascii="Arial" w:eastAsiaTheme="majorEastAsia" w:hAnsi="Arial" w:cs="Arial"/>
          <w:b/>
          <w:color w:val="7030A0"/>
          <w:sz w:val="24"/>
          <w:szCs w:val="24"/>
        </w:rPr>
      </w:pPr>
      <w:r w:rsidRPr="00DA43F5">
        <w:rPr>
          <w:rFonts w:ascii="Arial" w:eastAsiaTheme="majorEastAsia" w:hAnsi="Arial" w:cs="Arial"/>
          <w:b/>
          <w:color w:val="7030A0"/>
          <w:sz w:val="24"/>
          <w:szCs w:val="24"/>
        </w:rPr>
        <w:t>Meal Preparation and Delivery Supports</w:t>
      </w:r>
    </w:p>
    <w:p w14:paraId="0DF323EF" w14:textId="77777777" w:rsidR="009A0B2B" w:rsidRPr="00DA43F5" w:rsidRDefault="009A0B2B" w:rsidP="009A0B2B">
      <w:pPr>
        <w:rPr>
          <w:rFonts w:ascii="Arial" w:hAnsi="Arial" w:cs="Arial"/>
        </w:rPr>
      </w:pPr>
      <w:r w:rsidRPr="00DA43F5">
        <w:rPr>
          <w:rFonts w:ascii="Arial" w:hAnsi="Arial" w:cs="Arial"/>
        </w:rPr>
        <w:t>This is a payment to eligible providers in areas with additional COVID related requirements that impact on support worker meal preparation and delivery,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9A0B2B" w:rsidRPr="00DA43F5" w14:paraId="67228AAE" w14:textId="77777777" w:rsidTr="007E2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43B636A8" w14:textId="77777777" w:rsidR="009A0B2B" w:rsidRPr="00DA43F5" w:rsidRDefault="009A0B2B" w:rsidP="009A0B2B">
            <w:pPr>
              <w:rPr>
                <w:b w:val="0"/>
                <w:color w:val="auto"/>
              </w:rPr>
            </w:pPr>
            <w:r w:rsidRPr="00DA43F5">
              <w:t>S</w:t>
            </w:r>
            <w:r w:rsidRPr="00DA43F5">
              <w:rPr>
                <w:rFonts w:ascii="Arial" w:hAnsi="Arial" w:cs="Arial"/>
                <w:sz w:val="18"/>
                <w:szCs w:val="18"/>
              </w:rPr>
              <w:t>tate</w:t>
            </w:r>
          </w:p>
        </w:tc>
        <w:tc>
          <w:tcPr>
            <w:tcW w:w="2250" w:type="pct"/>
            <w:hideMark/>
          </w:tcPr>
          <w:p w14:paraId="405B92AA" w14:textId="77777777" w:rsidR="009A0B2B" w:rsidRPr="00DA43F5"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DA43F5">
              <w:t>LGA</w:t>
            </w:r>
          </w:p>
        </w:tc>
        <w:tc>
          <w:tcPr>
            <w:tcW w:w="1000" w:type="pct"/>
            <w:hideMark/>
          </w:tcPr>
          <w:p w14:paraId="1416501D" w14:textId="77777777" w:rsidR="009A0B2B" w:rsidRPr="00DA43F5"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DA43F5">
              <w:t>Start Date</w:t>
            </w:r>
          </w:p>
        </w:tc>
        <w:tc>
          <w:tcPr>
            <w:tcW w:w="1000" w:type="pct"/>
            <w:hideMark/>
          </w:tcPr>
          <w:p w14:paraId="370C1F89" w14:textId="77777777" w:rsidR="009A0B2B" w:rsidRPr="00DA43F5" w:rsidRDefault="009A0B2B" w:rsidP="009A0B2B">
            <w:pPr>
              <w:cnfStyle w:val="100000000000" w:firstRow="1" w:lastRow="0" w:firstColumn="0" w:lastColumn="0" w:oddVBand="0" w:evenVBand="0" w:oddHBand="0" w:evenHBand="0" w:firstRowFirstColumn="0" w:firstRowLastColumn="0" w:lastRowFirstColumn="0" w:lastRowLastColumn="0"/>
              <w:rPr>
                <w:b w:val="0"/>
                <w:color w:val="auto"/>
              </w:rPr>
            </w:pPr>
            <w:r w:rsidRPr="00DA43F5">
              <w:t>End Date</w:t>
            </w:r>
          </w:p>
        </w:tc>
      </w:tr>
      <w:tr w:rsidR="008F3FCD" w:rsidRPr="00DA43F5" w14:paraId="6D227BDF" w14:textId="77777777" w:rsidTr="007E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32F3317" w14:textId="77777777" w:rsidR="008F3FCD" w:rsidRPr="00DA43F5" w:rsidRDefault="008F3FCD" w:rsidP="008F3FCD">
            <w:pPr>
              <w:spacing w:before="80" w:after="80"/>
            </w:pPr>
            <w:r w:rsidRPr="00DA43F5">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4C7D931" w14:textId="77777777" w:rsidR="008F3FCD" w:rsidRPr="00DA43F5" w:rsidRDefault="008F3FCD" w:rsidP="008F3FCD">
            <w:pPr>
              <w:cnfStyle w:val="000000100000" w:firstRow="0" w:lastRow="0" w:firstColumn="0" w:lastColumn="0" w:oddVBand="0" w:evenVBand="0" w:oddHBand="1" w:evenHBand="0" w:firstRowFirstColumn="0" w:firstRowLastColumn="0" w:lastRowFirstColumn="0" w:lastRowLastColumn="0"/>
            </w:pPr>
            <w:r w:rsidRPr="00DA43F5">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1E3EC7D" w14:textId="77777777" w:rsidR="008F3FCD" w:rsidRPr="00DA43F5" w:rsidRDefault="00CE3B1D" w:rsidP="008F3FCD">
            <w:pPr>
              <w:cnfStyle w:val="000000100000" w:firstRow="0" w:lastRow="0" w:firstColumn="0" w:lastColumn="0" w:oddVBand="0" w:evenVBand="0" w:oddHBand="1" w:evenHBand="0" w:firstRowFirstColumn="0" w:firstRowLastColumn="0" w:lastRowFirstColumn="0" w:lastRowLastColumn="0"/>
            </w:pPr>
            <w:r>
              <w:t xml:space="preserve">10 September </w:t>
            </w:r>
            <w:r w:rsidR="008F3FCD" w:rsidRPr="00DA43F5">
              <w:t>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FF46062" w14:textId="77777777" w:rsidR="008F3FCD" w:rsidRPr="00DA43F5" w:rsidRDefault="008F3FCD" w:rsidP="008F3FCD">
            <w:pPr>
              <w:cnfStyle w:val="000000100000" w:firstRow="0" w:lastRow="0" w:firstColumn="0" w:lastColumn="0" w:oddVBand="0" w:evenVBand="0" w:oddHBand="1" w:evenHBand="0" w:firstRowFirstColumn="0" w:firstRowLastColumn="0" w:lastRowFirstColumn="0" w:lastRowLastColumn="0"/>
            </w:pPr>
            <w:r w:rsidRPr="00DA43F5">
              <w:t>1 December 2021 subject to review</w:t>
            </w:r>
          </w:p>
        </w:tc>
      </w:tr>
      <w:tr w:rsidR="008F3FCD" w:rsidRPr="009A0B2B" w14:paraId="5A343EC1" w14:textId="77777777" w:rsidTr="007E273A">
        <w:trPr>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EF705E8" w14:textId="77777777" w:rsidR="008F3FCD" w:rsidRPr="00DA43F5" w:rsidRDefault="008F3FCD" w:rsidP="008F3FCD">
            <w:pPr>
              <w:spacing w:before="80" w:after="80"/>
            </w:pPr>
            <w:r w:rsidRPr="00DA43F5">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5AA84B3" w14:textId="77777777" w:rsidR="008F3FCD" w:rsidRPr="00DA43F5" w:rsidRDefault="008F3FCD" w:rsidP="008F3FCD">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43F5">
              <w:rPr>
                <w:rFonts w:ascii="Arial" w:hAnsi="Arial" w:cs="Arial"/>
                <w:sz w:val="18"/>
                <w:szCs w:val="18"/>
              </w:rPr>
              <w:t>Bayside, Blacktown, Burwood, Campbelltown, Canterbury-Bankstown, Cumberland, Fairfield, Georges River, Liverpool, Parramatta, Strathfield, Penrith</w:t>
            </w:r>
          </w:p>
          <w:p w14:paraId="39B1A4B0" w14:textId="77777777" w:rsidR="008F3FCD" w:rsidRPr="00DA43F5" w:rsidRDefault="008F3FCD" w:rsidP="008F3FCD">
            <w:pPr>
              <w:cnfStyle w:val="000000000000" w:firstRow="0" w:lastRow="0" w:firstColumn="0" w:lastColumn="0" w:oddVBand="0" w:evenVBand="0" w:oddHBand="0" w:evenHBand="0" w:firstRowFirstColumn="0" w:firstRowLastColumn="0" w:lastRowFirstColumn="0" w:lastRowLastColumn="0"/>
            </w:pPr>
            <w:r w:rsidRPr="00DA43F5">
              <w:rPr>
                <w:rFonts w:ascii="Arial" w:hAnsi="Arial" w:cs="Arial"/>
                <w:sz w:val="18"/>
                <w:szCs w:val="18"/>
              </w:rPr>
              <w:t xml:space="preserve">for the following suburbs: </w:t>
            </w:r>
            <w:proofErr w:type="spellStart"/>
            <w:r w:rsidRPr="00DA43F5">
              <w:rPr>
                <w:rFonts w:ascii="Arial" w:hAnsi="Arial" w:cs="Arial"/>
                <w:sz w:val="18"/>
                <w:szCs w:val="18"/>
              </w:rPr>
              <w:t>Caddens</w:t>
            </w:r>
            <w:proofErr w:type="spellEnd"/>
            <w:r w:rsidRPr="00DA43F5">
              <w:rPr>
                <w:rFonts w:ascii="Arial" w:hAnsi="Arial" w:cs="Arial"/>
                <w:sz w:val="18"/>
                <w:szCs w:val="18"/>
              </w:rPr>
              <w:t>, Claremont Meadows, Colyton, Erskine Park, Kemps Creek, Kingswood, Mount Vernon, North St Marys, Orchard Hills, Oxley Park, St Clair and St Marys.</w:t>
            </w:r>
          </w:p>
          <w:p w14:paraId="6F07CFB9" w14:textId="77777777" w:rsidR="008F3FCD" w:rsidRPr="00DA43F5" w:rsidRDefault="008F3FCD" w:rsidP="008F3FCD">
            <w:pPr>
              <w:cnfStyle w:val="000000000000" w:firstRow="0" w:lastRow="0" w:firstColumn="0" w:lastColumn="0" w:oddVBand="0" w:evenVBand="0" w:oddHBand="0"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9B8D99B" w14:textId="77777777" w:rsidR="008F3FCD" w:rsidRPr="00DA43F5" w:rsidRDefault="00CE3B1D" w:rsidP="008F3FCD">
            <w:pPr>
              <w:cnfStyle w:val="000000000000" w:firstRow="0" w:lastRow="0" w:firstColumn="0" w:lastColumn="0" w:oddVBand="0" w:evenVBand="0" w:oddHBand="0" w:evenHBand="0" w:firstRowFirstColumn="0" w:firstRowLastColumn="0" w:lastRowFirstColumn="0" w:lastRowLastColumn="0"/>
            </w:pPr>
            <w:r>
              <w:t xml:space="preserve">10 September </w:t>
            </w:r>
            <w:r w:rsidRPr="00DA43F5">
              <w:t>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380CA46" w14:textId="77777777" w:rsidR="008F3FCD" w:rsidRPr="00DA43F5" w:rsidRDefault="008F3FCD" w:rsidP="008F3FCD">
            <w:pPr>
              <w:cnfStyle w:val="000000000000" w:firstRow="0" w:lastRow="0" w:firstColumn="0" w:lastColumn="0" w:oddVBand="0" w:evenVBand="0" w:oddHBand="0" w:evenHBand="0" w:firstRowFirstColumn="0" w:firstRowLastColumn="0" w:lastRowFirstColumn="0" w:lastRowLastColumn="0"/>
            </w:pPr>
            <w:r w:rsidRPr="00DA43F5">
              <w:t xml:space="preserve">1 December 2021 </w:t>
            </w:r>
          </w:p>
          <w:p w14:paraId="5EDCDDC2" w14:textId="77777777" w:rsidR="008F3FCD" w:rsidRPr="00DA43F5" w:rsidRDefault="008F3FCD" w:rsidP="008F3FCD">
            <w:pPr>
              <w:cnfStyle w:val="000000000000" w:firstRow="0" w:lastRow="0" w:firstColumn="0" w:lastColumn="0" w:oddVBand="0" w:evenVBand="0" w:oddHBand="0" w:evenHBand="0" w:firstRowFirstColumn="0" w:firstRowLastColumn="0" w:lastRowFirstColumn="0" w:lastRowLastColumn="0"/>
            </w:pPr>
            <w:r w:rsidRPr="00DA43F5">
              <w:t>subject to review</w:t>
            </w:r>
          </w:p>
        </w:tc>
      </w:tr>
      <w:tr w:rsidR="008F3FCD" w:rsidRPr="009A0B2B" w14:paraId="273BBB35" w14:textId="77777777" w:rsidTr="007E273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15865CE" w14:textId="77777777" w:rsidR="008F3FCD" w:rsidRPr="00DA43F5" w:rsidRDefault="008F3FCD" w:rsidP="008F3FCD">
            <w:pPr>
              <w:spacing w:before="80" w:after="80"/>
            </w:pPr>
            <w:r w:rsidRPr="00DA43F5">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74654B2" w14:textId="77777777" w:rsidR="008F3FCD" w:rsidRPr="00DA43F5" w:rsidRDefault="008F3FCD" w:rsidP="008F3FC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43F5">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02C07BB" w14:textId="77777777" w:rsidR="008F3FCD" w:rsidRPr="00DA43F5" w:rsidRDefault="00CE3B1D" w:rsidP="008F3FCD">
            <w:pPr>
              <w:cnfStyle w:val="000000100000" w:firstRow="0" w:lastRow="0" w:firstColumn="0" w:lastColumn="0" w:oddVBand="0" w:evenVBand="0" w:oddHBand="1" w:evenHBand="0" w:firstRowFirstColumn="0" w:firstRowLastColumn="0" w:lastRowFirstColumn="0" w:lastRowLastColumn="0"/>
            </w:pPr>
            <w:r>
              <w:t xml:space="preserve">10 September </w:t>
            </w:r>
            <w:r w:rsidRPr="00DA43F5">
              <w:t>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4316D51" w14:textId="77777777" w:rsidR="008F3FCD" w:rsidRPr="00DA43F5" w:rsidRDefault="008F3FCD" w:rsidP="008F3FCD">
            <w:pPr>
              <w:cnfStyle w:val="000000100000" w:firstRow="0" w:lastRow="0" w:firstColumn="0" w:lastColumn="0" w:oddVBand="0" w:evenVBand="0" w:oddHBand="1" w:evenHBand="0" w:firstRowFirstColumn="0" w:firstRowLastColumn="0" w:lastRowFirstColumn="0" w:lastRowLastColumn="0"/>
            </w:pPr>
            <w:r w:rsidRPr="00DA43F5">
              <w:t>1 December 2021 subject to review</w:t>
            </w:r>
          </w:p>
        </w:tc>
      </w:tr>
    </w:tbl>
    <w:p w14:paraId="3989A09E" w14:textId="77777777" w:rsidR="008F3FCD" w:rsidRPr="001B3141" w:rsidRDefault="008F3FCD" w:rsidP="008F3FCD">
      <w:pPr>
        <w:keepNext/>
        <w:keepLines/>
        <w:spacing w:before="240" w:after="80"/>
        <w:outlineLvl w:val="2"/>
        <w:rPr>
          <w:rFonts w:ascii="Arial" w:eastAsiaTheme="majorEastAsia" w:hAnsi="Arial" w:cs="Arial"/>
          <w:b/>
          <w:color w:val="7030A0"/>
          <w:sz w:val="24"/>
          <w:szCs w:val="24"/>
        </w:rPr>
      </w:pPr>
      <w:r w:rsidRPr="001B3141">
        <w:rPr>
          <w:rFonts w:ascii="Arial" w:eastAsiaTheme="majorEastAsia" w:hAnsi="Arial" w:cs="Arial"/>
          <w:b/>
          <w:color w:val="7030A0"/>
          <w:sz w:val="24"/>
          <w:szCs w:val="24"/>
        </w:rPr>
        <w:t>Vaccination for Workers</w:t>
      </w:r>
    </w:p>
    <w:p w14:paraId="6FE3A85C" w14:textId="77777777" w:rsidR="008F3FCD" w:rsidRPr="001B3141" w:rsidRDefault="008F3FCD" w:rsidP="008F3FCD">
      <w:pPr>
        <w:rPr>
          <w:rFonts w:ascii="Arial" w:hAnsi="Arial" w:cs="Arial"/>
        </w:rPr>
      </w:pPr>
      <w:r w:rsidRPr="001B3141">
        <w:rPr>
          <w:rFonts w:ascii="Arial" w:hAnsi="Arial" w:cs="Arial"/>
        </w:rPr>
        <w:t>This is a payment to eligible providers in areas with additional COVID related requirements that are subject to the requirements set out in this Addendum for the periods and areas (states and local government areas (LGAs)) specified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8F3FCD" w:rsidRPr="001B3141" w14:paraId="0BAED048" w14:textId="77777777" w:rsidTr="005D5B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14:paraId="0BBEBEE5" w14:textId="77777777" w:rsidR="008F3FCD" w:rsidRPr="001B3141" w:rsidRDefault="008F3FCD" w:rsidP="005D5B9B">
            <w:pPr>
              <w:rPr>
                <w:b w:val="0"/>
                <w:color w:val="auto"/>
              </w:rPr>
            </w:pPr>
            <w:r w:rsidRPr="001B3141">
              <w:t>S</w:t>
            </w:r>
            <w:r w:rsidRPr="001B3141">
              <w:rPr>
                <w:rFonts w:ascii="Arial" w:hAnsi="Arial" w:cs="Arial"/>
                <w:sz w:val="18"/>
                <w:szCs w:val="18"/>
              </w:rPr>
              <w:t>tate</w:t>
            </w:r>
          </w:p>
        </w:tc>
        <w:tc>
          <w:tcPr>
            <w:tcW w:w="2250" w:type="pct"/>
            <w:hideMark/>
          </w:tcPr>
          <w:p w14:paraId="2FAE1934" w14:textId="77777777" w:rsidR="008F3FCD" w:rsidRPr="001B3141" w:rsidRDefault="008F3FCD" w:rsidP="005D5B9B">
            <w:pPr>
              <w:cnfStyle w:val="100000000000" w:firstRow="1" w:lastRow="0" w:firstColumn="0" w:lastColumn="0" w:oddVBand="0" w:evenVBand="0" w:oddHBand="0" w:evenHBand="0" w:firstRowFirstColumn="0" w:firstRowLastColumn="0" w:lastRowFirstColumn="0" w:lastRowLastColumn="0"/>
              <w:rPr>
                <w:b w:val="0"/>
                <w:color w:val="auto"/>
              </w:rPr>
            </w:pPr>
            <w:r w:rsidRPr="001B3141">
              <w:t>LGA</w:t>
            </w:r>
          </w:p>
        </w:tc>
        <w:tc>
          <w:tcPr>
            <w:tcW w:w="1000" w:type="pct"/>
            <w:hideMark/>
          </w:tcPr>
          <w:p w14:paraId="4509BAB4" w14:textId="77777777" w:rsidR="008F3FCD" w:rsidRPr="001B3141" w:rsidRDefault="008F3FCD" w:rsidP="005D5B9B">
            <w:pPr>
              <w:cnfStyle w:val="100000000000" w:firstRow="1" w:lastRow="0" w:firstColumn="0" w:lastColumn="0" w:oddVBand="0" w:evenVBand="0" w:oddHBand="0" w:evenHBand="0" w:firstRowFirstColumn="0" w:firstRowLastColumn="0" w:lastRowFirstColumn="0" w:lastRowLastColumn="0"/>
              <w:rPr>
                <w:b w:val="0"/>
                <w:color w:val="auto"/>
              </w:rPr>
            </w:pPr>
            <w:r w:rsidRPr="001B3141">
              <w:t>Start Date</w:t>
            </w:r>
          </w:p>
        </w:tc>
        <w:tc>
          <w:tcPr>
            <w:tcW w:w="1000" w:type="pct"/>
            <w:hideMark/>
          </w:tcPr>
          <w:p w14:paraId="214C6AED" w14:textId="77777777" w:rsidR="008F3FCD" w:rsidRPr="001B3141" w:rsidRDefault="008F3FCD" w:rsidP="005D5B9B">
            <w:pPr>
              <w:cnfStyle w:val="100000000000" w:firstRow="1" w:lastRow="0" w:firstColumn="0" w:lastColumn="0" w:oddVBand="0" w:evenVBand="0" w:oddHBand="0" w:evenHBand="0" w:firstRowFirstColumn="0" w:firstRowLastColumn="0" w:lastRowFirstColumn="0" w:lastRowLastColumn="0"/>
              <w:rPr>
                <w:b w:val="0"/>
                <w:color w:val="auto"/>
              </w:rPr>
            </w:pPr>
            <w:r w:rsidRPr="001B3141">
              <w:t>End Date</w:t>
            </w:r>
          </w:p>
        </w:tc>
      </w:tr>
      <w:tr w:rsidR="008F3FCD" w:rsidRPr="009A0B2B" w14:paraId="66976F2A" w14:textId="77777777" w:rsidTr="005D5B9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C7906E3" w14:textId="77777777" w:rsidR="008F3FCD" w:rsidRPr="001B3141" w:rsidRDefault="008F3FCD" w:rsidP="008F3FCD">
            <w:pPr>
              <w:spacing w:before="80" w:after="80"/>
            </w:pPr>
            <w:r w:rsidRPr="001B3141">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A0A1D29" w14:textId="77777777" w:rsidR="008F3FCD" w:rsidRPr="001B3141" w:rsidRDefault="008F3FCD" w:rsidP="008F3FC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B3141">
              <w:rPr>
                <w:rFonts w:ascii="Arial" w:hAnsi="Arial" w:cs="Arial"/>
                <w:sz w:val="18"/>
                <w:szCs w:val="18"/>
              </w:rPr>
              <w:t>Bayside, Blacktown, Burwood, Campbelltown, Canterbury-Bankstown, Cumberland, Fairfield, Georges River, Liverpool, Parramatta, Strathfield, Penrith</w:t>
            </w:r>
          </w:p>
          <w:p w14:paraId="510DA0E9" w14:textId="77777777" w:rsidR="008F3FCD" w:rsidRPr="001B3141" w:rsidRDefault="008F3FCD" w:rsidP="008F3FCD">
            <w:pPr>
              <w:cnfStyle w:val="000000100000" w:firstRow="0" w:lastRow="0" w:firstColumn="0" w:lastColumn="0" w:oddVBand="0" w:evenVBand="0" w:oddHBand="1" w:evenHBand="0" w:firstRowFirstColumn="0" w:firstRowLastColumn="0" w:lastRowFirstColumn="0" w:lastRowLastColumn="0"/>
            </w:pPr>
            <w:r w:rsidRPr="001B3141">
              <w:rPr>
                <w:rFonts w:ascii="Arial" w:hAnsi="Arial" w:cs="Arial"/>
                <w:sz w:val="18"/>
                <w:szCs w:val="18"/>
              </w:rPr>
              <w:t xml:space="preserve">for the following suburbs: </w:t>
            </w:r>
            <w:proofErr w:type="spellStart"/>
            <w:r w:rsidRPr="001B3141">
              <w:rPr>
                <w:rFonts w:ascii="Arial" w:hAnsi="Arial" w:cs="Arial"/>
                <w:sz w:val="18"/>
                <w:szCs w:val="18"/>
              </w:rPr>
              <w:t>Caddens</w:t>
            </w:r>
            <w:proofErr w:type="spellEnd"/>
            <w:r w:rsidRPr="001B3141">
              <w:rPr>
                <w:rFonts w:ascii="Arial" w:hAnsi="Arial" w:cs="Arial"/>
                <w:sz w:val="18"/>
                <w:szCs w:val="18"/>
              </w:rPr>
              <w:t>, Claremont Meadows, Colyton, Erskine Park, Kemps Creek, Kingswood, Mount Vernon, North St Marys, Orchard Hills, Oxley Park, St Clair and St Marys.</w:t>
            </w:r>
          </w:p>
          <w:p w14:paraId="12E2DD85" w14:textId="77777777" w:rsidR="008F3FCD" w:rsidRPr="001B3141" w:rsidRDefault="008F3FCD" w:rsidP="008F3FCD">
            <w:pPr>
              <w:jc w:val="center"/>
              <w:cnfStyle w:val="000000100000" w:firstRow="0" w:lastRow="0" w:firstColumn="0" w:lastColumn="0" w:oddVBand="0" w:evenVBand="0" w:oddHBand="1" w:evenHBand="0" w:firstRowFirstColumn="0" w:firstRowLastColumn="0" w:lastRowFirstColumn="0" w:lastRowLastColumn="0"/>
            </w:pP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458E6BF" w14:textId="77777777" w:rsidR="008F3FCD" w:rsidRPr="001B3141" w:rsidRDefault="008F3FCD" w:rsidP="008F3FCD">
            <w:pPr>
              <w:cnfStyle w:val="000000100000" w:firstRow="0" w:lastRow="0" w:firstColumn="0" w:lastColumn="0" w:oddVBand="0" w:evenVBand="0" w:oddHBand="1" w:evenHBand="0" w:firstRowFirstColumn="0" w:firstRowLastColumn="0" w:lastRowFirstColumn="0" w:lastRowLastColumn="0"/>
            </w:pPr>
            <w:r w:rsidRPr="001B3141">
              <w:t>23 August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1990668" w14:textId="77777777" w:rsidR="008F3FCD" w:rsidRPr="001B3141" w:rsidRDefault="008F3FCD" w:rsidP="008F3FCD">
            <w:pPr>
              <w:cnfStyle w:val="000000100000" w:firstRow="0" w:lastRow="0" w:firstColumn="0" w:lastColumn="0" w:oddVBand="0" w:evenVBand="0" w:oddHBand="1" w:evenHBand="0" w:firstRowFirstColumn="0" w:firstRowLastColumn="0" w:lastRowFirstColumn="0" w:lastRowLastColumn="0"/>
            </w:pPr>
            <w:r w:rsidRPr="001B3141">
              <w:t>31 December 2021</w:t>
            </w:r>
          </w:p>
        </w:tc>
      </w:tr>
    </w:tbl>
    <w:p w14:paraId="5A907E9E" w14:textId="77777777" w:rsidR="00756577" w:rsidRPr="003F2499" w:rsidRDefault="00756577" w:rsidP="003F2499">
      <w:pPr>
        <w:keepNext/>
        <w:keepLines/>
        <w:spacing w:before="240" w:after="80"/>
        <w:outlineLvl w:val="2"/>
        <w:rPr>
          <w:rFonts w:ascii="Arial" w:eastAsiaTheme="majorEastAsia" w:hAnsi="Arial" w:cs="Arial"/>
          <w:b/>
          <w:color w:val="7030A0"/>
          <w:sz w:val="24"/>
          <w:szCs w:val="24"/>
        </w:rPr>
      </w:pPr>
      <w:r w:rsidRPr="003F2499">
        <w:rPr>
          <w:rFonts w:ascii="Arial" w:eastAsiaTheme="majorEastAsia" w:hAnsi="Arial" w:cs="Arial"/>
          <w:b/>
          <w:color w:val="7030A0"/>
          <w:sz w:val="24"/>
          <w:szCs w:val="24"/>
        </w:rPr>
        <w:t>Other measures</w:t>
      </w:r>
    </w:p>
    <w:p w14:paraId="745648F7" w14:textId="77777777" w:rsidR="006904C5" w:rsidRPr="00024A3A" w:rsidRDefault="006904C5" w:rsidP="006904C5">
      <w:pPr>
        <w:rPr>
          <w:rFonts w:ascii="Arial" w:hAnsi="Arial" w:cs="Arial"/>
        </w:rPr>
      </w:pPr>
      <w:r w:rsidRPr="00024A3A">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6904C5" w:rsidRPr="00024A3A" w14:paraId="51806A1B" w14:textId="77777777" w:rsidTr="00044AFC">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D3A1634" w14:textId="77777777" w:rsidR="006904C5" w:rsidRPr="00024A3A" w:rsidRDefault="006904C5" w:rsidP="006904C5">
            <w:pPr>
              <w:spacing w:before="80" w:after="80"/>
              <w:rPr>
                <w:rFonts w:ascii="Arial" w:hAnsi="Arial" w:cs="Arial"/>
                <w:sz w:val="18"/>
                <w:szCs w:val="18"/>
              </w:rPr>
            </w:pPr>
            <w:r w:rsidRPr="00024A3A">
              <w:rPr>
                <w:rFonts w:ascii="Arial" w:hAnsi="Arial" w:cs="Arial"/>
                <w:color w:val="FFFFFF"/>
                <w:sz w:val="18"/>
                <w:szCs w:val="18"/>
              </w:rPr>
              <w:t xml:space="preserve">Policy </w:t>
            </w:r>
          </w:p>
        </w:tc>
        <w:tc>
          <w:tcPr>
            <w:tcW w:w="1286" w:type="pct"/>
            <w:hideMark/>
          </w:tcPr>
          <w:p w14:paraId="2872A714" w14:textId="77777777" w:rsidR="006904C5" w:rsidRPr="00024A3A" w:rsidRDefault="006904C5" w:rsidP="00044AFC">
            <w:pPr>
              <w:spacing w:before="80" w:after="80"/>
              <w:jc w:val="right"/>
              <w:rPr>
                <w:rFonts w:ascii="Arial" w:hAnsi="Arial" w:cs="Arial"/>
                <w:sz w:val="18"/>
                <w:szCs w:val="18"/>
              </w:rPr>
            </w:pPr>
            <w:r w:rsidRPr="00024A3A">
              <w:rPr>
                <w:rFonts w:ascii="Arial" w:hAnsi="Arial" w:cs="Arial"/>
                <w:bCs w:val="0"/>
                <w:color w:val="FFFFFF"/>
                <w:sz w:val="18"/>
                <w:szCs w:val="18"/>
              </w:rPr>
              <w:t>Support item</w:t>
            </w:r>
          </w:p>
        </w:tc>
      </w:tr>
      <w:tr w:rsidR="006904C5" w:rsidRPr="00024A3A" w14:paraId="35176578" w14:textId="77777777" w:rsidTr="00044AFC">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735E5B" w14:textId="77777777" w:rsidR="006904C5" w:rsidRPr="00024A3A" w:rsidRDefault="006904C5" w:rsidP="006904C5">
            <w:pPr>
              <w:pStyle w:val="ListParagraph"/>
              <w:numPr>
                <w:ilvl w:val="0"/>
                <w:numId w:val="25"/>
              </w:numPr>
              <w:spacing w:before="80" w:after="80"/>
              <w:contextualSpacing w:val="0"/>
              <w:rPr>
                <w:rFonts w:ascii="Arial" w:hAnsi="Arial" w:cs="Arial"/>
                <w:b/>
                <w:sz w:val="18"/>
                <w:szCs w:val="18"/>
              </w:rPr>
            </w:pPr>
            <w:r w:rsidRPr="00024A3A">
              <w:rPr>
                <w:rFonts w:ascii="Arial" w:hAnsi="Arial" w:cs="Arial"/>
                <w:b/>
                <w:sz w:val="18"/>
                <w:szCs w:val="18"/>
              </w:rPr>
              <w:t>COVID-19 Family members as paid carers</w:t>
            </w:r>
          </w:p>
          <w:p w14:paraId="52F7AD03"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14:paraId="02B531C6"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 xml:space="preserve">Note, this is not a specific </w:t>
            </w:r>
            <w:r w:rsidR="00B44E4A" w:rsidRPr="00024A3A">
              <w:rPr>
                <w:rFonts w:ascii="Arial" w:hAnsi="Arial" w:cs="Arial"/>
                <w:sz w:val="18"/>
                <w:szCs w:val="18"/>
              </w:rPr>
              <w:t>initiative related to COVID-19.</w:t>
            </w:r>
            <w:r w:rsidRPr="00024A3A">
              <w:rPr>
                <w:rFonts w:ascii="Arial" w:hAnsi="Arial" w:cs="Arial"/>
                <w:sz w:val="18"/>
                <w:szCs w:val="18"/>
              </w:rPr>
              <w:t xml:space="preserve">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4318B2" w14:textId="77777777" w:rsidR="006904C5" w:rsidRPr="00024A3A" w:rsidRDefault="006904C5" w:rsidP="00044AFC">
            <w:pPr>
              <w:rPr>
                <w:rFonts w:ascii="Arial" w:hAnsi="Arial" w:cs="Arial"/>
                <w:sz w:val="18"/>
                <w:szCs w:val="18"/>
              </w:rPr>
            </w:pPr>
          </w:p>
        </w:tc>
      </w:tr>
      <w:tr w:rsidR="006904C5" w:rsidRPr="00024A3A" w14:paraId="71E748DC" w14:textId="77777777" w:rsidTr="00044AFC">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D9C804A" w14:textId="77777777" w:rsidR="006904C5" w:rsidRPr="00024A3A" w:rsidRDefault="006904C5" w:rsidP="006904C5">
            <w:pPr>
              <w:pStyle w:val="ListParagraph"/>
              <w:numPr>
                <w:ilvl w:val="0"/>
                <w:numId w:val="25"/>
              </w:numPr>
              <w:spacing w:before="80" w:after="80"/>
              <w:contextualSpacing w:val="0"/>
              <w:rPr>
                <w:rFonts w:ascii="Arial" w:hAnsi="Arial" w:cs="Arial"/>
                <w:b/>
                <w:sz w:val="18"/>
                <w:szCs w:val="18"/>
              </w:rPr>
            </w:pPr>
            <w:r w:rsidRPr="00024A3A">
              <w:rPr>
                <w:rFonts w:ascii="Arial" w:hAnsi="Arial" w:cs="Arial"/>
                <w:b/>
                <w:sz w:val="18"/>
                <w:szCs w:val="18"/>
              </w:rPr>
              <w:t>Low-cost Assistive Technology (AT)</w:t>
            </w:r>
          </w:p>
          <w:p w14:paraId="57F26C9A"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 xml:space="preserve">Participants can use their existing NDIS funding to purchase an item if: </w:t>
            </w:r>
          </w:p>
          <w:p w14:paraId="0A3D21FF"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 xml:space="preserve">it will maintain funded NDIS supports like a program, therapy or requirement (for example physiotherapy or </w:t>
            </w:r>
            <w:proofErr w:type="spellStart"/>
            <w:r w:rsidRPr="00024A3A">
              <w:rPr>
                <w:rFonts w:ascii="Arial" w:hAnsi="Arial" w:cs="Arial"/>
                <w:sz w:val="18"/>
                <w:szCs w:val="18"/>
              </w:rPr>
              <w:t>Auslan</w:t>
            </w:r>
            <w:proofErr w:type="spellEnd"/>
            <w:r w:rsidRPr="00024A3A">
              <w:rPr>
                <w:rFonts w:ascii="Arial" w:hAnsi="Arial" w:cs="Arial"/>
                <w:sz w:val="18"/>
                <w:szCs w:val="18"/>
              </w:rPr>
              <w:t xml:space="preserve"> interpreting provided via video conferencing), and</w:t>
            </w:r>
          </w:p>
          <w:p w14:paraId="664DE324"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the provider of supports has confirmed in writing the device is necessary to continue supports and services while maintaining physical distancing requirements, and</w:t>
            </w:r>
          </w:p>
          <w:p w14:paraId="550FBC0F"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 xml:space="preserve">it is the lowest specification that will maintain funded supports, and </w:t>
            </w:r>
          </w:p>
          <w:p w14:paraId="57AE7F70"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they do not already have the item, another suitable item or access to the item, and</w:t>
            </w:r>
          </w:p>
          <w:p w14:paraId="5C5BCC6B"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 xml:space="preserve">the item has not been funded by another service system (such as education), and </w:t>
            </w:r>
          </w:p>
          <w:p w14:paraId="48BE11D1"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proofErr w:type="gramStart"/>
            <w:r w:rsidRPr="00024A3A">
              <w:rPr>
                <w:rFonts w:ascii="Arial" w:hAnsi="Arial" w:cs="Arial"/>
                <w:sz w:val="18"/>
                <w:szCs w:val="18"/>
              </w:rPr>
              <w:t>the</w:t>
            </w:r>
            <w:proofErr w:type="gramEnd"/>
            <w:r w:rsidRPr="00024A3A">
              <w:rPr>
                <w:rFonts w:ascii="Arial" w:hAnsi="Arial" w:cs="Arial"/>
                <w:sz w:val="18"/>
                <w:szCs w:val="18"/>
              </w:rPr>
              <w:t xml:space="preserve"> item or circumstances are not specifically excluded.</w:t>
            </w:r>
          </w:p>
          <w:p w14:paraId="3EBE5CD0"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7FB61E5" w14:textId="77777777" w:rsidR="006904C5" w:rsidRPr="00024A3A" w:rsidRDefault="006904C5" w:rsidP="00044AFC">
            <w:pPr>
              <w:spacing w:before="80" w:after="80"/>
              <w:jc w:val="right"/>
              <w:rPr>
                <w:rFonts w:ascii="Arial" w:hAnsi="Arial" w:cs="Arial"/>
                <w:sz w:val="18"/>
                <w:szCs w:val="18"/>
              </w:rPr>
            </w:pPr>
            <w:r w:rsidRPr="00024A3A">
              <w:rPr>
                <w:rFonts w:ascii="Arial" w:hAnsi="Arial" w:cs="Arial"/>
                <w:sz w:val="18"/>
                <w:szCs w:val="18"/>
              </w:rPr>
              <w:t>15_222400911_0124_1_3</w:t>
            </w:r>
          </w:p>
        </w:tc>
      </w:tr>
      <w:tr w:rsidR="006904C5" w:rsidRPr="00024A3A" w14:paraId="525605DE" w14:textId="77777777" w:rsidTr="00044AFC">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0E30261" w14:textId="77777777" w:rsidR="006904C5" w:rsidRPr="00024A3A" w:rsidRDefault="006904C5" w:rsidP="006904C5">
            <w:pPr>
              <w:pStyle w:val="ListParagraph"/>
              <w:numPr>
                <w:ilvl w:val="0"/>
                <w:numId w:val="25"/>
              </w:numPr>
              <w:spacing w:before="80" w:after="80"/>
              <w:contextualSpacing w:val="0"/>
              <w:rPr>
                <w:rFonts w:ascii="Arial" w:hAnsi="Arial" w:cs="Arial"/>
                <w:b/>
                <w:sz w:val="18"/>
                <w:szCs w:val="18"/>
              </w:rPr>
            </w:pPr>
            <w:r w:rsidRPr="00024A3A">
              <w:rPr>
                <w:rFonts w:ascii="Arial" w:hAnsi="Arial" w:cs="Arial"/>
                <w:b/>
                <w:sz w:val="18"/>
                <w:szCs w:val="18"/>
              </w:rPr>
              <w:t>Personal Protective Equipment (PPE) for participants</w:t>
            </w:r>
          </w:p>
          <w:p w14:paraId="2FDF10CA"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14:paraId="1B93EF26"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 xml:space="preserve">If participants need to purchase face coverings or masks for use outside the home, this is still an everyday expense. </w:t>
            </w:r>
          </w:p>
          <w:p w14:paraId="154A4F83"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NDIS funds cannot be used to pay for them.</w:t>
            </w:r>
          </w:p>
          <w:p w14:paraId="5ED90BBC" w14:textId="77777777" w:rsidR="006904C5" w:rsidRPr="00024A3A" w:rsidRDefault="006904C5" w:rsidP="006904C5">
            <w:pPr>
              <w:pStyle w:val="ListParagraph"/>
              <w:numPr>
                <w:ilvl w:val="0"/>
                <w:numId w:val="20"/>
              </w:numPr>
              <w:spacing w:before="80" w:after="80"/>
              <w:contextualSpacing w:val="0"/>
              <w:rPr>
                <w:rFonts w:ascii="Arial" w:hAnsi="Arial" w:cs="Arial"/>
                <w:sz w:val="18"/>
                <w:szCs w:val="18"/>
              </w:rPr>
            </w:pPr>
            <w:r w:rsidRPr="00024A3A">
              <w:rPr>
                <w:rFonts w:ascii="Arial" w:hAnsi="Arial" w:cs="Arial"/>
                <w:sz w:val="18"/>
                <w:szCs w:val="18"/>
              </w:rPr>
              <w:t xml:space="preserve">Participants are expected to purchase PPE at market rates. </w:t>
            </w:r>
          </w:p>
          <w:p w14:paraId="47A41F83" w14:textId="77777777" w:rsidR="006904C5" w:rsidRPr="00024A3A" w:rsidRDefault="006904C5" w:rsidP="006904C5">
            <w:pPr>
              <w:pStyle w:val="ListParagraph"/>
              <w:numPr>
                <w:ilvl w:val="1"/>
                <w:numId w:val="21"/>
              </w:numPr>
              <w:spacing w:before="80" w:after="80"/>
              <w:contextualSpacing w:val="0"/>
              <w:rPr>
                <w:rFonts w:ascii="Arial" w:hAnsi="Arial" w:cs="Arial"/>
                <w:sz w:val="18"/>
                <w:szCs w:val="18"/>
              </w:rPr>
            </w:pPr>
            <w:r w:rsidRPr="00024A3A">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E59B3DC" w14:textId="77777777" w:rsidR="006904C5" w:rsidRPr="00024A3A" w:rsidRDefault="006904C5" w:rsidP="00044AFC">
            <w:pPr>
              <w:spacing w:before="80" w:after="80"/>
              <w:jc w:val="right"/>
              <w:rPr>
                <w:rFonts w:ascii="Arial" w:hAnsi="Arial" w:cs="Arial"/>
                <w:sz w:val="18"/>
                <w:szCs w:val="18"/>
              </w:rPr>
            </w:pPr>
            <w:r w:rsidRPr="00024A3A">
              <w:rPr>
                <w:rFonts w:ascii="Arial" w:hAnsi="Arial" w:cs="Arial"/>
                <w:sz w:val="18"/>
                <w:szCs w:val="18"/>
              </w:rPr>
              <w:t>03_040000919_0103_1_1</w:t>
            </w:r>
          </w:p>
        </w:tc>
      </w:tr>
      <w:tr w:rsidR="009A0B2B" w:rsidRPr="00024A3A" w14:paraId="0FDD5A0D" w14:textId="77777777" w:rsidTr="00044AFC">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92BF4BB" w14:textId="77777777" w:rsidR="009A0B2B" w:rsidRPr="00DA43F5" w:rsidRDefault="009A0B2B" w:rsidP="009A0B2B">
            <w:pPr>
              <w:pStyle w:val="ListParagraph"/>
              <w:numPr>
                <w:ilvl w:val="0"/>
                <w:numId w:val="25"/>
              </w:numPr>
              <w:spacing w:before="80" w:after="80"/>
              <w:contextualSpacing w:val="0"/>
              <w:rPr>
                <w:rFonts w:ascii="Arial" w:hAnsi="Arial" w:cs="Arial"/>
                <w:b/>
                <w:sz w:val="18"/>
                <w:szCs w:val="18"/>
              </w:rPr>
            </w:pPr>
            <w:r w:rsidRPr="00DA43F5">
              <w:rPr>
                <w:rFonts w:ascii="Arial" w:hAnsi="Arial" w:cs="Arial"/>
                <w:b/>
                <w:sz w:val="18"/>
                <w:szCs w:val="18"/>
              </w:rPr>
              <w:t>Meal Preparation and Delivery Supports</w:t>
            </w:r>
          </w:p>
          <w:p w14:paraId="36589708" w14:textId="77777777" w:rsidR="009A0B2B" w:rsidRPr="00DA43F5" w:rsidRDefault="009A0B2B" w:rsidP="009A0B2B">
            <w:pPr>
              <w:pStyle w:val="ListParagraph"/>
              <w:numPr>
                <w:ilvl w:val="0"/>
                <w:numId w:val="20"/>
              </w:numPr>
              <w:spacing w:before="80" w:after="80"/>
              <w:contextualSpacing w:val="0"/>
              <w:rPr>
                <w:rFonts w:ascii="Arial" w:hAnsi="Arial" w:cs="Arial"/>
                <w:sz w:val="18"/>
                <w:szCs w:val="18"/>
              </w:rPr>
            </w:pPr>
            <w:r w:rsidRPr="00DA43F5">
              <w:rPr>
                <w:rFonts w:ascii="Arial" w:hAnsi="Arial" w:cs="Arial"/>
                <w:sz w:val="18"/>
                <w:szCs w:val="18"/>
              </w:rPr>
              <w:t xml:space="preserve">Providers of meal preparation and delivery will be able to claim from a </w:t>
            </w:r>
            <w:proofErr w:type="gramStart"/>
            <w:r w:rsidRPr="00DA43F5">
              <w:rPr>
                <w:rFonts w:ascii="Arial" w:hAnsi="Arial" w:cs="Arial"/>
                <w:sz w:val="18"/>
                <w:szCs w:val="18"/>
              </w:rPr>
              <w:t>participants</w:t>
            </w:r>
            <w:proofErr w:type="gramEnd"/>
            <w:r w:rsidRPr="00DA43F5">
              <w:rPr>
                <w:rFonts w:ascii="Arial" w:hAnsi="Arial" w:cs="Arial"/>
                <w:sz w:val="18"/>
                <w:szCs w:val="18"/>
              </w:rPr>
              <w:t xml:space="preserve"> core budget without the need for a quote.</w:t>
            </w:r>
          </w:p>
          <w:p w14:paraId="7FA6D35C" w14:textId="77777777" w:rsidR="009A0B2B" w:rsidRPr="00DA43F5" w:rsidRDefault="009A0B2B" w:rsidP="009A0B2B">
            <w:pPr>
              <w:pStyle w:val="ListParagraph"/>
              <w:numPr>
                <w:ilvl w:val="0"/>
                <w:numId w:val="20"/>
              </w:numPr>
              <w:spacing w:before="80" w:after="80"/>
              <w:contextualSpacing w:val="0"/>
              <w:rPr>
                <w:rFonts w:ascii="Arial" w:hAnsi="Arial" w:cs="Arial"/>
                <w:sz w:val="18"/>
                <w:szCs w:val="18"/>
              </w:rPr>
            </w:pPr>
            <w:r w:rsidRPr="00DA43F5">
              <w:rPr>
                <w:rFonts w:ascii="Arial" w:hAnsi="Arial" w:cs="Arial"/>
                <w:sz w:val="18"/>
                <w:szCs w:val="18"/>
              </w:rPr>
              <w:t>In order to claim this support, participants would require core funding that would normally be used for support worker hours.</w:t>
            </w:r>
          </w:p>
          <w:p w14:paraId="3E077F3C" w14:textId="77777777" w:rsidR="009A0B2B" w:rsidRPr="00DA43F5" w:rsidRDefault="009A0B2B" w:rsidP="009A0B2B">
            <w:pPr>
              <w:pStyle w:val="ListParagraph"/>
              <w:numPr>
                <w:ilvl w:val="0"/>
                <w:numId w:val="20"/>
              </w:numPr>
              <w:spacing w:before="80" w:after="80"/>
              <w:contextualSpacing w:val="0"/>
              <w:rPr>
                <w:rFonts w:ascii="Arial" w:hAnsi="Arial" w:cs="Arial"/>
                <w:sz w:val="18"/>
                <w:szCs w:val="18"/>
              </w:rPr>
            </w:pPr>
            <w:r w:rsidRPr="00DA43F5">
              <w:rPr>
                <w:rFonts w:ascii="Arial" w:hAnsi="Arial" w:cs="Arial"/>
                <w:sz w:val="18"/>
                <w:szCs w:val="18"/>
              </w:rPr>
              <w:t>Participants who have core support funding for support workers, who would ordinarily undertake shopping and meal preparation support, will be able to claim meal preparation and delivery as an alternative to the support worker via this mechanism.</w:t>
            </w:r>
          </w:p>
          <w:p w14:paraId="40A902BA" w14:textId="77777777" w:rsidR="009A0B2B" w:rsidRPr="00DA43F5" w:rsidRDefault="009A0B2B" w:rsidP="009A0B2B">
            <w:pPr>
              <w:spacing w:before="80" w:after="80"/>
              <w:rPr>
                <w:rFonts w:ascii="Arial" w:hAnsi="Arial" w:cs="Arial"/>
                <w:b/>
                <w:sz w:val="18"/>
                <w:szCs w:val="18"/>
              </w:rPr>
            </w:pPr>
            <w:r w:rsidRPr="00DA43F5">
              <w:rPr>
                <w:rFonts w:ascii="Arial" w:hAnsi="Arial" w:cs="Arial"/>
                <w:sz w:val="18"/>
                <w:szCs w:val="18"/>
              </w:rPr>
              <w:t>This is a temporary measure that is subject to review.</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EDA82EC" w14:textId="77777777" w:rsidR="009A0B2B" w:rsidRPr="00DA43F5" w:rsidRDefault="009A0B2B" w:rsidP="009A0B2B">
            <w:pPr>
              <w:spacing w:before="80" w:after="80"/>
              <w:jc w:val="right"/>
              <w:rPr>
                <w:rFonts w:ascii="Arial" w:hAnsi="Arial" w:cs="Arial"/>
                <w:sz w:val="18"/>
                <w:szCs w:val="18"/>
              </w:rPr>
            </w:pPr>
            <w:r w:rsidRPr="00DA43F5">
              <w:rPr>
                <w:rFonts w:ascii="Arial" w:hAnsi="Arial" w:cs="Arial"/>
                <w:sz w:val="18"/>
                <w:szCs w:val="18"/>
              </w:rPr>
              <w:t>01_022_0120_1_1</w:t>
            </w:r>
          </w:p>
        </w:tc>
      </w:tr>
    </w:tbl>
    <w:p w14:paraId="667C9E44" w14:textId="77777777" w:rsidR="00EB7AA6" w:rsidRPr="00024A3A" w:rsidRDefault="00EB7AA6" w:rsidP="00585277">
      <w:pPr>
        <w:pStyle w:val="Heading2"/>
        <w:sectPr w:rsidR="00EB7AA6" w:rsidRPr="00024A3A" w:rsidSect="003F2499">
          <w:headerReference w:type="default" r:id="rId11"/>
          <w:footerReference w:type="default" r:id="rId12"/>
          <w:headerReference w:type="first" r:id="rId13"/>
          <w:footerReference w:type="first" r:id="rId14"/>
          <w:pgSz w:w="11906" w:h="16838"/>
          <w:pgMar w:top="1514" w:right="1416" w:bottom="993" w:left="1440" w:header="641" w:footer="239" w:gutter="0"/>
          <w:cols w:space="708"/>
          <w:titlePg/>
          <w:docGrid w:linePitch="360"/>
        </w:sectPr>
      </w:pPr>
    </w:p>
    <w:p w14:paraId="55D075B6" w14:textId="77777777" w:rsidR="00585277" w:rsidRPr="00024A3A" w:rsidRDefault="00585277" w:rsidP="00E63380">
      <w:pPr>
        <w:pStyle w:val="Heading2"/>
        <w:spacing w:before="0"/>
      </w:pPr>
      <w:r w:rsidRPr="00024A3A">
        <w:t xml:space="preserve">Expired </w:t>
      </w:r>
      <w:r w:rsidR="00803475" w:rsidRPr="00024A3A">
        <w:t>Arrangements</w:t>
      </w:r>
    </w:p>
    <w:p w14:paraId="3940AD3F" w14:textId="77777777" w:rsidR="0081063F" w:rsidRPr="00024A3A" w:rsidRDefault="0081063F" w:rsidP="00803475">
      <w:pPr>
        <w:pStyle w:val="Heading3"/>
      </w:pPr>
      <w:r w:rsidRPr="00024A3A">
        <w:t>Support Coordination items in the Activities with Daily Life Support Category</w:t>
      </w:r>
    </w:p>
    <w:p w14:paraId="01431378" w14:textId="77777777" w:rsidR="006904C5" w:rsidRPr="00024A3A" w:rsidRDefault="00056D66" w:rsidP="00056D66">
      <w:pPr>
        <w:rPr>
          <w:rFonts w:ascii="Arial" w:hAnsi="Arial" w:cs="Arial"/>
        </w:rPr>
      </w:pPr>
      <w:r w:rsidRPr="00024A3A">
        <w:rPr>
          <w:rFonts w:ascii="Arial" w:hAnsi="Arial" w:cs="Arial"/>
        </w:rPr>
        <w:t xml:space="preserve">The following support items </w:t>
      </w:r>
    </w:p>
    <w:p w14:paraId="054EA44F" w14:textId="77777777" w:rsidR="00056D66" w:rsidRPr="00024A3A" w:rsidRDefault="00056D66" w:rsidP="00056D66">
      <w:pPr>
        <w:pStyle w:val="ListParagraph"/>
        <w:numPr>
          <w:ilvl w:val="0"/>
          <w:numId w:val="18"/>
        </w:numPr>
        <w:contextualSpacing w:val="0"/>
        <w:rPr>
          <w:rFonts w:ascii="Arial" w:hAnsi="Arial" w:cs="Arial"/>
        </w:rPr>
      </w:pPr>
      <w:r w:rsidRPr="00024A3A">
        <w:rPr>
          <w:rFonts w:ascii="Arial" w:hAnsi="Arial" w:cs="Arial"/>
        </w:rPr>
        <w:t>01_790_0106_8_3</w:t>
      </w:r>
    </w:p>
    <w:p w14:paraId="350229A4" w14:textId="77777777" w:rsidR="00056D66" w:rsidRPr="00024A3A" w:rsidRDefault="00056D66" w:rsidP="00056D66">
      <w:pPr>
        <w:pStyle w:val="ListParagraph"/>
        <w:numPr>
          <w:ilvl w:val="0"/>
          <w:numId w:val="18"/>
        </w:numPr>
        <w:contextualSpacing w:val="0"/>
        <w:rPr>
          <w:rFonts w:ascii="Arial" w:hAnsi="Arial" w:cs="Arial"/>
        </w:rPr>
      </w:pPr>
      <w:r w:rsidRPr="00024A3A">
        <w:rPr>
          <w:rFonts w:ascii="Arial" w:hAnsi="Arial" w:cs="Arial"/>
        </w:rPr>
        <w:t>01_791_0106_8_3</w:t>
      </w:r>
    </w:p>
    <w:p w14:paraId="2F044DBB" w14:textId="77777777" w:rsidR="00056D66" w:rsidRPr="00024A3A" w:rsidRDefault="00056D66" w:rsidP="00056D66">
      <w:pPr>
        <w:pStyle w:val="ListParagraph"/>
        <w:numPr>
          <w:ilvl w:val="0"/>
          <w:numId w:val="18"/>
        </w:numPr>
        <w:contextualSpacing w:val="0"/>
        <w:rPr>
          <w:rFonts w:ascii="Arial" w:hAnsi="Arial" w:cs="Arial"/>
        </w:rPr>
      </w:pPr>
      <w:r w:rsidRPr="00024A3A">
        <w:rPr>
          <w:rFonts w:ascii="Arial" w:hAnsi="Arial" w:cs="Arial"/>
        </w:rPr>
        <w:t>01_794_0132_8_3</w:t>
      </w:r>
    </w:p>
    <w:p w14:paraId="5326CE9E" w14:textId="77777777" w:rsidR="00803475" w:rsidRPr="00024A3A" w:rsidRDefault="006904C5" w:rsidP="00803475">
      <w:pPr>
        <w:rPr>
          <w:rFonts w:ascii="Arial" w:hAnsi="Arial" w:cs="Arial"/>
        </w:rPr>
      </w:pPr>
      <w:proofErr w:type="gramStart"/>
      <w:r w:rsidRPr="00024A3A">
        <w:rPr>
          <w:rFonts w:ascii="Arial" w:hAnsi="Arial" w:cs="Arial"/>
        </w:rPr>
        <w:t>were</w:t>
      </w:r>
      <w:proofErr w:type="gramEnd"/>
      <w:r w:rsidRPr="00024A3A">
        <w:rPr>
          <w:rFonts w:ascii="Arial" w:hAnsi="Arial" w:cs="Arial"/>
        </w:rPr>
        <w:t xml:space="preserve"> claimable, subject to the conditions set out in the NDIS </w:t>
      </w:r>
      <w:r w:rsidR="00247AB0" w:rsidRPr="00024A3A">
        <w:rPr>
          <w:rFonts w:ascii="Arial" w:hAnsi="Arial" w:cs="Arial"/>
        </w:rPr>
        <w:t>Pricing Arrangements and Price Limits</w:t>
      </w:r>
      <w:r w:rsidRPr="00024A3A">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024A3A" w14:paraId="6B9DCA96"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12D17721" w14:textId="77777777" w:rsidR="00803475" w:rsidRPr="00024A3A" w:rsidRDefault="00803475" w:rsidP="00803475">
            <w:pPr>
              <w:spacing w:before="80" w:after="80"/>
              <w:rPr>
                <w:rFonts w:ascii="Arial" w:hAnsi="Arial" w:cs="Arial"/>
                <w:b w:val="0"/>
                <w:sz w:val="18"/>
                <w:szCs w:val="18"/>
              </w:rPr>
            </w:pPr>
            <w:r w:rsidRPr="00024A3A">
              <w:rPr>
                <w:rFonts w:ascii="Arial" w:hAnsi="Arial" w:cs="Arial"/>
                <w:sz w:val="18"/>
                <w:szCs w:val="18"/>
              </w:rPr>
              <w:t>State</w:t>
            </w:r>
          </w:p>
        </w:tc>
        <w:tc>
          <w:tcPr>
            <w:tcW w:w="2250" w:type="pct"/>
          </w:tcPr>
          <w:p w14:paraId="08D3E231" w14:textId="77777777" w:rsidR="00803475" w:rsidRPr="00024A3A"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1000" w:type="pct"/>
          </w:tcPr>
          <w:p w14:paraId="439923EE" w14:textId="77777777" w:rsidR="00803475" w:rsidRPr="00024A3A"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650428CA" w14:textId="77777777" w:rsidR="00803475" w:rsidRPr="00024A3A"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803475" w:rsidRPr="00024A3A" w14:paraId="6A055CC2"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F71CA57"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All</w:t>
            </w:r>
          </w:p>
        </w:tc>
        <w:tc>
          <w:tcPr>
            <w:tcW w:w="2250" w:type="pct"/>
          </w:tcPr>
          <w:p w14:paraId="6B6C2A2B"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2F9AA729"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29 July 2020</w:t>
            </w:r>
          </w:p>
        </w:tc>
        <w:tc>
          <w:tcPr>
            <w:tcW w:w="1000" w:type="pct"/>
          </w:tcPr>
          <w:p w14:paraId="5B0BAD54"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28 February 2021</w:t>
            </w:r>
          </w:p>
        </w:tc>
      </w:tr>
    </w:tbl>
    <w:p w14:paraId="6AC4783C" w14:textId="77777777" w:rsidR="00516708" w:rsidRPr="00024A3A" w:rsidRDefault="00803475" w:rsidP="009573A2">
      <w:pPr>
        <w:rPr>
          <w:rFonts w:ascii="Arial" w:hAnsi="Arial" w:cs="Arial"/>
        </w:rPr>
      </w:pPr>
      <w:r w:rsidRPr="00024A3A">
        <w:rPr>
          <w:rFonts w:ascii="Arial" w:hAnsi="Arial" w:cs="Arial"/>
        </w:rPr>
        <w:t>P</w:t>
      </w:r>
      <w:r w:rsidR="00516708" w:rsidRPr="00024A3A">
        <w:rPr>
          <w:rFonts w:ascii="Arial" w:hAnsi="Arial" w:cs="Arial"/>
        </w:rPr>
        <w:t>articipants who we</w:t>
      </w:r>
      <w:r w:rsidR="00990C1B" w:rsidRPr="00024A3A">
        <w:rPr>
          <w:rFonts w:ascii="Arial" w:hAnsi="Arial" w:cs="Arial"/>
        </w:rPr>
        <w:t>re</w:t>
      </w:r>
      <w:r w:rsidR="00516708" w:rsidRPr="00024A3A">
        <w:rPr>
          <w:rFonts w:ascii="Arial" w:hAnsi="Arial" w:cs="Arial"/>
        </w:rPr>
        <w:t xml:space="preserve"> </w:t>
      </w:r>
      <w:r w:rsidR="006904C5" w:rsidRPr="00024A3A">
        <w:rPr>
          <w:rFonts w:ascii="Arial" w:hAnsi="Arial" w:cs="Arial"/>
        </w:rPr>
        <w:t>claiming</w:t>
      </w:r>
      <w:r w:rsidR="00516708" w:rsidRPr="00024A3A">
        <w:rPr>
          <w:rFonts w:ascii="Arial" w:hAnsi="Arial" w:cs="Arial"/>
        </w:rPr>
        <w:t xml:space="preserve"> these items prior to 28 February 2021</w:t>
      </w:r>
      <w:r w:rsidR="009C210C" w:rsidRPr="00024A3A">
        <w:rPr>
          <w:rFonts w:ascii="Arial" w:hAnsi="Arial" w:cs="Arial"/>
        </w:rPr>
        <w:t xml:space="preserve"> </w:t>
      </w:r>
      <w:r w:rsidR="006904C5" w:rsidRPr="00024A3A">
        <w:rPr>
          <w:rFonts w:ascii="Arial" w:hAnsi="Arial" w:cs="Arial"/>
        </w:rPr>
        <w:t>were permitted to</w:t>
      </w:r>
      <w:r w:rsidR="00BC229D" w:rsidRPr="00024A3A">
        <w:rPr>
          <w:rFonts w:ascii="Arial" w:hAnsi="Arial" w:cs="Arial"/>
        </w:rPr>
        <w:t xml:space="preserve"> </w:t>
      </w:r>
      <w:r w:rsidR="00516708" w:rsidRPr="00024A3A">
        <w:rPr>
          <w:rFonts w:ascii="Arial" w:hAnsi="Arial" w:cs="Arial"/>
        </w:rPr>
        <w:t xml:space="preserve">continue to </w:t>
      </w:r>
      <w:r w:rsidR="006904C5" w:rsidRPr="00024A3A">
        <w:rPr>
          <w:rFonts w:ascii="Arial" w:hAnsi="Arial" w:cs="Arial"/>
        </w:rPr>
        <w:t>claim for</w:t>
      </w:r>
      <w:r w:rsidR="00516708" w:rsidRPr="00024A3A">
        <w:rPr>
          <w:rFonts w:ascii="Arial" w:hAnsi="Arial" w:cs="Arial"/>
        </w:rPr>
        <w:t xml:space="preserve"> them until </w:t>
      </w:r>
      <w:r w:rsidR="00BC229D" w:rsidRPr="00024A3A">
        <w:rPr>
          <w:rFonts w:ascii="Arial" w:hAnsi="Arial" w:cs="Arial"/>
        </w:rPr>
        <w:t>3</w:t>
      </w:r>
      <w:r w:rsidR="00516708" w:rsidRPr="00024A3A">
        <w:rPr>
          <w:rFonts w:ascii="Arial" w:hAnsi="Arial" w:cs="Arial"/>
        </w:rPr>
        <w:t>1 March 2021.</w:t>
      </w:r>
    </w:p>
    <w:p w14:paraId="0E457602" w14:textId="77777777" w:rsidR="00156E53" w:rsidRPr="00024A3A" w:rsidRDefault="00156E53" w:rsidP="00370388">
      <w:pPr>
        <w:pStyle w:val="Heading3"/>
        <w:spacing w:before="0"/>
      </w:pPr>
      <w:r w:rsidRPr="00024A3A">
        <w:t>Personal Protective Equipment (PPE) for Workers</w:t>
      </w:r>
    </w:p>
    <w:p w14:paraId="19CCE6E6" w14:textId="77777777" w:rsidR="00156E53" w:rsidRPr="00024A3A" w:rsidRDefault="00156E53" w:rsidP="00156E53">
      <w:pPr>
        <w:rPr>
          <w:rFonts w:ascii="Arial" w:hAnsi="Arial" w:cs="Arial"/>
        </w:rPr>
      </w:pPr>
      <w:r w:rsidRPr="00024A3A">
        <w:rPr>
          <w:rFonts w:ascii="Arial" w:hAnsi="Arial" w:cs="Arial"/>
        </w:rPr>
        <w:t xml:space="preserve">The following support items </w:t>
      </w:r>
    </w:p>
    <w:p w14:paraId="64C2B38F" w14:textId="77777777" w:rsidR="00156E53" w:rsidRPr="00024A3A" w:rsidRDefault="00156E53" w:rsidP="00156E53">
      <w:pPr>
        <w:pStyle w:val="ListParagraph"/>
        <w:numPr>
          <w:ilvl w:val="0"/>
          <w:numId w:val="18"/>
        </w:numPr>
        <w:contextualSpacing w:val="0"/>
        <w:rPr>
          <w:rFonts w:ascii="Arial" w:hAnsi="Arial" w:cs="Arial"/>
        </w:rPr>
      </w:pPr>
      <w:r w:rsidRPr="00024A3A">
        <w:rPr>
          <w:rFonts w:ascii="Arial" w:hAnsi="Arial" w:cs="Arial"/>
        </w:rPr>
        <w:t>01_797_0104_1_1</w:t>
      </w:r>
    </w:p>
    <w:p w14:paraId="1C6F6305" w14:textId="77777777" w:rsidR="00156E53" w:rsidRPr="00024A3A" w:rsidRDefault="00156E53" w:rsidP="00156E53">
      <w:pPr>
        <w:pStyle w:val="ListParagraph"/>
        <w:numPr>
          <w:ilvl w:val="0"/>
          <w:numId w:val="18"/>
        </w:numPr>
        <w:contextualSpacing w:val="0"/>
        <w:rPr>
          <w:rFonts w:ascii="Arial" w:hAnsi="Arial" w:cs="Arial"/>
        </w:rPr>
      </w:pPr>
      <w:r w:rsidRPr="00024A3A">
        <w:rPr>
          <w:rFonts w:ascii="Arial" w:hAnsi="Arial" w:cs="Arial"/>
        </w:rPr>
        <w:t>01_797_0107_1_1</w:t>
      </w:r>
    </w:p>
    <w:p w14:paraId="78368A22" w14:textId="77777777" w:rsidR="00156E53" w:rsidRPr="00024A3A" w:rsidRDefault="00156E53" w:rsidP="00156E53">
      <w:pPr>
        <w:pStyle w:val="ListParagraph"/>
        <w:numPr>
          <w:ilvl w:val="0"/>
          <w:numId w:val="18"/>
        </w:numPr>
        <w:contextualSpacing w:val="0"/>
        <w:rPr>
          <w:rFonts w:ascii="Arial" w:hAnsi="Arial" w:cs="Arial"/>
        </w:rPr>
      </w:pPr>
      <w:r w:rsidRPr="00024A3A">
        <w:rPr>
          <w:rFonts w:ascii="Arial" w:hAnsi="Arial" w:cs="Arial"/>
        </w:rPr>
        <w:t>01_797_0115_1_1</w:t>
      </w:r>
    </w:p>
    <w:p w14:paraId="5F5E39F4" w14:textId="77777777" w:rsidR="00803475" w:rsidRPr="00024A3A" w:rsidRDefault="00803475" w:rsidP="00803475">
      <w:pPr>
        <w:rPr>
          <w:rFonts w:ascii="Arial" w:hAnsi="Arial" w:cs="Arial"/>
        </w:rPr>
      </w:pPr>
      <w:proofErr w:type="gramStart"/>
      <w:r w:rsidRPr="00024A3A">
        <w:rPr>
          <w:rFonts w:ascii="Arial" w:hAnsi="Arial" w:cs="Arial"/>
        </w:rPr>
        <w:t>were</w:t>
      </w:r>
      <w:proofErr w:type="gramEnd"/>
      <w:r w:rsidRPr="00024A3A">
        <w:rPr>
          <w:rFonts w:ascii="Arial" w:hAnsi="Arial" w:cs="Arial"/>
        </w:rPr>
        <w:t xml:space="preserve"> claimable, subject to the conditions set out in the </w:t>
      </w:r>
      <w:r w:rsidR="00247AB0" w:rsidRPr="00024A3A">
        <w:rPr>
          <w:rFonts w:ascii="Arial" w:hAnsi="Arial" w:cs="Arial"/>
        </w:rPr>
        <w:t>NDIS Pricing Arrangements and Price Limits</w:t>
      </w:r>
      <w:r w:rsidRPr="00024A3A">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024A3A" w14:paraId="788B3294" w14:textId="77777777" w:rsidTr="00690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3CE22C5E" w14:textId="77777777" w:rsidR="00803475" w:rsidRPr="00024A3A" w:rsidRDefault="00803475" w:rsidP="00803475">
            <w:pPr>
              <w:spacing w:before="80" w:after="80"/>
              <w:rPr>
                <w:rFonts w:ascii="Arial" w:hAnsi="Arial" w:cs="Arial"/>
                <w:b w:val="0"/>
                <w:sz w:val="18"/>
                <w:szCs w:val="18"/>
              </w:rPr>
            </w:pPr>
            <w:r w:rsidRPr="00024A3A">
              <w:rPr>
                <w:rFonts w:ascii="Arial" w:hAnsi="Arial" w:cs="Arial"/>
                <w:sz w:val="18"/>
                <w:szCs w:val="18"/>
              </w:rPr>
              <w:t>State</w:t>
            </w:r>
          </w:p>
        </w:tc>
        <w:tc>
          <w:tcPr>
            <w:tcW w:w="2250" w:type="pct"/>
          </w:tcPr>
          <w:p w14:paraId="4BCCED1C" w14:textId="77777777" w:rsidR="00803475" w:rsidRPr="00024A3A"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LGA</w:t>
            </w:r>
          </w:p>
        </w:tc>
        <w:tc>
          <w:tcPr>
            <w:tcW w:w="1000" w:type="pct"/>
          </w:tcPr>
          <w:p w14:paraId="0FB138A5" w14:textId="77777777" w:rsidR="00803475" w:rsidRPr="00024A3A"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Start Date</w:t>
            </w:r>
          </w:p>
        </w:tc>
        <w:tc>
          <w:tcPr>
            <w:tcW w:w="1000" w:type="pct"/>
          </w:tcPr>
          <w:p w14:paraId="1CD6D3E1" w14:textId="77777777" w:rsidR="00803475" w:rsidRPr="00024A3A"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24A3A">
              <w:rPr>
                <w:rFonts w:ascii="Arial" w:hAnsi="Arial" w:cs="Arial"/>
                <w:sz w:val="18"/>
                <w:szCs w:val="18"/>
              </w:rPr>
              <w:t>End Date</w:t>
            </w:r>
          </w:p>
        </w:tc>
      </w:tr>
      <w:tr w:rsidR="00803475" w:rsidRPr="00024A3A" w14:paraId="2307BDFD"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F2061C9"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NSW</w:t>
            </w:r>
          </w:p>
        </w:tc>
        <w:tc>
          <w:tcPr>
            <w:tcW w:w="2250" w:type="pct"/>
          </w:tcPr>
          <w:p w14:paraId="685425F9"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7F41A602"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19 November 2020</w:t>
            </w:r>
          </w:p>
        </w:tc>
        <w:tc>
          <w:tcPr>
            <w:tcW w:w="1000" w:type="pct"/>
          </w:tcPr>
          <w:p w14:paraId="148A91CA"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28 February 2021</w:t>
            </w:r>
          </w:p>
        </w:tc>
      </w:tr>
      <w:tr w:rsidR="00803475" w:rsidRPr="00024A3A" w14:paraId="7FACA370"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7B1050F3"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QLD</w:t>
            </w:r>
          </w:p>
        </w:tc>
        <w:tc>
          <w:tcPr>
            <w:tcW w:w="2250" w:type="pct"/>
          </w:tcPr>
          <w:p w14:paraId="3BFE6367" w14:textId="77777777" w:rsidR="00803475" w:rsidRPr="00024A3A"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City of Brisbane </w:t>
            </w:r>
          </w:p>
        </w:tc>
        <w:tc>
          <w:tcPr>
            <w:tcW w:w="1000" w:type="pct"/>
          </w:tcPr>
          <w:p w14:paraId="29383A44"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6D1FFFFE"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5F68EE8B"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1D06FCBF"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QLD</w:t>
            </w:r>
          </w:p>
        </w:tc>
        <w:tc>
          <w:tcPr>
            <w:tcW w:w="2250" w:type="pct"/>
          </w:tcPr>
          <w:p w14:paraId="301AE502"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City of Brisbane</w:t>
            </w:r>
          </w:p>
        </w:tc>
        <w:tc>
          <w:tcPr>
            <w:tcW w:w="1000" w:type="pct"/>
          </w:tcPr>
          <w:p w14:paraId="12D04B5B"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8 January 2021</w:t>
            </w:r>
          </w:p>
        </w:tc>
        <w:tc>
          <w:tcPr>
            <w:tcW w:w="1000" w:type="pct"/>
          </w:tcPr>
          <w:p w14:paraId="5BE79C6D"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January 2021</w:t>
            </w:r>
          </w:p>
        </w:tc>
      </w:tr>
      <w:tr w:rsidR="00803475" w:rsidRPr="00024A3A" w14:paraId="669200D5"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57942861"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QLD</w:t>
            </w:r>
          </w:p>
        </w:tc>
        <w:tc>
          <w:tcPr>
            <w:tcW w:w="2250" w:type="pct"/>
          </w:tcPr>
          <w:p w14:paraId="69DE01EE" w14:textId="77777777" w:rsidR="00803475" w:rsidRPr="00024A3A"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City of Gold Coast </w:t>
            </w:r>
          </w:p>
        </w:tc>
        <w:tc>
          <w:tcPr>
            <w:tcW w:w="1000" w:type="pct"/>
          </w:tcPr>
          <w:p w14:paraId="04FCE87F"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75700C3A"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7439FBA7"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A36DDA6"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75E1DCDA"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City of Ipswich</w:t>
            </w:r>
          </w:p>
        </w:tc>
        <w:tc>
          <w:tcPr>
            <w:tcW w:w="1000" w:type="pct"/>
          </w:tcPr>
          <w:p w14:paraId="74E29632"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33A8F7DF"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6DA1313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F78271B"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6F81374F" w14:textId="77777777" w:rsidR="00803475" w:rsidRPr="00024A3A"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City of Ipswich</w:t>
            </w:r>
          </w:p>
        </w:tc>
        <w:tc>
          <w:tcPr>
            <w:tcW w:w="1000" w:type="pct"/>
          </w:tcPr>
          <w:p w14:paraId="4B33BF52"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8 January 2021</w:t>
            </w:r>
          </w:p>
        </w:tc>
        <w:tc>
          <w:tcPr>
            <w:tcW w:w="1000" w:type="pct"/>
          </w:tcPr>
          <w:p w14:paraId="1B3F7CBD"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January 2021</w:t>
            </w:r>
          </w:p>
        </w:tc>
      </w:tr>
      <w:tr w:rsidR="00803475" w:rsidRPr="00024A3A" w14:paraId="3CA839C8"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BEA84B7"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QLD</w:t>
            </w:r>
          </w:p>
        </w:tc>
        <w:tc>
          <w:tcPr>
            <w:tcW w:w="2250" w:type="pct"/>
          </w:tcPr>
          <w:p w14:paraId="4EF24A0E"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Lockyer Valley Region</w:t>
            </w:r>
          </w:p>
        </w:tc>
        <w:tc>
          <w:tcPr>
            <w:tcW w:w="1000" w:type="pct"/>
          </w:tcPr>
          <w:p w14:paraId="400FD24E"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3A03BE4C"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264D238A"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1CBD9522"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300F0D46"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Logan City</w:t>
            </w:r>
          </w:p>
        </w:tc>
        <w:tc>
          <w:tcPr>
            <w:tcW w:w="1000" w:type="pct"/>
          </w:tcPr>
          <w:p w14:paraId="4C7CFAB0"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71AA1DFB"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7CB61B9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8593A9F"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122AEFA2"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Logan City</w:t>
            </w:r>
          </w:p>
        </w:tc>
        <w:tc>
          <w:tcPr>
            <w:tcW w:w="1000" w:type="pct"/>
          </w:tcPr>
          <w:p w14:paraId="1437D5B9"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8 January 2021</w:t>
            </w:r>
          </w:p>
        </w:tc>
        <w:tc>
          <w:tcPr>
            <w:tcW w:w="1000" w:type="pct"/>
          </w:tcPr>
          <w:p w14:paraId="3D0ED2B4"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January 2021</w:t>
            </w:r>
          </w:p>
        </w:tc>
      </w:tr>
      <w:tr w:rsidR="00803475" w:rsidRPr="00024A3A" w14:paraId="1E030294"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714CF4F3"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305DF59B"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Moreton Bay Region</w:t>
            </w:r>
          </w:p>
        </w:tc>
        <w:tc>
          <w:tcPr>
            <w:tcW w:w="1000" w:type="pct"/>
          </w:tcPr>
          <w:p w14:paraId="1FA4015E"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71D5469E"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5C660723"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4869FE2"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6BB0A32D"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Moreton Bay Region</w:t>
            </w:r>
          </w:p>
        </w:tc>
        <w:tc>
          <w:tcPr>
            <w:tcW w:w="1000" w:type="pct"/>
          </w:tcPr>
          <w:p w14:paraId="7270DBC6"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8 January 2021</w:t>
            </w:r>
          </w:p>
        </w:tc>
        <w:tc>
          <w:tcPr>
            <w:tcW w:w="1000" w:type="pct"/>
          </w:tcPr>
          <w:p w14:paraId="6EAC2074"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January 2021</w:t>
            </w:r>
          </w:p>
        </w:tc>
      </w:tr>
      <w:tr w:rsidR="00803475" w:rsidRPr="00024A3A" w14:paraId="618651DA"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512CB370"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3AECB4D7"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Redland City</w:t>
            </w:r>
          </w:p>
        </w:tc>
        <w:tc>
          <w:tcPr>
            <w:tcW w:w="1000" w:type="pct"/>
          </w:tcPr>
          <w:p w14:paraId="25E27E30"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7D0FC85B"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36D660D2"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8FF0FB4"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6C0A61BA"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Redland City</w:t>
            </w:r>
          </w:p>
        </w:tc>
        <w:tc>
          <w:tcPr>
            <w:tcW w:w="1000" w:type="pct"/>
          </w:tcPr>
          <w:p w14:paraId="655407CA"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8 January 2021</w:t>
            </w:r>
          </w:p>
        </w:tc>
        <w:tc>
          <w:tcPr>
            <w:tcW w:w="1000" w:type="pct"/>
          </w:tcPr>
          <w:p w14:paraId="63BBCDE3"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January 2021</w:t>
            </w:r>
          </w:p>
        </w:tc>
      </w:tr>
      <w:tr w:rsidR="00803475" w:rsidRPr="00024A3A" w14:paraId="19A74CD6"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594D2C95"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00B4373C"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Scenic Rim Region</w:t>
            </w:r>
          </w:p>
        </w:tc>
        <w:tc>
          <w:tcPr>
            <w:tcW w:w="1000" w:type="pct"/>
          </w:tcPr>
          <w:p w14:paraId="1CB7A9E1"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4CFCCF3E"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46DC952C"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23B7EAA"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7F772030"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Somerset Region</w:t>
            </w:r>
          </w:p>
        </w:tc>
        <w:tc>
          <w:tcPr>
            <w:tcW w:w="1000" w:type="pct"/>
          </w:tcPr>
          <w:p w14:paraId="181AC8E0"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22 August 2020</w:t>
            </w:r>
          </w:p>
        </w:tc>
        <w:tc>
          <w:tcPr>
            <w:tcW w:w="1000" w:type="pct"/>
          </w:tcPr>
          <w:p w14:paraId="56990188"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25 </w:t>
            </w:r>
            <w:r w:rsidR="006E2A79" w:rsidRPr="00024A3A">
              <w:rPr>
                <w:rFonts w:ascii="Arial" w:hAnsi="Arial" w:cs="Arial"/>
                <w:sz w:val="18"/>
                <w:szCs w:val="18"/>
              </w:rPr>
              <w:t>September 2020</w:t>
            </w:r>
          </w:p>
        </w:tc>
      </w:tr>
      <w:tr w:rsidR="00803475" w:rsidRPr="00024A3A" w14:paraId="58D7541C"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17539FDD"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7E28A3D1"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Aboriginal Shire of Cherbourg</w:t>
            </w:r>
          </w:p>
        </w:tc>
        <w:tc>
          <w:tcPr>
            <w:tcW w:w="1000" w:type="pct"/>
          </w:tcPr>
          <w:p w14:paraId="78219484"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3B4B7514"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3C4B4B7C"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7C299D3"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QLD</w:t>
            </w:r>
          </w:p>
        </w:tc>
        <w:tc>
          <w:tcPr>
            <w:tcW w:w="2250" w:type="pct"/>
          </w:tcPr>
          <w:p w14:paraId="5F9423D2"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South Burnett Region</w:t>
            </w:r>
          </w:p>
        </w:tc>
        <w:tc>
          <w:tcPr>
            <w:tcW w:w="1000" w:type="pct"/>
          </w:tcPr>
          <w:p w14:paraId="512F05E8"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14026E39"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447B1092"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F9BB887"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0402DCC7"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Goondiwindi Region</w:t>
            </w:r>
          </w:p>
        </w:tc>
        <w:tc>
          <w:tcPr>
            <w:tcW w:w="1000" w:type="pct"/>
          </w:tcPr>
          <w:p w14:paraId="7CDC6793"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2E7E75D4"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3F19F5D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037809D"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2C4DDD21"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Southern Downs Region</w:t>
            </w:r>
          </w:p>
        </w:tc>
        <w:tc>
          <w:tcPr>
            <w:tcW w:w="1000" w:type="pct"/>
          </w:tcPr>
          <w:p w14:paraId="42290983"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3B5ECE37"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0C7D4F69"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1F8F51F"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26E0930F" w14:textId="77777777" w:rsidR="00803475" w:rsidRPr="00024A3A"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Toowoomba Region</w:t>
            </w:r>
          </w:p>
        </w:tc>
        <w:tc>
          <w:tcPr>
            <w:tcW w:w="1000" w:type="pct"/>
          </w:tcPr>
          <w:p w14:paraId="10767667"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2BA8F9A1" w14:textId="77777777" w:rsidR="00803475" w:rsidRPr="00024A3A"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10301F5F"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E5C3248" w14:textId="77777777" w:rsidR="00803475" w:rsidRPr="00024A3A" w:rsidRDefault="00803475" w:rsidP="008B17F4">
            <w:pPr>
              <w:spacing w:before="80" w:after="80"/>
              <w:rPr>
                <w:rFonts w:ascii="Arial" w:hAnsi="Arial" w:cs="Arial"/>
                <w:sz w:val="18"/>
                <w:szCs w:val="18"/>
              </w:rPr>
            </w:pPr>
            <w:r w:rsidRPr="00024A3A">
              <w:rPr>
                <w:rFonts w:ascii="Arial" w:hAnsi="Arial" w:cs="Arial"/>
                <w:sz w:val="18"/>
                <w:szCs w:val="18"/>
              </w:rPr>
              <w:t>QLD</w:t>
            </w:r>
          </w:p>
        </w:tc>
        <w:tc>
          <w:tcPr>
            <w:tcW w:w="2250" w:type="pct"/>
          </w:tcPr>
          <w:p w14:paraId="7201C467" w14:textId="77777777" w:rsidR="00803475" w:rsidRPr="00024A3A"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Western Downs Region</w:t>
            </w:r>
          </w:p>
        </w:tc>
        <w:tc>
          <w:tcPr>
            <w:tcW w:w="1000" w:type="pct"/>
          </w:tcPr>
          <w:p w14:paraId="48D891DD"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31 August 2020</w:t>
            </w:r>
          </w:p>
        </w:tc>
        <w:tc>
          <w:tcPr>
            <w:tcW w:w="1000" w:type="pct"/>
          </w:tcPr>
          <w:p w14:paraId="37609B3C" w14:textId="77777777" w:rsidR="00803475" w:rsidRPr="00024A3A"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 xml:space="preserve">17 </w:t>
            </w:r>
            <w:r w:rsidR="006E2A79" w:rsidRPr="00024A3A">
              <w:rPr>
                <w:rFonts w:ascii="Arial" w:hAnsi="Arial" w:cs="Arial"/>
                <w:sz w:val="18"/>
                <w:szCs w:val="18"/>
              </w:rPr>
              <w:t>September 2020</w:t>
            </w:r>
          </w:p>
        </w:tc>
      </w:tr>
      <w:tr w:rsidR="00803475" w:rsidRPr="00024A3A" w14:paraId="6D5A13FB"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130396F"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SA</w:t>
            </w:r>
          </w:p>
        </w:tc>
        <w:tc>
          <w:tcPr>
            <w:tcW w:w="2250" w:type="pct"/>
          </w:tcPr>
          <w:p w14:paraId="52181A76" w14:textId="77777777" w:rsidR="00803475" w:rsidRPr="00024A3A"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01BBF11F"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19 November 2020</w:t>
            </w:r>
          </w:p>
        </w:tc>
        <w:tc>
          <w:tcPr>
            <w:tcW w:w="1000" w:type="pct"/>
          </w:tcPr>
          <w:p w14:paraId="221DD3FB"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23 December 2020</w:t>
            </w:r>
          </w:p>
        </w:tc>
      </w:tr>
      <w:tr w:rsidR="00803475" w:rsidRPr="00024A3A" w14:paraId="4691B9A8"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3BD862F"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VIC</w:t>
            </w:r>
          </w:p>
        </w:tc>
        <w:tc>
          <w:tcPr>
            <w:tcW w:w="2250" w:type="pct"/>
          </w:tcPr>
          <w:p w14:paraId="08D1989D" w14:textId="77777777" w:rsidR="00803475" w:rsidRPr="00024A3A"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tcPr>
          <w:p w14:paraId="6BD862D9"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29 July 2020</w:t>
            </w:r>
          </w:p>
        </w:tc>
        <w:tc>
          <w:tcPr>
            <w:tcW w:w="1000" w:type="pct"/>
          </w:tcPr>
          <w:p w14:paraId="6755184A"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31 March 2021</w:t>
            </w:r>
          </w:p>
        </w:tc>
      </w:tr>
      <w:tr w:rsidR="00803475" w:rsidRPr="00024A3A" w14:paraId="3B221521"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5F8C35A6"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WA</w:t>
            </w:r>
          </w:p>
        </w:tc>
        <w:tc>
          <w:tcPr>
            <w:tcW w:w="2250" w:type="pct"/>
          </w:tcPr>
          <w:p w14:paraId="20F3166B" w14:textId="77777777" w:rsidR="00803475" w:rsidRPr="00024A3A" w:rsidRDefault="00A36DB4"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Peel</w:t>
            </w:r>
          </w:p>
        </w:tc>
        <w:tc>
          <w:tcPr>
            <w:tcW w:w="1000" w:type="pct"/>
          </w:tcPr>
          <w:p w14:paraId="28AFDD0A"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31 January 2021</w:t>
            </w:r>
          </w:p>
        </w:tc>
        <w:tc>
          <w:tcPr>
            <w:tcW w:w="1000" w:type="pct"/>
          </w:tcPr>
          <w:p w14:paraId="7DBF9E1F"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5 February 2021</w:t>
            </w:r>
          </w:p>
        </w:tc>
      </w:tr>
      <w:tr w:rsidR="00803475" w:rsidRPr="00024A3A" w14:paraId="19B5AD1B"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5917539"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WA</w:t>
            </w:r>
          </w:p>
        </w:tc>
        <w:tc>
          <w:tcPr>
            <w:tcW w:w="2250" w:type="pct"/>
          </w:tcPr>
          <w:p w14:paraId="584AC434" w14:textId="77777777" w:rsidR="00803475" w:rsidRPr="00024A3A" w:rsidRDefault="00A36DB4"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Perth Metropolitan</w:t>
            </w:r>
          </w:p>
        </w:tc>
        <w:tc>
          <w:tcPr>
            <w:tcW w:w="1000" w:type="pct"/>
          </w:tcPr>
          <w:p w14:paraId="4755D715"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31 January 2021</w:t>
            </w:r>
          </w:p>
        </w:tc>
        <w:tc>
          <w:tcPr>
            <w:tcW w:w="1000" w:type="pct"/>
          </w:tcPr>
          <w:p w14:paraId="43291273" w14:textId="77777777" w:rsidR="00803475" w:rsidRPr="00024A3A"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5 February 2021</w:t>
            </w:r>
          </w:p>
        </w:tc>
      </w:tr>
      <w:tr w:rsidR="00803475" w:rsidRPr="00024A3A" w14:paraId="0F03CD71"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9BEAACA" w14:textId="77777777" w:rsidR="00803475" w:rsidRPr="00024A3A" w:rsidRDefault="00803475" w:rsidP="00803475">
            <w:pPr>
              <w:spacing w:before="80" w:after="80"/>
              <w:rPr>
                <w:rFonts w:ascii="Arial" w:hAnsi="Arial" w:cs="Arial"/>
                <w:sz w:val="18"/>
                <w:szCs w:val="18"/>
              </w:rPr>
            </w:pPr>
            <w:r w:rsidRPr="00024A3A">
              <w:rPr>
                <w:rFonts w:ascii="Arial" w:hAnsi="Arial" w:cs="Arial"/>
                <w:sz w:val="18"/>
                <w:szCs w:val="18"/>
              </w:rPr>
              <w:t>WA</w:t>
            </w:r>
          </w:p>
        </w:tc>
        <w:tc>
          <w:tcPr>
            <w:tcW w:w="2250" w:type="pct"/>
          </w:tcPr>
          <w:p w14:paraId="52AAFA3F" w14:textId="77777777" w:rsidR="00803475" w:rsidRPr="00024A3A"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South West Regions</w:t>
            </w:r>
          </w:p>
        </w:tc>
        <w:tc>
          <w:tcPr>
            <w:tcW w:w="1000" w:type="pct"/>
          </w:tcPr>
          <w:p w14:paraId="044F2E30"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31 January 2021</w:t>
            </w:r>
          </w:p>
        </w:tc>
        <w:tc>
          <w:tcPr>
            <w:tcW w:w="1000" w:type="pct"/>
          </w:tcPr>
          <w:p w14:paraId="6CAB9F1B" w14:textId="77777777" w:rsidR="00803475" w:rsidRPr="00024A3A"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sz w:val="18"/>
                <w:szCs w:val="18"/>
              </w:rPr>
              <w:t>5 February 2021</w:t>
            </w:r>
          </w:p>
        </w:tc>
      </w:tr>
    </w:tbl>
    <w:p w14:paraId="1FED1AA1" w14:textId="77777777" w:rsidR="00803475" w:rsidRPr="00024A3A" w:rsidRDefault="00803475" w:rsidP="00370388">
      <w:pPr>
        <w:spacing w:after="0"/>
        <w:rPr>
          <w:rFonts w:ascii="Arial" w:hAnsi="Arial" w:cs="Arial"/>
          <w:u w:val="single"/>
        </w:rPr>
      </w:pPr>
    </w:p>
    <w:p w14:paraId="66235D44" w14:textId="77777777" w:rsidR="00A36DB4" w:rsidRPr="00024A3A" w:rsidRDefault="00A36DB4" w:rsidP="00A36DB4">
      <w:pPr>
        <w:rPr>
          <w:rFonts w:ascii="Arial" w:hAnsi="Arial" w:cs="Arial"/>
        </w:rPr>
      </w:pPr>
      <w:r w:rsidRPr="00024A3A">
        <w:rPr>
          <w:rFonts w:ascii="Arial" w:hAnsi="Arial" w:cs="Arial"/>
        </w:rPr>
        <w:t>Note, for supports delivered between 29 July 2020 and 28 February 2021</w:t>
      </w:r>
    </w:p>
    <w:p w14:paraId="75BDDE2E" w14:textId="77777777" w:rsidR="00A36DB4" w:rsidRPr="00024A3A" w:rsidRDefault="00A36DB4" w:rsidP="00A36DB4">
      <w:pPr>
        <w:pStyle w:val="ListParagraph"/>
        <w:numPr>
          <w:ilvl w:val="0"/>
          <w:numId w:val="18"/>
        </w:numPr>
        <w:contextualSpacing w:val="0"/>
        <w:rPr>
          <w:rFonts w:ascii="Arial" w:hAnsi="Arial" w:cs="Arial"/>
        </w:rPr>
      </w:pPr>
      <w:r w:rsidRPr="00024A3A">
        <w:rPr>
          <w:rFonts w:ascii="Arial" w:hAnsi="Arial" w:cs="Arial"/>
        </w:rPr>
        <w:t xml:space="preserve">The </w:t>
      </w:r>
      <w:r w:rsidR="00756577" w:rsidRPr="00024A3A">
        <w:rPr>
          <w:rFonts w:ascii="Arial" w:hAnsi="Arial" w:cs="Arial"/>
        </w:rPr>
        <w:t xml:space="preserve">price </w:t>
      </w:r>
      <w:r w:rsidRPr="00024A3A">
        <w:rPr>
          <w:rFonts w:ascii="Arial" w:hAnsi="Arial" w:cs="Arial"/>
        </w:rPr>
        <w:t xml:space="preserve">limit </w:t>
      </w:r>
      <w:r w:rsidR="00756577" w:rsidRPr="00024A3A">
        <w:rPr>
          <w:rFonts w:ascii="Arial" w:hAnsi="Arial" w:cs="Arial"/>
        </w:rPr>
        <w:t xml:space="preserve">for this support </w:t>
      </w:r>
      <w:r w:rsidRPr="00024A3A">
        <w:rPr>
          <w:rFonts w:ascii="Arial" w:hAnsi="Arial" w:cs="Arial"/>
        </w:rPr>
        <w:t>was $50 per participant per worker per day.</w:t>
      </w:r>
    </w:p>
    <w:p w14:paraId="10017ACF" w14:textId="77777777" w:rsidR="00A36DB4" w:rsidRPr="00024A3A" w:rsidRDefault="00A36DB4" w:rsidP="00A36DB4">
      <w:pPr>
        <w:pStyle w:val="ListParagraph"/>
        <w:numPr>
          <w:ilvl w:val="0"/>
          <w:numId w:val="18"/>
        </w:numPr>
        <w:contextualSpacing w:val="0"/>
        <w:rPr>
          <w:rFonts w:ascii="Arial" w:hAnsi="Arial" w:cs="Arial"/>
        </w:rPr>
      </w:pPr>
      <w:r w:rsidRPr="00024A3A">
        <w:rPr>
          <w:rFonts w:ascii="Arial" w:hAnsi="Arial" w:cs="Arial"/>
        </w:rPr>
        <w:t xml:space="preserve">Providers could alternately directly bill the NDIA for up to $1.70 per hour of support delivered, per participant, up to 24 hours per day to cover the cost of PPE for supports delivered in the following Assistance with Daily Life support categories: </w:t>
      </w:r>
    </w:p>
    <w:p w14:paraId="23D1007D" w14:textId="77777777" w:rsidR="00A36DB4" w:rsidRPr="00024A3A" w:rsidRDefault="00A36DB4" w:rsidP="00A36DB4">
      <w:pPr>
        <w:pStyle w:val="ListParagraph"/>
        <w:numPr>
          <w:ilvl w:val="1"/>
          <w:numId w:val="18"/>
        </w:numPr>
        <w:ind w:left="993" w:hanging="283"/>
        <w:contextualSpacing w:val="0"/>
        <w:rPr>
          <w:rFonts w:ascii="Arial" w:hAnsi="Arial" w:cs="Arial"/>
        </w:rPr>
      </w:pPr>
      <w:r w:rsidRPr="00024A3A">
        <w:rPr>
          <w:rFonts w:ascii="Arial" w:hAnsi="Arial" w:cs="Arial"/>
        </w:rPr>
        <w:t>0104 High Intensity Daily Personal Activities</w:t>
      </w:r>
    </w:p>
    <w:p w14:paraId="240C721C" w14:textId="77777777" w:rsidR="00A36DB4" w:rsidRPr="00024A3A" w:rsidRDefault="00A36DB4" w:rsidP="00A36DB4">
      <w:pPr>
        <w:pStyle w:val="ListParagraph"/>
        <w:numPr>
          <w:ilvl w:val="1"/>
          <w:numId w:val="18"/>
        </w:numPr>
        <w:ind w:left="993" w:hanging="283"/>
        <w:contextualSpacing w:val="0"/>
        <w:rPr>
          <w:rFonts w:ascii="Arial" w:hAnsi="Arial" w:cs="Arial"/>
        </w:rPr>
      </w:pPr>
      <w:r w:rsidRPr="00024A3A">
        <w:rPr>
          <w:rFonts w:ascii="Arial" w:hAnsi="Arial" w:cs="Arial"/>
        </w:rPr>
        <w:t>0107 Daily Personal Activities</w:t>
      </w:r>
    </w:p>
    <w:p w14:paraId="0C826694" w14:textId="77777777" w:rsidR="00A36DB4" w:rsidRPr="00024A3A" w:rsidRDefault="00A36DB4" w:rsidP="00A36DB4">
      <w:pPr>
        <w:pStyle w:val="ListParagraph"/>
        <w:numPr>
          <w:ilvl w:val="1"/>
          <w:numId w:val="18"/>
        </w:numPr>
        <w:ind w:left="993" w:hanging="283"/>
        <w:contextualSpacing w:val="0"/>
        <w:rPr>
          <w:rFonts w:ascii="Arial" w:hAnsi="Arial" w:cs="Arial"/>
        </w:rPr>
      </w:pPr>
      <w:r w:rsidRPr="00024A3A">
        <w:rPr>
          <w:rFonts w:ascii="Arial" w:hAnsi="Arial" w:cs="Arial"/>
        </w:rPr>
        <w:t>0115 Assistance with Daily Life Tasks in a Group or Shared Living Arrangement</w:t>
      </w:r>
    </w:p>
    <w:p w14:paraId="01A5FD68" w14:textId="77777777" w:rsidR="00B03E8A" w:rsidRPr="00024A3A" w:rsidRDefault="00756577" w:rsidP="00F931F5">
      <w:pPr>
        <w:pStyle w:val="ListParagraph"/>
        <w:numPr>
          <w:ilvl w:val="0"/>
          <w:numId w:val="18"/>
        </w:numPr>
        <w:contextualSpacing w:val="0"/>
        <w:rPr>
          <w:rFonts w:ascii="Arial" w:hAnsi="Arial" w:cs="Arial"/>
        </w:rPr>
      </w:pPr>
      <w:r w:rsidRPr="00024A3A">
        <w:rPr>
          <w:rFonts w:ascii="Arial" w:hAnsi="Arial" w:cs="Arial"/>
        </w:rPr>
        <w:t>The</w:t>
      </w:r>
      <w:r w:rsidR="00A36DB4" w:rsidRPr="00024A3A">
        <w:rPr>
          <w:rFonts w:ascii="Arial" w:hAnsi="Arial" w:cs="Arial"/>
        </w:rPr>
        <w:t xml:space="preserve"> alternative arrangement </w:t>
      </w:r>
      <w:r w:rsidR="002C5008" w:rsidRPr="00024A3A">
        <w:rPr>
          <w:rFonts w:ascii="Arial" w:hAnsi="Arial" w:cs="Arial"/>
        </w:rPr>
        <w:t>was</w:t>
      </w:r>
      <w:r w:rsidR="00A36DB4" w:rsidRPr="00024A3A">
        <w:rPr>
          <w:rFonts w:ascii="Arial" w:hAnsi="Arial" w:cs="Arial"/>
        </w:rPr>
        <w:t xml:space="preserve"> not available from 1 March 2021</w:t>
      </w:r>
      <w:r w:rsidR="002C5008" w:rsidRPr="00024A3A">
        <w:rPr>
          <w:rFonts w:ascii="Arial" w:hAnsi="Arial" w:cs="Arial"/>
        </w:rPr>
        <w:t xml:space="preserve"> to the 27 May 2021</w:t>
      </w:r>
      <w:r w:rsidR="00A36DB4" w:rsidRPr="00024A3A">
        <w:rPr>
          <w:rFonts w:ascii="Arial" w:hAnsi="Arial" w:cs="Arial"/>
        </w:rPr>
        <w:t xml:space="preserve">. Providers </w:t>
      </w:r>
      <w:r w:rsidR="006904C5" w:rsidRPr="00024A3A">
        <w:rPr>
          <w:rFonts w:ascii="Arial" w:hAnsi="Arial" w:cs="Arial"/>
        </w:rPr>
        <w:t>had</w:t>
      </w:r>
      <w:r w:rsidR="00A36DB4" w:rsidRPr="00024A3A">
        <w:rPr>
          <w:rFonts w:ascii="Arial" w:hAnsi="Arial" w:cs="Arial"/>
        </w:rPr>
        <w:t xml:space="preserve"> </w:t>
      </w:r>
      <w:r w:rsidRPr="00024A3A">
        <w:rPr>
          <w:rFonts w:ascii="Arial" w:hAnsi="Arial" w:cs="Arial"/>
        </w:rPr>
        <w:t>until</w:t>
      </w:r>
      <w:r w:rsidR="006904C5" w:rsidRPr="00024A3A">
        <w:rPr>
          <w:rFonts w:ascii="Arial" w:hAnsi="Arial" w:cs="Arial"/>
        </w:rPr>
        <w:t xml:space="preserve"> </w:t>
      </w:r>
      <w:r w:rsidRPr="00024A3A">
        <w:rPr>
          <w:rFonts w:ascii="Arial" w:hAnsi="Arial" w:cs="Arial"/>
        </w:rPr>
        <w:t>31</w:t>
      </w:r>
      <w:r w:rsidR="002C5008" w:rsidRPr="00024A3A">
        <w:rPr>
          <w:rFonts w:ascii="Arial" w:hAnsi="Arial" w:cs="Arial"/>
        </w:rPr>
        <w:t xml:space="preserve"> </w:t>
      </w:r>
      <w:r w:rsidRPr="00024A3A">
        <w:rPr>
          <w:rFonts w:ascii="Arial" w:hAnsi="Arial" w:cs="Arial"/>
        </w:rPr>
        <w:t>March</w:t>
      </w:r>
      <w:r w:rsidR="002C5008" w:rsidRPr="00024A3A">
        <w:rPr>
          <w:rFonts w:ascii="Arial" w:hAnsi="Arial" w:cs="Arial"/>
        </w:rPr>
        <w:t xml:space="preserve"> 2021</w:t>
      </w:r>
      <w:r w:rsidR="006904C5" w:rsidRPr="00024A3A">
        <w:rPr>
          <w:rFonts w:ascii="Arial" w:hAnsi="Arial" w:cs="Arial"/>
        </w:rPr>
        <w:t xml:space="preserve"> t</w:t>
      </w:r>
      <w:r w:rsidR="00A36DB4" w:rsidRPr="00024A3A">
        <w:rPr>
          <w:rFonts w:ascii="Arial" w:hAnsi="Arial" w:cs="Arial"/>
        </w:rPr>
        <w:t>o bill the Agency for costs incurred before 1 March 2021.</w:t>
      </w:r>
    </w:p>
    <w:p w14:paraId="57F736C0" w14:textId="77777777" w:rsidR="00B03E8A" w:rsidRPr="00024A3A" w:rsidRDefault="00B03E8A" w:rsidP="00B03E8A">
      <w:pPr>
        <w:rPr>
          <w:rFonts w:ascii="Arial" w:hAnsi="Arial" w:cs="Arial"/>
          <w:b/>
        </w:rPr>
      </w:pPr>
      <w:r w:rsidRPr="00024A3A">
        <w:rPr>
          <w:rFonts w:ascii="Arial" w:hAnsi="Arial" w:cs="Arial"/>
          <w:b/>
        </w:rPr>
        <w:t>Personal Protective Equipment (PPE) for Workers</w:t>
      </w:r>
    </w:p>
    <w:p w14:paraId="41FC57E4" w14:textId="77777777" w:rsidR="00B03E8A" w:rsidRPr="00024A3A" w:rsidRDefault="00B03E8A" w:rsidP="00B03E8A">
      <w:pPr>
        <w:rPr>
          <w:rFonts w:ascii="Arial" w:hAnsi="Arial" w:cs="Arial"/>
        </w:rPr>
      </w:pPr>
      <w:r w:rsidRPr="00024A3A">
        <w:rPr>
          <w:rFonts w:ascii="Arial" w:hAnsi="Arial" w:cs="Arial"/>
        </w:rPr>
        <w:t>The following support items:</w:t>
      </w:r>
    </w:p>
    <w:p w14:paraId="08C4999A" w14:textId="77777777" w:rsidR="00B03E8A" w:rsidRPr="00024A3A" w:rsidRDefault="00B03E8A" w:rsidP="00B03E8A">
      <w:pPr>
        <w:numPr>
          <w:ilvl w:val="0"/>
          <w:numId w:val="18"/>
        </w:numPr>
        <w:rPr>
          <w:rFonts w:ascii="Arial" w:hAnsi="Arial" w:cs="Arial"/>
        </w:rPr>
      </w:pPr>
      <w:r w:rsidRPr="00024A3A">
        <w:rPr>
          <w:rFonts w:ascii="Arial" w:hAnsi="Arial" w:cs="Arial"/>
        </w:rPr>
        <w:t>01_797_0104_1_1</w:t>
      </w:r>
    </w:p>
    <w:p w14:paraId="79455F44" w14:textId="77777777" w:rsidR="00B03E8A" w:rsidRPr="00024A3A" w:rsidRDefault="00B03E8A" w:rsidP="00B03E8A">
      <w:pPr>
        <w:numPr>
          <w:ilvl w:val="0"/>
          <w:numId w:val="18"/>
        </w:numPr>
        <w:rPr>
          <w:rFonts w:ascii="Arial" w:hAnsi="Arial" w:cs="Arial"/>
        </w:rPr>
      </w:pPr>
      <w:r w:rsidRPr="00024A3A">
        <w:rPr>
          <w:rFonts w:ascii="Arial" w:hAnsi="Arial" w:cs="Arial"/>
        </w:rPr>
        <w:t>01_797_0107_1_1</w:t>
      </w:r>
    </w:p>
    <w:p w14:paraId="7564A7FD" w14:textId="77777777" w:rsidR="00B03E8A" w:rsidRPr="00024A3A" w:rsidRDefault="00B03E8A" w:rsidP="00B03E8A">
      <w:pPr>
        <w:numPr>
          <w:ilvl w:val="0"/>
          <w:numId w:val="18"/>
        </w:numPr>
        <w:rPr>
          <w:rFonts w:ascii="Arial" w:hAnsi="Arial" w:cs="Arial"/>
        </w:rPr>
      </w:pPr>
      <w:r w:rsidRPr="00024A3A">
        <w:rPr>
          <w:rFonts w:ascii="Arial" w:hAnsi="Arial" w:cs="Arial"/>
        </w:rPr>
        <w:t>01_797_0115_1_1</w:t>
      </w:r>
    </w:p>
    <w:p w14:paraId="318D9184" w14:textId="77777777" w:rsidR="00B03E8A" w:rsidRPr="00024A3A" w:rsidRDefault="00B03E8A" w:rsidP="00B03E8A">
      <w:pPr>
        <w:rPr>
          <w:rFonts w:ascii="Arial" w:hAnsi="Arial" w:cs="Arial"/>
        </w:rPr>
      </w:pPr>
      <w:proofErr w:type="gramStart"/>
      <w:r w:rsidRPr="00024A3A">
        <w:rPr>
          <w:rFonts w:ascii="Arial" w:hAnsi="Arial" w:cs="Arial"/>
        </w:rPr>
        <w:t>and</w:t>
      </w:r>
      <w:proofErr w:type="gramEnd"/>
      <w:r w:rsidRPr="00024A3A">
        <w:rPr>
          <w:rFonts w:ascii="Arial" w:hAnsi="Arial" w:cs="Arial"/>
        </w:rPr>
        <w:t xml:space="preserve"> the alternat</w:t>
      </w:r>
      <w:r w:rsidR="00F0048F" w:rsidRPr="00024A3A">
        <w:rPr>
          <w:rFonts w:ascii="Arial" w:hAnsi="Arial" w:cs="Arial"/>
        </w:rPr>
        <w:t>ive direct billing arrangement we</w:t>
      </w:r>
      <w:r w:rsidRPr="00024A3A">
        <w:rPr>
          <w:rFonts w:ascii="Arial" w:hAnsi="Arial" w:cs="Arial"/>
        </w:rPr>
        <w:t>re claimable, subject to the conditions set out in the NDIS</w:t>
      </w:r>
      <w:r w:rsidR="00247AB0" w:rsidRPr="00024A3A">
        <w:rPr>
          <w:rFonts w:ascii="Arial" w:hAnsi="Arial" w:cs="Arial"/>
        </w:rPr>
        <w:t xml:space="preserve"> Pricing Arrangements and Price Limits</w:t>
      </w:r>
      <w:r w:rsidRPr="00024A3A">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F0048F" w:rsidRPr="00024A3A" w14:paraId="611A98B6" w14:textId="77777777" w:rsidTr="00F00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vAlign w:val="center"/>
          </w:tcPr>
          <w:p w14:paraId="1F14517E" w14:textId="77777777" w:rsidR="00B03E8A" w:rsidRPr="00024A3A" w:rsidRDefault="00B03E8A" w:rsidP="00F0048F">
            <w:pPr>
              <w:spacing w:before="80" w:after="80"/>
              <w:rPr>
                <w:rFonts w:ascii="Arial" w:hAnsi="Arial" w:cs="Arial"/>
                <w:sz w:val="18"/>
                <w:szCs w:val="18"/>
              </w:rPr>
            </w:pPr>
            <w:r w:rsidRPr="00024A3A">
              <w:rPr>
                <w:rFonts w:ascii="Arial" w:hAnsi="Arial" w:cs="Arial"/>
                <w:bCs w:val="0"/>
                <w:sz w:val="18"/>
                <w:szCs w:val="18"/>
              </w:rPr>
              <w:t>State</w:t>
            </w:r>
          </w:p>
        </w:tc>
        <w:tc>
          <w:tcPr>
            <w:tcW w:w="2250" w:type="pct"/>
            <w:vAlign w:val="center"/>
          </w:tcPr>
          <w:p w14:paraId="69870EC3" w14:textId="77777777" w:rsidR="00B03E8A" w:rsidRPr="00024A3A"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bCs w:val="0"/>
                <w:sz w:val="18"/>
                <w:szCs w:val="18"/>
              </w:rPr>
              <w:t>LGA</w:t>
            </w:r>
          </w:p>
        </w:tc>
        <w:tc>
          <w:tcPr>
            <w:tcW w:w="1000" w:type="pct"/>
            <w:vAlign w:val="center"/>
          </w:tcPr>
          <w:p w14:paraId="7D4E2D52" w14:textId="77777777" w:rsidR="00B03E8A" w:rsidRPr="00024A3A"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bCs w:val="0"/>
                <w:sz w:val="18"/>
                <w:szCs w:val="18"/>
              </w:rPr>
              <w:t>Start Date</w:t>
            </w:r>
          </w:p>
        </w:tc>
        <w:tc>
          <w:tcPr>
            <w:tcW w:w="1000" w:type="pct"/>
            <w:vAlign w:val="center"/>
          </w:tcPr>
          <w:p w14:paraId="3B2DA4DD" w14:textId="77777777" w:rsidR="00B03E8A" w:rsidRPr="00024A3A"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24A3A">
              <w:rPr>
                <w:rFonts w:ascii="Arial" w:hAnsi="Arial" w:cs="Arial"/>
                <w:bCs w:val="0"/>
                <w:sz w:val="18"/>
                <w:szCs w:val="18"/>
              </w:rPr>
              <w:t>End Date</w:t>
            </w:r>
          </w:p>
        </w:tc>
      </w:tr>
      <w:tr w:rsidR="00B03E8A" w:rsidRPr="00024A3A" w14:paraId="22B316EA" w14:textId="77777777" w:rsidTr="00F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Align w:val="center"/>
          </w:tcPr>
          <w:p w14:paraId="54616392" w14:textId="77777777" w:rsidR="00B03E8A" w:rsidRPr="00024A3A" w:rsidRDefault="00B03E8A" w:rsidP="00F0048F">
            <w:pPr>
              <w:spacing w:before="80" w:after="80"/>
              <w:rPr>
                <w:rFonts w:ascii="Arial" w:hAnsi="Arial" w:cs="Arial"/>
                <w:sz w:val="18"/>
                <w:szCs w:val="18"/>
              </w:rPr>
            </w:pPr>
            <w:r w:rsidRPr="00024A3A">
              <w:rPr>
                <w:rFonts w:ascii="Arial" w:hAnsi="Arial" w:cs="Arial"/>
                <w:b w:val="0"/>
                <w:bCs w:val="0"/>
                <w:sz w:val="18"/>
                <w:szCs w:val="18"/>
              </w:rPr>
              <w:t>Victoria</w:t>
            </w:r>
          </w:p>
        </w:tc>
        <w:tc>
          <w:tcPr>
            <w:tcW w:w="2250" w:type="pct"/>
            <w:vAlign w:val="center"/>
          </w:tcPr>
          <w:p w14:paraId="3735AFA2" w14:textId="77777777" w:rsidR="00B03E8A" w:rsidRPr="00024A3A"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All</w:t>
            </w:r>
          </w:p>
        </w:tc>
        <w:tc>
          <w:tcPr>
            <w:tcW w:w="1000" w:type="pct"/>
            <w:vAlign w:val="center"/>
          </w:tcPr>
          <w:p w14:paraId="219F9A4B" w14:textId="77777777" w:rsidR="00B03E8A" w:rsidRPr="00024A3A"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28 May 2021</w:t>
            </w:r>
          </w:p>
        </w:tc>
        <w:tc>
          <w:tcPr>
            <w:tcW w:w="1000" w:type="pct"/>
            <w:vAlign w:val="center"/>
          </w:tcPr>
          <w:p w14:paraId="02EEEAD1" w14:textId="77777777" w:rsidR="00B03E8A" w:rsidRPr="00024A3A"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24A3A">
              <w:rPr>
                <w:rFonts w:ascii="Arial" w:hAnsi="Arial" w:cs="Arial"/>
                <w:sz w:val="18"/>
                <w:szCs w:val="18"/>
              </w:rPr>
              <w:t>30 June 2021</w:t>
            </w:r>
          </w:p>
        </w:tc>
      </w:tr>
    </w:tbl>
    <w:p w14:paraId="4B82D152" w14:textId="77777777" w:rsidR="00B03E8A" w:rsidRPr="00024A3A" w:rsidRDefault="00B03E8A" w:rsidP="00370388">
      <w:pPr>
        <w:spacing w:after="0"/>
        <w:rPr>
          <w:rFonts w:ascii="Arial" w:hAnsi="Arial" w:cs="Arial"/>
        </w:rPr>
      </w:pPr>
    </w:p>
    <w:p w14:paraId="74A51E1D" w14:textId="77777777" w:rsidR="00B03E8A" w:rsidRDefault="006968E3" w:rsidP="00370388">
      <w:pPr>
        <w:rPr>
          <w:rFonts w:ascii="Arial" w:hAnsi="Arial" w:cs="Arial"/>
        </w:rPr>
      </w:pPr>
      <w:r w:rsidRPr="00024A3A">
        <w:rPr>
          <w:rFonts w:ascii="Arial" w:hAnsi="Arial" w:cs="Arial"/>
        </w:rPr>
        <w:t>Note: for the alternative direct billing arrangement, providers will have up to one month to bill the Agency for costs incurred once this support is removed.</w:t>
      </w:r>
    </w:p>
    <w:p w14:paraId="7D812AE1" w14:textId="77777777" w:rsidR="00E533C4" w:rsidRPr="008171EC" w:rsidRDefault="00E533C4" w:rsidP="00E533C4">
      <w:pPr>
        <w:keepNext/>
        <w:keepLines/>
        <w:spacing w:before="480" w:after="80"/>
        <w:outlineLvl w:val="2"/>
        <w:rPr>
          <w:rFonts w:ascii="Arial" w:eastAsiaTheme="majorEastAsia" w:hAnsi="Arial" w:cs="Arial"/>
          <w:b/>
          <w:color w:val="7030A0"/>
          <w:sz w:val="24"/>
          <w:szCs w:val="24"/>
        </w:rPr>
      </w:pPr>
      <w:r w:rsidRPr="008171EC">
        <w:rPr>
          <w:rFonts w:ascii="Arial" w:eastAsiaTheme="majorEastAsia" w:hAnsi="Arial" w:cs="Arial"/>
          <w:b/>
          <w:color w:val="7030A0"/>
          <w:sz w:val="24"/>
          <w:szCs w:val="24"/>
        </w:rPr>
        <w:t>Provider Loading Payment</w:t>
      </w:r>
    </w:p>
    <w:p w14:paraId="5F56ECC0" w14:textId="77777777" w:rsidR="00E533C4" w:rsidRPr="008171EC" w:rsidRDefault="00E533C4" w:rsidP="00E533C4">
      <w:pPr>
        <w:rPr>
          <w:rFonts w:ascii="Arial" w:hAnsi="Arial" w:cs="Arial"/>
        </w:rPr>
      </w:pPr>
      <w:r w:rsidRPr="008171EC">
        <w:rPr>
          <w:rFonts w:ascii="Arial" w:hAnsi="Arial" w:cs="Arial"/>
        </w:rPr>
        <w:t xml:space="preserve">This was a direct payment to eligible providers in areas with additional COVID related requirements that impact on workforce costs, subject to the requirements set out in this Addendum for the periods and areas (states and local government areas (LGAs)) specified </w:t>
      </w:r>
      <w:bookmarkStart w:id="3" w:name="_GoBack"/>
      <w:bookmarkEnd w:id="3"/>
      <w:r w:rsidRPr="008171EC">
        <w:rPr>
          <w:rFonts w:ascii="Arial" w:hAnsi="Arial" w:cs="Arial"/>
        </w:rPr>
        <w:t>in the following table:</w:t>
      </w:r>
    </w:p>
    <w:tbl>
      <w:tblPr>
        <w:tblStyle w:val="GridTable4-Accent52"/>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E533C4" w:rsidRPr="008171EC" w14:paraId="538F2CF4" w14:textId="77777777" w:rsidTr="00DB2B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4C57B10" w14:textId="77777777" w:rsidR="00E533C4" w:rsidRPr="008171EC" w:rsidRDefault="00E533C4" w:rsidP="00E533C4">
            <w:pPr>
              <w:spacing w:before="80" w:after="80"/>
              <w:rPr>
                <w:rFonts w:ascii="Arial" w:hAnsi="Arial" w:cs="Arial"/>
                <w:b w:val="0"/>
                <w:sz w:val="18"/>
                <w:szCs w:val="18"/>
              </w:rPr>
            </w:pPr>
            <w:r w:rsidRPr="008171EC">
              <w:rPr>
                <w:rFonts w:ascii="Arial" w:hAnsi="Arial" w:cs="Arial"/>
                <w:sz w:val="18"/>
                <w:szCs w:val="18"/>
              </w:rPr>
              <w:t>State</w:t>
            </w:r>
          </w:p>
        </w:tc>
        <w:tc>
          <w:tcPr>
            <w:tcW w:w="2250" w:type="pct"/>
          </w:tcPr>
          <w:p w14:paraId="470ECB36" w14:textId="77777777" w:rsidR="00E533C4" w:rsidRPr="008171EC" w:rsidRDefault="00E533C4" w:rsidP="00E533C4">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171EC">
              <w:rPr>
                <w:rFonts w:ascii="Arial" w:hAnsi="Arial" w:cs="Arial"/>
                <w:sz w:val="18"/>
                <w:szCs w:val="18"/>
              </w:rPr>
              <w:t>LGA</w:t>
            </w:r>
          </w:p>
        </w:tc>
        <w:tc>
          <w:tcPr>
            <w:tcW w:w="1000" w:type="pct"/>
          </w:tcPr>
          <w:p w14:paraId="1D96AB83" w14:textId="77777777" w:rsidR="00E533C4" w:rsidRPr="008171EC" w:rsidRDefault="00E533C4" w:rsidP="00E533C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171EC">
              <w:rPr>
                <w:rFonts w:ascii="Arial" w:hAnsi="Arial" w:cs="Arial"/>
                <w:sz w:val="18"/>
                <w:szCs w:val="18"/>
              </w:rPr>
              <w:t>Start Date</w:t>
            </w:r>
          </w:p>
        </w:tc>
        <w:tc>
          <w:tcPr>
            <w:tcW w:w="1000" w:type="pct"/>
          </w:tcPr>
          <w:p w14:paraId="383E92B6" w14:textId="77777777" w:rsidR="00E533C4" w:rsidRPr="008171EC" w:rsidRDefault="00E533C4" w:rsidP="00E533C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171EC">
              <w:rPr>
                <w:rFonts w:ascii="Arial" w:hAnsi="Arial" w:cs="Arial"/>
                <w:sz w:val="18"/>
                <w:szCs w:val="18"/>
              </w:rPr>
              <w:t>End Date</w:t>
            </w:r>
          </w:p>
        </w:tc>
      </w:tr>
      <w:tr w:rsidR="008171EC" w:rsidRPr="008171EC" w14:paraId="65362D14" w14:textId="77777777" w:rsidTr="00DB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6BC6881" w14:textId="77777777" w:rsidR="00E533C4" w:rsidRPr="008171EC" w:rsidRDefault="00E533C4" w:rsidP="00E533C4">
            <w:pPr>
              <w:spacing w:before="80" w:after="80"/>
              <w:rPr>
                <w:rFonts w:ascii="Arial" w:hAnsi="Arial" w:cs="Arial"/>
                <w:sz w:val="18"/>
                <w:szCs w:val="18"/>
              </w:rPr>
            </w:pPr>
            <w:r w:rsidRPr="008171EC">
              <w:rPr>
                <w:rFonts w:ascii="Arial" w:hAnsi="Arial" w:cs="Arial"/>
                <w:sz w:val="18"/>
                <w:szCs w:val="18"/>
              </w:rPr>
              <w:t>NSW</w:t>
            </w:r>
          </w:p>
        </w:tc>
        <w:tc>
          <w:tcPr>
            <w:tcW w:w="2250" w:type="pct"/>
          </w:tcPr>
          <w:p w14:paraId="7501EADC" w14:textId="77777777" w:rsidR="00E533C4" w:rsidRPr="008171EC" w:rsidRDefault="00E533C4" w:rsidP="00E533C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71EC">
              <w:rPr>
                <w:rFonts w:ascii="Arial" w:hAnsi="Arial" w:cs="Arial"/>
                <w:sz w:val="18"/>
                <w:szCs w:val="18"/>
              </w:rPr>
              <w:t>Canterbury-Bankstown, Cumberland, Fairfield</w:t>
            </w:r>
          </w:p>
        </w:tc>
        <w:tc>
          <w:tcPr>
            <w:tcW w:w="1000" w:type="pct"/>
          </w:tcPr>
          <w:p w14:paraId="659BFD7E" w14:textId="77777777" w:rsidR="00E533C4" w:rsidRPr="008171EC" w:rsidRDefault="00E533C4" w:rsidP="00E533C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71EC">
              <w:rPr>
                <w:rFonts w:ascii="Arial" w:hAnsi="Arial" w:cs="Arial"/>
                <w:sz w:val="18"/>
                <w:szCs w:val="18"/>
              </w:rPr>
              <w:t>17 August 2021</w:t>
            </w:r>
          </w:p>
        </w:tc>
        <w:tc>
          <w:tcPr>
            <w:tcW w:w="1000" w:type="pct"/>
          </w:tcPr>
          <w:p w14:paraId="2C58C97B" w14:textId="405707C7" w:rsidR="00E533C4" w:rsidRPr="008171EC" w:rsidRDefault="009433F6" w:rsidP="004E0481">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71EC">
              <w:rPr>
                <w:rFonts w:ascii="Arial" w:hAnsi="Arial" w:cs="Arial"/>
                <w:sz w:val="18"/>
                <w:szCs w:val="18"/>
              </w:rPr>
              <w:t>3</w:t>
            </w:r>
            <w:r w:rsidR="004E0481" w:rsidRPr="008171EC">
              <w:rPr>
                <w:rFonts w:ascii="Arial" w:hAnsi="Arial" w:cs="Arial"/>
                <w:sz w:val="18"/>
                <w:szCs w:val="18"/>
              </w:rPr>
              <w:t>1</w:t>
            </w:r>
            <w:r w:rsidRPr="008171EC">
              <w:rPr>
                <w:rFonts w:ascii="Arial" w:hAnsi="Arial" w:cs="Arial"/>
                <w:sz w:val="18"/>
                <w:szCs w:val="18"/>
              </w:rPr>
              <w:t xml:space="preserve"> </w:t>
            </w:r>
            <w:r w:rsidR="005A61C2" w:rsidRPr="008171EC">
              <w:rPr>
                <w:rFonts w:ascii="Arial" w:hAnsi="Arial" w:cs="Arial"/>
                <w:sz w:val="18"/>
                <w:szCs w:val="18"/>
              </w:rPr>
              <w:t>August</w:t>
            </w:r>
            <w:r w:rsidRPr="008171EC">
              <w:rPr>
                <w:rFonts w:ascii="Arial" w:hAnsi="Arial" w:cs="Arial"/>
                <w:sz w:val="18"/>
                <w:szCs w:val="18"/>
              </w:rPr>
              <w:t xml:space="preserve"> 2021</w:t>
            </w:r>
          </w:p>
        </w:tc>
      </w:tr>
    </w:tbl>
    <w:p w14:paraId="6A6C3759" w14:textId="77777777" w:rsidR="00E533C4" w:rsidRPr="008171EC" w:rsidRDefault="00E533C4" w:rsidP="00E533C4">
      <w:pPr>
        <w:rPr>
          <w:rFonts w:ascii="Arial" w:hAnsi="Arial" w:cs="Arial"/>
          <w:b/>
        </w:rPr>
      </w:pPr>
    </w:p>
    <w:p w14:paraId="54943E6D" w14:textId="77777777" w:rsidR="00E533C4" w:rsidRPr="008171EC" w:rsidRDefault="00E533C4" w:rsidP="00E533C4">
      <w:pPr>
        <w:numPr>
          <w:ilvl w:val="0"/>
          <w:numId w:val="20"/>
        </w:numPr>
        <w:rPr>
          <w:rFonts w:ascii="Arial" w:hAnsi="Arial" w:cs="Arial"/>
          <w:b/>
        </w:rPr>
      </w:pPr>
      <w:r w:rsidRPr="008171EC">
        <w:rPr>
          <w:rFonts w:ascii="Arial" w:hAnsi="Arial" w:cs="Arial"/>
        </w:rPr>
        <w:t>The NDIA made a 10% loading payment directly to eligible providers delivering supports in areas specified in this addendum.</w:t>
      </w:r>
    </w:p>
    <w:p w14:paraId="562BC76B" w14:textId="77777777" w:rsidR="00E533C4" w:rsidRPr="008171EC" w:rsidRDefault="00E533C4" w:rsidP="00E533C4">
      <w:pPr>
        <w:numPr>
          <w:ilvl w:val="0"/>
          <w:numId w:val="20"/>
        </w:numPr>
        <w:rPr>
          <w:rFonts w:ascii="Arial" w:hAnsi="Arial" w:cs="Arial"/>
          <w:b/>
        </w:rPr>
      </w:pPr>
      <w:r w:rsidRPr="008171EC">
        <w:rPr>
          <w:rFonts w:ascii="Arial" w:hAnsi="Arial" w:cs="Arial"/>
        </w:rPr>
        <w:t>The NDIA identified eligible providers and made payments through the NDIA’s payment system.</w:t>
      </w:r>
    </w:p>
    <w:p w14:paraId="688E3C52" w14:textId="77777777" w:rsidR="00E533C4" w:rsidRPr="008171EC" w:rsidRDefault="00E533C4" w:rsidP="00E533C4">
      <w:pPr>
        <w:numPr>
          <w:ilvl w:val="0"/>
          <w:numId w:val="20"/>
        </w:numPr>
        <w:rPr>
          <w:rFonts w:ascii="Arial" w:hAnsi="Arial" w:cs="Arial"/>
          <w:b/>
        </w:rPr>
      </w:pPr>
      <w:r w:rsidRPr="008171EC">
        <w:rPr>
          <w:rFonts w:ascii="Arial" w:hAnsi="Arial" w:cs="Arial"/>
        </w:rPr>
        <w:t>Participant budgets were not impacted by this payment.</w:t>
      </w:r>
    </w:p>
    <w:p w14:paraId="33ACF792" w14:textId="77777777" w:rsidR="00E533C4" w:rsidRPr="008171EC" w:rsidRDefault="00E533C4" w:rsidP="00E533C4">
      <w:pPr>
        <w:numPr>
          <w:ilvl w:val="0"/>
          <w:numId w:val="20"/>
        </w:numPr>
        <w:rPr>
          <w:rFonts w:ascii="Arial" w:hAnsi="Arial" w:cs="Arial"/>
          <w:b/>
        </w:rPr>
      </w:pPr>
      <w:r w:rsidRPr="008171EC">
        <w:rPr>
          <w:rFonts w:ascii="Arial" w:hAnsi="Arial" w:cs="Arial"/>
        </w:rPr>
        <w:t>To be eligible for this payment, registered providers must have delivered supports to NDIA and/or plan-managed participants in areas with additional COVID related requirements that impacted on workforce costs, and have claimed NDIS supports for one of the following registration groups:</w:t>
      </w:r>
    </w:p>
    <w:p w14:paraId="0DA27774" w14:textId="77777777" w:rsidR="00E533C4" w:rsidRPr="008171EC" w:rsidRDefault="00E533C4" w:rsidP="00E533C4">
      <w:pPr>
        <w:numPr>
          <w:ilvl w:val="1"/>
          <w:numId w:val="21"/>
        </w:numPr>
        <w:rPr>
          <w:rFonts w:ascii="Arial" w:hAnsi="Arial" w:cs="Arial"/>
        </w:rPr>
      </w:pPr>
      <w:r w:rsidRPr="008171EC">
        <w:rPr>
          <w:rFonts w:ascii="Arial" w:hAnsi="Arial" w:cs="Arial"/>
        </w:rPr>
        <w:t>0104 High Intensity Daily Personal Activities</w:t>
      </w:r>
    </w:p>
    <w:p w14:paraId="2CCD67B2" w14:textId="77777777" w:rsidR="00E533C4" w:rsidRPr="008171EC" w:rsidRDefault="00E533C4" w:rsidP="00E533C4">
      <w:pPr>
        <w:numPr>
          <w:ilvl w:val="1"/>
          <w:numId w:val="21"/>
        </w:numPr>
        <w:rPr>
          <w:rFonts w:ascii="Arial" w:hAnsi="Arial" w:cs="Arial"/>
        </w:rPr>
      </w:pPr>
      <w:r w:rsidRPr="008171EC">
        <w:rPr>
          <w:rFonts w:ascii="Arial" w:hAnsi="Arial" w:cs="Arial"/>
        </w:rPr>
        <w:t>0107 Daily Personal Activities</w:t>
      </w:r>
    </w:p>
    <w:p w14:paraId="5F0FE73D" w14:textId="77777777" w:rsidR="00E533C4" w:rsidRPr="008171EC" w:rsidRDefault="00E533C4" w:rsidP="00E533C4">
      <w:pPr>
        <w:numPr>
          <w:ilvl w:val="1"/>
          <w:numId w:val="21"/>
        </w:numPr>
        <w:rPr>
          <w:rFonts w:ascii="Arial" w:hAnsi="Arial" w:cs="Arial"/>
          <w:b/>
        </w:rPr>
      </w:pPr>
      <w:r w:rsidRPr="008171EC">
        <w:rPr>
          <w:rFonts w:ascii="Arial" w:hAnsi="Arial" w:cs="Arial"/>
        </w:rPr>
        <w:t>0115 Assistance with Daily Life Tasks in a Group or Shared Living Arrangement</w:t>
      </w:r>
    </w:p>
    <w:p w14:paraId="0026E542" w14:textId="77777777" w:rsidR="00E533C4" w:rsidRPr="008171EC" w:rsidRDefault="00E533C4" w:rsidP="00E533C4">
      <w:pPr>
        <w:numPr>
          <w:ilvl w:val="0"/>
          <w:numId w:val="21"/>
        </w:numPr>
        <w:rPr>
          <w:rFonts w:ascii="Arial" w:hAnsi="Arial" w:cs="Arial"/>
        </w:rPr>
      </w:pPr>
      <w:r w:rsidRPr="008171EC">
        <w:rPr>
          <w:rFonts w:ascii="Arial" w:hAnsi="Arial" w:cs="Arial"/>
        </w:rPr>
        <w:t>The 10% loading was calculated on the last month of eligible NDIS payments received by the provider or the average of the last 3 months of eligible payments, whichever is the greater amount.</w:t>
      </w:r>
    </w:p>
    <w:p w14:paraId="6F35BD23" w14:textId="77777777" w:rsidR="00E533C4" w:rsidRPr="008171EC" w:rsidRDefault="00E533C4" w:rsidP="00E533C4">
      <w:pPr>
        <w:numPr>
          <w:ilvl w:val="0"/>
          <w:numId w:val="21"/>
        </w:numPr>
        <w:rPr>
          <w:rFonts w:ascii="Arial" w:hAnsi="Arial" w:cs="Arial"/>
        </w:rPr>
      </w:pPr>
      <w:r w:rsidRPr="008171EC">
        <w:rPr>
          <w:rFonts w:ascii="Arial" w:hAnsi="Arial" w:cs="Arial"/>
        </w:rPr>
        <w:t>To qualify for this payment, the 10% loading amount must have been $2000 or greater.</w:t>
      </w:r>
    </w:p>
    <w:p w14:paraId="7BA5CF57" w14:textId="77777777" w:rsidR="00E533C4" w:rsidRPr="00F931F5" w:rsidRDefault="00E533C4" w:rsidP="00370388">
      <w:pPr>
        <w:rPr>
          <w:rFonts w:ascii="Arial" w:hAnsi="Arial" w:cs="Arial"/>
        </w:rPr>
      </w:pPr>
    </w:p>
    <w:sectPr w:rsidR="00E533C4" w:rsidRPr="00F931F5" w:rsidSect="008D2860">
      <w:headerReference w:type="first" r:id="rId15"/>
      <w:pgSz w:w="11906" w:h="16838"/>
      <w:pgMar w:top="1514" w:right="1416"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32BF" w14:textId="77777777" w:rsidR="006800DC" w:rsidRDefault="006800DC" w:rsidP="00286A7C">
      <w:pPr>
        <w:spacing w:after="0" w:line="240" w:lineRule="auto"/>
      </w:pPr>
      <w:r>
        <w:separator/>
      </w:r>
    </w:p>
  </w:endnote>
  <w:endnote w:type="continuationSeparator" w:id="0">
    <w:p w14:paraId="35B293B7" w14:textId="77777777" w:rsidR="006800DC" w:rsidRDefault="006800DC"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14:paraId="6441FD78" w14:textId="35BDFE16" w:rsidR="006D73C4" w:rsidRDefault="00146C3A" w:rsidP="006D73C4">
            <w:pPr>
              <w:pStyle w:val="Header"/>
              <w:pBdr>
                <w:top w:val="single" w:sz="4" w:space="1" w:color="6F2F76"/>
              </w:pBdr>
            </w:pPr>
            <w:r>
              <w:t xml:space="preserve">COVID </w:t>
            </w:r>
            <w:r w:rsidRPr="00864038">
              <w:t>Addendum -</w:t>
            </w:r>
            <w:r>
              <w:t xml:space="preserve"> </w:t>
            </w:r>
            <w:r w:rsidRPr="00864038">
              <w:t>20210</w:t>
            </w:r>
            <w:r w:rsidR="008171EC">
              <w:t>9</w:t>
            </w:r>
            <w:r w:rsidR="004101DE">
              <w:t>23</w:t>
            </w:r>
            <w:r w:rsidR="006D73C4" w:rsidRPr="00803475">
              <w:tab/>
              <w:t>COVID-19 – designated areas</w:t>
            </w:r>
            <w:r w:rsidR="006D73C4" w:rsidRPr="00803475">
              <w:tab/>
              <w:t xml:space="preserve">Page </w:t>
            </w:r>
            <w:r w:rsidR="006D73C4" w:rsidRPr="00803475">
              <w:rPr>
                <w:bCs/>
                <w:sz w:val="24"/>
                <w:szCs w:val="24"/>
              </w:rPr>
              <w:fldChar w:fldCharType="begin"/>
            </w:r>
            <w:r w:rsidR="006D73C4" w:rsidRPr="00803475">
              <w:rPr>
                <w:bCs/>
              </w:rPr>
              <w:instrText xml:space="preserve"> PAGE </w:instrText>
            </w:r>
            <w:r w:rsidR="006D73C4" w:rsidRPr="00803475">
              <w:rPr>
                <w:bCs/>
                <w:sz w:val="24"/>
                <w:szCs w:val="24"/>
              </w:rPr>
              <w:fldChar w:fldCharType="separate"/>
            </w:r>
            <w:r w:rsidR="00741478">
              <w:rPr>
                <w:bCs/>
                <w:noProof/>
              </w:rPr>
              <w:t>2</w:t>
            </w:r>
            <w:r w:rsidR="006D73C4" w:rsidRPr="00803475">
              <w:rPr>
                <w:bCs/>
                <w:sz w:val="24"/>
                <w:szCs w:val="24"/>
              </w:rPr>
              <w:fldChar w:fldCharType="end"/>
            </w:r>
            <w:r w:rsidR="006D73C4" w:rsidRPr="00803475">
              <w:t xml:space="preserve"> of </w:t>
            </w:r>
            <w:r w:rsidR="006D73C4" w:rsidRPr="00803475">
              <w:rPr>
                <w:bCs/>
                <w:sz w:val="24"/>
                <w:szCs w:val="24"/>
              </w:rPr>
              <w:fldChar w:fldCharType="begin"/>
            </w:r>
            <w:r w:rsidR="006D73C4" w:rsidRPr="00803475">
              <w:rPr>
                <w:bCs/>
              </w:rPr>
              <w:instrText xml:space="preserve"> NUMPAGES  </w:instrText>
            </w:r>
            <w:r w:rsidR="006D73C4" w:rsidRPr="00803475">
              <w:rPr>
                <w:bCs/>
                <w:sz w:val="24"/>
                <w:szCs w:val="24"/>
              </w:rPr>
              <w:fldChar w:fldCharType="separate"/>
            </w:r>
            <w:r w:rsidR="00741478">
              <w:rPr>
                <w:bCs/>
                <w:noProof/>
              </w:rPr>
              <w:t>11</w:t>
            </w:r>
            <w:r w:rsidR="006D73C4" w:rsidRPr="00803475">
              <w:rPr>
                <w:bCs/>
                <w:sz w:val="24"/>
                <w:szCs w:val="24"/>
              </w:rPr>
              <w:fldChar w:fldCharType="end"/>
            </w:r>
          </w:p>
        </w:sdtContent>
      </w:sdt>
    </w:sdtContent>
  </w:sdt>
  <w:p w14:paraId="52A5DF1A" w14:textId="77777777" w:rsidR="006D73C4" w:rsidRDefault="006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14:paraId="1C7F9B7C" w14:textId="734CDBA2" w:rsidR="0031527A" w:rsidRPr="00E57749" w:rsidRDefault="004E2F43" w:rsidP="00E57749">
            <w:pPr>
              <w:pStyle w:val="Header"/>
              <w:pBdr>
                <w:top w:val="single" w:sz="4" w:space="1" w:color="6F2F76"/>
              </w:pBdr>
            </w:pPr>
            <w:r>
              <w:t xml:space="preserve">COVID </w:t>
            </w:r>
            <w:r w:rsidR="00E57749" w:rsidRPr="00864038">
              <w:t>Addendum -</w:t>
            </w:r>
            <w:r>
              <w:t xml:space="preserve"> </w:t>
            </w:r>
            <w:r w:rsidR="00650EFD" w:rsidRPr="00864038">
              <w:t>20210</w:t>
            </w:r>
            <w:r w:rsidR="001B3141">
              <w:t>9</w:t>
            </w:r>
            <w:r w:rsidR="004101DE">
              <w:t>23</w:t>
            </w:r>
            <w:r w:rsidR="00E57749" w:rsidRPr="00864038">
              <w:tab/>
              <w:t>COVID-19 – designated areas</w:t>
            </w:r>
            <w:r w:rsidR="00E57749" w:rsidRPr="00864038">
              <w:tab/>
              <w:t xml:space="preserve">Page </w:t>
            </w:r>
            <w:r w:rsidR="00E57749" w:rsidRPr="00864038">
              <w:rPr>
                <w:bCs/>
                <w:sz w:val="24"/>
                <w:szCs w:val="24"/>
              </w:rPr>
              <w:fldChar w:fldCharType="begin"/>
            </w:r>
            <w:r w:rsidR="00E57749" w:rsidRPr="00864038">
              <w:rPr>
                <w:bCs/>
              </w:rPr>
              <w:instrText xml:space="preserve"> PAGE </w:instrText>
            </w:r>
            <w:r w:rsidR="00E57749" w:rsidRPr="00864038">
              <w:rPr>
                <w:bCs/>
                <w:sz w:val="24"/>
                <w:szCs w:val="24"/>
              </w:rPr>
              <w:fldChar w:fldCharType="separate"/>
            </w:r>
            <w:r w:rsidR="00741478">
              <w:rPr>
                <w:bCs/>
                <w:noProof/>
              </w:rPr>
              <w:t>1</w:t>
            </w:r>
            <w:r w:rsidR="00E57749" w:rsidRPr="00864038">
              <w:rPr>
                <w:bCs/>
                <w:sz w:val="24"/>
                <w:szCs w:val="24"/>
              </w:rPr>
              <w:fldChar w:fldCharType="end"/>
            </w:r>
            <w:r w:rsidR="00E57749" w:rsidRPr="00864038">
              <w:t xml:space="preserve"> of </w:t>
            </w:r>
            <w:r w:rsidR="00E57749" w:rsidRPr="00864038">
              <w:rPr>
                <w:bCs/>
                <w:sz w:val="24"/>
                <w:szCs w:val="24"/>
              </w:rPr>
              <w:fldChar w:fldCharType="begin"/>
            </w:r>
            <w:r w:rsidR="00E57749" w:rsidRPr="00864038">
              <w:rPr>
                <w:bCs/>
              </w:rPr>
              <w:instrText xml:space="preserve"> NUMPAGES  </w:instrText>
            </w:r>
            <w:r w:rsidR="00E57749" w:rsidRPr="00864038">
              <w:rPr>
                <w:bCs/>
                <w:sz w:val="24"/>
                <w:szCs w:val="24"/>
              </w:rPr>
              <w:fldChar w:fldCharType="separate"/>
            </w:r>
            <w:r w:rsidR="00741478">
              <w:rPr>
                <w:bCs/>
                <w:noProof/>
              </w:rPr>
              <w:t>11</w:t>
            </w:r>
            <w:r w:rsidR="00E57749" w:rsidRPr="0086403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4D73" w14:textId="77777777" w:rsidR="006800DC" w:rsidRDefault="006800DC" w:rsidP="00286A7C">
      <w:pPr>
        <w:spacing w:after="0" w:line="240" w:lineRule="auto"/>
      </w:pPr>
      <w:r>
        <w:separator/>
      </w:r>
    </w:p>
  </w:footnote>
  <w:footnote w:type="continuationSeparator" w:id="0">
    <w:p w14:paraId="3AB1228C" w14:textId="77777777" w:rsidR="006800DC" w:rsidRDefault="006800DC"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5EA0" w14:textId="77777777" w:rsidR="006D73C4" w:rsidRPr="0099547E" w:rsidRDefault="00247AB0" w:rsidP="0099547E">
    <w:pPr>
      <w:pStyle w:val="Header"/>
      <w:pBdr>
        <w:bottom w:val="single" w:sz="4" w:space="1" w:color="auto"/>
      </w:pBdr>
      <w:jc w:val="center"/>
      <w:rPr>
        <w:rFonts w:ascii="Arial" w:hAnsi="Arial" w:cs="Arial"/>
      </w:rPr>
    </w:pPr>
    <w:r>
      <w:rPr>
        <w:rFonts w:ascii="Arial" w:hAnsi="Arial" w:cs="Arial"/>
      </w:rPr>
      <w:t>COVID</w:t>
    </w:r>
    <w:r w:rsidR="00E8251C" w:rsidRPr="0099547E">
      <w:rPr>
        <w:rFonts w:ascii="Arial" w:hAnsi="Arial" w:cs="Arial"/>
      </w:rPr>
      <w:t xml:space="preserve"> Addendum</w:t>
    </w:r>
  </w:p>
  <w:p w14:paraId="1AC9EBCE" w14:textId="77777777" w:rsidR="006D73C4" w:rsidRDefault="006D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5D5B" w14:textId="77777777" w:rsidR="005A4C6E" w:rsidRDefault="005A4C6E" w:rsidP="00B44E4A">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76DC933F" wp14:editId="0709C49D">
          <wp:extent cx="1603375" cy="804545"/>
          <wp:effectExtent l="0" t="0" r="0" b="0"/>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14:paraId="37A6442D" w14:textId="77777777" w:rsidR="00E0222F" w:rsidRDefault="006C4BC8" w:rsidP="00306A27">
    <w:pPr>
      <w:pStyle w:val="Title"/>
      <w:pBdr>
        <w:bottom w:val="single" w:sz="4" w:space="1" w:color="auto"/>
      </w:pBdr>
      <w:jc w:val="center"/>
      <w:rPr>
        <w:rFonts w:ascii="Arial" w:hAnsi="Arial" w:cs="Arial"/>
        <w:b/>
        <w:color w:val="6F2F76"/>
      </w:rPr>
    </w:pPr>
    <w:r>
      <w:rPr>
        <w:rFonts w:ascii="Arial" w:hAnsi="Arial" w:cs="Arial"/>
        <w:b/>
        <w:color w:val="6F2F76"/>
      </w:rPr>
      <w:t>COVID</w:t>
    </w:r>
    <w:r w:rsidR="00E0222F" w:rsidRPr="0099547E">
      <w:rPr>
        <w:rFonts w:ascii="Arial" w:hAnsi="Arial" w:cs="Arial"/>
        <w:b/>
        <w:color w:val="6F2F76"/>
      </w:rPr>
      <w:t xml:space="preserve"> Addendum</w:t>
    </w:r>
    <w:r w:rsidR="00C65AE2">
      <w:rPr>
        <w:rFonts w:ascii="Arial" w:hAnsi="Arial" w:cs="Arial"/>
        <w:b/>
        <w:color w:val="6F2F76"/>
      </w:rPr>
      <w:t xml:space="preserve"> </w:t>
    </w:r>
  </w:p>
  <w:p w14:paraId="00923D35" w14:textId="296F0F80" w:rsidR="00AE302E" w:rsidRPr="00AE302E" w:rsidRDefault="00AE302E" w:rsidP="00AE302E">
    <w:pPr>
      <w:pStyle w:val="Title"/>
      <w:pBdr>
        <w:bottom w:val="single" w:sz="4" w:space="1" w:color="auto"/>
      </w:pBdr>
      <w:jc w:val="center"/>
      <w:rPr>
        <w:rFonts w:ascii="Arial" w:hAnsi="Arial" w:cs="Arial"/>
        <w:b/>
        <w:color w:val="6F2F76"/>
      </w:rPr>
    </w:pPr>
    <w:r w:rsidRPr="008171EC">
      <w:rPr>
        <w:rFonts w:ascii="Arial" w:hAnsi="Arial" w:cs="Arial"/>
        <w:b/>
        <w:color w:val="6F2F76"/>
      </w:rPr>
      <w:t>(Version</w:t>
    </w:r>
    <w:r w:rsidR="00650EFD" w:rsidRPr="008171EC">
      <w:rPr>
        <w:rFonts w:ascii="Arial" w:hAnsi="Arial" w:cs="Arial"/>
        <w:b/>
        <w:color w:val="6F2F76"/>
      </w:rPr>
      <w:t xml:space="preserve"> 2021</w:t>
    </w:r>
    <w:r w:rsidR="006904C5" w:rsidRPr="008171EC">
      <w:rPr>
        <w:rFonts w:ascii="Arial" w:hAnsi="Arial" w:cs="Arial"/>
        <w:b/>
        <w:color w:val="6F2F76"/>
      </w:rPr>
      <w:t>0</w:t>
    </w:r>
    <w:r w:rsidR="00A165BF" w:rsidRPr="008171EC">
      <w:rPr>
        <w:rFonts w:ascii="Arial" w:hAnsi="Arial" w:cs="Arial"/>
        <w:b/>
        <w:color w:val="6F2F76"/>
      </w:rPr>
      <w:t>9</w:t>
    </w:r>
    <w:r w:rsidR="004101DE">
      <w:rPr>
        <w:rFonts w:ascii="Arial" w:hAnsi="Arial" w:cs="Arial"/>
        <w:b/>
        <w:color w:val="6F2F76"/>
      </w:rPr>
      <w:t>23</w:t>
    </w:r>
    <w:r w:rsidRPr="008171EC">
      <w:rPr>
        <w:rFonts w:ascii="Arial" w:hAnsi="Arial" w:cs="Arial"/>
        <w:b/>
        <w:color w:val="6F2F76"/>
      </w:rPr>
      <w:t>)</w:t>
    </w:r>
  </w:p>
  <w:p w14:paraId="0542B8FA" w14:textId="77777777" w:rsidR="00E0222F" w:rsidRDefault="00E02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3E5D" w14:textId="77777777" w:rsidR="00E63380" w:rsidRDefault="00E6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0F75"/>
    <w:multiLevelType w:val="hybridMultilevel"/>
    <w:tmpl w:val="B254EF32"/>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7" w15:restartNumberingAfterBreak="0">
    <w:nsid w:val="23C8756A"/>
    <w:multiLevelType w:val="hybridMultilevel"/>
    <w:tmpl w:val="B77C96B4"/>
    <w:lvl w:ilvl="0" w:tplc="4406EBDA">
      <w:start w:val="1"/>
      <w:numFmt w:val="bullet"/>
      <w:lvlText w:val=""/>
      <w:lvlJc w:val="left"/>
      <w:pPr>
        <w:ind w:left="284" w:hanging="284"/>
      </w:pPr>
      <w:rPr>
        <w:rFonts w:ascii="Symbol" w:hAnsi="Symbol" w:hint="default"/>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8"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0"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A4162"/>
    <w:multiLevelType w:val="hybridMultilevel"/>
    <w:tmpl w:val="3456374C"/>
    <w:lvl w:ilvl="0" w:tplc="188C3156">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4"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2"/>
  </w:num>
  <w:num w:numId="4">
    <w:abstractNumId w:val="26"/>
  </w:num>
  <w:num w:numId="5">
    <w:abstractNumId w:val="1"/>
  </w:num>
  <w:num w:numId="6">
    <w:abstractNumId w:val="20"/>
  </w:num>
  <w:num w:numId="7">
    <w:abstractNumId w:val="21"/>
  </w:num>
  <w:num w:numId="8">
    <w:abstractNumId w:val="25"/>
  </w:num>
  <w:num w:numId="9">
    <w:abstractNumId w:val="21"/>
  </w:num>
  <w:num w:numId="10">
    <w:abstractNumId w:val="18"/>
  </w:num>
  <w:num w:numId="11">
    <w:abstractNumId w:val="16"/>
  </w:num>
  <w:num w:numId="12">
    <w:abstractNumId w:val="1"/>
  </w:num>
  <w:num w:numId="13">
    <w:abstractNumId w:val="3"/>
  </w:num>
  <w:num w:numId="14">
    <w:abstractNumId w:val="19"/>
  </w:num>
  <w:num w:numId="15">
    <w:abstractNumId w:val="1"/>
  </w:num>
  <w:num w:numId="16">
    <w:abstractNumId w:val="4"/>
  </w:num>
  <w:num w:numId="17">
    <w:abstractNumId w:val="12"/>
  </w:num>
  <w:num w:numId="18">
    <w:abstractNumId w:val="23"/>
  </w:num>
  <w:num w:numId="19">
    <w:abstractNumId w:val="17"/>
  </w:num>
  <w:num w:numId="20">
    <w:abstractNumId w:val="7"/>
  </w:num>
  <w:num w:numId="21">
    <w:abstractNumId w:val="6"/>
  </w:num>
  <w:num w:numId="22">
    <w:abstractNumId w:val="13"/>
  </w:num>
  <w:num w:numId="23">
    <w:abstractNumId w:val="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num>
  <w:num w:numId="29">
    <w:abstractNumId w:val="8"/>
  </w:num>
  <w:num w:numId="30">
    <w:abstractNumId w:val="24"/>
  </w:num>
  <w:num w:numId="31">
    <w:abstractNumId w:val="10"/>
  </w:num>
  <w:num w:numId="32">
    <w:abstractNumId w:val="14"/>
  </w:num>
  <w:num w:numId="33">
    <w:abstractNumId w:val="17"/>
  </w:num>
  <w:num w:numId="34">
    <w:abstractNumId w:val="17"/>
  </w:num>
  <w:num w:numId="35">
    <w:abstractNumId w:val="15"/>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7D6"/>
    <w:rsid w:val="00007330"/>
    <w:rsid w:val="00007748"/>
    <w:rsid w:val="0001113F"/>
    <w:rsid w:val="00014AF6"/>
    <w:rsid w:val="000157A9"/>
    <w:rsid w:val="00023AF2"/>
    <w:rsid w:val="00024A3A"/>
    <w:rsid w:val="00034201"/>
    <w:rsid w:val="0004386E"/>
    <w:rsid w:val="000513B9"/>
    <w:rsid w:val="00052B94"/>
    <w:rsid w:val="00055341"/>
    <w:rsid w:val="00056D66"/>
    <w:rsid w:val="0006269B"/>
    <w:rsid w:val="00066283"/>
    <w:rsid w:val="00070A52"/>
    <w:rsid w:val="00083B86"/>
    <w:rsid w:val="00097FC9"/>
    <w:rsid w:val="000B78BE"/>
    <w:rsid w:val="000C0E13"/>
    <w:rsid w:val="000C23E1"/>
    <w:rsid w:val="000D4510"/>
    <w:rsid w:val="000D7CBD"/>
    <w:rsid w:val="000E004F"/>
    <w:rsid w:val="000E0C7C"/>
    <w:rsid w:val="000E0DFA"/>
    <w:rsid w:val="000E2F86"/>
    <w:rsid w:val="000F3798"/>
    <w:rsid w:val="00101739"/>
    <w:rsid w:val="001300AC"/>
    <w:rsid w:val="00130C4B"/>
    <w:rsid w:val="0013415F"/>
    <w:rsid w:val="00140D21"/>
    <w:rsid w:val="00141E22"/>
    <w:rsid w:val="00144D66"/>
    <w:rsid w:val="00145459"/>
    <w:rsid w:val="00146C3A"/>
    <w:rsid w:val="00152B1D"/>
    <w:rsid w:val="00155189"/>
    <w:rsid w:val="00156E53"/>
    <w:rsid w:val="00157926"/>
    <w:rsid w:val="0018318B"/>
    <w:rsid w:val="00196921"/>
    <w:rsid w:val="00197A54"/>
    <w:rsid w:val="001A0265"/>
    <w:rsid w:val="001A6DC5"/>
    <w:rsid w:val="001B2D16"/>
    <w:rsid w:val="001B3141"/>
    <w:rsid w:val="001B5CEB"/>
    <w:rsid w:val="001B6B17"/>
    <w:rsid w:val="001C3DA3"/>
    <w:rsid w:val="001C4F4B"/>
    <w:rsid w:val="001C6E63"/>
    <w:rsid w:val="001D0A02"/>
    <w:rsid w:val="001D18A1"/>
    <w:rsid w:val="001D2394"/>
    <w:rsid w:val="001D2B86"/>
    <w:rsid w:val="001E4ADF"/>
    <w:rsid w:val="001E57CE"/>
    <w:rsid w:val="001F1381"/>
    <w:rsid w:val="001F1A8E"/>
    <w:rsid w:val="00223078"/>
    <w:rsid w:val="00226DC9"/>
    <w:rsid w:val="00227628"/>
    <w:rsid w:val="0023297C"/>
    <w:rsid w:val="002456D3"/>
    <w:rsid w:val="00247AB0"/>
    <w:rsid w:val="00254628"/>
    <w:rsid w:val="00270080"/>
    <w:rsid w:val="002755D4"/>
    <w:rsid w:val="00276089"/>
    <w:rsid w:val="00276446"/>
    <w:rsid w:val="00281DF7"/>
    <w:rsid w:val="00286A7C"/>
    <w:rsid w:val="00293E28"/>
    <w:rsid w:val="002970DB"/>
    <w:rsid w:val="002A1DEF"/>
    <w:rsid w:val="002B15DB"/>
    <w:rsid w:val="002B5FAB"/>
    <w:rsid w:val="002C4E61"/>
    <w:rsid w:val="002C5008"/>
    <w:rsid w:val="002C6F15"/>
    <w:rsid w:val="002C6F21"/>
    <w:rsid w:val="002D5DB9"/>
    <w:rsid w:val="002E3950"/>
    <w:rsid w:val="002F0BC5"/>
    <w:rsid w:val="002F1408"/>
    <w:rsid w:val="002F3043"/>
    <w:rsid w:val="002F5D7D"/>
    <w:rsid w:val="00306A27"/>
    <w:rsid w:val="003117E7"/>
    <w:rsid w:val="0031527A"/>
    <w:rsid w:val="00316BA8"/>
    <w:rsid w:val="00316C39"/>
    <w:rsid w:val="003205F9"/>
    <w:rsid w:val="00332CE6"/>
    <w:rsid w:val="003332B8"/>
    <w:rsid w:val="00334CE4"/>
    <w:rsid w:val="00335136"/>
    <w:rsid w:val="00337263"/>
    <w:rsid w:val="00340392"/>
    <w:rsid w:val="0035307B"/>
    <w:rsid w:val="00354172"/>
    <w:rsid w:val="003550E4"/>
    <w:rsid w:val="00356BFF"/>
    <w:rsid w:val="003605A0"/>
    <w:rsid w:val="00360712"/>
    <w:rsid w:val="00365D8B"/>
    <w:rsid w:val="00370388"/>
    <w:rsid w:val="003779FA"/>
    <w:rsid w:val="00390C21"/>
    <w:rsid w:val="00392249"/>
    <w:rsid w:val="003960D2"/>
    <w:rsid w:val="003A53E5"/>
    <w:rsid w:val="003B483F"/>
    <w:rsid w:val="003C5224"/>
    <w:rsid w:val="003C5941"/>
    <w:rsid w:val="003C668B"/>
    <w:rsid w:val="003D6F93"/>
    <w:rsid w:val="003D7DC6"/>
    <w:rsid w:val="003E59C3"/>
    <w:rsid w:val="003F2499"/>
    <w:rsid w:val="004101DE"/>
    <w:rsid w:val="00416B72"/>
    <w:rsid w:val="00416C79"/>
    <w:rsid w:val="00426DEC"/>
    <w:rsid w:val="004348D5"/>
    <w:rsid w:val="004434D8"/>
    <w:rsid w:val="00444DBB"/>
    <w:rsid w:val="0045087B"/>
    <w:rsid w:val="00450CC7"/>
    <w:rsid w:val="00450D76"/>
    <w:rsid w:val="00461567"/>
    <w:rsid w:val="0047520C"/>
    <w:rsid w:val="00484DD7"/>
    <w:rsid w:val="00491DA7"/>
    <w:rsid w:val="0049472D"/>
    <w:rsid w:val="00495AF1"/>
    <w:rsid w:val="004A1271"/>
    <w:rsid w:val="004A6C93"/>
    <w:rsid w:val="004C7B65"/>
    <w:rsid w:val="004E0481"/>
    <w:rsid w:val="004E2F43"/>
    <w:rsid w:val="004E2FF0"/>
    <w:rsid w:val="004E4D64"/>
    <w:rsid w:val="004F192A"/>
    <w:rsid w:val="004F4510"/>
    <w:rsid w:val="004F6289"/>
    <w:rsid w:val="004F717D"/>
    <w:rsid w:val="004F779D"/>
    <w:rsid w:val="00500A9B"/>
    <w:rsid w:val="00504CF9"/>
    <w:rsid w:val="00510C53"/>
    <w:rsid w:val="0051343F"/>
    <w:rsid w:val="00515CD7"/>
    <w:rsid w:val="00516708"/>
    <w:rsid w:val="00520ADD"/>
    <w:rsid w:val="00522345"/>
    <w:rsid w:val="0052336E"/>
    <w:rsid w:val="00534B58"/>
    <w:rsid w:val="00536059"/>
    <w:rsid w:val="00543304"/>
    <w:rsid w:val="00543E72"/>
    <w:rsid w:val="00544E84"/>
    <w:rsid w:val="00552FBF"/>
    <w:rsid w:val="0056223C"/>
    <w:rsid w:val="00563B80"/>
    <w:rsid w:val="005644CA"/>
    <w:rsid w:val="00570AF3"/>
    <w:rsid w:val="005719C5"/>
    <w:rsid w:val="005749D3"/>
    <w:rsid w:val="005752F5"/>
    <w:rsid w:val="00580757"/>
    <w:rsid w:val="00585277"/>
    <w:rsid w:val="00593B0E"/>
    <w:rsid w:val="00593EF0"/>
    <w:rsid w:val="005A340C"/>
    <w:rsid w:val="005A4C6E"/>
    <w:rsid w:val="005A61C2"/>
    <w:rsid w:val="005A78DD"/>
    <w:rsid w:val="005B427E"/>
    <w:rsid w:val="005B4662"/>
    <w:rsid w:val="005B6658"/>
    <w:rsid w:val="005C02D2"/>
    <w:rsid w:val="005C1448"/>
    <w:rsid w:val="005E1BC4"/>
    <w:rsid w:val="005E3D58"/>
    <w:rsid w:val="005E7A71"/>
    <w:rsid w:val="005F25D3"/>
    <w:rsid w:val="00601694"/>
    <w:rsid w:val="0060333B"/>
    <w:rsid w:val="0060393D"/>
    <w:rsid w:val="00606999"/>
    <w:rsid w:val="006109A6"/>
    <w:rsid w:val="00620C03"/>
    <w:rsid w:val="00630431"/>
    <w:rsid w:val="00632E6C"/>
    <w:rsid w:val="00636418"/>
    <w:rsid w:val="00650EFD"/>
    <w:rsid w:val="006532FF"/>
    <w:rsid w:val="00664468"/>
    <w:rsid w:val="0067288D"/>
    <w:rsid w:val="006800DC"/>
    <w:rsid w:val="00684724"/>
    <w:rsid w:val="006904C5"/>
    <w:rsid w:val="0069156F"/>
    <w:rsid w:val="006968E3"/>
    <w:rsid w:val="006A22A0"/>
    <w:rsid w:val="006A3386"/>
    <w:rsid w:val="006B0AF4"/>
    <w:rsid w:val="006C4BC8"/>
    <w:rsid w:val="006D73C4"/>
    <w:rsid w:val="006D78A9"/>
    <w:rsid w:val="006E2A79"/>
    <w:rsid w:val="006F5BBB"/>
    <w:rsid w:val="006F750F"/>
    <w:rsid w:val="0070013A"/>
    <w:rsid w:val="007030E2"/>
    <w:rsid w:val="00705E06"/>
    <w:rsid w:val="00715AAC"/>
    <w:rsid w:val="007205A3"/>
    <w:rsid w:val="00721432"/>
    <w:rsid w:val="00731822"/>
    <w:rsid w:val="00731D7A"/>
    <w:rsid w:val="0073378D"/>
    <w:rsid w:val="00735124"/>
    <w:rsid w:val="00741478"/>
    <w:rsid w:val="00752FA0"/>
    <w:rsid w:val="00753338"/>
    <w:rsid w:val="00756577"/>
    <w:rsid w:val="00780802"/>
    <w:rsid w:val="007914E0"/>
    <w:rsid w:val="0079249E"/>
    <w:rsid w:val="00792824"/>
    <w:rsid w:val="00793DFE"/>
    <w:rsid w:val="00794229"/>
    <w:rsid w:val="00797F9D"/>
    <w:rsid w:val="007A008E"/>
    <w:rsid w:val="007A3C5E"/>
    <w:rsid w:val="007C23D2"/>
    <w:rsid w:val="007C51EB"/>
    <w:rsid w:val="007D0E68"/>
    <w:rsid w:val="007E07AE"/>
    <w:rsid w:val="007E2B75"/>
    <w:rsid w:val="007E30B4"/>
    <w:rsid w:val="007F0C66"/>
    <w:rsid w:val="007F0EA9"/>
    <w:rsid w:val="007F5951"/>
    <w:rsid w:val="0080315C"/>
    <w:rsid w:val="00803475"/>
    <w:rsid w:val="0081063F"/>
    <w:rsid w:val="00810C59"/>
    <w:rsid w:val="008171EC"/>
    <w:rsid w:val="00827128"/>
    <w:rsid w:val="00833297"/>
    <w:rsid w:val="008349ED"/>
    <w:rsid w:val="00840EF0"/>
    <w:rsid w:val="00841B10"/>
    <w:rsid w:val="00846C61"/>
    <w:rsid w:val="00852C49"/>
    <w:rsid w:val="00853340"/>
    <w:rsid w:val="0085496B"/>
    <w:rsid w:val="00854C5F"/>
    <w:rsid w:val="00864038"/>
    <w:rsid w:val="00867CB2"/>
    <w:rsid w:val="0087054B"/>
    <w:rsid w:val="00876456"/>
    <w:rsid w:val="008764C2"/>
    <w:rsid w:val="00882832"/>
    <w:rsid w:val="00885C18"/>
    <w:rsid w:val="00886C71"/>
    <w:rsid w:val="008B644E"/>
    <w:rsid w:val="008C0DCE"/>
    <w:rsid w:val="008C1750"/>
    <w:rsid w:val="008C59C5"/>
    <w:rsid w:val="008D1C2E"/>
    <w:rsid w:val="008D2860"/>
    <w:rsid w:val="008D6EF8"/>
    <w:rsid w:val="008D717A"/>
    <w:rsid w:val="008E1F19"/>
    <w:rsid w:val="008F2761"/>
    <w:rsid w:val="008F2A2C"/>
    <w:rsid w:val="008F3FCD"/>
    <w:rsid w:val="008F438F"/>
    <w:rsid w:val="00914728"/>
    <w:rsid w:val="00915ECE"/>
    <w:rsid w:val="00924DC8"/>
    <w:rsid w:val="009320B1"/>
    <w:rsid w:val="0093734F"/>
    <w:rsid w:val="0093797C"/>
    <w:rsid w:val="0094047D"/>
    <w:rsid w:val="009433F6"/>
    <w:rsid w:val="009535E5"/>
    <w:rsid w:val="009552FD"/>
    <w:rsid w:val="009573A2"/>
    <w:rsid w:val="0096271C"/>
    <w:rsid w:val="00980B0F"/>
    <w:rsid w:val="00985178"/>
    <w:rsid w:val="0098565E"/>
    <w:rsid w:val="00990C1B"/>
    <w:rsid w:val="0099498E"/>
    <w:rsid w:val="0099547E"/>
    <w:rsid w:val="009A0B2B"/>
    <w:rsid w:val="009A507A"/>
    <w:rsid w:val="009A6382"/>
    <w:rsid w:val="009B25A2"/>
    <w:rsid w:val="009B2C7C"/>
    <w:rsid w:val="009C210C"/>
    <w:rsid w:val="009C403F"/>
    <w:rsid w:val="009C4AE9"/>
    <w:rsid w:val="009E4892"/>
    <w:rsid w:val="009E71C9"/>
    <w:rsid w:val="009F104C"/>
    <w:rsid w:val="009F21F2"/>
    <w:rsid w:val="009F327A"/>
    <w:rsid w:val="00A01BD7"/>
    <w:rsid w:val="00A160ED"/>
    <w:rsid w:val="00A165BF"/>
    <w:rsid w:val="00A27016"/>
    <w:rsid w:val="00A314D0"/>
    <w:rsid w:val="00A31F65"/>
    <w:rsid w:val="00A32B8E"/>
    <w:rsid w:val="00A36DB4"/>
    <w:rsid w:val="00A516B3"/>
    <w:rsid w:val="00A62F07"/>
    <w:rsid w:val="00A8198D"/>
    <w:rsid w:val="00AC4156"/>
    <w:rsid w:val="00AD63B6"/>
    <w:rsid w:val="00AE302E"/>
    <w:rsid w:val="00AE469A"/>
    <w:rsid w:val="00AF4888"/>
    <w:rsid w:val="00B03E8A"/>
    <w:rsid w:val="00B13115"/>
    <w:rsid w:val="00B20997"/>
    <w:rsid w:val="00B21EFD"/>
    <w:rsid w:val="00B222EE"/>
    <w:rsid w:val="00B266F7"/>
    <w:rsid w:val="00B275E2"/>
    <w:rsid w:val="00B44E4A"/>
    <w:rsid w:val="00B4561D"/>
    <w:rsid w:val="00B631A0"/>
    <w:rsid w:val="00B636A8"/>
    <w:rsid w:val="00B64613"/>
    <w:rsid w:val="00B723D2"/>
    <w:rsid w:val="00B77851"/>
    <w:rsid w:val="00B802CF"/>
    <w:rsid w:val="00B8433C"/>
    <w:rsid w:val="00B8483A"/>
    <w:rsid w:val="00B92EB3"/>
    <w:rsid w:val="00BA12F2"/>
    <w:rsid w:val="00BA1BCD"/>
    <w:rsid w:val="00BA2DFE"/>
    <w:rsid w:val="00BA3008"/>
    <w:rsid w:val="00BB2830"/>
    <w:rsid w:val="00BB6865"/>
    <w:rsid w:val="00BB7793"/>
    <w:rsid w:val="00BC229D"/>
    <w:rsid w:val="00BD682E"/>
    <w:rsid w:val="00BE0043"/>
    <w:rsid w:val="00BE00B1"/>
    <w:rsid w:val="00BE6D67"/>
    <w:rsid w:val="00BF02CB"/>
    <w:rsid w:val="00BF54D2"/>
    <w:rsid w:val="00BF79E5"/>
    <w:rsid w:val="00C038C4"/>
    <w:rsid w:val="00C0585C"/>
    <w:rsid w:val="00C23CE2"/>
    <w:rsid w:val="00C25DB7"/>
    <w:rsid w:val="00C2792F"/>
    <w:rsid w:val="00C553FA"/>
    <w:rsid w:val="00C56427"/>
    <w:rsid w:val="00C60800"/>
    <w:rsid w:val="00C65AE2"/>
    <w:rsid w:val="00C73ABF"/>
    <w:rsid w:val="00C73BF2"/>
    <w:rsid w:val="00C870FE"/>
    <w:rsid w:val="00C90240"/>
    <w:rsid w:val="00C90FCE"/>
    <w:rsid w:val="00C92225"/>
    <w:rsid w:val="00C96005"/>
    <w:rsid w:val="00CA5082"/>
    <w:rsid w:val="00CB6D49"/>
    <w:rsid w:val="00CD1EC8"/>
    <w:rsid w:val="00CD4CD7"/>
    <w:rsid w:val="00CD5088"/>
    <w:rsid w:val="00CE3B1D"/>
    <w:rsid w:val="00CE5A21"/>
    <w:rsid w:val="00CE5F87"/>
    <w:rsid w:val="00CE7584"/>
    <w:rsid w:val="00CF038E"/>
    <w:rsid w:val="00CF5F5A"/>
    <w:rsid w:val="00D00BCD"/>
    <w:rsid w:val="00D028AD"/>
    <w:rsid w:val="00D0425D"/>
    <w:rsid w:val="00D10279"/>
    <w:rsid w:val="00D11E7E"/>
    <w:rsid w:val="00D269BC"/>
    <w:rsid w:val="00D272E7"/>
    <w:rsid w:val="00D313AE"/>
    <w:rsid w:val="00D4078C"/>
    <w:rsid w:val="00D41A3D"/>
    <w:rsid w:val="00D44FDA"/>
    <w:rsid w:val="00D477E7"/>
    <w:rsid w:val="00D551ED"/>
    <w:rsid w:val="00D610E3"/>
    <w:rsid w:val="00D8680A"/>
    <w:rsid w:val="00D920EE"/>
    <w:rsid w:val="00D96F71"/>
    <w:rsid w:val="00DA0563"/>
    <w:rsid w:val="00DA43F5"/>
    <w:rsid w:val="00DA4876"/>
    <w:rsid w:val="00DB570B"/>
    <w:rsid w:val="00DB7368"/>
    <w:rsid w:val="00DC0773"/>
    <w:rsid w:val="00DC50BA"/>
    <w:rsid w:val="00DC6ADA"/>
    <w:rsid w:val="00DC6C68"/>
    <w:rsid w:val="00DD1E58"/>
    <w:rsid w:val="00DD4872"/>
    <w:rsid w:val="00DE4196"/>
    <w:rsid w:val="00DE612A"/>
    <w:rsid w:val="00DF0E19"/>
    <w:rsid w:val="00DF20C6"/>
    <w:rsid w:val="00E016B9"/>
    <w:rsid w:val="00E0222F"/>
    <w:rsid w:val="00E11628"/>
    <w:rsid w:val="00E13533"/>
    <w:rsid w:val="00E266F7"/>
    <w:rsid w:val="00E30B99"/>
    <w:rsid w:val="00E41416"/>
    <w:rsid w:val="00E533C4"/>
    <w:rsid w:val="00E56B9C"/>
    <w:rsid w:val="00E57749"/>
    <w:rsid w:val="00E614C1"/>
    <w:rsid w:val="00E63380"/>
    <w:rsid w:val="00E643C8"/>
    <w:rsid w:val="00E6444C"/>
    <w:rsid w:val="00E6725E"/>
    <w:rsid w:val="00E70DAF"/>
    <w:rsid w:val="00E70F25"/>
    <w:rsid w:val="00E8251C"/>
    <w:rsid w:val="00E92A2E"/>
    <w:rsid w:val="00EA0A63"/>
    <w:rsid w:val="00EB0D35"/>
    <w:rsid w:val="00EB7AA6"/>
    <w:rsid w:val="00EC0272"/>
    <w:rsid w:val="00EC0F75"/>
    <w:rsid w:val="00EC311F"/>
    <w:rsid w:val="00EC3455"/>
    <w:rsid w:val="00ED721E"/>
    <w:rsid w:val="00EF3D0A"/>
    <w:rsid w:val="00EF3D87"/>
    <w:rsid w:val="00EF757B"/>
    <w:rsid w:val="00F0048F"/>
    <w:rsid w:val="00F05329"/>
    <w:rsid w:val="00F16D3F"/>
    <w:rsid w:val="00F22B3D"/>
    <w:rsid w:val="00F22D2D"/>
    <w:rsid w:val="00F243DF"/>
    <w:rsid w:val="00F27AC9"/>
    <w:rsid w:val="00F32923"/>
    <w:rsid w:val="00F50D85"/>
    <w:rsid w:val="00F533C1"/>
    <w:rsid w:val="00F56702"/>
    <w:rsid w:val="00F61B8A"/>
    <w:rsid w:val="00F634FE"/>
    <w:rsid w:val="00F67AF3"/>
    <w:rsid w:val="00F71B4A"/>
    <w:rsid w:val="00F7638E"/>
    <w:rsid w:val="00F80543"/>
    <w:rsid w:val="00F85392"/>
    <w:rsid w:val="00F91E14"/>
    <w:rsid w:val="00F931F5"/>
    <w:rsid w:val="00F9520F"/>
    <w:rsid w:val="00F96B70"/>
    <w:rsid w:val="00FA4580"/>
    <w:rsid w:val="00FB4FD3"/>
    <w:rsid w:val="00FB58AB"/>
    <w:rsid w:val="00FB5ED9"/>
    <w:rsid w:val="00FC3399"/>
    <w:rsid w:val="00FD3F3B"/>
    <w:rsid w:val="00FD6EE1"/>
    <w:rsid w:val="00FE029E"/>
    <w:rsid w:val="00FF11D8"/>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046642"/>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756577"/>
    <w:pPr>
      <w:spacing w:before="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77"/>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 w:type="table" w:customStyle="1" w:styleId="GridTable4-Accent51">
    <w:name w:val="Grid Table 4 - Accent 51"/>
    <w:basedOn w:val="TableNormal"/>
    <w:next w:val="GridTable4-Accent5"/>
    <w:uiPriority w:val="49"/>
    <w:rsid w:val="009A0B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E533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469">
      <w:bodyDiv w:val="1"/>
      <w:marLeft w:val="0"/>
      <w:marRight w:val="0"/>
      <w:marTop w:val="0"/>
      <w:marBottom w:val="0"/>
      <w:divBdr>
        <w:top w:val="none" w:sz="0" w:space="0" w:color="auto"/>
        <w:left w:val="none" w:sz="0" w:space="0" w:color="auto"/>
        <w:bottom w:val="none" w:sz="0" w:space="0" w:color="auto"/>
        <w:right w:val="none" w:sz="0" w:space="0" w:color="auto"/>
      </w:divBdr>
    </w:div>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37831933">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 w:id="1458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1EDF2681A4E0B4D87B15A915CA8F96D" ma:contentTypeVersion="" ma:contentTypeDescription="PDMS Document Site Content Type" ma:contentTypeScope="" ma:versionID="a6d6a9ad9db2cc2a92705a43dfdd05b5">
  <xsd:schema xmlns:xsd="http://www.w3.org/2001/XMLSchema" xmlns:xs="http://www.w3.org/2001/XMLSchema" xmlns:p="http://schemas.microsoft.com/office/2006/metadata/properties" xmlns:ns2="DEB1881F-D9C6-4947-920C-5E6629A1DE6C" targetNamespace="http://schemas.microsoft.com/office/2006/metadata/properties" ma:root="true" ma:fieldsID="3bb60e3feb20d14f326190621eb766d0" ns2:_="">
    <xsd:import namespace="DEB1881F-D9C6-4947-920C-5E6629A1DE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881F-D9C6-4947-920C-5E6629A1DE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EB1881F-D9C6-4947-920C-5E6629A1DE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2.xml><?xml version="1.0" encoding="utf-8"?>
<ds:datastoreItem xmlns:ds="http://schemas.openxmlformats.org/officeDocument/2006/customXml" ds:itemID="{BEEA20C1-944E-41B6-B409-75D13325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881F-D9C6-4947-920C-5E6629A1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1C561-6578-4277-99BE-348AC83756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B1881F-D9C6-4947-920C-5E6629A1DE6C"/>
    <ds:schemaRef ds:uri="http://www.w3.org/XML/1998/namespace"/>
  </ds:schemaRefs>
</ds:datastoreItem>
</file>

<file path=customXml/itemProps4.xml><?xml version="1.0" encoding="utf-8"?>
<ds:datastoreItem xmlns:ds="http://schemas.openxmlformats.org/officeDocument/2006/customXml" ds:itemID="{FD2EA7CC-D1D8-47D7-99CA-49269CC8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3</cp:revision>
  <cp:lastPrinted>2021-09-23T04:55:00Z</cp:lastPrinted>
  <dcterms:created xsi:type="dcterms:W3CDTF">2021-09-23T04:50:00Z</dcterms:created>
  <dcterms:modified xsi:type="dcterms:W3CDTF">2021-09-23T04:56:00Z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0x010100266966F133664895A6EE3632470D45F50071EDF2681A4E0B4D87B15A915CA8F96D</vt:lpwstr>
  </property>
</Properties>
</file>