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1D5" w:rsidRPr="005B11D5" w:rsidRDefault="005B11D5" w:rsidP="005B11D5">
      <w:pPr>
        <w:pStyle w:val="Heading1"/>
        <w:rPr>
          <w:rFonts w:ascii="Arial" w:hAnsi="Arial" w:cs="Arial"/>
          <w:b/>
          <w:color w:val="7030A0"/>
          <w:sz w:val="36"/>
          <w:szCs w:val="36"/>
        </w:rPr>
      </w:pPr>
      <w:r w:rsidRPr="005B11D5">
        <w:rPr>
          <w:rFonts w:ascii="Arial" w:hAnsi="Arial" w:cs="Arial"/>
          <w:b/>
          <w:color w:val="7030A0"/>
          <w:sz w:val="36"/>
          <w:szCs w:val="36"/>
        </w:rPr>
        <w:t xml:space="preserve">Transcript – </w:t>
      </w:r>
      <w:r w:rsidR="001648CB">
        <w:rPr>
          <w:rFonts w:ascii="Arial" w:hAnsi="Arial" w:cs="Arial"/>
          <w:b/>
          <w:color w:val="7030A0"/>
          <w:sz w:val="36"/>
          <w:szCs w:val="36"/>
        </w:rPr>
        <w:t>Non-compliance and the NDIS</w:t>
      </w:r>
    </w:p>
    <w:p w:rsidR="001648CB" w:rsidRPr="001648CB" w:rsidRDefault="005B11D5" w:rsidP="001648CB">
      <w:pPr>
        <w:spacing w:line="360" w:lineRule="auto"/>
        <w:rPr>
          <w:rFonts w:ascii="Arial" w:hAnsi="Arial" w:cs="Arial"/>
        </w:rPr>
      </w:pPr>
      <w:r>
        <w:br/>
      </w:r>
      <w:r w:rsidR="001648CB" w:rsidRPr="001648CB">
        <w:rPr>
          <w:rFonts w:ascii="Arial" w:hAnsi="Arial" w:cs="Arial"/>
        </w:rPr>
        <w:t>Non-compliance and the NDI</w:t>
      </w:r>
      <w:bookmarkStart w:id="0" w:name="_GoBack"/>
      <w:bookmarkEnd w:id="0"/>
      <w:r w:rsidR="001648CB" w:rsidRPr="001648CB">
        <w:rPr>
          <w:rFonts w:ascii="Arial" w:hAnsi="Arial" w:cs="Arial"/>
        </w:rPr>
        <w:t>S.</w:t>
      </w:r>
    </w:p>
    <w:p w:rsidR="001648CB" w:rsidRPr="001648CB" w:rsidRDefault="001648CB" w:rsidP="001648CB">
      <w:pPr>
        <w:spacing w:line="360" w:lineRule="auto"/>
        <w:rPr>
          <w:rFonts w:ascii="Arial" w:hAnsi="Arial" w:cs="Arial"/>
        </w:rPr>
      </w:pPr>
      <w:r w:rsidRPr="001648CB">
        <w:rPr>
          <w:rFonts w:ascii="Arial" w:hAnsi="Arial" w:cs="Arial"/>
        </w:rPr>
        <w:t>We all have a responsibility to make sure NDIS money is used for the right things.</w:t>
      </w:r>
    </w:p>
    <w:p w:rsidR="001648CB" w:rsidRPr="001648CB" w:rsidRDefault="001648CB" w:rsidP="001648CB">
      <w:pPr>
        <w:spacing w:line="360" w:lineRule="auto"/>
        <w:rPr>
          <w:rFonts w:ascii="Arial" w:hAnsi="Arial" w:cs="Arial"/>
        </w:rPr>
      </w:pPr>
      <w:r w:rsidRPr="001648CB">
        <w:rPr>
          <w:rFonts w:ascii="Arial" w:hAnsi="Arial" w:cs="Arial"/>
        </w:rPr>
        <w:t>Compliance means following the rules and regulations of the NDIS. Not following the rules is non-compliance.</w:t>
      </w:r>
    </w:p>
    <w:p w:rsidR="001648CB" w:rsidRPr="001648CB" w:rsidRDefault="001648CB" w:rsidP="001648CB">
      <w:pPr>
        <w:spacing w:line="360" w:lineRule="auto"/>
        <w:rPr>
          <w:rFonts w:ascii="Arial" w:hAnsi="Arial" w:cs="Arial"/>
        </w:rPr>
      </w:pPr>
      <w:r w:rsidRPr="001648CB">
        <w:rPr>
          <w:rFonts w:ascii="Arial" w:hAnsi="Arial" w:cs="Arial"/>
        </w:rPr>
        <w:t>Your providers have a responsibility to ensure they are providing appropriate supports and claiming correctly for those supports.</w:t>
      </w:r>
    </w:p>
    <w:p w:rsidR="001648CB" w:rsidRPr="001648CB" w:rsidRDefault="001648CB" w:rsidP="001648CB">
      <w:pPr>
        <w:spacing w:line="360" w:lineRule="auto"/>
        <w:rPr>
          <w:rFonts w:ascii="Arial" w:hAnsi="Arial" w:cs="Arial"/>
        </w:rPr>
      </w:pPr>
      <w:r w:rsidRPr="001648CB">
        <w:rPr>
          <w:rFonts w:ascii="Arial" w:hAnsi="Arial" w:cs="Arial"/>
        </w:rPr>
        <w:t>As a participant, you have choice and control as to how you use your NDIS plan, and you also have obligations and responsibilities to ensure you are compliant.</w:t>
      </w:r>
    </w:p>
    <w:p w:rsidR="001648CB" w:rsidRPr="001648CB" w:rsidRDefault="001648CB" w:rsidP="001648CB">
      <w:pPr>
        <w:spacing w:line="360" w:lineRule="auto"/>
        <w:rPr>
          <w:rFonts w:ascii="Arial" w:hAnsi="Arial" w:cs="Arial"/>
        </w:rPr>
      </w:pPr>
      <w:r w:rsidRPr="001648CB">
        <w:rPr>
          <w:rFonts w:ascii="Arial" w:hAnsi="Arial" w:cs="Arial"/>
        </w:rPr>
        <w:t>The NDIA monitors for non-compliant activities to ensure the safety of participants, and to make sure the Scheme is here for generations of Australians to come.</w:t>
      </w:r>
    </w:p>
    <w:p w:rsidR="001648CB" w:rsidRPr="001648CB" w:rsidRDefault="001648CB" w:rsidP="001648CB">
      <w:pPr>
        <w:spacing w:line="360" w:lineRule="auto"/>
        <w:rPr>
          <w:rFonts w:ascii="Arial" w:hAnsi="Arial" w:cs="Arial"/>
        </w:rPr>
      </w:pPr>
      <w:r w:rsidRPr="001648CB">
        <w:rPr>
          <w:rFonts w:ascii="Arial" w:hAnsi="Arial" w:cs="Arial"/>
        </w:rPr>
        <w:t>There are many different examples of non-compliant activity, such as:</w:t>
      </w:r>
    </w:p>
    <w:p w:rsidR="001648CB" w:rsidRPr="001648CB" w:rsidRDefault="001648CB" w:rsidP="001648CB">
      <w:pPr>
        <w:spacing w:line="360" w:lineRule="auto"/>
        <w:rPr>
          <w:rFonts w:ascii="Arial" w:hAnsi="Arial" w:cs="Arial"/>
        </w:rPr>
      </w:pPr>
      <w:r w:rsidRPr="001648CB">
        <w:rPr>
          <w:rFonts w:ascii="Arial" w:hAnsi="Arial" w:cs="Arial"/>
        </w:rPr>
        <w:t>A provider might deliberately claim for the higher weekend rate when the services were provided on a weekday. Or they might claim for more supports than they actually delivered</w:t>
      </w:r>
    </w:p>
    <w:p w:rsidR="001648CB" w:rsidRPr="001648CB" w:rsidRDefault="001648CB" w:rsidP="001648CB">
      <w:pPr>
        <w:spacing w:line="360" w:lineRule="auto"/>
        <w:rPr>
          <w:rFonts w:ascii="Arial" w:hAnsi="Arial" w:cs="Arial"/>
        </w:rPr>
      </w:pPr>
      <w:r w:rsidRPr="001648CB">
        <w:rPr>
          <w:rFonts w:ascii="Arial" w:hAnsi="Arial" w:cs="Arial"/>
        </w:rPr>
        <w:t>A participant or nominee might make a deliberate choice to spend NDIS funding on a support or service that is not in their plan, and may or may not be related to their disability</w:t>
      </w:r>
    </w:p>
    <w:p w:rsidR="001648CB" w:rsidRPr="001648CB" w:rsidRDefault="001648CB" w:rsidP="001648CB">
      <w:pPr>
        <w:spacing w:line="360" w:lineRule="auto"/>
        <w:rPr>
          <w:rFonts w:ascii="Arial" w:hAnsi="Arial" w:cs="Arial"/>
        </w:rPr>
      </w:pPr>
      <w:r w:rsidRPr="001648CB">
        <w:rPr>
          <w:rFonts w:ascii="Arial" w:hAnsi="Arial" w:cs="Arial"/>
        </w:rPr>
        <w:t>In some cases, a provider might even encourage a participant to use more of their services, and may try to urge a participant to exaggerate the impacts on their functional capacity, sign blank documents or, become self-managed, even if they don’t want to.</w:t>
      </w:r>
    </w:p>
    <w:p w:rsidR="001648CB" w:rsidRPr="001648CB" w:rsidRDefault="001648CB" w:rsidP="001648CB">
      <w:pPr>
        <w:spacing w:line="360" w:lineRule="auto"/>
        <w:rPr>
          <w:rFonts w:ascii="Arial" w:hAnsi="Arial" w:cs="Arial"/>
        </w:rPr>
      </w:pPr>
      <w:r w:rsidRPr="001648CB">
        <w:rPr>
          <w:rFonts w:ascii="Arial" w:hAnsi="Arial" w:cs="Arial"/>
        </w:rPr>
        <w:t>The NDIA monitors for non-compliant activity regularly, and has information on the website for participants, nominees and providers to ensure NDIS funds are used appropriately.</w:t>
      </w:r>
    </w:p>
    <w:p w:rsidR="001648CB" w:rsidRPr="001648CB" w:rsidRDefault="001648CB" w:rsidP="001648CB">
      <w:pPr>
        <w:spacing w:line="360" w:lineRule="auto"/>
        <w:rPr>
          <w:rFonts w:ascii="Arial" w:hAnsi="Arial" w:cs="Arial"/>
        </w:rPr>
      </w:pPr>
      <w:r w:rsidRPr="001648CB">
        <w:rPr>
          <w:rFonts w:ascii="Arial" w:hAnsi="Arial" w:cs="Arial"/>
        </w:rPr>
        <w:t>As part of the NDIS compliance work, the NDIA may need to make contact with you to discuss your plan or to discuss whether you have received the supports that providers have claimed against your plan.</w:t>
      </w:r>
    </w:p>
    <w:p w:rsidR="001648CB" w:rsidRPr="001648CB" w:rsidRDefault="001648CB" w:rsidP="001648CB">
      <w:pPr>
        <w:spacing w:line="360" w:lineRule="auto"/>
        <w:rPr>
          <w:rFonts w:ascii="Arial" w:hAnsi="Arial" w:cs="Arial"/>
        </w:rPr>
      </w:pPr>
      <w:r w:rsidRPr="001648CB">
        <w:rPr>
          <w:rFonts w:ascii="Arial" w:hAnsi="Arial" w:cs="Arial"/>
        </w:rPr>
        <w:t>More information and guidelines for self-managing your NDIS plan is available on the NDIS website.</w:t>
      </w:r>
    </w:p>
    <w:p w:rsidR="001648CB" w:rsidRPr="001648CB" w:rsidRDefault="001648CB" w:rsidP="001648CB">
      <w:pPr>
        <w:spacing w:line="360" w:lineRule="auto"/>
        <w:rPr>
          <w:rFonts w:ascii="Arial" w:hAnsi="Arial" w:cs="Arial"/>
        </w:rPr>
      </w:pPr>
      <w:r w:rsidRPr="001648CB">
        <w:rPr>
          <w:rFonts w:ascii="Arial" w:hAnsi="Arial" w:cs="Arial"/>
        </w:rPr>
        <w:lastRenderedPageBreak/>
        <w:t>You can find examples of commonly requested items in NDIS participant plans on the ‘would we fund it’ page on the website.</w:t>
      </w:r>
    </w:p>
    <w:p w:rsidR="001648CB" w:rsidRPr="001648CB" w:rsidRDefault="001648CB" w:rsidP="001648CB">
      <w:pPr>
        <w:spacing w:line="360" w:lineRule="auto"/>
        <w:rPr>
          <w:rFonts w:ascii="Arial" w:hAnsi="Arial" w:cs="Arial"/>
        </w:rPr>
      </w:pPr>
      <w:r w:rsidRPr="001648CB">
        <w:rPr>
          <w:rFonts w:ascii="Arial" w:hAnsi="Arial" w:cs="Arial"/>
        </w:rPr>
        <w:t xml:space="preserve">You can also look at the NDIS Guidelines, which explain how the NDIS make decisions based on the NDIS legislation and rules. To access these resources and more, visit </w:t>
      </w:r>
      <w:hyperlink r:id="rId7" w:history="1">
        <w:r w:rsidRPr="001648CB">
          <w:rPr>
            <w:rStyle w:val="Hyperlink"/>
            <w:rFonts w:ascii="Arial" w:hAnsi="Arial" w:cs="Arial"/>
          </w:rPr>
          <w:t>www.NDIS.gov.au</w:t>
        </w:r>
      </w:hyperlink>
      <w:r w:rsidRPr="001648CB">
        <w:rPr>
          <w:rFonts w:ascii="Arial" w:hAnsi="Arial" w:cs="Arial"/>
        </w:rPr>
        <w:t xml:space="preserve"> </w:t>
      </w:r>
    </w:p>
    <w:p w:rsidR="001648CB" w:rsidRPr="001648CB" w:rsidRDefault="001648CB" w:rsidP="001648CB">
      <w:pPr>
        <w:spacing w:line="360" w:lineRule="auto"/>
        <w:rPr>
          <w:rFonts w:ascii="Arial" w:hAnsi="Arial" w:cs="Arial"/>
        </w:rPr>
      </w:pPr>
      <w:r w:rsidRPr="001648CB">
        <w:rPr>
          <w:rFonts w:ascii="Arial" w:hAnsi="Arial" w:cs="Arial"/>
        </w:rPr>
        <w:t>If you are confused about how to use parts of your plan, you have concerns, or want some advice, talk to your LAC, planner or early childhood partner.</w:t>
      </w:r>
    </w:p>
    <w:p w:rsidR="009A6E5F" w:rsidRPr="005B11D5" w:rsidRDefault="001648CB" w:rsidP="005B11D5">
      <w:pPr>
        <w:spacing w:line="360" w:lineRule="auto"/>
        <w:rPr>
          <w:rFonts w:ascii="Arial" w:hAnsi="Arial" w:cs="Arial"/>
        </w:rPr>
      </w:pPr>
      <w:r w:rsidRPr="001648CB">
        <w:rPr>
          <w:rFonts w:ascii="Arial" w:hAnsi="Arial" w:cs="Arial"/>
        </w:rPr>
        <w:t xml:space="preserve">If you suspect someone is doing the wrong thing with NDIS funds, call the NDIS Fraud Reporting and Scams Helpline on 1800 650 717 or you can email </w:t>
      </w:r>
      <w:hyperlink r:id="rId8" w:history="1">
        <w:r w:rsidRPr="001648CB">
          <w:rPr>
            <w:rStyle w:val="Hyperlink"/>
            <w:rFonts w:ascii="Arial" w:hAnsi="Arial" w:cs="Arial"/>
          </w:rPr>
          <w:t>fraudreporting@ndis.gov.au</w:t>
        </w:r>
      </w:hyperlink>
      <w:r w:rsidRPr="001648CB">
        <w:rPr>
          <w:rFonts w:ascii="Arial" w:hAnsi="Arial" w:cs="Arial"/>
        </w:rPr>
        <w:t xml:space="preserve"> or go to: </w:t>
      </w:r>
      <w:hyperlink r:id="rId9" w:history="1">
        <w:r w:rsidRPr="001648CB">
          <w:rPr>
            <w:rStyle w:val="Hyperlink"/>
            <w:rFonts w:ascii="Arial" w:hAnsi="Arial" w:cs="Arial"/>
          </w:rPr>
          <w:t>ndis.gov.au/non-compliance</w:t>
        </w:r>
      </w:hyperlink>
      <w:r w:rsidRPr="001648CB">
        <w:rPr>
          <w:rFonts w:ascii="Arial" w:hAnsi="Arial" w:cs="Arial"/>
        </w:rPr>
        <w:t xml:space="preserve">   </w:t>
      </w:r>
    </w:p>
    <w:sectPr w:rsidR="009A6E5F" w:rsidRPr="005B11D5" w:rsidSect="001648CB">
      <w:headerReference w:type="default" r:id="rId10"/>
      <w:head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3659" w:rsidRDefault="00133659" w:rsidP="005B11D5">
      <w:pPr>
        <w:spacing w:after="0" w:line="240" w:lineRule="auto"/>
      </w:pPr>
      <w:r>
        <w:separator/>
      </w:r>
    </w:p>
  </w:endnote>
  <w:endnote w:type="continuationSeparator" w:id="0">
    <w:p w:rsidR="00133659" w:rsidRDefault="00133659" w:rsidP="005B1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3659" w:rsidRDefault="00133659" w:rsidP="005B11D5">
      <w:pPr>
        <w:spacing w:after="0" w:line="240" w:lineRule="auto"/>
      </w:pPr>
      <w:r>
        <w:separator/>
      </w:r>
    </w:p>
  </w:footnote>
  <w:footnote w:type="continuationSeparator" w:id="0">
    <w:p w:rsidR="00133659" w:rsidRDefault="00133659" w:rsidP="005B11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1D5" w:rsidRDefault="005B11D5" w:rsidP="005B11D5">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8CB" w:rsidRDefault="001648CB" w:rsidP="001648CB">
    <w:pPr>
      <w:pStyle w:val="Header"/>
      <w:jc w:val="right"/>
    </w:pPr>
    <w:r w:rsidRPr="005B11D5">
      <w:rPr>
        <w:rFonts w:ascii="Arial" w:eastAsia="Calibri" w:hAnsi="Arial" w:cs="Arial"/>
        <w:noProof/>
        <w:lang w:eastAsia="en-AU"/>
      </w:rPr>
      <w:drawing>
        <wp:inline distT="0" distB="0" distL="0" distR="0" wp14:anchorId="6D96FD68" wp14:editId="54845DF0">
          <wp:extent cx="1825625" cy="953770"/>
          <wp:effectExtent l="0" t="0" r="3175" b="4445"/>
          <wp:docPr id="1" name="Picture 1" descr="The NDIS logo"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S_logo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5625" cy="9537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C3FD8"/>
    <w:multiLevelType w:val="hybridMultilevel"/>
    <w:tmpl w:val="CCA8FA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1D5"/>
    <w:rsid w:val="00037B36"/>
    <w:rsid w:val="00133659"/>
    <w:rsid w:val="001648CB"/>
    <w:rsid w:val="003D4F8D"/>
    <w:rsid w:val="005B11D5"/>
    <w:rsid w:val="009A6E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A8937D"/>
  <w15:chartTrackingRefBased/>
  <w15:docId w15:val="{EB617CD5-A7B2-4C85-A111-D70D7A664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B11D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11D5"/>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5B11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1D5"/>
  </w:style>
  <w:style w:type="paragraph" w:styleId="Footer">
    <w:name w:val="footer"/>
    <w:basedOn w:val="Normal"/>
    <w:link w:val="FooterChar"/>
    <w:uiPriority w:val="99"/>
    <w:unhideWhenUsed/>
    <w:rsid w:val="005B11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1D5"/>
  </w:style>
  <w:style w:type="paragraph" w:styleId="ListParagraph">
    <w:name w:val="List Paragraph"/>
    <w:basedOn w:val="Normal"/>
    <w:uiPriority w:val="34"/>
    <w:qFormat/>
    <w:rsid w:val="001648CB"/>
    <w:pPr>
      <w:ind w:left="720"/>
      <w:contextualSpacing/>
    </w:pPr>
  </w:style>
  <w:style w:type="character" w:styleId="Hyperlink">
    <w:name w:val="Hyperlink"/>
    <w:basedOn w:val="DefaultParagraphFont"/>
    <w:uiPriority w:val="99"/>
    <w:unhideWhenUsed/>
    <w:rsid w:val="001648C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audreporting@ndis.gov.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DIS.gov.a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ndis.gov.au/non-complianc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401</Words>
  <Characters>2287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Kennedy, Harrison</dc:creator>
  <cp:keywords/>
  <dc:description/>
  <cp:lastModifiedBy>Kennedy, Harrison</cp:lastModifiedBy>
  <cp:revision>2</cp:revision>
  <dcterms:created xsi:type="dcterms:W3CDTF">2021-11-17T04:15:00Z</dcterms:created>
  <dcterms:modified xsi:type="dcterms:W3CDTF">2021-11-17T04:15:00Z</dcterms:modified>
</cp:coreProperties>
</file>