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AB4" w:rsidRPr="004E0FBE" w:rsidRDefault="00300C28" w:rsidP="00AD17A1">
      <w:pPr>
        <w:pStyle w:val="Title"/>
        <w:rPr>
          <w:sz w:val="48"/>
          <w:szCs w:val="48"/>
        </w:rPr>
      </w:pPr>
      <w:bookmarkStart w:id="0" w:name="_GoBack"/>
      <w:bookmarkEnd w:id="0"/>
      <w:r>
        <w:rPr>
          <w:sz w:val="48"/>
          <w:szCs w:val="48"/>
        </w:rPr>
        <w:t>Quoting Guidelines</w:t>
      </w:r>
    </w:p>
    <w:p w:rsidR="001C4D78" w:rsidRPr="00FF168B" w:rsidRDefault="001C4D78" w:rsidP="00FF168B">
      <w:pPr>
        <w:pStyle w:val="ContactDetails"/>
      </w:pPr>
    </w:p>
    <w:p w:rsidR="006D0F7B" w:rsidRDefault="006D0F7B">
      <w:pPr>
        <w:spacing w:before="0" w:after="0"/>
      </w:pPr>
    </w:p>
    <w:p w:rsidR="00A273B0" w:rsidRPr="00AA5375" w:rsidRDefault="00A273B0" w:rsidP="00A273B0">
      <w:pPr>
        <w:pStyle w:val="BodyText"/>
        <w:rPr>
          <w:b/>
          <w:sz w:val="20"/>
          <w:szCs w:val="20"/>
        </w:rPr>
      </w:pPr>
      <w:r w:rsidRPr="00AA5375">
        <w:rPr>
          <w:rStyle w:val="Strong"/>
          <w:sz w:val="20"/>
          <w:szCs w:val="20"/>
        </w:rPr>
        <w:t>Introduction</w:t>
      </w:r>
    </w:p>
    <w:p w:rsidR="00A273B0" w:rsidRPr="00AA5375" w:rsidRDefault="00A273B0" w:rsidP="00A273B0">
      <w:pPr>
        <w:pStyle w:val="BodyText"/>
        <w:rPr>
          <w:sz w:val="20"/>
          <w:szCs w:val="20"/>
        </w:rPr>
      </w:pPr>
      <w:r w:rsidRPr="00AA5375">
        <w:rPr>
          <w:sz w:val="20"/>
          <w:szCs w:val="20"/>
        </w:rPr>
        <w:t>Like all Australians, participants in the Scheme need access to affordable, appropriate and secure accommodation. Some participants will have additional accommodation needs as a result of their disability.</w:t>
      </w:r>
    </w:p>
    <w:p w:rsidR="000530C1" w:rsidRDefault="00A273B0" w:rsidP="000530C1">
      <w:pPr>
        <w:pStyle w:val="BodyText"/>
        <w:spacing w:after="0"/>
        <w:rPr>
          <w:sz w:val="20"/>
          <w:szCs w:val="20"/>
        </w:rPr>
      </w:pPr>
      <w:r w:rsidRPr="00AA5375">
        <w:rPr>
          <w:sz w:val="20"/>
          <w:szCs w:val="20"/>
        </w:rPr>
        <w:t xml:space="preserve">If NDIA and the participant identify a reasonable and necessary support in the plan for assistance in </w:t>
      </w:r>
      <w:r w:rsidR="008C3D45">
        <w:rPr>
          <w:sz w:val="20"/>
          <w:szCs w:val="20"/>
        </w:rPr>
        <w:t xml:space="preserve">a Supported Independent Living (SIL) model, </w:t>
      </w:r>
      <w:r w:rsidRPr="00AA5375">
        <w:rPr>
          <w:sz w:val="20"/>
          <w:szCs w:val="20"/>
        </w:rPr>
        <w:t xml:space="preserve">the participant or the NDIA will request a registered provider </w:t>
      </w:r>
      <w:r w:rsidR="00D07912">
        <w:rPr>
          <w:sz w:val="20"/>
          <w:szCs w:val="20"/>
        </w:rPr>
        <w:t>(</w:t>
      </w:r>
      <w:r w:rsidR="00D07912" w:rsidRPr="000530C1">
        <w:rPr>
          <w:b/>
          <w:sz w:val="20"/>
          <w:szCs w:val="20"/>
        </w:rPr>
        <w:t>provider</w:t>
      </w:r>
      <w:r w:rsidR="00D07912">
        <w:rPr>
          <w:sz w:val="20"/>
          <w:szCs w:val="20"/>
        </w:rPr>
        <w:t xml:space="preserve">) </w:t>
      </w:r>
      <w:r w:rsidRPr="00AA5375">
        <w:rPr>
          <w:sz w:val="20"/>
          <w:szCs w:val="20"/>
        </w:rPr>
        <w:t>to provide a quote for this arrangement.</w:t>
      </w:r>
    </w:p>
    <w:p w:rsidR="001521C1" w:rsidRPr="00AA5375" w:rsidRDefault="001521C1" w:rsidP="000530C1">
      <w:pPr>
        <w:pStyle w:val="BodyText"/>
        <w:spacing w:after="0"/>
        <w:rPr>
          <w:sz w:val="20"/>
          <w:szCs w:val="20"/>
        </w:rPr>
      </w:pPr>
      <w:r>
        <w:rPr>
          <w:sz w:val="20"/>
          <w:szCs w:val="20"/>
        </w:rPr>
        <w:t>The purpose of this quote is to identify:</w:t>
      </w:r>
    </w:p>
    <w:p w:rsidR="00A273B0" w:rsidRPr="00AA5375" w:rsidRDefault="00E60746" w:rsidP="00A273B0">
      <w:pPr>
        <w:numPr>
          <w:ilvl w:val="0"/>
          <w:numId w:val="1"/>
        </w:numPr>
        <w:tabs>
          <w:tab w:val="clear" w:pos="1494"/>
          <w:tab w:val="num" w:pos="1134"/>
        </w:tabs>
        <w:ind w:left="993"/>
        <w:rPr>
          <w:sz w:val="20"/>
          <w:szCs w:val="20"/>
        </w:rPr>
      </w:pPr>
      <w:r>
        <w:rPr>
          <w:sz w:val="20"/>
          <w:szCs w:val="20"/>
        </w:rPr>
        <w:t>t</w:t>
      </w:r>
      <w:r w:rsidRPr="00AA5375">
        <w:rPr>
          <w:sz w:val="20"/>
          <w:szCs w:val="20"/>
        </w:rPr>
        <w:t xml:space="preserve">he </w:t>
      </w:r>
      <w:r w:rsidR="00A273B0" w:rsidRPr="00AA5375">
        <w:rPr>
          <w:sz w:val="20"/>
          <w:szCs w:val="20"/>
        </w:rPr>
        <w:t>individual supports that will be available for the person, focussed on maximising the person’s capacity to be as independent as possible with household decision making, personal care and domestic tasks;</w:t>
      </w:r>
    </w:p>
    <w:p w:rsidR="00A273B0" w:rsidRPr="00AA5375" w:rsidRDefault="00E60746" w:rsidP="00A273B0">
      <w:pPr>
        <w:numPr>
          <w:ilvl w:val="0"/>
          <w:numId w:val="1"/>
        </w:numPr>
        <w:tabs>
          <w:tab w:val="clear" w:pos="1494"/>
          <w:tab w:val="num" w:pos="1134"/>
        </w:tabs>
        <w:ind w:left="993"/>
        <w:rPr>
          <w:sz w:val="20"/>
          <w:szCs w:val="20"/>
        </w:rPr>
      </w:pPr>
      <w:r>
        <w:rPr>
          <w:sz w:val="20"/>
          <w:szCs w:val="20"/>
        </w:rPr>
        <w:t xml:space="preserve">the </w:t>
      </w:r>
      <w:r w:rsidR="00B851D6">
        <w:rPr>
          <w:sz w:val="20"/>
          <w:szCs w:val="20"/>
        </w:rPr>
        <w:t>s</w:t>
      </w:r>
      <w:r w:rsidR="00A273B0" w:rsidRPr="00AA5375">
        <w:rPr>
          <w:sz w:val="20"/>
          <w:szCs w:val="20"/>
        </w:rPr>
        <w:t>upports that are shared between participants to maximise the efficient use of resources;</w:t>
      </w:r>
      <w:r w:rsidR="00AE6022">
        <w:rPr>
          <w:sz w:val="20"/>
          <w:szCs w:val="20"/>
        </w:rPr>
        <w:t xml:space="preserve"> and</w:t>
      </w:r>
    </w:p>
    <w:p w:rsidR="00A273B0" w:rsidRPr="00AA5375" w:rsidRDefault="001521C1" w:rsidP="00931E42">
      <w:pPr>
        <w:numPr>
          <w:ilvl w:val="0"/>
          <w:numId w:val="1"/>
        </w:numPr>
        <w:tabs>
          <w:tab w:val="clear" w:pos="1494"/>
          <w:tab w:val="num" w:pos="1134"/>
        </w:tabs>
        <w:spacing w:after="240"/>
        <w:ind w:left="992" w:hanging="357"/>
        <w:rPr>
          <w:sz w:val="20"/>
          <w:szCs w:val="20"/>
        </w:rPr>
      </w:pPr>
      <w:r>
        <w:rPr>
          <w:sz w:val="20"/>
          <w:szCs w:val="20"/>
        </w:rPr>
        <w:t>the</w:t>
      </w:r>
      <w:r w:rsidRPr="00AA5375">
        <w:rPr>
          <w:sz w:val="20"/>
          <w:szCs w:val="20"/>
        </w:rPr>
        <w:t xml:space="preserve"> </w:t>
      </w:r>
      <w:r w:rsidR="00A273B0" w:rsidRPr="00AA5375">
        <w:rPr>
          <w:sz w:val="20"/>
          <w:szCs w:val="20"/>
        </w:rPr>
        <w:t>supports available to all residents to ensure the smooth operation and running of the household.</w:t>
      </w:r>
    </w:p>
    <w:p w:rsidR="00A273B0" w:rsidRPr="00AA5375" w:rsidRDefault="00A273B0" w:rsidP="00A273B0">
      <w:pPr>
        <w:pStyle w:val="BodyText"/>
        <w:rPr>
          <w:b/>
          <w:sz w:val="20"/>
          <w:szCs w:val="20"/>
        </w:rPr>
      </w:pPr>
      <w:r w:rsidRPr="00AA5375">
        <w:rPr>
          <w:rStyle w:val="Strong"/>
          <w:sz w:val="20"/>
          <w:szCs w:val="20"/>
        </w:rPr>
        <w:t>Aim of the quotation process</w:t>
      </w:r>
    </w:p>
    <w:p w:rsidR="00A273B0" w:rsidRPr="00AA5375" w:rsidRDefault="00A273B0" w:rsidP="00A273B0">
      <w:pPr>
        <w:rPr>
          <w:sz w:val="20"/>
          <w:szCs w:val="20"/>
        </w:rPr>
      </w:pPr>
      <w:r w:rsidRPr="00AA5375">
        <w:rPr>
          <w:sz w:val="20"/>
          <w:szCs w:val="20"/>
        </w:rPr>
        <w:t xml:space="preserve">The quotation process </w:t>
      </w:r>
      <w:r w:rsidR="00AE6022">
        <w:rPr>
          <w:sz w:val="20"/>
          <w:szCs w:val="20"/>
        </w:rPr>
        <w:t>is intended to</w:t>
      </w:r>
      <w:r w:rsidRPr="00AA5375">
        <w:rPr>
          <w:sz w:val="20"/>
          <w:szCs w:val="20"/>
        </w:rPr>
        <w:t xml:space="preserve"> identify a price for the NDIA funded supports associated with the</w:t>
      </w:r>
      <w:r w:rsidR="000B30F9" w:rsidRPr="00AA5375">
        <w:rPr>
          <w:sz w:val="20"/>
          <w:szCs w:val="20"/>
        </w:rPr>
        <w:t xml:space="preserve"> provision of </w:t>
      </w:r>
      <w:r w:rsidR="008C3D45">
        <w:rPr>
          <w:sz w:val="20"/>
          <w:szCs w:val="20"/>
        </w:rPr>
        <w:t>support for a participant</w:t>
      </w:r>
      <w:r w:rsidR="000B30F9" w:rsidRPr="00AA5375">
        <w:rPr>
          <w:sz w:val="20"/>
          <w:szCs w:val="20"/>
        </w:rPr>
        <w:t xml:space="preserve"> in the</w:t>
      </w:r>
      <w:r w:rsidRPr="00AA5375">
        <w:rPr>
          <w:sz w:val="20"/>
          <w:szCs w:val="20"/>
        </w:rPr>
        <w:t xml:space="preserve"> </w:t>
      </w:r>
      <w:r w:rsidR="000B30F9" w:rsidRPr="00AA5375">
        <w:rPr>
          <w:sz w:val="20"/>
          <w:szCs w:val="20"/>
        </w:rPr>
        <w:t>household and the community</w:t>
      </w:r>
      <w:r w:rsidRPr="00AA5375">
        <w:rPr>
          <w:sz w:val="20"/>
          <w:szCs w:val="20"/>
        </w:rPr>
        <w:t xml:space="preserve">. </w:t>
      </w:r>
      <w:r w:rsidR="006A74BB">
        <w:rPr>
          <w:sz w:val="20"/>
          <w:szCs w:val="20"/>
        </w:rPr>
        <w:t>E</w:t>
      </w:r>
      <w:r w:rsidR="00AE6022">
        <w:rPr>
          <w:sz w:val="20"/>
          <w:szCs w:val="20"/>
        </w:rPr>
        <w:t>ach</w:t>
      </w:r>
      <w:r w:rsidR="00AE6022" w:rsidRPr="00AA5375">
        <w:rPr>
          <w:sz w:val="20"/>
          <w:szCs w:val="20"/>
        </w:rPr>
        <w:t xml:space="preserve"> </w:t>
      </w:r>
      <w:r w:rsidRPr="00AA5375">
        <w:rPr>
          <w:sz w:val="20"/>
          <w:szCs w:val="20"/>
        </w:rPr>
        <w:t xml:space="preserve">quote provided </w:t>
      </w:r>
      <w:r w:rsidR="007609BE">
        <w:rPr>
          <w:sz w:val="20"/>
          <w:szCs w:val="20"/>
        </w:rPr>
        <w:t>is to</w:t>
      </w:r>
      <w:r w:rsidR="00AE6022" w:rsidRPr="00AA5375">
        <w:rPr>
          <w:sz w:val="20"/>
          <w:szCs w:val="20"/>
        </w:rPr>
        <w:t xml:space="preserve"> </w:t>
      </w:r>
      <w:r w:rsidRPr="00AA5375">
        <w:rPr>
          <w:sz w:val="20"/>
          <w:szCs w:val="20"/>
        </w:rPr>
        <w:t xml:space="preserve">reflect the </w:t>
      </w:r>
      <w:r w:rsidR="008C3D45">
        <w:rPr>
          <w:sz w:val="20"/>
          <w:szCs w:val="20"/>
        </w:rPr>
        <w:t>individual</w:t>
      </w:r>
      <w:r w:rsidRPr="00AA5375">
        <w:rPr>
          <w:sz w:val="20"/>
          <w:szCs w:val="20"/>
        </w:rPr>
        <w:t xml:space="preserve"> supports required by the </w:t>
      </w:r>
      <w:r w:rsidR="00AE6022">
        <w:rPr>
          <w:sz w:val="20"/>
          <w:szCs w:val="20"/>
        </w:rPr>
        <w:t xml:space="preserve">relevant </w:t>
      </w:r>
      <w:r w:rsidRPr="00AA5375">
        <w:rPr>
          <w:sz w:val="20"/>
          <w:szCs w:val="20"/>
        </w:rPr>
        <w:t>participant.</w:t>
      </w:r>
      <w:r w:rsidR="008C3D45">
        <w:rPr>
          <w:sz w:val="20"/>
          <w:szCs w:val="20"/>
        </w:rPr>
        <w:t xml:space="preserve"> NDIA will assess the quote too ensure the supports are reasonable and necessary </w:t>
      </w:r>
    </w:p>
    <w:p w:rsidR="00A273B0" w:rsidRPr="00AA5375" w:rsidRDefault="00A273B0" w:rsidP="00A273B0">
      <w:pPr>
        <w:rPr>
          <w:sz w:val="20"/>
          <w:szCs w:val="20"/>
        </w:rPr>
      </w:pPr>
      <w:r w:rsidRPr="00AA5375">
        <w:rPr>
          <w:sz w:val="20"/>
          <w:szCs w:val="20"/>
        </w:rPr>
        <w:t xml:space="preserve">The quote also </w:t>
      </w:r>
      <w:r w:rsidR="00AE6022">
        <w:rPr>
          <w:sz w:val="20"/>
          <w:szCs w:val="20"/>
        </w:rPr>
        <w:t>identifies</w:t>
      </w:r>
      <w:r w:rsidR="00AE6022" w:rsidRPr="00AA5375">
        <w:rPr>
          <w:sz w:val="20"/>
          <w:szCs w:val="20"/>
        </w:rPr>
        <w:t xml:space="preserve"> </w:t>
      </w:r>
      <w:r w:rsidRPr="00AA5375">
        <w:rPr>
          <w:sz w:val="20"/>
          <w:szCs w:val="20"/>
        </w:rPr>
        <w:t>th</w:t>
      </w:r>
      <w:r w:rsidR="00AE6022">
        <w:rPr>
          <w:sz w:val="20"/>
          <w:szCs w:val="20"/>
        </w:rPr>
        <w:t>os</w:t>
      </w:r>
      <w:r w:rsidRPr="00AA5375">
        <w:rPr>
          <w:sz w:val="20"/>
          <w:szCs w:val="20"/>
        </w:rPr>
        <w:t>e costs which are</w:t>
      </w:r>
      <w:r w:rsidR="00AA5375" w:rsidRPr="00AA5375">
        <w:rPr>
          <w:sz w:val="20"/>
          <w:szCs w:val="20"/>
        </w:rPr>
        <w:t xml:space="preserve"> excluded</w:t>
      </w:r>
      <w:r w:rsidR="000B30F9" w:rsidRPr="00AA5375">
        <w:rPr>
          <w:sz w:val="20"/>
          <w:szCs w:val="20"/>
        </w:rPr>
        <w:t>. A</w:t>
      </w:r>
      <w:r w:rsidRPr="00AA5375">
        <w:rPr>
          <w:sz w:val="20"/>
          <w:szCs w:val="20"/>
        </w:rPr>
        <w:t>ny arrangements between the p</w:t>
      </w:r>
      <w:r w:rsidR="00AA5375" w:rsidRPr="00AA5375">
        <w:rPr>
          <w:sz w:val="20"/>
          <w:szCs w:val="20"/>
        </w:rPr>
        <w:t xml:space="preserve">rovider and </w:t>
      </w:r>
      <w:r w:rsidR="00AE6022">
        <w:rPr>
          <w:sz w:val="20"/>
          <w:szCs w:val="20"/>
        </w:rPr>
        <w:t>a</w:t>
      </w:r>
      <w:r w:rsidR="00AE6022" w:rsidRPr="00AA5375">
        <w:rPr>
          <w:sz w:val="20"/>
          <w:szCs w:val="20"/>
        </w:rPr>
        <w:t xml:space="preserve"> </w:t>
      </w:r>
      <w:r w:rsidR="00AA5375" w:rsidRPr="00AA5375">
        <w:rPr>
          <w:sz w:val="20"/>
          <w:szCs w:val="20"/>
        </w:rPr>
        <w:t>participant for</w:t>
      </w:r>
      <w:r w:rsidR="000B30F9" w:rsidRPr="00AA5375">
        <w:rPr>
          <w:sz w:val="20"/>
          <w:szCs w:val="20"/>
        </w:rPr>
        <w:t xml:space="preserve"> </w:t>
      </w:r>
      <w:r w:rsidR="00AE6022">
        <w:rPr>
          <w:sz w:val="20"/>
          <w:szCs w:val="20"/>
        </w:rPr>
        <w:t xml:space="preserve">excluded </w:t>
      </w:r>
      <w:r w:rsidR="000B30F9" w:rsidRPr="00AA5375">
        <w:rPr>
          <w:sz w:val="20"/>
          <w:szCs w:val="20"/>
        </w:rPr>
        <w:t xml:space="preserve">items such as </w:t>
      </w:r>
      <w:r w:rsidR="00AA5375" w:rsidRPr="00AA5375">
        <w:rPr>
          <w:sz w:val="20"/>
          <w:szCs w:val="20"/>
        </w:rPr>
        <w:t xml:space="preserve">rent, </w:t>
      </w:r>
      <w:r w:rsidRPr="00AA5375">
        <w:rPr>
          <w:sz w:val="20"/>
          <w:szCs w:val="20"/>
        </w:rPr>
        <w:t>home repair</w:t>
      </w:r>
      <w:r w:rsidR="000B30F9" w:rsidRPr="00AA5375">
        <w:rPr>
          <w:sz w:val="20"/>
          <w:szCs w:val="20"/>
        </w:rPr>
        <w:t>s</w:t>
      </w:r>
      <w:r w:rsidR="00AA5375" w:rsidRPr="00AA5375">
        <w:rPr>
          <w:sz w:val="20"/>
          <w:szCs w:val="20"/>
        </w:rPr>
        <w:t xml:space="preserve">, </w:t>
      </w:r>
      <w:r w:rsidRPr="00AA5375">
        <w:rPr>
          <w:sz w:val="20"/>
          <w:szCs w:val="20"/>
        </w:rPr>
        <w:t>maintenance</w:t>
      </w:r>
      <w:r w:rsidR="000B30F9" w:rsidRPr="00AA5375">
        <w:rPr>
          <w:sz w:val="20"/>
          <w:szCs w:val="20"/>
        </w:rPr>
        <w:t>, or</w:t>
      </w:r>
      <w:r w:rsidRPr="00AA5375">
        <w:rPr>
          <w:sz w:val="20"/>
          <w:szCs w:val="20"/>
        </w:rPr>
        <w:t xml:space="preserve"> how vacancies and selection of new tenants will be managed</w:t>
      </w:r>
      <w:r w:rsidR="000B30F9" w:rsidRPr="00AA5375">
        <w:rPr>
          <w:sz w:val="20"/>
          <w:szCs w:val="20"/>
        </w:rPr>
        <w:t xml:space="preserve">, is to be agreed upon separately </w:t>
      </w:r>
      <w:r w:rsidR="00AE6022">
        <w:rPr>
          <w:sz w:val="20"/>
          <w:szCs w:val="20"/>
        </w:rPr>
        <w:t>and not form part of</w:t>
      </w:r>
      <w:r w:rsidR="00AE6022" w:rsidRPr="00AA5375">
        <w:rPr>
          <w:sz w:val="20"/>
          <w:szCs w:val="20"/>
        </w:rPr>
        <w:t xml:space="preserve"> </w:t>
      </w:r>
      <w:r w:rsidR="000B30F9" w:rsidRPr="00AA5375">
        <w:rPr>
          <w:sz w:val="20"/>
          <w:szCs w:val="20"/>
        </w:rPr>
        <w:t>th</w:t>
      </w:r>
      <w:r w:rsidR="00AE6022">
        <w:rPr>
          <w:sz w:val="20"/>
          <w:szCs w:val="20"/>
        </w:rPr>
        <w:t>e</w:t>
      </w:r>
      <w:r w:rsidR="000B30F9" w:rsidRPr="00AA5375">
        <w:rPr>
          <w:sz w:val="20"/>
          <w:szCs w:val="20"/>
        </w:rPr>
        <w:t xml:space="preserve"> quote</w:t>
      </w:r>
      <w:r w:rsidRPr="00AA5375">
        <w:rPr>
          <w:sz w:val="20"/>
          <w:szCs w:val="20"/>
        </w:rPr>
        <w:t>.</w:t>
      </w:r>
    </w:p>
    <w:p w:rsidR="00A273B0" w:rsidRPr="00AA5375" w:rsidRDefault="00AA5375" w:rsidP="00931E42">
      <w:pPr>
        <w:spacing w:after="240"/>
        <w:rPr>
          <w:sz w:val="20"/>
          <w:szCs w:val="20"/>
        </w:rPr>
      </w:pPr>
      <w:r w:rsidRPr="00AA5375">
        <w:rPr>
          <w:sz w:val="20"/>
          <w:szCs w:val="20"/>
        </w:rPr>
        <w:t xml:space="preserve">Vacancy management </w:t>
      </w:r>
      <w:r w:rsidR="00AE6022">
        <w:rPr>
          <w:sz w:val="20"/>
          <w:szCs w:val="20"/>
        </w:rPr>
        <w:t>is</w:t>
      </w:r>
      <w:r w:rsidR="00AE6022" w:rsidRPr="00AA5375">
        <w:rPr>
          <w:sz w:val="20"/>
          <w:szCs w:val="20"/>
        </w:rPr>
        <w:t xml:space="preserve"> </w:t>
      </w:r>
      <w:r w:rsidRPr="00AA5375">
        <w:rPr>
          <w:sz w:val="20"/>
          <w:szCs w:val="20"/>
        </w:rPr>
        <w:t>the responsibility of the provider and will not be funded by the NDIS.</w:t>
      </w:r>
    </w:p>
    <w:p w:rsidR="00A273B0" w:rsidRPr="00AA5375" w:rsidRDefault="00A273B0" w:rsidP="00A273B0">
      <w:pPr>
        <w:pStyle w:val="BodyText"/>
        <w:rPr>
          <w:b/>
          <w:sz w:val="20"/>
          <w:szCs w:val="20"/>
        </w:rPr>
      </w:pPr>
      <w:r w:rsidRPr="00AA5375">
        <w:rPr>
          <w:rStyle w:val="Strong"/>
          <w:sz w:val="20"/>
          <w:szCs w:val="20"/>
        </w:rPr>
        <w:t>Considerations</w:t>
      </w:r>
    </w:p>
    <w:p w:rsidR="00A273B0" w:rsidRPr="00AA5375" w:rsidRDefault="00A273B0" w:rsidP="00A273B0">
      <w:pPr>
        <w:rPr>
          <w:sz w:val="20"/>
          <w:szCs w:val="20"/>
        </w:rPr>
      </w:pPr>
      <w:r w:rsidRPr="00AA5375">
        <w:rPr>
          <w:sz w:val="20"/>
          <w:szCs w:val="20"/>
        </w:rPr>
        <w:t>If there is major change to the mix, number or support needs of residents in the house, a participant can request a review of supports in their NDIS plan</w:t>
      </w:r>
      <w:r w:rsidRPr="00E60746">
        <w:rPr>
          <w:sz w:val="20"/>
          <w:szCs w:val="20"/>
        </w:rPr>
        <w:t>.</w:t>
      </w:r>
    </w:p>
    <w:p w:rsidR="00A273B0" w:rsidRPr="00AA5375" w:rsidRDefault="00A273B0" w:rsidP="00A273B0">
      <w:pPr>
        <w:rPr>
          <w:sz w:val="20"/>
          <w:szCs w:val="20"/>
        </w:rPr>
      </w:pPr>
      <w:r w:rsidRPr="00AA5375">
        <w:rPr>
          <w:sz w:val="20"/>
          <w:szCs w:val="20"/>
        </w:rPr>
        <w:t>If the participant is currently being supported by the provider in a shared accommodation arrangement, th</w:t>
      </w:r>
      <w:r w:rsidR="00AE6022">
        <w:rPr>
          <w:sz w:val="20"/>
          <w:szCs w:val="20"/>
        </w:rPr>
        <w:t>e</w:t>
      </w:r>
      <w:r w:rsidRPr="00AA5375">
        <w:rPr>
          <w:sz w:val="20"/>
          <w:szCs w:val="20"/>
        </w:rPr>
        <w:t xml:space="preserve"> quote </w:t>
      </w:r>
      <w:r w:rsidR="00AE6022">
        <w:rPr>
          <w:sz w:val="20"/>
          <w:szCs w:val="20"/>
        </w:rPr>
        <w:t xml:space="preserve">is to be prepared on the basis of </w:t>
      </w:r>
      <w:r w:rsidRPr="00AA5375">
        <w:rPr>
          <w:sz w:val="20"/>
          <w:szCs w:val="20"/>
        </w:rPr>
        <w:t xml:space="preserve">the detailed knowledge and understanding of the participant’s needs and </w:t>
      </w:r>
      <w:r w:rsidR="00AE6022">
        <w:rPr>
          <w:sz w:val="20"/>
          <w:szCs w:val="20"/>
        </w:rPr>
        <w:t xml:space="preserve">on the assumption </w:t>
      </w:r>
      <w:r w:rsidRPr="00AA5375">
        <w:rPr>
          <w:sz w:val="20"/>
          <w:szCs w:val="20"/>
        </w:rPr>
        <w:t xml:space="preserve">that all supports currently provided will continue. </w:t>
      </w:r>
      <w:r w:rsidR="008C3D45">
        <w:rPr>
          <w:sz w:val="20"/>
          <w:szCs w:val="20"/>
        </w:rPr>
        <w:t>Supporting documentation</w:t>
      </w:r>
      <w:r w:rsidRPr="00AA5375">
        <w:rPr>
          <w:sz w:val="20"/>
          <w:szCs w:val="20"/>
        </w:rPr>
        <w:t xml:space="preserve"> to verify the level of support requested </w:t>
      </w:r>
      <w:r w:rsidR="006A74BB">
        <w:rPr>
          <w:sz w:val="20"/>
          <w:szCs w:val="20"/>
        </w:rPr>
        <w:t>may</w:t>
      </w:r>
      <w:r w:rsidRPr="00AA5375">
        <w:rPr>
          <w:sz w:val="20"/>
          <w:szCs w:val="20"/>
        </w:rPr>
        <w:t xml:space="preserve"> be req</w:t>
      </w:r>
      <w:r w:rsidR="006A74BB">
        <w:rPr>
          <w:sz w:val="20"/>
          <w:szCs w:val="20"/>
        </w:rPr>
        <w:t xml:space="preserve">uired </w:t>
      </w:r>
      <w:r w:rsidRPr="00AA5375">
        <w:rPr>
          <w:sz w:val="20"/>
          <w:szCs w:val="20"/>
        </w:rPr>
        <w:t xml:space="preserve">(refer to list </w:t>
      </w:r>
      <w:r w:rsidRPr="00E60746">
        <w:rPr>
          <w:sz w:val="20"/>
          <w:szCs w:val="20"/>
        </w:rPr>
        <w:t xml:space="preserve">on page </w:t>
      </w:r>
      <w:r w:rsidR="008E369A">
        <w:rPr>
          <w:sz w:val="20"/>
          <w:szCs w:val="20"/>
        </w:rPr>
        <w:t>7</w:t>
      </w:r>
      <w:r w:rsidRPr="00E60746">
        <w:rPr>
          <w:sz w:val="20"/>
          <w:szCs w:val="20"/>
        </w:rPr>
        <w:t>).</w:t>
      </w:r>
    </w:p>
    <w:p w:rsidR="00A273B0" w:rsidRPr="00AA5375" w:rsidRDefault="00A273B0" w:rsidP="00A273B0">
      <w:pPr>
        <w:rPr>
          <w:sz w:val="20"/>
          <w:szCs w:val="20"/>
        </w:rPr>
      </w:pPr>
      <w:r w:rsidRPr="00AA5375">
        <w:rPr>
          <w:sz w:val="20"/>
          <w:szCs w:val="20"/>
        </w:rPr>
        <w:t xml:space="preserve">If the participant is unknown to the provider, the provider </w:t>
      </w:r>
      <w:r w:rsidR="00AE6022">
        <w:rPr>
          <w:sz w:val="20"/>
          <w:szCs w:val="20"/>
        </w:rPr>
        <w:t>is to</w:t>
      </w:r>
      <w:r w:rsidR="00AE6022" w:rsidRPr="00AA5375">
        <w:rPr>
          <w:sz w:val="20"/>
          <w:szCs w:val="20"/>
        </w:rPr>
        <w:t xml:space="preserve"> </w:t>
      </w:r>
      <w:r w:rsidRPr="00AA5375">
        <w:rPr>
          <w:sz w:val="20"/>
          <w:szCs w:val="20"/>
        </w:rPr>
        <w:t>develop a detailed quote of the supports available, to inform the participant’s choice of living arrangement and the NDIA agreement to funding. The NDIA may separately fund an assessment to be completed, to assist in determining the reasonable and necessary supports if such information is not readily available.</w:t>
      </w:r>
    </w:p>
    <w:p w:rsidR="00AA5375" w:rsidRPr="00AA5375" w:rsidRDefault="001521C1" w:rsidP="00931E42">
      <w:pPr>
        <w:spacing w:after="240"/>
        <w:rPr>
          <w:sz w:val="20"/>
          <w:szCs w:val="20"/>
        </w:rPr>
      </w:pPr>
      <w:r>
        <w:rPr>
          <w:sz w:val="20"/>
          <w:szCs w:val="20"/>
        </w:rPr>
        <w:t>An approved</w:t>
      </w:r>
      <w:r w:rsidRPr="00AA5375">
        <w:rPr>
          <w:sz w:val="20"/>
          <w:szCs w:val="20"/>
        </w:rPr>
        <w:t xml:space="preserve"> </w:t>
      </w:r>
      <w:r w:rsidR="00AA5375" w:rsidRPr="00AA5375">
        <w:rPr>
          <w:sz w:val="20"/>
          <w:szCs w:val="20"/>
        </w:rPr>
        <w:t xml:space="preserve">quote </w:t>
      </w:r>
      <w:r w:rsidR="008E369A">
        <w:rPr>
          <w:sz w:val="20"/>
          <w:szCs w:val="20"/>
        </w:rPr>
        <w:t>should</w:t>
      </w:r>
      <w:r w:rsidR="00AA5375" w:rsidRPr="00AA5375">
        <w:rPr>
          <w:sz w:val="20"/>
          <w:szCs w:val="20"/>
        </w:rPr>
        <w:t xml:space="preserve"> be used to form the basis of the Service Agreement with the participant.</w:t>
      </w:r>
    </w:p>
    <w:p w:rsidR="00A273B0" w:rsidRPr="00AA5375" w:rsidRDefault="00A273B0" w:rsidP="00A273B0">
      <w:pPr>
        <w:rPr>
          <w:b/>
          <w:sz w:val="20"/>
          <w:szCs w:val="20"/>
        </w:rPr>
      </w:pPr>
      <w:r w:rsidRPr="00AA5375">
        <w:rPr>
          <w:rStyle w:val="Strong"/>
          <w:sz w:val="20"/>
          <w:szCs w:val="20"/>
        </w:rPr>
        <w:t>Requirements</w:t>
      </w:r>
    </w:p>
    <w:p w:rsidR="00A273B0" w:rsidRPr="00AA5375" w:rsidRDefault="00D07912" w:rsidP="00A273B0">
      <w:pPr>
        <w:rPr>
          <w:sz w:val="20"/>
          <w:szCs w:val="20"/>
        </w:rPr>
      </w:pPr>
      <w:r>
        <w:rPr>
          <w:sz w:val="20"/>
          <w:szCs w:val="20"/>
        </w:rPr>
        <w:t>P</w:t>
      </w:r>
      <w:r w:rsidR="00A273B0" w:rsidRPr="00AA5375">
        <w:rPr>
          <w:sz w:val="20"/>
          <w:szCs w:val="20"/>
        </w:rPr>
        <w:t xml:space="preserve">roviders are to use the following template in developing </w:t>
      </w:r>
      <w:r>
        <w:rPr>
          <w:sz w:val="20"/>
          <w:szCs w:val="20"/>
        </w:rPr>
        <w:t>each</w:t>
      </w:r>
      <w:r w:rsidR="00A273B0" w:rsidRPr="00AA5375">
        <w:rPr>
          <w:sz w:val="20"/>
          <w:szCs w:val="20"/>
        </w:rPr>
        <w:t xml:space="preserve"> quote for shared accommodation supports. Using this template will ensure a more efficient and nationally consistent process, </w:t>
      </w:r>
      <w:r>
        <w:rPr>
          <w:sz w:val="20"/>
          <w:szCs w:val="20"/>
        </w:rPr>
        <w:t xml:space="preserve">and is intended to </w:t>
      </w:r>
      <w:r w:rsidR="00A273B0" w:rsidRPr="00AA5375">
        <w:rPr>
          <w:sz w:val="20"/>
          <w:szCs w:val="20"/>
        </w:rPr>
        <w:t xml:space="preserve">result in your quote being assessed in a timely manner. </w:t>
      </w:r>
      <w:r>
        <w:rPr>
          <w:sz w:val="20"/>
          <w:szCs w:val="20"/>
        </w:rPr>
        <w:t>The template</w:t>
      </w:r>
      <w:r w:rsidR="00A273B0" w:rsidRPr="00AA5375">
        <w:rPr>
          <w:sz w:val="20"/>
          <w:szCs w:val="20"/>
        </w:rPr>
        <w:t xml:space="preserve"> can be modified to include only matters that are relevant to you and the participants in </w:t>
      </w:r>
      <w:r w:rsidR="001521C1">
        <w:rPr>
          <w:sz w:val="20"/>
          <w:szCs w:val="20"/>
        </w:rPr>
        <w:t xml:space="preserve">the </w:t>
      </w:r>
      <w:r>
        <w:rPr>
          <w:sz w:val="20"/>
          <w:szCs w:val="20"/>
        </w:rPr>
        <w:t>relevant</w:t>
      </w:r>
      <w:r w:rsidRPr="00AA5375">
        <w:rPr>
          <w:sz w:val="20"/>
          <w:szCs w:val="20"/>
        </w:rPr>
        <w:t xml:space="preserve"> </w:t>
      </w:r>
      <w:r w:rsidR="00A273B0" w:rsidRPr="00AA5375">
        <w:rPr>
          <w:sz w:val="20"/>
          <w:szCs w:val="20"/>
        </w:rPr>
        <w:t xml:space="preserve">household. Supports that are not covered in each section </w:t>
      </w:r>
      <w:r>
        <w:rPr>
          <w:sz w:val="20"/>
          <w:szCs w:val="20"/>
        </w:rPr>
        <w:t>are to be</w:t>
      </w:r>
      <w:r w:rsidRPr="00AA5375">
        <w:rPr>
          <w:sz w:val="20"/>
          <w:szCs w:val="20"/>
        </w:rPr>
        <w:t xml:space="preserve"> </w:t>
      </w:r>
      <w:r w:rsidR="00A273B0" w:rsidRPr="00AA5375">
        <w:rPr>
          <w:sz w:val="20"/>
          <w:szCs w:val="20"/>
        </w:rPr>
        <w:t>outlined under the ‘Quote Exclusions’ section</w:t>
      </w:r>
      <w:r>
        <w:rPr>
          <w:sz w:val="20"/>
          <w:szCs w:val="20"/>
        </w:rPr>
        <w:t xml:space="preserve"> of the quote</w:t>
      </w:r>
      <w:r w:rsidR="00A273B0" w:rsidRPr="00AA5375">
        <w:rPr>
          <w:sz w:val="20"/>
          <w:szCs w:val="20"/>
        </w:rPr>
        <w:t>.</w:t>
      </w:r>
    </w:p>
    <w:p w:rsidR="003A1016" w:rsidRDefault="00D07912" w:rsidP="00A273B0">
      <w:pPr>
        <w:spacing w:before="0" w:after="0"/>
        <w:rPr>
          <w:sz w:val="20"/>
          <w:szCs w:val="20"/>
        </w:rPr>
      </w:pPr>
      <w:r>
        <w:rPr>
          <w:sz w:val="20"/>
          <w:szCs w:val="20"/>
        </w:rPr>
        <w:t>Each</w:t>
      </w:r>
      <w:r w:rsidR="00A273B0" w:rsidRPr="00CC10C4">
        <w:rPr>
          <w:sz w:val="20"/>
          <w:szCs w:val="20"/>
        </w:rPr>
        <w:t xml:space="preserve"> quot</w:t>
      </w:r>
      <w:r w:rsidR="00CC10C4" w:rsidRPr="00CC10C4">
        <w:rPr>
          <w:sz w:val="20"/>
          <w:szCs w:val="20"/>
        </w:rPr>
        <w:t>e will be assessed by the NDIA</w:t>
      </w:r>
      <w:r w:rsidR="00A273B0" w:rsidRPr="00CC10C4">
        <w:rPr>
          <w:sz w:val="20"/>
          <w:szCs w:val="20"/>
        </w:rPr>
        <w:t xml:space="preserve"> prior to a </w:t>
      </w:r>
      <w:r w:rsidR="00CC10C4" w:rsidRPr="00CC10C4">
        <w:rPr>
          <w:sz w:val="20"/>
          <w:szCs w:val="20"/>
        </w:rPr>
        <w:t xml:space="preserve">participant’s </w:t>
      </w:r>
      <w:r w:rsidR="0069760F">
        <w:rPr>
          <w:sz w:val="20"/>
          <w:szCs w:val="20"/>
        </w:rPr>
        <w:t>budget</w:t>
      </w:r>
      <w:r w:rsidR="0069760F" w:rsidRPr="00CC10C4">
        <w:rPr>
          <w:sz w:val="20"/>
          <w:szCs w:val="20"/>
        </w:rPr>
        <w:t xml:space="preserve"> </w:t>
      </w:r>
      <w:r w:rsidR="00CC10C4" w:rsidRPr="00CC10C4">
        <w:rPr>
          <w:sz w:val="20"/>
          <w:szCs w:val="20"/>
        </w:rPr>
        <w:t>being approved</w:t>
      </w:r>
      <w:r w:rsidR="00A273B0" w:rsidRPr="00CC10C4">
        <w:rPr>
          <w:sz w:val="20"/>
          <w:szCs w:val="20"/>
        </w:rPr>
        <w:t xml:space="preserve">. To assist the NDIA in assessing and processing your quote </w:t>
      </w:r>
      <w:r w:rsidR="00CC10C4" w:rsidRPr="00CC10C4">
        <w:rPr>
          <w:sz w:val="20"/>
          <w:szCs w:val="20"/>
        </w:rPr>
        <w:t xml:space="preserve">in a timely manner, </w:t>
      </w:r>
      <w:r>
        <w:rPr>
          <w:sz w:val="20"/>
          <w:szCs w:val="20"/>
        </w:rPr>
        <w:t>providers are to</w:t>
      </w:r>
      <w:r w:rsidRPr="00CC10C4">
        <w:rPr>
          <w:sz w:val="20"/>
          <w:szCs w:val="20"/>
        </w:rPr>
        <w:t xml:space="preserve"> </w:t>
      </w:r>
      <w:r w:rsidR="00A273B0" w:rsidRPr="00CC10C4">
        <w:rPr>
          <w:sz w:val="20"/>
          <w:szCs w:val="20"/>
        </w:rPr>
        <w:t xml:space="preserve">complete </w:t>
      </w:r>
      <w:r w:rsidR="00CC10C4" w:rsidRPr="00CC10C4">
        <w:rPr>
          <w:sz w:val="20"/>
          <w:szCs w:val="20"/>
        </w:rPr>
        <w:t xml:space="preserve">the templates contained in </w:t>
      </w:r>
      <w:r>
        <w:rPr>
          <w:sz w:val="20"/>
          <w:szCs w:val="20"/>
        </w:rPr>
        <w:t>the</w:t>
      </w:r>
      <w:r w:rsidRPr="00CC10C4">
        <w:rPr>
          <w:sz w:val="20"/>
          <w:szCs w:val="20"/>
        </w:rPr>
        <w:t xml:space="preserve"> </w:t>
      </w:r>
      <w:r w:rsidR="00A273B0" w:rsidRPr="00CC10C4">
        <w:rPr>
          <w:sz w:val="20"/>
          <w:szCs w:val="20"/>
        </w:rPr>
        <w:t xml:space="preserve">Provider </w:t>
      </w:r>
      <w:r w:rsidR="0069760F">
        <w:rPr>
          <w:sz w:val="20"/>
          <w:szCs w:val="20"/>
        </w:rPr>
        <w:t xml:space="preserve">SIL </w:t>
      </w:r>
      <w:r w:rsidR="00A273B0" w:rsidRPr="00CC10C4">
        <w:rPr>
          <w:sz w:val="20"/>
          <w:szCs w:val="20"/>
        </w:rPr>
        <w:t xml:space="preserve">Pack </w:t>
      </w:r>
      <w:r w:rsidR="00CC10C4" w:rsidRPr="00CC10C4">
        <w:rPr>
          <w:sz w:val="20"/>
          <w:szCs w:val="20"/>
        </w:rPr>
        <w:t xml:space="preserve">and provide any other information as set out in this </w:t>
      </w:r>
      <w:r w:rsidR="00A65B2E">
        <w:rPr>
          <w:sz w:val="20"/>
          <w:szCs w:val="20"/>
        </w:rPr>
        <w:t xml:space="preserve">quoting </w:t>
      </w:r>
      <w:r>
        <w:rPr>
          <w:sz w:val="20"/>
          <w:szCs w:val="20"/>
        </w:rPr>
        <w:t>template</w:t>
      </w:r>
      <w:r w:rsidR="00CC10C4" w:rsidRPr="00CC10C4">
        <w:rPr>
          <w:sz w:val="20"/>
          <w:szCs w:val="20"/>
        </w:rPr>
        <w:t>.</w:t>
      </w:r>
    </w:p>
    <w:p w:rsidR="003A1016" w:rsidRDefault="003A1016" w:rsidP="00A273B0">
      <w:pPr>
        <w:spacing w:before="0" w:after="0"/>
        <w:rPr>
          <w:sz w:val="20"/>
          <w:szCs w:val="20"/>
        </w:rPr>
      </w:pPr>
    </w:p>
    <w:p w:rsidR="003A4312" w:rsidRDefault="003A4312" w:rsidP="00A273B0">
      <w:pPr>
        <w:spacing w:before="0" w:after="0"/>
        <w:rPr>
          <w:sz w:val="20"/>
          <w:szCs w:val="20"/>
        </w:rPr>
      </w:pPr>
      <w:r w:rsidRPr="00AA5375">
        <w:rPr>
          <w:sz w:val="20"/>
          <w:szCs w:val="20"/>
        </w:rPr>
        <w:br w:type="page"/>
      </w:r>
    </w:p>
    <w:p w:rsidR="003A4312" w:rsidRPr="004E0FBE" w:rsidRDefault="003A4312" w:rsidP="003A4312">
      <w:pPr>
        <w:pStyle w:val="Title"/>
        <w:rPr>
          <w:sz w:val="48"/>
          <w:szCs w:val="48"/>
        </w:rPr>
      </w:pPr>
      <w:r>
        <w:rPr>
          <w:sz w:val="48"/>
          <w:szCs w:val="48"/>
        </w:rPr>
        <w:lastRenderedPageBreak/>
        <w:t>Participant Profile</w:t>
      </w:r>
    </w:p>
    <w:p w:rsidR="003A4312" w:rsidRPr="00FF168B" w:rsidRDefault="003A4312" w:rsidP="003A4312">
      <w:pPr>
        <w:pStyle w:val="ContactDetails"/>
      </w:pPr>
    </w:p>
    <w:p w:rsidR="003A4312" w:rsidRDefault="003A4312" w:rsidP="003A4312">
      <w:pPr>
        <w:spacing w:before="0" w:after="0"/>
      </w:pPr>
    </w:p>
    <w:p w:rsidR="003A4312" w:rsidRPr="00AA5375" w:rsidRDefault="0042339F" w:rsidP="003A4312">
      <w:pPr>
        <w:pStyle w:val="BodyText"/>
        <w:rPr>
          <w:sz w:val="20"/>
          <w:szCs w:val="20"/>
        </w:rPr>
      </w:pPr>
      <w:r w:rsidRPr="00AA5375">
        <w:rPr>
          <w:rStyle w:val="Strong"/>
          <w:sz w:val="20"/>
          <w:szCs w:val="20"/>
        </w:rPr>
        <w:t xml:space="preserve">Participant </w:t>
      </w:r>
      <w:r w:rsidR="00257944" w:rsidRPr="00AA5375">
        <w:rPr>
          <w:rStyle w:val="Strong"/>
          <w:sz w:val="20"/>
          <w:szCs w:val="20"/>
        </w:rPr>
        <w:t>n</w:t>
      </w:r>
      <w:r w:rsidRPr="00AA5375">
        <w:rPr>
          <w:rStyle w:val="Strong"/>
          <w:sz w:val="20"/>
          <w:szCs w:val="20"/>
        </w:rPr>
        <w:t>ame:</w:t>
      </w:r>
      <w:r w:rsidRPr="00AA5375">
        <w:rPr>
          <w:sz w:val="20"/>
          <w:szCs w:val="20"/>
        </w:rPr>
        <w:t xml:space="preserve"> </w:t>
      </w:r>
      <w:r w:rsidR="008023CC">
        <w:rPr>
          <w:sz w:val="20"/>
          <w:szCs w:val="20"/>
        </w:rPr>
        <w:t>John Citizen</w:t>
      </w:r>
    </w:p>
    <w:p w:rsidR="00A273B0" w:rsidRPr="00AA5375" w:rsidRDefault="00A273B0" w:rsidP="003A4312">
      <w:pPr>
        <w:pStyle w:val="BodyText"/>
        <w:rPr>
          <w:rStyle w:val="Strong"/>
          <w:sz w:val="20"/>
          <w:szCs w:val="20"/>
        </w:rPr>
      </w:pPr>
      <w:r w:rsidRPr="00AA5375">
        <w:rPr>
          <w:rStyle w:val="Strong"/>
          <w:sz w:val="20"/>
          <w:szCs w:val="20"/>
        </w:rPr>
        <w:t xml:space="preserve">NDIS participant number: </w:t>
      </w:r>
      <w:r w:rsidR="008023CC">
        <w:rPr>
          <w:sz w:val="20"/>
          <w:szCs w:val="20"/>
        </w:rPr>
        <w:t>12345678</w:t>
      </w:r>
    </w:p>
    <w:p w:rsidR="0042339F" w:rsidRPr="00AA5375" w:rsidRDefault="0042339F" w:rsidP="003A4312">
      <w:pPr>
        <w:pStyle w:val="BodyText"/>
        <w:rPr>
          <w:sz w:val="20"/>
          <w:szCs w:val="20"/>
        </w:rPr>
      </w:pPr>
      <w:r w:rsidRPr="00AA5375">
        <w:rPr>
          <w:rStyle w:val="Strong"/>
          <w:sz w:val="20"/>
          <w:szCs w:val="20"/>
        </w:rPr>
        <w:t xml:space="preserve">Participant </w:t>
      </w:r>
      <w:r w:rsidR="005B196A" w:rsidRPr="00AA5375">
        <w:rPr>
          <w:rStyle w:val="Strong"/>
          <w:sz w:val="20"/>
          <w:szCs w:val="20"/>
        </w:rPr>
        <w:t>date of birth</w:t>
      </w:r>
      <w:r w:rsidRPr="00AA5375">
        <w:rPr>
          <w:rStyle w:val="Strong"/>
          <w:sz w:val="20"/>
          <w:szCs w:val="20"/>
        </w:rPr>
        <w:t>:</w:t>
      </w:r>
      <w:r w:rsidRPr="00AA5375">
        <w:rPr>
          <w:sz w:val="20"/>
          <w:szCs w:val="20"/>
        </w:rPr>
        <w:t xml:space="preserve"> </w:t>
      </w:r>
      <w:r w:rsidR="008023CC">
        <w:rPr>
          <w:sz w:val="20"/>
          <w:szCs w:val="20"/>
        </w:rPr>
        <w:t>15/7/1988</w:t>
      </w:r>
    </w:p>
    <w:p w:rsidR="000B2B10" w:rsidRPr="00AA5375" w:rsidRDefault="000B2B10" w:rsidP="003A4312">
      <w:pPr>
        <w:pStyle w:val="BodyText"/>
        <w:rPr>
          <w:sz w:val="20"/>
          <w:szCs w:val="20"/>
        </w:rPr>
      </w:pPr>
      <w:r w:rsidRPr="00AA5375">
        <w:rPr>
          <w:rStyle w:val="Strong"/>
          <w:sz w:val="20"/>
          <w:szCs w:val="20"/>
        </w:rPr>
        <w:t>Participant level of support:</w:t>
      </w:r>
      <w:r w:rsidRPr="00AA5375">
        <w:rPr>
          <w:sz w:val="20"/>
          <w:szCs w:val="20"/>
        </w:rPr>
        <w:t xml:space="preserve"> </w:t>
      </w:r>
      <w:r w:rsidR="008023CC">
        <w:rPr>
          <w:sz w:val="20"/>
          <w:szCs w:val="20"/>
        </w:rPr>
        <w:t>High</w:t>
      </w:r>
    </w:p>
    <w:p w:rsidR="00257944" w:rsidRPr="00AA5375" w:rsidRDefault="00257944" w:rsidP="003A4312">
      <w:pPr>
        <w:pStyle w:val="BodyText"/>
        <w:rPr>
          <w:rStyle w:val="Strong"/>
          <w:sz w:val="20"/>
          <w:szCs w:val="20"/>
        </w:rPr>
      </w:pPr>
    </w:p>
    <w:p w:rsidR="00A273B0" w:rsidRPr="00AA5375" w:rsidRDefault="00A273B0" w:rsidP="00A273B0">
      <w:pPr>
        <w:pStyle w:val="BodyText"/>
        <w:rPr>
          <w:sz w:val="20"/>
          <w:szCs w:val="20"/>
        </w:rPr>
      </w:pPr>
      <w:r w:rsidRPr="00AA5375">
        <w:rPr>
          <w:rStyle w:val="Strong"/>
          <w:sz w:val="20"/>
          <w:szCs w:val="20"/>
        </w:rPr>
        <w:t>Participant goals:</w:t>
      </w:r>
    </w:p>
    <w:p w:rsidR="008023CC" w:rsidRDefault="008023CC" w:rsidP="008023CC">
      <w:pPr>
        <w:numPr>
          <w:ilvl w:val="0"/>
          <w:numId w:val="1"/>
        </w:numPr>
        <w:tabs>
          <w:tab w:val="clear" w:pos="1494"/>
          <w:tab w:val="num" w:pos="1134"/>
        </w:tabs>
        <w:ind w:left="993"/>
        <w:rPr>
          <w:sz w:val="20"/>
          <w:szCs w:val="20"/>
        </w:rPr>
      </w:pPr>
      <w:r>
        <w:rPr>
          <w:sz w:val="20"/>
          <w:szCs w:val="20"/>
        </w:rPr>
        <w:t>John enjoys watching cooking programs and would like to be able to cook some meals for his housemates and family.</w:t>
      </w:r>
    </w:p>
    <w:p w:rsidR="008023CC" w:rsidRPr="00AA5375" w:rsidRDefault="008023CC" w:rsidP="008023CC">
      <w:pPr>
        <w:numPr>
          <w:ilvl w:val="0"/>
          <w:numId w:val="1"/>
        </w:numPr>
        <w:tabs>
          <w:tab w:val="clear" w:pos="1494"/>
          <w:tab w:val="num" w:pos="1134"/>
        </w:tabs>
        <w:ind w:left="993"/>
        <w:rPr>
          <w:sz w:val="20"/>
          <w:szCs w:val="20"/>
        </w:rPr>
      </w:pPr>
      <w:r>
        <w:rPr>
          <w:sz w:val="20"/>
          <w:szCs w:val="20"/>
        </w:rPr>
        <w:t>John would like to meet new friends and participate in social activities with his new friends.</w:t>
      </w:r>
    </w:p>
    <w:p w:rsidR="00A273B0" w:rsidRPr="00AA5375" w:rsidRDefault="00A273B0" w:rsidP="00A273B0">
      <w:pPr>
        <w:ind w:left="993"/>
        <w:rPr>
          <w:sz w:val="20"/>
          <w:szCs w:val="20"/>
        </w:rPr>
      </w:pPr>
    </w:p>
    <w:p w:rsidR="0042339F" w:rsidRPr="00AA5375" w:rsidRDefault="0042339F" w:rsidP="003A4312">
      <w:pPr>
        <w:pStyle w:val="BodyText"/>
        <w:rPr>
          <w:sz w:val="20"/>
          <w:szCs w:val="20"/>
        </w:rPr>
      </w:pPr>
      <w:r w:rsidRPr="00AA5375">
        <w:rPr>
          <w:rStyle w:val="Strong"/>
          <w:sz w:val="20"/>
          <w:szCs w:val="20"/>
        </w:rPr>
        <w:t xml:space="preserve">Participant </w:t>
      </w:r>
      <w:r w:rsidR="00257944" w:rsidRPr="00AA5375">
        <w:rPr>
          <w:rStyle w:val="Strong"/>
          <w:sz w:val="20"/>
          <w:szCs w:val="20"/>
        </w:rPr>
        <w:t>d</w:t>
      </w:r>
      <w:r w:rsidRPr="00AA5375">
        <w:rPr>
          <w:rStyle w:val="Strong"/>
          <w:sz w:val="20"/>
          <w:szCs w:val="20"/>
        </w:rPr>
        <w:t>isabilities:</w:t>
      </w:r>
    </w:p>
    <w:p w:rsidR="008023CC" w:rsidRPr="00CA1356" w:rsidRDefault="008023CC" w:rsidP="008023CC">
      <w:pPr>
        <w:numPr>
          <w:ilvl w:val="0"/>
          <w:numId w:val="1"/>
        </w:numPr>
        <w:tabs>
          <w:tab w:val="clear" w:pos="1494"/>
          <w:tab w:val="num" w:pos="1134"/>
        </w:tabs>
        <w:ind w:left="993"/>
        <w:rPr>
          <w:b/>
          <w:color w:val="6B2976"/>
          <w:sz w:val="20"/>
          <w:szCs w:val="20"/>
        </w:rPr>
      </w:pPr>
      <w:r>
        <w:rPr>
          <w:sz w:val="20"/>
          <w:szCs w:val="20"/>
        </w:rPr>
        <w:t>Mild intellectual disability</w:t>
      </w:r>
    </w:p>
    <w:p w:rsidR="008023CC" w:rsidRPr="0036028D" w:rsidRDefault="008023CC" w:rsidP="008023CC">
      <w:pPr>
        <w:numPr>
          <w:ilvl w:val="0"/>
          <w:numId w:val="1"/>
        </w:numPr>
        <w:tabs>
          <w:tab w:val="clear" w:pos="1494"/>
          <w:tab w:val="num" w:pos="1134"/>
        </w:tabs>
        <w:ind w:left="993"/>
        <w:rPr>
          <w:rFonts w:cs="Arial"/>
          <w:b/>
          <w:color w:val="6B2976"/>
          <w:sz w:val="20"/>
          <w:szCs w:val="20"/>
        </w:rPr>
      </w:pPr>
      <w:r>
        <w:rPr>
          <w:sz w:val="20"/>
          <w:szCs w:val="20"/>
        </w:rPr>
        <w:t xml:space="preserve">Cerebral </w:t>
      </w:r>
      <w:r w:rsidRPr="00CA1356">
        <w:rPr>
          <w:rFonts w:cs="Arial"/>
          <w:sz w:val="20"/>
          <w:szCs w:val="20"/>
        </w:rPr>
        <w:t xml:space="preserve">Palsy </w:t>
      </w:r>
      <w:r>
        <w:rPr>
          <w:rFonts w:cs="Arial"/>
          <w:sz w:val="20"/>
          <w:szCs w:val="20"/>
          <w:lang w:val="en"/>
        </w:rPr>
        <w:t>assessed as Level 4</w:t>
      </w:r>
      <w:r w:rsidRPr="00CA1356">
        <w:rPr>
          <w:rFonts w:cs="Arial"/>
          <w:sz w:val="20"/>
          <w:szCs w:val="20"/>
          <w:lang w:val="en"/>
        </w:rPr>
        <w:t xml:space="preserve"> on the Gross Motor Function Classification System </w:t>
      </w:r>
      <w:r>
        <w:rPr>
          <w:rFonts w:cs="Arial"/>
          <w:sz w:val="20"/>
          <w:szCs w:val="20"/>
          <w:lang w:val="en"/>
        </w:rPr>
        <w:t>–</w:t>
      </w:r>
      <w:r w:rsidRPr="00CA1356">
        <w:rPr>
          <w:rFonts w:cs="Arial"/>
          <w:sz w:val="20"/>
          <w:szCs w:val="20"/>
          <w:lang w:val="en"/>
        </w:rPr>
        <w:t xml:space="preserve"> GMFCS</w:t>
      </w:r>
    </w:p>
    <w:p w:rsidR="00A273B0" w:rsidRPr="008023CC" w:rsidRDefault="008023CC" w:rsidP="008023CC">
      <w:pPr>
        <w:numPr>
          <w:ilvl w:val="0"/>
          <w:numId w:val="1"/>
        </w:numPr>
        <w:tabs>
          <w:tab w:val="clear" w:pos="1494"/>
          <w:tab w:val="num" w:pos="1134"/>
        </w:tabs>
        <w:ind w:left="993"/>
        <w:rPr>
          <w:rStyle w:val="Strong"/>
          <w:rFonts w:cs="Arial"/>
          <w:sz w:val="20"/>
          <w:szCs w:val="20"/>
        </w:rPr>
      </w:pPr>
      <w:r w:rsidRPr="008023CC">
        <w:rPr>
          <w:sz w:val="20"/>
          <w:szCs w:val="20"/>
        </w:rPr>
        <w:t>Autism</w:t>
      </w:r>
    </w:p>
    <w:p w:rsidR="008023CC" w:rsidRDefault="008023CC" w:rsidP="0042339F">
      <w:pPr>
        <w:pStyle w:val="BodyText"/>
        <w:rPr>
          <w:rStyle w:val="Strong"/>
          <w:sz w:val="20"/>
          <w:szCs w:val="20"/>
        </w:rPr>
      </w:pPr>
    </w:p>
    <w:p w:rsidR="0042339F" w:rsidRPr="00AA5375" w:rsidRDefault="002A1475" w:rsidP="0042339F">
      <w:pPr>
        <w:pStyle w:val="BodyText"/>
        <w:rPr>
          <w:sz w:val="20"/>
          <w:szCs w:val="20"/>
        </w:rPr>
      </w:pPr>
      <w:r>
        <w:rPr>
          <w:rStyle w:val="Strong"/>
          <w:sz w:val="20"/>
          <w:szCs w:val="20"/>
        </w:rPr>
        <w:t>Current b</w:t>
      </w:r>
      <w:r w:rsidR="0042339F" w:rsidRPr="00AA5375">
        <w:rPr>
          <w:rStyle w:val="Strong"/>
          <w:sz w:val="20"/>
          <w:szCs w:val="20"/>
        </w:rPr>
        <w:t>ehaviours</w:t>
      </w:r>
      <w:r w:rsidR="003948BF">
        <w:rPr>
          <w:rStyle w:val="Strong"/>
          <w:sz w:val="20"/>
          <w:szCs w:val="20"/>
        </w:rPr>
        <w:t xml:space="preserve"> of concern</w:t>
      </w:r>
      <w:r w:rsidR="0042339F" w:rsidRPr="00AA5375">
        <w:rPr>
          <w:rStyle w:val="Strong"/>
          <w:sz w:val="20"/>
          <w:szCs w:val="20"/>
        </w:rPr>
        <w:t>:</w:t>
      </w:r>
    </w:p>
    <w:p w:rsidR="008023CC" w:rsidRDefault="008023CC" w:rsidP="008023CC">
      <w:pPr>
        <w:numPr>
          <w:ilvl w:val="0"/>
          <w:numId w:val="1"/>
        </w:numPr>
        <w:tabs>
          <w:tab w:val="clear" w:pos="1494"/>
          <w:tab w:val="num" w:pos="1134"/>
        </w:tabs>
        <w:ind w:left="993"/>
        <w:rPr>
          <w:sz w:val="20"/>
          <w:szCs w:val="20"/>
        </w:rPr>
      </w:pPr>
      <w:r>
        <w:rPr>
          <w:sz w:val="20"/>
          <w:szCs w:val="20"/>
        </w:rPr>
        <w:t xml:space="preserve">John is unable to cope with loud noises or crowded areas. This increases his anxiety and may trigger challenging behaviours such him verbally abusing strangers or screaming. </w:t>
      </w:r>
    </w:p>
    <w:p w:rsidR="008023CC" w:rsidRDefault="008023CC" w:rsidP="008023CC">
      <w:pPr>
        <w:numPr>
          <w:ilvl w:val="0"/>
          <w:numId w:val="1"/>
        </w:numPr>
        <w:tabs>
          <w:tab w:val="clear" w:pos="1494"/>
          <w:tab w:val="num" w:pos="1134"/>
        </w:tabs>
        <w:ind w:left="993"/>
        <w:rPr>
          <w:sz w:val="20"/>
          <w:szCs w:val="20"/>
        </w:rPr>
      </w:pPr>
      <w:r>
        <w:rPr>
          <w:sz w:val="20"/>
          <w:szCs w:val="20"/>
        </w:rPr>
        <w:t>There is an effective behaviour support plan in place to assist staff to support John appropriately and minimise incidents.</w:t>
      </w:r>
    </w:p>
    <w:p w:rsidR="008023CC" w:rsidRPr="00AA5375" w:rsidRDefault="008023CC" w:rsidP="008023CC">
      <w:pPr>
        <w:numPr>
          <w:ilvl w:val="0"/>
          <w:numId w:val="1"/>
        </w:numPr>
        <w:tabs>
          <w:tab w:val="clear" w:pos="1494"/>
          <w:tab w:val="num" w:pos="1134"/>
        </w:tabs>
        <w:ind w:left="993"/>
        <w:rPr>
          <w:sz w:val="20"/>
          <w:szCs w:val="20"/>
        </w:rPr>
      </w:pPr>
      <w:r>
        <w:rPr>
          <w:sz w:val="20"/>
          <w:szCs w:val="20"/>
        </w:rPr>
        <w:t>John will often enter other house mate’s bedrooms without invitation. This can result in physical altercations with housemates.</w:t>
      </w:r>
    </w:p>
    <w:p w:rsidR="00B64FF9" w:rsidRPr="00AA5375" w:rsidRDefault="00B64FF9" w:rsidP="0042339F">
      <w:pPr>
        <w:pStyle w:val="BodyText"/>
        <w:rPr>
          <w:rStyle w:val="Strong"/>
          <w:b w:val="0"/>
          <w:sz w:val="20"/>
          <w:szCs w:val="20"/>
        </w:rPr>
      </w:pPr>
    </w:p>
    <w:p w:rsidR="003E5AA2" w:rsidRPr="00AA5375" w:rsidRDefault="00AE17D7" w:rsidP="003E5AA2">
      <w:pPr>
        <w:pStyle w:val="BodyText"/>
        <w:rPr>
          <w:sz w:val="20"/>
          <w:szCs w:val="20"/>
        </w:rPr>
      </w:pPr>
      <w:r>
        <w:rPr>
          <w:rStyle w:val="Strong"/>
          <w:sz w:val="20"/>
          <w:szCs w:val="20"/>
        </w:rPr>
        <w:t xml:space="preserve">Participant’s current </w:t>
      </w:r>
      <w:r w:rsidR="003E5AA2" w:rsidRPr="00AA5375">
        <w:rPr>
          <w:rStyle w:val="Strong"/>
          <w:sz w:val="20"/>
          <w:szCs w:val="20"/>
        </w:rPr>
        <w:t>support needs:</w:t>
      </w:r>
    </w:p>
    <w:p w:rsidR="008023CC" w:rsidRDefault="008023CC" w:rsidP="008023CC">
      <w:pPr>
        <w:numPr>
          <w:ilvl w:val="0"/>
          <w:numId w:val="1"/>
        </w:numPr>
        <w:tabs>
          <w:tab w:val="clear" w:pos="1494"/>
          <w:tab w:val="num" w:pos="1134"/>
        </w:tabs>
        <w:ind w:left="993"/>
        <w:rPr>
          <w:sz w:val="20"/>
          <w:szCs w:val="20"/>
        </w:rPr>
      </w:pPr>
      <w:r>
        <w:rPr>
          <w:sz w:val="20"/>
          <w:szCs w:val="20"/>
        </w:rPr>
        <w:t>John needs 1:1 support with personal care during certain times of day (e.g during meal times, using bathroom, etc.). He is currently unable to be left unattended while using the bathroom/shower.</w:t>
      </w:r>
    </w:p>
    <w:p w:rsidR="008023CC" w:rsidRDefault="008023CC" w:rsidP="008023CC">
      <w:pPr>
        <w:numPr>
          <w:ilvl w:val="0"/>
          <w:numId w:val="1"/>
        </w:numPr>
        <w:tabs>
          <w:tab w:val="clear" w:pos="1494"/>
          <w:tab w:val="num" w:pos="1134"/>
        </w:tabs>
        <w:ind w:left="993"/>
        <w:rPr>
          <w:sz w:val="20"/>
          <w:szCs w:val="20"/>
        </w:rPr>
      </w:pPr>
      <w:r>
        <w:rPr>
          <w:sz w:val="20"/>
          <w:szCs w:val="20"/>
        </w:rPr>
        <w:t>John is unable to handle cash unsupervised and is at risk of being exploited if unsupported in the community.</w:t>
      </w:r>
    </w:p>
    <w:p w:rsidR="008023CC" w:rsidRPr="00AA5375" w:rsidRDefault="008023CC" w:rsidP="008023CC">
      <w:pPr>
        <w:numPr>
          <w:ilvl w:val="0"/>
          <w:numId w:val="1"/>
        </w:numPr>
        <w:tabs>
          <w:tab w:val="clear" w:pos="1494"/>
          <w:tab w:val="num" w:pos="1134"/>
        </w:tabs>
        <w:ind w:left="993"/>
        <w:rPr>
          <w:sz w:val="20"/>
          <w:szCs w:val="20"/>
        </w:rPr>
      </w:pPr>
      <w:r>
        <w:rPr>
          <w:sz w:val="20"/>
          <w:szCs w:val="20"/>
        </w:rPr>
        <w:t>Two person lift is need to support John in and out of bed.</w:t>
      </w:r>
    </w:p>
    <w:p w:rsidR="003E5AA2" w:rsidRPr="00AA5375" w:rsidRDefault="003E5AA2" w:rsidP="003E5AA2">
      <w:pPr>
        <w:pStyle w:val="BodyText"/>
        <w:rPr>
          <w:sz w:val="20"/>
          <w:szCs w:val="20"/>
        </w:rPr>
      </w:pPr>
    </w:p>
    <w:p w:rsidR="003E5AA2" w:rsidRPr="00AA5375" w:rsidRDefault="00EA2B2B" w:rsidP="003E5AA2">
      <w:pPr>
        <w:pStyle w:val="BodyText"/>
        <w:rPr>
          <w:sz w:val="20"/>
          <w:szCs w:val="20"/>
        </w:rPr>
      </w:pPr>
      <w:r w:rsidRPr="00AA5375">
        <w:rPr>
          <w:rStyle w:val="Strong"/>
          <w:sz w:val="20"/>
          <w:szCs w:val="20"/>
        </w:rPr>
        <w:t>Participant support needs</w:t>
      </w:r>
      <w:r w:rsidR="00EB01C7" w:rsidRPr="00AA5375">
        <w:rPr>
          <w:rStyle w:val="Strong"/>
          <w:sz w:val="20"/>
          <w:szCs w:val="20"/>
        </w:rPr>
        <w:t xml:space="preserve"> history</w:t>
      </w:r>
      <w:r w:rsidR="003E5AA2" w:rsidRPr="00AA5375">
        <w:rPr>
          <w:rStyle w:val="Strong"/>
          <w:sz w:val="20"/>
          <w:szCs w:val="20"/>
        </w:rPr>
        <w:t>:</w:t>
      </w:r>
    </w:p>
    <w:p w:rsidR="008023CC" w:rsidRPr="00AA5375" w:rsidRDefault="008023CC" w:rsidP="008023CC">
      <w:pPr>
        <w:numPr>
          <w:ilvl w:val="0"/>
          <w:numId w:val="1"/>
        </w:numPr>
        <w:tabs>
          <w:tab w:val="clear" w:pos="1494"/>
          <w:tab w:val="num" w:pos="1134"/>
        </w:tabs>
        <w:ind w:left="993"/>
        <w:rPr>
          <w:sz w:val="20"/>
          <w:szCs w:val="20"/>
        </w:rPr>
      </w:pPr>
      <w:r>
        <w:rPr>
          <w:sz w:val="20"/>
          <w:szCs w:val="20"/>
        </w:rPr>
        <w:t>Two years ago John required 2:1 support full time and was unable to access the community due to high levels of anxiety and behaviours of concern. With clinical and medical intervention John now is able to share support (requiring only a few hours of 1:1 support) and is able to participate in community activities with supervision and support from staff.</w:t>
      </w:r>
    </w:p>
    <w:p w:rsidR="00AC0C9A" w:rsidRPr="00AA5375" w:rsidRDefault="00AC0C9A" w:rsidP="00257944">
      <w:pPr>
        <w:rPr>
          <w:sz w:val="20"/>
          <w:szCs w:val="20"/>
        </w:rPr>
      </w:pPr>
    </w:p>
    <w:p w:rsidR="008023CC" w:rsidRDefault="008023CC">
      <w:pPr>
        <w:spacing w:before="0" w:after="0"/>
        <w:rPr>
          <w:rStyle w:val="Strong"/>
          <w:sz w:val="20"/>
          <w:szCs w:val="20"/>
        </w:rPr>
      </w:pPr>
      <w:r>
        <w:rPr>
          <w:rStyle w:val="Strong"/>
          <w:sz w:val="20"/>
          <w:szCs w:val="20"/>
        </w:rPr>
        <w:br w:type="page"/>
      </w:r>
    </w:p>
    <w:p w:rsidR="00AC0C9A" w:rsidRPr="00AA5375" w:rsidRDefault="00AC0C9A" w:rsidP="00AC0C9A">
      <w:pPr>
        <w:pStyle w:val="BodyText"/>
        <w:rPr>
          <w:sz w:val="20"/>
          <w:szCs w:val="20"/>
        </w:rPr>
      </w:pPr>
      <w:r w:rsidRPr="00AA5375">
        <w:rPr>
          <w:rStyle w:val="Strong"/>
          <w:sz w:val="20"/>
          <w:szCs w:val="20"/>
        </w:rPr>
        <w:lastRenderedPageBreak/>
        <w:t xml:space="preserve">Participant informal </w:t>
      </w:r>
      <w:r w:rsidR="005362D8" w:rsidRPr="00AA5375">
        <w:rPr>
          <w:rStyle w:val="Strong"/>
          <w:sz w:val="20"/>
          <w:szCs w:val="20"/>
        </w:rPr>
        <w:t xml:space="preserve">and other </w:t>
      </w:r>
      <w:r w:rsidRPr="00AA5375">
        <w:rPr>
          <w:rStyle w:val="Strong"/>
          <w:sz w:val="20"/>
          <w:szCs w:val="20"/>
        </w:rPr>
        <w:t>supports (if any):</w:t>
      </w:r>
    </w:p>
    <w:p w:rsidR="008023CC" w:rsidRDefault="008023CC" w:rsidP="008023CC">
      <w:pPr>
        <w:numPr>
          <w:ilvl w:val="0"/>
          <w:numId w:val="1"/>
        </w:numPr>
        <w:tabs>
          <w:tab w:val="clear" w:pos="1494"/>
          <w:tab w:val="num" w:pos="1134"/>
        </w:tabs>
        <w:ind w:left="993"/>
        <w:rPr>
          <w:sz w:val="20"/>
          <w:szCs w:val="20"/>
        </w:rPr>
      </w:pPr>
      <w:r>
        <w:rPr>
          <w:sz w:val="20"/>
          <w:szCs w:val="20"/>
        </w:rPr>
        <w:t xml:space="preserve">John attends a day activity four days per week (Monday, Tuesday, Wednesday and Friday) between 10 am and 2 pm. </w:t>
      </w:r>
    </w:p>
    <w:p w:rsidR="008023CC" w:rsidRDefault="008023CC" w:rsidP="008023CC">
      <w:pPr>
        <w:numPr>
          <w:ilvl w:val="0"/>
          <w:numId w:val="1"/>
        </w:numPr>
        <w:tabs>
          <w:tab w:val="clear" w:pos="1494"/>
          <w:tab w:val="num" w:pos="1134"/>
        </w:tabs>
        <w:ind w:left="993"/>
        <w:rPr>
          <w:sz w:val="20"/>
          <w:szCs w:val="20"/>
        </w:rPr>
      </w:pPr>
      <w:r>
        <w:rPr>
          <w:sz w:val="20"/>
          <w:szCs w:val="20"/>
        </w:rPr>
        <w:t xml:space="preserve">John is transported to and from this activity by house staff, round trip is 30 minute duration. </w:t>
      </w:r>
    </w:p>
    <w:p w:rsidR="008023CC" w:rsidRDefault="008023CC" w:rsidP="008023CC">
      <w:pPr>
        <w:numPr>
          <w:ilvl w:val="0"/>
          <w:numId w:val="1"/>
        </w:numPr>
        <w:tabs>
          <w:tab w:val="clear" w:pos="1494"/>
          <w:tab w:val="num" w:pos="1134"/>
        </w:tabs>
        <w:ind w:left="993"/>
        <w:rPr>
          <w:sz w:val="20"/>
          <w:szCs w:val="20"/>
        </w:rPr>
      </w:pPr>
      <w:r>
        <w:rPr>
          <w:sz w:val="20"/>
          <w:szCs w:val="20"/>
        </w:rPr>
        <w:t>Staff do not support John at this activity. John is supported by his day activity staff.</w:t>
      </w:r>
    </w:p>
    <w:p w:rsidR="008023CC" w:rsidRDefault="008023CC" w:rsidP="008023CC">
      <w:pPr>
        <w:numPr>
          <w:ilvl w:val="0"/>
          <w:numId w:val="1"/>
        </w:numPr>
        <w:tabs>
          <w:tab w:val="clear" w:pos="1494"/>
          <w:tab w:val="num" w:pos="1134"/>
        </w:tabs>
        <w:ind w:left="993"/>
        <w:rPr>
          <w:sz w:val="20"/>
          <w:szCs w:val="20"/>
        </w:rPr>
      </w:pPr>
      <w:r>
        <w:rPr>
          <w:sz w:val="20"/>
          <w:szCs w:val="20"/>
        </w:rPr>
        <w:t>John goes home to his family for Sunday lunch each week.</w:t>
      </w:r>
    </w:p>
    <w:p w:rsidR="008023CC" w:rsidRDefault="008023CC" w:rsidP="008023CC">
      <w:pPr>
        <w:numPr>
          <w:ilvl w:val="0"/>
          <w:numId w:val="1"/>
        </w:numPr>
        <w:tabs>
          <w:tab w:val="clear" w:pos="1494"/>
          <w:tab w:val="num" w:pos="1134"/>
        </w:tabs>
        <w:ind w:left="993"/>
        <w:rPr>
          <w:sz w:val="20"/>
          <w:szCs w:val="20"/>
        </w:rPr>
      </w:pPr>
      <w:r>
        <w:rPr>
          <w:sz w:val="20"/>
          <w:szCs w:val="20"/>
        </w:rPr>
        <w:t>John is transported to and from his family home by staff which is a one hour round trip. No support is required by staff at his family lunch, John’s family provide all supports.</w:t>
      </w:r>
    </w:p>
    <w:p w:rsidR="008023CC" w:rsidRPr="00AA5375" w:rsidRDefault="008023CC" w:rsidP="008023CC">
      <w:pPr>
        <w:numPr>
          <w:ilvl w:val="0"/>
          <w:numId w:val="1"/>
        </w:numPr>
        <w:tabs>
          <w:tab w:val="clear" w:pos="1494"/>
          <w:tab w:val="num" w:pos="1134"/>
        </w:tabs>
        <w:ind w:left="993"/>
        <w:rPr>
          <w:sz w:val="20"/>
          <w:szCs w:val="20"/>
        </w:rPr>
      </w:pPr>
      <w:r>
        <w:rPr>
          <w:sz w:val="20"/>
          <w:szCs w:val="20"/>
        </w:rPr>
        <w:t>John is dropped off at 11 am and picked up to return home at 4 pm each Sunday.</w:t>
      </w:r>
    </w:p>
    <w:p w:rsidR="00A273B0" w:rsidRPr="00AA5375" w:rsidRDefault="00A273B0" w:rsidP="00A273B0">
      <w:pPr>
        <w:rPr>
          <w:sz w:val="20"/>
          <w:szCs w:val="20"/>
        </w:rPr>
      </w:pPr>
    </w:p>
    <w:p w:rsidR="00A273B0" w:rsidRPr="00AA5375" w:rsidRDefault="00A273B0" w:rsidP="00A273B0">
      <w:pPr>
        <w:pStyle w:val="BodyText"/>
        <w:rPr>
          <w:sz w:val="20"/>
          <w:szCs w:val="20"/>
        </w:rPr>
      </w:pPr>
      <w:r w:rsidRPr="00AA5375">
        <w:rPr>
          <w:rStyle w:val="Strong"/>
          <w:sz w:val="20"/>
          <w:szCs w:val="20"/>
        </w:rPr>
        <w:t>Participant mainstream supports (if any):</w:t>
      </w:r>
    </w:p>
    <w:p w:rsidR="008023CC" w:rsidRDefault="008023CC" w:rsidP="008023CC">
      <w:pPr>
        <w:numPr>
          <w:ilvl w:val="0"/>
          <w:numId w:val="1"/>
        </w:numPr>
        <w:tabs>
          <w:tab w:val="clear" w:pos="1494"/>
          <w:tab w:val="num" w:pos="1134"/>
        </w:tabs>
        <w:ind w:left="993"/>
        <w:rPr>
          <w:sz w:val="20"/>
          <w:szCs w:val="20"/>
        </w:rPr>
      </w:pPr>
      <w:r>
        <w:rPr>
          <w:sz w:val="20"/>
          <w:szCs w:val="20"/>
        </w:rPr>
        <w:t>Dr XYZ, is John’s treating Psychiatrist. John has quarterly appointments with Dr XYZ.</w:t>
      </w:r>
    </w:p>
    <w:p w:rsidR="00EC3919" w:rsidRPr="008023CC" w:rsidRDefault="008023CC" w:rsidP="008023CC">
      <w:pPr>
        <w:numPr>
          <w:ilvl w:val="0"/>
          <w:numId w:val="1"/>
        </w:numPr>
        <w:tabs>
          <w:tab w:val="clear" w:pos="1494"/>
          <w:tab w:val="num" w:pos="1134"/>
        </w:tabs>
        <w:ind w:left="993"/>
        <w:rPr>
          <w:sz w:val="20"/>
          <w:szCs w:val="20"/>
        </w:rPr>
      </w:pPr>
      <w:r>
        <w:rPr>
          <w:sz w:val="20"/>
          <w:szCs w:val="20"/>
        </w:rPr>
        <w:t>Surgical and contracture release and post-surgical treatment (OT and Physio) provided by Health.</w:t>
      </w:r>
    </w:p>
    <w:p w:rsidR="00EC3919" w:rsidRDefault="00EC3919" w:rsidP="00EC3919">
      <w:pPr>
        <w:rPr>
          <w:sz w:val="20"/>
          <w:szCs w:val="20"/>
        </w:rPr>
      </w:pPr>
    </w:p>
    <w:p w:rsidR="00EC3919" w:rsidRPr="00AA5375" w:rsidRDefault="00EC3919" w:rsidP="00EC3919">
      <w:pPr>
        <w:pStyle w:val="BodyText"/>
        <w:rPr>
          <w:sz w:val="20"/>
          <w:szCs w:val="20"/>
        </w:rPr>
      </w:pPr>
      <w:r w:rsidRPr="0094159A">
        <w:rPr>
          <w:rStyle w:val="Strong"/>
          <w:sz w:val="20"/>
          <w:szCs w:val="20"/>
        </w:rPr>
        <w:t xml:space="preserve">Participant </w:t>
      </w:r>
      <w:r w:rsidR="003B79C6">
        <w:rPr>
          <w:rStyle w:val="Strong"/>
          <w:sz w:val="20"/>
          <w:szCs w:val="20"/>
        </w:rPr>
        <w:t>decision maker</w:t>
      </w:r>
      <w:r w:rsidRPr="0094159A">
        <w:rPr>
          <w:rStyle w:val="Strong"/>
          <w:sz w:val="20"/>
          <w:szCs w:val="20"/>
        </w:rPr>
        <w:t>:</w:t>
      </w:r>
    </w:p>
    <w:p w:rsidR="00EC3919" w:rsidRPr="00321CFD" w:rsidRDefault="008023CC" w:rsidP="00EC3919">
      <w:pPr>
        <w:numPr>
          <w:ilvl w:val="0"/>
          <w:numId w:val="1"/>
        </w:numPr>
        <w:tabs>
          <w:tab w:val="clear" w:pos="1494"/>
          <w:tab w:val="num" w:pos="1134"/>
        </w:tabs>
        <w:ind w:left="993"/>
        <w:rPr>
          <w:sz w:val="20"/>
          <w:szCs w:val="20"/>
        </w:rPr>
      </w:pPr>
      <w:r>
        <w:rPr>
          <w:sz w:val="20"/>
          <w:szCs w:val="20"/>
        </w:rPr>
        <w:t>Mary Citizen (John’s mother)</w:t>
      </w:r>
    </w:p>
    <w:p w:rsidR="00EC3919" w:rsidRPr="00EC3919" w:rsidRDefault="00EC3919" w:rsidP="00EC3919">
      <w:pPr>
        <w:rPr>
          <w:sz w:val="20"/>
          <w:szCs w:val="20"/>
        </w:rPr>
      </w:pPr>
    </w:p>
    <w:p w:rsidR="00257944" w:rsidRDefault="00257944" w:rsidP="005362D8">
      <w:pPr>
        <w:numPr>
          <w:ilvl w:val="0"/>
          <w:numId w:val="1"/>
        </w:numPr>
        <w:tabs>
          <w:tab w:val="clear" w:pos="1494"/>
          <w:tab w:val="num" w:pos="1134"/>
        </w:tabs>
        <w:ind w:left="993"/>
      </w:pPr>
      <w:r>
        <w:br w:type="page"/>
      </w:r>
    </w:p>
    <w:p w:rsidR="00257944" w:rsidRPr="004E0FBE" w:rsidRDefault="00257944" w:rsidP="00257944">
      <w:pPr>
        <w:pStyle w:val="Title"/>
        <w:rPr>
          <w:sz w:val="48"/>
          <w:szCs w:val="48"/>
        </w:rPr>
      </w:pPr>
      <w:r>
        <w:rPr>
          <w:sz w:val="48"/>
          <w:szCs w:val="48"/>
        </w:rPr>
        <w:lastRenderedPageBreak/>
        <w:t>Property Profile</w:t>
      </w:r>
    </w:p>
    <w:p w:rsidR="00257944" w:rsidRPr="00FF168B" w:rsidRDefault="00257944" w:rsidP="00257944">
      <w:pPr>
        <w:pStyle w:val="ContactDetails"/>
      </w:pPr>
    </w:p>
    <w:p w:rsidR="00257944" w:rsidRDefault="00257944" w:rsidP="00257944">
      <w:pPr>
        <w:spacing w:before="0" w:after="0"/>
      </w:pPr>
    </w:p>
    <w:p w:rsidR="00257944" w:rsidRPr="00AA5375" w:rsidRDefault="00257944" w:rsidP="00257944">
      <w:pPr>
        <w:pStyle w:val="BodyText"/>
        <w:rPr>
          <w:sz w:val="20"/>
          <w:szCs w:val="20"/>
        </w:rPr>
      </w:pPr>
      <w:r w:rsidRPr="00AA5375">
        <w:rPr>
          <w:rStyle w:val="Strong"/>
          <w:sz w:val="20"/>
          <w:szCs w:val="20"/>
        </w:rPr>
        <w:t>Property address:</w:t>
      </w:r>
      <w:r w:rsidRPr="00AA5375">
        <w:rPr>
          <w:sz w:val="20"/>
          <w:szCs w:val="20"/>
        </w:rPr>
        <w:t xml:space="preserve"> </w:t>
      </w:r>
    </w:p>
    <w:p w:rsidR="008023CC" w:rsidRPr="00AA5375" w:rsidRDefault="008023CC" w:rsidP="008023CC">
      <w:pPr>
        <w:pStyle w:val="BodyText"/>
        <w:rPr>
          <w:sz w:val="20"/>
          <w:szCs w:val="20"/>
        </w:rPr>
      </w:pPr>
      <w:r>
        <w:rPr>
          <w:sz w:val="20"/>
          <w:szCs w:val="20"/>
        </w:rPr>
        <w:t>123 Main Street</w:t>
      </w:r>
    </w:p>
    <w:p w:rsidR="008023CC" w:rsidRPr="00AA5375" w:rsidRDefault="008023CC" w:rsidP="008023CC">
      <w:pPr>
        <w:pStyle w:val="BodyText"/>
        <w:rPr>
          <w:sz w:val="20"/>
          <w:szCs w:val="20"/>
        </w:rPr>
      </w:pPr>
      <w:r>
        <w:rPr>
          <w:sz w:val="20"/>
          <w:szCs w:val="20"/>
        </w:rPr>
        <w:t>Timbuctoo</w:t>
      </w:r>
    </w:p>
    <w:p w:rsidR="008023CC" w:rsidRPr="00AA5375" w:rsidRDefault="008023CC" w:rsidP="008023CC">
      <w:pPr>
        <w:pStyle w:val="BodyText"/>
        <w:rPr>
          <w:sz w:val="20"/>
          <w:szCs w:val="20"/>
        </w:rPr>
      </w:pPr>
      <w:r>
        <w:rPr>
          <w:sz w:val="20"/>
          <w:szCs w:val="20"/>
        </w:rPr>
        <w:t>9999</w:t>
      </w:r>
    </w:p>
    <w:p w:rsidR="00257944" w:rsidRPr="00AA5375" w:rsidRDefault="008023CC" w:rsidP="008023CC">
      <w:pPr>
        <w:pStyle w:val="BodyText"/>
        <w:rPr>
          <w:sz w:val="20"/>
          <w:szCs w:val="20"/>
        </w:rPr>
      </w:pPr>
      <w:r>
        <w:rPr>
          <w:sz w:val="20"/>
          <w:szCs w:val="20"/>
        </w:rPr>
        <w:t>NSW</w:t>
      </w:r>
    </w:p>
    <w:p w:rsidR="00257944" w:rsidRPr="00AA5375" w:rsidRDefault="00257944" w:rsidP="00257944">
      <w:pPr>
        <w:pStyle w:val="BodyText"/>
        <w:rPr>
          <w:sz w:val="20"/>
          <w:szCs w:val="20"/>
        </w:rPr>
      </w:pPr>
    </w:p>
    <w:p w:rsidR="008023CC" w:rsidRDefault="00257944" w:rsidP="00257944">
      <w:pPr>
        <w:pStyle w:val="BodyText"/>
        <w:rPr>
          <w:sz w:val="20"/>
          <w:szCs w:val="20"/>
        </w:rPr>
      </w:pPr>
      <w:r w:rsidRPr="00AA5375">
        <w:rPr>
          <w:rStyle w:val="Strong"/>
          <w:sz w:val="20"/>
          <w:szCs w:val="20"/>
        </w:rPr>
        <w:t>Number of bedrooms:</w:t>
      </w:r>
      <w:r w:rsidRPr="00AA5375">
        <w:rPr>
          <w:sz w:val="20"/>
          <w:szCs w:val="20"/>
        </w:rPr>
        <w:t xml:space="preserve"> </w:t>
      </w:r>
      <w:r w:rsidR="008023CC">
        <w:rPr>
          <w:sz w:val="20"/>
          <w:szCs w:val="20"/>
        </w:rPr>
        <w:t xml:space="preserve">5 </w:t>
      </w:r>
    </w:p>
    <w:p w:rsidR="00257944" w:rsidRPr="00AA5375" w:rsidRDefault="008023CC" w:rsidP="00257944">
      <w:pPr>
        <w:pStyle w:val="BodyText"/>
        <w:rPr>
          <w:sz w:val="20"/>
          <w:szCs w:val="20"/>
        </w:rPr>
      </w:pPr>
      <w:r>
        <w:rPr>
          <w:sz w:val="20"/>
          <w:szCs w:val="20"/>
        </w:rPr>
        <w:t>One bedroom is used by staff for sleepover shift, there is also a sensory breakout room, three bedrooms for residents.</w:t>
      </w:r>
    </w:p>
    <w:p w:rsidR="0012322B" w:rsidRDefault="0012322B" w:rsidP="00257944">
      <w:pPr>
        <w:pStyle w:val="BodyText"/>
        <w:rPr>
          <w:rStyle w:val="Strong"/>
          <w:sz w:val="20"/>
          <w:szCs w:val="20"/>
        </w:rPr>
      </w:pPr>
    </w:p>
    <w:p w:rsidR="005B196A" w:rsidRDefault="005B196A" w:rsidP="00257944">
      <w:pPr>
        <w:pStyle w:val="BodyText"/>
        <w:rPr>
          <w:sz w:val="20"/>
          <w:szCs w:val="20"/>
        </w:rPr>
      </w:pPr>
      <w:r w:rsidRPr="00AA5375">
        <w:rPr>
          <w:rStyle w:val="Strong"/>
          <w:sz w:val="20"/>
          <w:szCs w:val="20"/>
        </w:rPr>
        <w:t xml:space="preserve">Number of </w:t>
      </w:r>
      <w:r w:rsidR="00733B61">
        <w:rPr>
          <w:rStyle w:val="Strong"/>
          <w:sz w:val="20"/>
          <w:szCs w:val="20"/>
        </w:rPr>
        <w:t>dwellings</w:t>
      </w:r>
      <w:r w:rsidRPr="00AA5375">
        <w:rPr>
          <w:rStyle w:val="Strong"/>
          <w:sz w:val="20"/>
          <w:szCs w:val="20"/>
        </w:rPr>
        <w:t>:</w:t>
      </w:r>
      <w:r w:rsidRPr="00AA5375">
        <w:rPr>
          <w:sz w:val="20"/>
          <w:szCs w:val="20"/>
        </w:rPr>
        <w:t xml:space="preserve"> </w:t>
      </w:r>
      <w:r w:rsidR="008023CC">
        <w:rPr>
          <w:sz w:val="20"/>
          <w:szCs w:val="20"/>
        </w:rPr>
        <w:t>1</w:t>
      </w:r>
    </w:p>
    <w:p w:rsidR="009661ED" w:rsidRDefault="009661ED" w:rsidP="00257944">
      <w:pPr>
        <w:pStyle w:val="BodyText"/>
        <w:rPr>
          <w:sz w:val="20"/>
          <w:szCs w:val="20"/>
        </w:rPr>
      </w:pPr>
    </w:p>
    <w:p w:rsidR="009661ED" w:rsidRPr="00AA5375" w:rsidRDefault="001B009B" w:rsidP="00257944">
      <w:pPr>
        <w:pStyle w:val="BodyText"/>
        <w:rPr>
          <w:sz w:val="20"/>
          <w:szCs w:val="20"/>
        </w:rPr>
      </w:pPr>
      <w:r>
        <w:rPr>
          <w:rStyle w:val="Strong"/>
          <w:sz w:val="20"/>
          <w:szCs w:val="20"/>
        </w:rPr>
        <w:t>H</w:t>
      </w:r>
      <w:r w:rsidR="009661ED">
        <w:rPr>
          <w:rStyle w:val="Strong"/>
          <w:sz w:val="20"/>
          <w:szCs w:val="20"/>
        </w:rPr>
        <w:t>ome modifications or assistive technology</w:t>
      </w:r>
      <w:r w:rsidR="009661ED" w:rsidRPr="00AA5375">
        <w:rPr>
          <w:rStyle w:val="Strong"/>
          <w:sz w:val="20"/>
          <w:szCs w:val="20"/>
        </w:rPr>
        <w:t>:</w:t>
      </w:r>
      <w:r w:rsidR="009661ED" w:rsidRPr="00AA5375">
        <w:rPr>
          <w:sz w:val="20"/>
          <w:szCs w:val="20"/>
        </w:rPr>
        <w:t xml:space="preserve"> </w:t>
      </w:r>
      <w:r w:rsidR="008023CC">
        <w:rPr>
          <w:sz w:val="20"/>
          <w:szCs w:val="20"/>
        </w:rPr>
        <w:t>ramps, grab rails.</w:t>
      </w:r>
    </w:p>
    <w:p w:rsidR="005B196A" w:rsidRPr="00AA5375" w:rsidRDefault="005B196A" w:rsidP="00257944">
      <w:pPr>
        <w:pStyle w:val="BodyText"/>
        <w:rPr>
          <w:rStyle w:val="Strong"/>
          <w:sz w:val="20"/>
          <w:szCs w:val="20"/>
        </w:rPr>
      </w:pPr>
    </w:p>
    <w:p w:rsidR="005B196A" w:rsidRPr="00AA5375" w:rsidRDefault="005B196A" w:rsidP="00257944">
      <w:pPr>
        <w:pStyle w:val="BodyText"/>
        <w:rPr>
          <w:sz w:val="20"/>
          <w:szCs w:val="20"/>
        </w:rPr>
      </w:pPr>
      <w:r w:rsidRPr="00AA5375">
        <w:rPr>
          <w:rStyle w:val="Strong"/>
          <w:sz w:val="20"/>
          <w:szCs w:val="20"/>
        </w:rPr>
        <w:t xml:space="preserve">Number of </w:t>
      </w:r>
      <w:r w:rsidR="00A273B0" w:rsidRPr="00AA5375">
        <w:rPr>
          <w:rStyle w:val="Strong"/>
          <w:sz w:val="20"/>
          <w:szCs w:val="20"/>
        </w:rPr>
        <w:t xml:space="preserve">NDIS </w:t>
      </w:r>
      <w:r w:rsidRPr="00AA5375">
        <w:rPr>
          <w:rStyle w:val="Strong"/>
          <w:sz w:val="20"/>
          <w:szCs w:val="20"/>
        </w:rPr>
        <w:t>participants</w:t>
      </w:r>
      <w:r w:rsidR="00B64FF9" w:rsidRPr="00AA5375">
        <w:rPr>
          <w:rStyle w:val="Strong"/>
          <w:sz w:val="20"/>
          <w:szCs w:val="20"/>
        </w:rPr>
        <w:t xml:space="preserve"> living at property</w:t>
      </w:r>
      <w:r w:rsidRPr="00AA5375">
        <w:rPr>
          <w:rStyle w:val="Strong"/>
          <w:sz w:val="20"/>
          <w:szCs w:val="20"/>
        </w:rPr>
        <w:t>:</w:t>
      </w:r>
      <w:r w:rsidRPr="00AA5375">
        <w:rPr>
          <w:sz w:val="20"/>
          <w:szCs w:val="20"/>
        </w:rPr>
        <w:t xml:space="preserve"> </w:t>
      </w:r>
      <w:r w:rsidR="008023CC">
        <w:rPr>
          <w:sz w:val="20"/>
          <w:szCs w:val="20"/>
        </w:rPr>
        <w:t>2</w:t>
      </w:r>
    </w:p>
    <w:p w:rsidR="0012322B" w:rsidRDefault="0012322B" w:rsidP="00A273B0">
      <w:pPr>
        <w:pStyle w:val="BodyText"/>
        <w:rPr>
          <w:rStyle w:val="Strong"/>
          <w:sz w:val="20"/>
          <w:szCs w:val="20"/>
        </w:rPr>
      </w:pPr>
    </w:p>
    <w:p w:rsidR="00A273B0" w:rsidRPr="00AA5375" w:rsidRDefault="00A273B0" w:rsidP="00A273B0">
      <w:pPr>
        <w:pStyle w:val="BodyText"/>
        <w:rPr>
          <w:sz w:val="20"/>
          <w:szCs w:val="20"/>
        </w:rPr>
      </w:pPr>
      <w:r w:rsidRPr="00AA5375">
        <w:rPr>
          <w:rStyle w:val="Strong"/>
          <w:sz w:val="20"/>
          <w:szCs w:val="20"/>
        </w:rPr>
        <w:t>Number of non-NDIS participants living at property:</w:t>
      </w:r>
      <w:r w:rsidRPr="00AA5375">
        <w:rPr>
          <w:sz w:val="20"/>
          <w:szCs w:val="20"/>
        </w:rPr>
        <w:t xml:space="preserve"> </w:t>
      </w:r>
      <w:r w:rsidR="008023CC">
        <w:rPr>
          <w:sz w:val="20"/>
          <w:szCs w:val="20"/>
        </w:rPr>
        <w:t>1</w:t>
      </w:r>
    </w:p>
    <w:p w:rsidR="0012322B" w:rsidRDefault="0012322B" w:rsidP="00257944">
      <w:pPr>
        <w:pStyle w:val="BodyText"/>
        <w:rPr>
          <w:rStyle w:val="Strong"/>
          <w:sz w:val="20"/>
          <w:szCs w:val="20"/>
        </w:rPr>
      </w:pPr>
    </w:p>
    <w:p w:rsidR="00257944" w:rsidRPr="00AA5375" w:rsidRDefault="00257944" w:rsidP="00257944">
      <w:pPr>
        <w:pStyle w:val="BodyText"/>
        <w:rPr>
          <w:sz w:val="20"/>
          <w:szCs w:val="20"/>
        </w:rPr>
      </w:pPr>
      <w:r w:rsidRPr="00AA5375">
        <w:rPr>
          <w:rStyle w:val="Strong"/>
          <w:sz w:val="20"/>
          <w:szCs w:val="20"/>
        </w:rPr>
        <w:t xml:space="preserve">Name(s) of other </w:t>
      </w:r>
      <w:r w:rsidR="00A273B0" w:rsidRPr="00AA5375">
        <w:rPr>
          <w:rStyle w:val="Strong"/>
          <w:sz w:val="20"/>
          <w:szCs w:val="20"/>
        </w:rPr>
        <w:t xml:space="preserve">NDIS </w:t>
      </w:r>
      <w:r w:rsidRPr="00AA5375">
        <w:rPr>
          <w:rStyle w:val="Strong"/>
          <w:sz w:val="20"/>
          <w:szCs w:val="20"/>
        </w:rPr>
        <w:t>participant</w:t>
      </w:r>
      <w:r w:rsidR="005B196A" w:rsidRPr="00AA5375">
        <w:rPr>
          <w:rStyle w:val="Strong"/>
          <w:sz w:val="20"/>
          <w:szCs w:val="20"/>
        </w:rPr>
        <w:t>s</w:t>
      </w:r>
      <w:r w:rsidRPr="00AA5375">
        <w:rPr>
          <w:rStyle w:val="Strong"/>
          <w:sz w:val="20"/>
          <w:szCs w:val="20"/>
        </w:rPr>
        <w:t xml:space="preserve"> sharing:</w:t>
      </w:r>
    </w:p>
    <w:p w:rsidR="002103A0" w:rsidRPr="00AA5375" w:rsidRDefault="008023CC" w:rsidP="002103A0">
      <w:pPr>
        <w:numPr>
          <w:ilvl w:val="0"/>
          <w:numId w:val="1"/>
        </w:numPr>
        <w:tabs>
          <w:tab w:val="clear" w:pos="1494"/>
          <w:tab w:val="num" w:pos="1134"/>
        </w:tabs>
        <w:ind w:left="993"/>
        <w:rPr>
          <w:sz w:val="20"/>
          <w:szCs w:val="20"/>
        </w:rPr>
      </w:pPr>
      <w:r>
        <w:rPr>
          <w:sz w:val="20"/>
          <w:szCs w:val="20"/>
        </w:rPr>
        <w:t>Jane Doe</w:t>
      </w:r>
    </w:p>
    <w:p w:rsidR="00257944" w:rsidRPr="00AA5375" w:rsidRDefault="00257944" w:rsidP="00257944">
      <w:pPr>
        <w:pStyle w:val="BodyText"/>
        <w:rPr>
          <w:rStyle w:val="Strong"/>
          <w:sz w:val="20"/>
          <w:szCs w:val="20"/>
        </w:rPr>
      </w:pPr>
    </w:p>
    <w:p w:rsidR="004035F1" w:rsidRPr="00D95D8C" w:rsidRDefault="004035F1" w:rsidP="00D95D8C">
      <w:pPr>
        <w:pStyle w:val="BodyText"/>
      </w:pPr>
      <w:r>
        <w:rPr>
          <w:sz w:val="20"/>
          <w:szCs w:val="20"/>
        </w:rPr>
        <w:br w:type="page"/>
      </w:r>
    </w:p>
    <w:p w:rsidR="004035F1" w:rsidRPr="004E0FBE" w:rsidRDefault="004E21DD" w:rsidP="004035F1">
      <w:pPr>
        <w:pStyle w:val="Title"/>
        <w:rPr>
          <w:sz w:val="48"/>
          <w:szCs w:val="48"/>
        </w:rPr>
      </w:pPr>
      <w:r>
        <w:rPr>
          <w:sz w:val="48"/>
          <w:szCs w:val="48"/>
        </w:rPr>
        <w:lastRenderedPageBreak/>
        <w:t xml:space="preserve">Participant </w:t>
      </w:r>
      <w:r w:rsidR="004035F1">
        <w:rPr>
          <w:sz w:val="48"/>
          <w:szCs w:val="48"/>
        </w:rPr>
        <w:t>Outcomes</w:t>
      </w:r>
    </w:p>
    <w:p w:rsidR="004035F1" w:rsidRPr="00FF168B" w:rsidRDefault="004035F1" w:rsidP="004035F1">
      <w:pPr>
        <w:pStyle w:val="ContactDetails"/>
      </w:pPr>
    </w:p>
    <w:p w:rsidR="004035F1" w:rsidRDefault="004035F1" w:rsidP="004035F1">
      <w:pPr>
        <w:spacing w:before="0" w:after="0"/>
      </w:pPr>
    </w:p>
    <w:p w:rsidR="004035F1" w:rsidRPr="00AA5375" w:rsidRDefault="00D67C1A" w:rsidP="004035F1">
      <w:pPr>
        <w:pStyle w:val="BodyText"/>
        <w:rPr>
          <w:b/>
          <w:sz w:val="20"/>
          <w:szCs w:val="20"/>
        </w:rPr>
      </w:pPr>
      <w:r>
        <w:rPr>
          <w:rStyle w:val="Strong"/>
          <w:sz w:val="20"/>
          <w:szCs w:val="20"/>
        </w:rPr>
        <w:t>Proposed capacity building o</w:t>
      </w:r>
      <w:r w:rsidR="004035F1" w:rsidRPr="00AA5375">
        <w:rPr>
          <w:rStyle w:val="Strong"/>
          <w:sz w:val="20"/>
          <w:szCs w:val="20"/>
        </w:rPr>
        <w:t>utcomes:</w:t>
      </w:r>
    </w:p>
    <w:p w:rsidR="004035F1" w:rsidRPr="00AA5375" w:rsidRDefault="004035F1" w:rsidP="004035F1">
      <w:pPr>
        <w:pStyle w:val="BodyText"/>
        <w:rPr>
          <w:sz w:val="20"/>
          <w:szCs w:val="20"/>
        </w:rPr>
      </w:pPr>
      <w:r w:rsidRPr="00AA5375">
        <w:rPr>
          <w:sz w:val="20"/>
          <w:szCs w:val="20"/>
        </w:rPr>
        <w:t xml:space="preserve">The </w:t>
      </w:r>
      <w:r w:rsidR="00D379C3">
        <w:rPr>
          <w:sz w:val="20"/>
          <w:szCs w:val="20"/>
        </w:rPr>
        <w:t xml:space="preserve">current </w:t>
      </w:r>
      <w:r w:rsidRPr="00AA5375">
        <w:rPr>
          <w:sz w:val="20"/>
          <w:szCs w:val="20"/>
        </w:rPr>
        <w:t>supp</w:t>
      </w:r>
      <w:r w:rsidR="00D379C3">
        <w:rPr>
          <w:sz w:val="20"/>
          <w:szCs w:val="20"/>
        </w:rPr>
        <w:t xml:space="preserve">orts delivered </w:t>
      </w:r>
      <w:r w:rsidRPr="00AA5375">
        <w:rPr>
          <w:sz w:val="20"/>
          <w:szCs w:val="20"/>
        </w:rPr>
        <w:t>will be focused on the following outcomes:</w:t>
      </w:r>
    </w:p>
    <w:tbl>
      <w:tblPr>
        <w:tblStyle w:val="TableGrid"/>
        <w:tblW w:w="0" w:type="auto"/>
        <w:tblLook w:val="04A0" w:firstRow="1" w:lastRow="0" w:firstColumn="1" w:lastColumn="0" w:noHBand="0" w:noVBand="1"/>
      </w:tblPr>
      <w:tblGrid>
        <w:gridCol w:w="3302"/>
        <w:gridCol w:w="3301"/>
        <w:gridCol w:w="3303"/>
      </w:tblGrid>
      <w:tr w:rsidR="004035F1" w:rsidRPr="00AA5375" w:rsidTr="008023CC">
        <w:tc>
          <w:tcPr>
            <w:tcW w:w="3302" w:type="dxa"/>
            <w:shd w:val="clear" w:color="auto" w:fill="6B2976"/>
          </w:tcPr>
          <w:p w:rsidR="004035F1" w:rsidRPr="00AA5375" w:rsidRDefault="009A1C04" w:rsidP="004035F1">
            <w:pPr>
              <w:pStyle w:val="BodyText"/>
              <w:rPr>
                <w:b/>
                <w:color w:val="FFFFFF" w:themeColor="background1"/>
                <w:sz w:val="20"/>
                <w:szCs w:val="20"/>
              </w:rPr>
            </w:pPr>
            <w:r>
              <w:rPr>
                <w:b/>
                <w:color w:val="FFFFFF" w:themeColor="background1"/>
                <w:sz w:val="20"/>
                <w:szCs w:val="20"/>
              </w:rPr>
              <w:t>O</w:t>
            </w:r>
            <w:r w:rsidR="004035F1" w:rsidRPr="00AA5375">
              <w:rPr>
                <w:b/>
                <w:color w:val="FFFFFF" w:themeColor="background1"/>
                <w:sz w:val="20"/>
                <w:szCs w:val="20"/>
              </w:rPr>
              <w:t>utcome</w:t>
            </w:r>
          </w:p>
        </w:tc>
        <w:tc>
          <w:tcPr>
            <w:tcW w:w="3304" w:type="dxa"/>
            <w:shd w:val="clear" w:color="auto" w:fill="6B2976"/>
          </w:tcPr>
          <w:p w:rsidR="004035F1" w:rsidRPr="00AA5375" w:rsidRDefault="004035F1" w:rsidP="004035F1">
            <w:pPr>
              <w:pStyle w:val="BodyText"/>
              <w:rPr>
                <w:b/>
                <w:color w:val="FFFFFF" w:themeColor="background1"/>
                <w:sz w:val="20"/>
                <w:szCs w:val="20"/>
              </w:rPr>
            </w:pPr>
            <w:r w:rsidRPr="00AA5375">
              <w:rPr>
                <w:b/>
                <w:color w:val="FFFFFF" w:themeColor="background1"/>
                <w:sz w:val="20"/>
                <w:szCs w:val="20"/>
              </w:rPr>
              <w:t>How will this be measured</w:t>
            </w:r>
          </w:p>
        </w:tc>
        <w:tc>
          <w:tcPr>
            <w:tcW w:w="3300" w:type="dxa"/>
            <w:shd w:val="clear" w:color="auto" w:fill="6B2976"/>
          </w:tcPr>
          <w:p w:rsidR="004035F1" w:rsidRPr="00AA5375" w:rsidRDefault="005B2358" w:rsidP="005B2358">
            <w:pPr>
              <w:pStyle w:val="BodyText"/>
              <w:rPr>
                <w:b/>
                <w:color w:val="FFFFFF" w:themeColor="background1"/>
                <w:sz w:val="20"/>
                <w:szCs w:val="20"/>
              </w:rPr>
            </w:pPr>
            <w:r w:rsidRPr="00AA5375">
              <w:rPr>
                <w:b/>
                <w:color w:val="FFFFFF" w:themeColor="background1"/>
                <w:sz w:val="20"/>
                <w:szCs w:val="20"/>
              </w:rPr>
              <w:t>What does</w:t>
            </w:r>
            <w:r w:rsidR="004035F1" w:rsidRPr="00AA5375">
              <w:rPr>
                <w:b/>
                <w:color w:val="FFFFFF" w:themeColor="background1"/>
                <w:sz w:val="20"/>
                <w:szCs w:val="20"/>
              </w:rPr>
              <w:t xml:space="preserve"> success looks like</w:t>
            </w:r>
          </w:p>
        </w:tc>
      </w:tr>
      <w:tr w:rsidR="008023CC" w:rsidRPr="00AA5375" w:rsidTr="004035F1">
        <w:tc>
          <w:tcPr>
            <w:tcW w:w="3377" w:type="dxa"/>
          </w:tcPr>
          <w:p w:rsidR="008023CC" w:rsidRPr="00AA5375" w:rsidRDefault="008023CC" w:rsidP="008023CC">
            <w:pPr>
              <w:pStyle w:val="BodyText"/>
              <w:rPr>
                <w:sz w:val="18"/>
              </w:rPr>
            </w:pPr>
            <w:r>
              <w:rPr>
                <w:sz w:val="18"/>
              </w:rPr>
              <w:t>John would like to be able to prepare and cook meals for his housemates and family.</w:t>
            </w:r>
          </w:p>
        </w:tc>
        <w:tc>
          <w:tcPr>
            <w:tcW w:w="3377" w:type="dxa"/>
          </w:tcPr>
          <w:p w:rsidR="008023CC" w:rsidRPr="00AA5375" w:rsidRDefault="008023CC" w:rsidP="008023CC">
            <w:pPr>
              <w:pStyle w:val="BodyText"/>
              <w:rPr>
                <w:sz w:val="18"/>
              </w:rPr>
            </w:pPr>
            <w:r>
              <w:rPr>
                <w:sz w:val="18"/>
              </w:rPr>
              <w:t>Number of meals John is able to prepare.</w:t>
            </w:r>
          </w:p>
        </w:tc>
        <w:tc>
          <w:tcPr>
            <w:tcW w:w="3378" w:type="dxa"/>
          </w:tcPr>
          <w:p w:rsidR="008023CC" w:rsidRDefault="008023CC" w:rsidP="008023CC">
            <w:pPr>
              <w:pStyle w:val="BodyText"/>
              <w:rPr>
                <w:sz w:val="18"/>
              </w:rPr>
            </w:pPr>
            <w:r>
              <w:rPr>
                <w:sz w:val="18"/>
              </w:rPr>
              <w:t>John is able to prepare and cook five different meals.</w:t>
            </w:r>
          </w:p>
          <w:p w:rsidR="008023CC" w:rsidRPr="00AA5375" w:rsidRDefault="008023CC" w:rsidP="008023CC">
            <w:pPr>
              <w:pStyle w:val="BodyText"/>
              <w:rPr>
                <w:sz w:val="18"/>
              </w:rPr>
            </w:pPr>
            <w:r>
              <w:rPr>
                <w:sz w:val="18"/>
              </w:rPr>
              <w:t>John hosting a family dinner once a fortnight.</w:t>
            </w:r>
          </w:p>
        </w:tc>
      </w:tr>
      <w:tr w:rsidR="008023CC" w:rsidRPr="00AA5375" w:rsidTr="008023CC">
        <w:tc>
          <w:tcPr>
            <w:tcW w:w="3302" w:type="dxa"/>
          </w:tcPr>
          <w:p w:rsidR="008023CC" w:rsidRPr="00AA5375" w:rsidRDefault="008023CC" w:rsidP="008023CC">
            <w:pPr>
              <w:pStyle w:val="BodyText"/>
              <w:rPr>
                <w:sz w:val="18"/>
              </w:rPr>
            </w:pPr>
            <w:r>
              <w:rPr>
                <w:sz w:val="18"/>
              </w:rPr>
              <w:t>John would like to make more friends and participate in activities with those friends.</w:t>
            </w:r>
          </w:p>
        </w:tc>
        <w:tc>
          <w:tcPr>
            <w:tcW w:w="3304" w:type="dxa"/>
          </w:tcPr>
          <w:p w:rsidR="008023CC" w:rsidRPr="00AA5375" w:rsidRDefault="008023CC" w:rsidP="008023CC">
            <w:pPr>
              <w:pStyle w:val="BodyText"/>
              <w:rPr>
                <w:sz w:val="18"/>
              </w:rPr>
            </w:pPr>
            <w:r>
              <w:rPr>
                <w:sz w:val="18"/>
              </w:rPr>
              <w:t>Number of new friends made or number of times John attends new activities.</w:t>
            </w:r>
          </w:p>
        </w:tc>
        <w:tc>
          <w:tcPr>
            <w:tcW w:w="3300" w:type="dxa"/>
          </w:tcPr>
          <w:p w:rsidR="008023CC" w:rsidRPr="00AA5375" w:rsidRDefault="008023CC" w:rsidP="008023CC">
            <w:pPr>
              <w:pStyle w:val="BodyText"/>
              <w:rPr>
                <w:sz w:val="18"/>
              </w:rPr>
            </w:pPr>
            <w:r>
              <w:rPr>
                <w:sz w:val="18"/>
              </w:rPr>
              <w:t>John having a new network of friends and increase participation in social activities.</w:t>
            </w:r>
          </w:p>
        </w:tc>
      </w:tr>
      <w:tr w:rsidR="008023CC" w:rsidRPr="00AA5375" w:rsidTr="008023CC">
        <w:tc>
          <w:tcPr>
            <w:tcW w:w="3302" w:type="dxa"/>
          </w:tcPr>
          <w:p w:rsidR="008023CC" w:rsidRPr="00AA5375" w:rsidRDefault="008023CC" w:rsidP="008023CC">
            <w:pPr>
              <w:pStyle w:val="BodyText"/>
              <w:rPr>
                <w:sz w:val="18"/>
              </w:rPr>
            </w:pPr>
          </w:p>
        </w:tc>
        <w:tc>
          <w:tcPr>
            <w:tcW w:w="3304" w:type="dxa"/>
          </w:tcPr>
          <w:p w:rsidR="008023CC" w:rsidRPr="00AA5375" w:rsidRDefault="008023CC" w:rsidP="008023CC">
            <w:pPr>
              <w:pStyle w:val="BodyText"/>
              <w:rPr>
                <w:sz w:val="18"/>
              </w:rPr>
            </w:pPr>
          </w:p>
        </w:tc>
        <w:tc>
          <w:tcPr>
            <w:tcW w:w="3300" w:type="dxa"/>
          </w:tcPr>
          <w:p w:rsidR="008023CC" w:rsidRPr="00AA5375" w:rsidRDefault="008023CC" w:rsidP="008023CC">
            <w:pPr>
              <w:pStyle w:val="BodyText"/>
              <w:rPr>
                <w:sz w:val="18"/>
              </w:rPr>
            </w:pPr>
          </w:p>
        </w:tc>
      </w:tr>
      <w:tr w:rsidR="008023CC" w:rsidRPr="00AA5375" w:rsidTr="008023CC">
        <w:tc>
          <w:tcPr>
            <w:tcW w:w="3302" w:type="dxa"/>
          </w:tcPr>
          <w:p w:rsidR="008023CC" w:rsidRPr="00AA5375" w:rsidRDefault="008023CC" w:rsidP="008023CC">
            <w:pPr>
              <w:pStyle w:val="BodyText"/>
              <w:rPr>
                <w:sz w:val="18"/>
              </w:rPr>
            </w:pPr>
          </w:p>
        </w:tc>
        <w:tc>
          <w:tcPr>
            <w:tcW w:w="3304" w:type="dxa"/>
          </w:tcPr>
          <w:p w:rsidR="008023CC" w:rsidRPr="00AA5375" w:rsidRDefault="008023CC" w:rsidP="008023CC">
            <w:pPr>
              <w:pStyle w:val="BodyText"/>
              <w:rPr>
                <w:sz w:val="18"/>
              </w:rPr>
            </w:pPr>
          </w:p>
        </w:tc>
        <w:tc>
          <w:tcPr>
            <w:tcW w:w="3300" w:type="dxa"/>
          </w:tcPr>
          <w:p w:rsidR="008023CC" w:rsidRPr="00AA5375" w:rsidRDefault="008023CC" w:rsidP="008023CC">
            <w:pPr>
              <w:pStyle w:val="BodyText"/>
              <w:rPr>
                <w:sz w:val="18"/>
              </w:rPr>
            </w:pPr>
          </w:p>
        </w:tc>
      </w:tr>
      <w:tr w:rsidR="008023CC" w:rsidRPr="00AA5375" w:rsidTr="008023CC">
        <w:tc>
          <w:tcPr>
            <w:tcW w:w="3302" w:type="dxa"/>
          </w:tcPr>
          <w:p w:rsidR="008023CC" w:rsidRPr="00AA5375" w:rsidRDefault="008023CC" w:rsidP="008023CC">
            <w:pPr>
              <w:pStyle w:val="BodyText"/>
              <w:rPr>
                <w:sz w:val="18"/>
              </w:rPr>
            </w:pPr>
          </w:p>
        </w:tc>
        <w:tc>
          <w:tcPr>
            <w:tcW w:w="3304" w:type="dxa"/>
          </w:tcPr>
          <w:p w:rsidR="008023CC" w:rsidRPr="00AA5375" w:rsidRDefault="008023CC" w:rsidP="008023CC">
            <w:pPr>
              <w:pStyle w:val="BodyText"/>
              <w:rPr>
                <w:sz w:val="18"/>
              </w:rPr>
            </w:pPr>
          </w:p>
        </w:tc>
        <w:tc>
          <w:tcPr>
            <w:tcW w:w="3300" w:type="dxa"/>
          </w:tcPr>
          <w:p w:rsidR="008023CC" w:rsidRPr="00AA5375" w:rsidRDefault="008023CC" w:rsidP="008023CC">
            <w:pPr>
              <w:pStyle w:val="BodyText"/>
              <w:rPr>
                <w:sz w:val="18"/>
              </w:rPr>
            </w:pPr>
          </w:p>
        </w:tc>
      </w:tr>
    </w:tbl>
    <w:p w:rsidR="004035F1" w:rsidRDefault="004035F1" w:rsidP="004035F1">
      <w:pPr>
        <w:pStyle w:val="BodyText"/>
        <w:rPr>
          <w:sz w:val="20"/>
          <w:szCs w:val="20"/>
        </w:rPr>
      </w:pPr>
    </w:p>
    <w:p w:rsidR="00D67C1A" w:rsidRPr="00AA5375" w:rsidRDefault="00D67C1A" w:rsidP="00D67C1A">
      <w:pPr>
        <w:pStyle w:val="BodyText"/>
        <w:rPr>
          <w:b/>
          <w:sz w:val="20"/>
          <w:szCs w:val="20"/>
        </w:rPr>
      </w:pPr>
      <w:r>
        <w:rPr>
          <w:rStyle w:val="Strong"/>
          <w:sz w:val="20"/>
          <w:szCs w:val="20"/>
        </w:rPr>
        <w:t>Prior year capacity building o</w:t>
      </w:r>
      <w:r w:rsidRPr="00AA5375">
        <w:rPr>
          <w:rStyle w:val="Strong"/>
          <w:sz w:val="20"/>
          <w:szCs w:val="20"/>
        </w:rPr>
        <w:t>utcomes</w:t>
      </w:r>
      <w:r>
        <w:rPr>
          <w:rStyle w:val="Strong"/>
          <w:sz w:val="20"/>
          <w:szCs w:val="20"/>
        </w:rPr>
        <w:t xml:space="preserve"> </w:t>
      </w:r>
      <w:r w:rsidR="00945B56">
        <w:rPr>
          <w:rStyle w:val="Strong"/>
          <w:sz w:val="20"/>
          <w:szCs w:val="20"/>
        </w:rPr>
        <w:t xml:space="preserve">achieved </w:t>
      </w:r>
      <w:r>
        <w:rPr>
          <w:rStyle w:val="Strong"/>
          <w:sz w:val="20"/>
          <w:szCs w:val="20"/>
        </w:rPr>
        <w:t>(if applicable)</w:t>
      </w:r>
      <w:r w:rsidRPr="00AA5375">
        <w:rPr>
          <w:rStyle w:val="Strong"/>
          <w:sz w:val="20"/>
          <w:szCs w:val="20"/>
        </w:rPr>
        <w:t>:</w:t>
      </w:r>
    </w:p>
    <w:p w:rsidR="00D67C1A" w:rsidRPr="00AA5375" w:rsidRDefault="00321CFD" w:rsidP="00D67C1A">
      <w:pPr>
        <w:pStyle w:val="BodyText"/>
        <w:rPr>
          <w:sz w:val="20"/>
          <w:szCs w:val="20"/>
        </w:rPr>
      </w:pPr>
      <w:r>
        <w:rPr>
          <w:sz w:val="20"/>
          <w:szCs w:val="20"/>
        </w:rPr>
        <w:t>The outcomes achieved</w:t>
      </w:r>
      <w:r w:rsidR="00D67C1A" w:rsidRPr="00AA5375">
        <w:rPr>
          <w:sz w:val="20"/>
          <w:szCs w:val="20"/>
        </w:rPr>
        <w:t xml:space="preserve"> in the </w:t>
      </w:r>
      <w:r>
        <w:rPr>
          <w:sz w:val="20"/>
          <w:szCs w:val="20"/>
        </w:rPr>
        <w:t>prior year</w:t>
      </w:r>
      <w:r w:rsidR="00D67C1A" w:rsidRPr="00AA5375">
        <w:rPr>
          <w:sz w:val="20"/>
          <w:szCs w:val="20"/>
        </w:rPr>
        <w:t>:</w:t>
      </w:r>
    </w:p>
    <w:tbl>
      <w:tblPr>
        <w:tblStyle w:val="TableGrid"/>
        <w:tblW w:w="0" w:type="auto"/>
        <w:tblLook w:val="04A0" w:firstRow="1" w:lastRow="0" w:firstColumn="1" w:lastColumn="0" w:noHBand="0" w:noVBand="1"/>
      </w:tblPr>
      <w:tblGrid>
        <w:gridCol w:w="3295"/>
        <w:gridCol w:w="3311"/>
        <w:gridCol w:w="3300"/>
      </w:tblGrid>
      <w:tr w:rsidR="00D67C1A" w:rsidRPr="00AA5375" w:rsidTr="008023CC">
        <w:tc>
          <w:tcPr>
            <w:tcW w:w="3300" w:type="dxa"/>
            <w:shd w:val="clear" w:color="auto" w:fill="6B2976"/>
          </w:tcPr>
          <w:p w:rsidR="00D67C1A" w:rsidRPr="00AA5375" w:rsidRDefault="009A1C04" w:rsidP="00C079DE">
            <w:pPr>
              <w:pStyle w:val="BodyText"/>
              <w:rPr>
                <w:b/>
                <w:color w:val="FFFFFF" w:themeColor="background1"/>
                <w:sz w:val="20"/>
                <w:szCs w:val="20"/>
              </w:rPr>
            </w:pPr>
            <w:r>
              <w:rPr>
                <w:b/>
                <w:color w:val="FFFFFF" w:themeColor="background1"/>
                <w:sz w:val="20"/>
                <w:szCs w:val="20"/>
              </w:rPr>
              <w:t>O</w:t>
            </w:r>
            <w:r w:rsidR="00D67C1A" w:rsidRPr="00AA5375">
              <w:rPr>
                <w:b/>
                <w:color w:val="FFFFFF" w:themeColor="background1"/>
                <w:sz w:val="20"/>
                <w:szCs w:val="20"/>
              </w:rPr>
              <w:t>utcome</w:t>
            </w:r>
          </w:p>
        </w:tc>
        <w:tc>
          <w:tcPr>
            <w:tcW w:w="3304" w:type="dxa"/>
            <w:shd w:val="clear" w:color="auto" w:fill="6B2976"/>
          </w:tcPr>
          <w:p w:rsidR="00D67C1A" w:rsidRPr="00AA5375" w:rsidRDefault="00D67C1A" w:rsidP="00C079DE">
            <w:pPr>
              <w:pStyle w:val="BodyText"/>
              <w:rPr>
                <w:b/>
                <w:color w:val="FFFFFF" w:themeColor="background1"/>
                <w:sz w:val="20"/>
                <w:szCs w:val="20"/>
              </w:rPr>
            </w:pPr>
            <w:r>
              <w:rPr>
                <w:b/>
                <w:color w:val="FFFFFF" w:themeColor="background1"/>
                <w:sz w:val="20"/>
                <w:szCs w:val="20"/>
              </w:rPr>
              <w:t xml:space="preserve">How was this </w:t>
            </w:r>
            <w:r w:rsidRPr="00AA5375">
              <w:rPr>
                <w:b/>
                <w:color w:val="FFFFFF" w:themeColor="background1"/>
                <w:sz w:val="20"/>
                <w:szCs w:val="20"/>
              </w:rPr>
              <w:t>measured</w:t>
            </w:r>
          </w:p>
        </w:tc>
        <w:tc>
          <w:tcPr>
            <w:tcW w:w="3302" w:type="dxa"/>
            <w:shd w:val="clear" w:color="auto" w:fill="6B2976"/>
          </w:tcPr>
          <w:p w:rsidR="00D67C1A" w:rsidRPr="00AA5375" w:rsidRDefault="00D67C1A" w:rsidP="00D67C1A">
            <w:pPr>
              <w:pStyle w:val="BodyText"/>
              <w:rPr>
                <w:b/>
                <w:color w:val="FFFFFF" w:themeColor="background1"/>
                <w:sz w:val="20"/>
                <w:szCs w:val="20"/>
              </w:rPr>
            </w:pPr>
            <w:r w:rsidRPr="00AA5375">
              <w:rPr>
                <w:b/>
                <w:color w:val="FFFFFF" w:themeColor="background1"/>
                <w:sz w:val="20"/>
                <w:szCs w:val="20"/>
              </w:rPr>
              <w:t xml:space="preserve">What </w:t>
            </w:r>
            <w:r>
              <w:rPr>
                <w:b/>
                <w:color w:val="FFFFFF" w:themeColor="background1"/>
                <w:sz w:val="20"/>
                <w:szCs w:val="20"/>
              </w:rPr>
              <w:t>was achieved</w:t>
            </w:r>
          </w:p>
        </w:tc>
      </w:tr>
      <w:tr w:rsidR="008023CC" w:rsidRPr="00AA5375" w:rsidTr="00C079DE">
        <w:tc>
          <w:tcPr>
            <w:tcW w:w="3377" w:type="dxa"/>
          </w:tcPr>
          <w:p w:rsidR="008023CC" w:rsidRPr="00AA5375" w:rsidRDefault="008023CC" w:rsidP="008023CC">
            <w:pPr>
              <w:pStyle w:val="BodyText"/>
              <w:rPr>
                <w:sz w:val="18"/>
              </w:rPr>
            </w:pPr>
            <w:r>
              <w:rPr>
                <w:sz w:val="18"/>
              </w:rPr>
              <w:t>John would like to spend more time with family and would like to have more contact with them.</w:t>
            </w:r>
          </w:p>
        </w:tc>
        <w:tc>
          <w:tcPr>
            <w:tcW w:w="3377" w:type="dxa"/>
          </w:tcPr>
          <w:p w:rsidR="008023CC" w:rsidRPr="00AA5375" w:rsidRDefault="008023CC" w:rsidP="008023CC">
            <w:pPr>
              <w:pStyle w:val="BodyText"/>
              <w:rPr>
                <w:sz w:val="18"/>
              </w:rPr>
            </w:pPr>
            <w:r>
              <w:rPr>
                <w:sz w:val="18"/>
              </w:rPr>
              <w:t>Number of family visits (or other means of communication).</w:t>
            </w:r>
          </w:p>
        </w:tc>
        <w:tc>
          <w:tcPr>
            <w:tcW w:w="3378" w:type="dxa"/>
          </w:tcPr>
          <w:p w:rsidR="008023CC" w:rsidRDefault="008023CC" w:rsidP="008023CC">
            <w:pPr>
              <w:pStyle w:val="BodyText"/>
              <w:rPr>
                <w:sz w:val="18"/>
              </w:rPr>
            </w:pPr>
            <w:r>
              <w:rPr>
                <w:sz w:val="18"/>
              </w:rPr>
              <w:t>John now attends a family lunch once a week on a Sunday.</w:t>
            </w:r>
          </w:p>
          <w:p w:rsidR="008023CC" w:rsidRPr="00AA5375" w:rsidRDefault="008023CC" w:rsidP="008023CC">
            <w:pPr>
              <w:pStyle w:val="BodyText"/>
              <w:rPr>
                <w:sz w:val="18"/>
              </w:rPr>
            </w:pPr>
            <w:r>
              <w:rPr>
                <w:sz w:val="18"/>
              </w:rPr>
              <w:t>John has learnt how to use Skype to contact his parents and does so every Wednesday.</w:t>
            </w:r>
          </w:p>
        </w:tc>
      </w:tr>
      <w:tr w:rsidR="008023CC" w:rsidRPr="00AA5375" w:rsidTr="008023CC">
        <w:tc>
          <w:tcPr>
            <w:tcW w:w="3300" w:type="dxa"/>
          </w:tcPr>
          <w:p w:rsidR="008023CC" w:rsidRPr="00AA5375" w:rsidRDefault="008023CC" w:rsidP="008023CC">
            <w:pPr>
              <w:pStyle w:val="BodyText"/>
              <w:rPr>
                <w:sz w:val="18"/>
              </w:rPr>
            </w:pPr>
          </w:p>
        </w:tc>
        <w:tc>
          <w:tcPr>
            <w:tcW w:w="3304" w:type="dxa"/>
          </w:tcPr>
          <w:p w:rsidR="008023CC" w:rsidRPr="00AA5375" w:rsidRDefault="008023CC" w:rsidP="008023CC">
            <w:pPr>
              <w:pStyle w:val="BodyText"/>
              <w:rPr>
                <w:sz w:val="18"/>
              </w:rPr>
            </w:pPr>
          </w:p>
        </w:tc>
        <w:tc>
          <w:tcPr>
            <w:tcW w:w="3302" w:type="dxa"/>
          </w:tcPr>
          <w:p w:rsidR="008023CC" w:rsidRPr="00AA5375" w:rsidRDefault="008023CC" w:rsidP="008023CC">
            <w:pPr>
              <w:pStyle w:val="BodyText"/>
              <w:rPr>
                <w:sz w:val="18"/>
              </w:rPr>
            </w:pPr>
          </w:p>
        </w:tc>
      </w:tr>
      <w:tr w:rsidR="008023CC" w:rsidRPr="00AA5375" w:rsidTr="008023CC">
        <w:tc>
          <w:tcPr>
            <w:tcW w:w="3300" w:type="dxa"/>
          </w:tcPr>
          <w:p w:rsidR="008023CC" w:rsidRPr="00AA5375" w:rsidRDefault="008023CC" w:rsidP="008023CC">
            <w:pPr>
              <w:pStyle w:val="BodyText"/>
              <w:rPr>
                <w:sz w:val="18"/>
              </w:rPr>
            </w:pPr>
          </w:p>
        </w:tc>
        <w:tc>
          <w:tcPr>
            <w:tcW w:w="3304" w:type="dxa"/>
          </w:tcPr>
          <w:p w:rsidR="008023CC" w:rsidRPr="00AA5375" w:rsidRDefault="008023CC" w:rsidP="008023CC">
            <w:pPr>
              <w:pStyle w:val="BodyText"/>
              <w:rPr>
                <w:sz w:val="18"/>
              </w:rPr>
            </w:pPr>
          </w:p>
        </w:tc>
        <w:tc>
          <w:tcPr>
            <w:tcW w:w="3302" w:type="dxa"/>
          </w:tcPr>
          <w:p w:rsidR="008023CC" w:rsidRPr="00AA5375" w:rsidRDefault="008023CC" w:rsidP="008023CC">
            <w:pPr>
              <w:pStyle w:val="BodyText"/>
              <w:rPr>
                <w:sz w:val="18"/>
              </w:rPr>
            </w:pPr>
          </w:p>
        </w:tc>
      </w:tr>
      <w:tr w:rsidR="008023CC" w:rsidRPr="00AA5375" w:rsidTr="008023CC">
        <w:tc>
          <w:tcPr>
            <w:tcW w:w="3300" w:type="dxa"/>
          </w:tcPr>
          <w:p w:rsidR="008023CC" w:rsidRPr="00AA5375" w:rsidRDefault="008023CC" w:rsidP="008023CC">
            <w:pPr>
              <w:pStyle w:val="BodyText"/>
              <w:rPr>
                <w:sz w:val="18"/>
              </w:rPr>
            </w:pPr>
          </w:p>
        </w:tc>
        <w:tc>
          <w:tcPr>
            <w:tcW w:w="3304" w:type="dxa"/>
          </w:tcPr>
          <w:p w:rsidR="008023CC" w:rsidRPr="00AA5375" w:rsidRDefault="008023CC" w:rsidP="008023CC">
            <w:pPr>
              <w:pStyle w:val="BodyText"/>
              <w:rPr>
                <w:sz w:val="18"/>
              </w:rPr>
            </w:pPr>
          </w:p>
        </w:tc>
        <w:tc>
          <w:tcPr>
            <w:tcW w:w="3302" w:type="dxa"/>
          </w:tcPr>
          <w:p w:rsidR="008023CC" w:rsidRPr="00AA5375" w:rsidRDefault="008023CC" w:rsidP="008023CC">
            <w:pPr>
              <w:pStyle w:val="BodyText"/>
              <w:rPr>
                <w:sz w:val="18"/>
              </w:rPr>
            </w:pPr>
          </w:p>
        </w:tc>
      </w:tr>
      <w:tr w:rsidR="008023CC" w:rsidRPr="00AA5375" w:rsidTr="008023CC">
        <w:tc>
          <w:tcPr>
            <w:tcW w:w="3300" w:type="dxa"/>
          </w:tcPr>
          <w:p w:rsidR="008023CC" w:rsidRPr="00AA5375" w:rsidRDefault="008023CC" w:rsidP="008023CC">
            <w:pPr>
              <w:pStyle w:val="BodyText"/>
              <w:rPr>
                <w:sz w:val="18"/>
              </w:rPr>
            </w:pPr>
          </w:p>
        </w:tc>
        <w:tc>
          <w:tcPr>
            <w:tcW w:w="3304" w:type="dxa"/>
          </w:tcPr>
          <w:p w:rsidR="008023CC" w:rsidRPr="00AA5375" w:rsidRDefault="008023CC" w:rsidP="008023CC">
            <w:pPr>
              <w:pStyle w:val="BodyText"/>
              <w:rPr>
                <w:sz w:val="18"/>
              </w:rPr>
            </w:pPr>
          </w:p>
        </w:tc>
        <w:tc>
          <w:tcPr>
            <w:tcW w:w="3302" w:type="dxa"/>
          </w:tcPr>
          <w:p w:rsidR="008023CC" w:rsidRPr="00AA5375" w:rsidRDefault="008023CC" w:rsidP="008023CC">
            <w:pPr>
              <w:pStyle w:val="BodyText"/>
              <w:rPr>
                <w:sz w:val="18"/>
              </w:rPr>
            </w:pPr>
          </w:p>
        </w:tc>
      </w:tr>
    </w:tbl>
    <w:p w:rsidR="00454566" w:rsidRDefault="00454566">
      <w:pPr>
        <w:spacing w:before="0" w:after="0"/>
        <w:rPr>
          <w:sz w:val="20"/>
          <w:szCs w:val="20"/>
        </w:rPr>
      </w:pPr>
      <w:r>
        <w:rPr>
          <w:sz w:val="20"/>
          <w:szCs w:val="20"/>
        </w:rPr>
        <w:br w:type="page"/>
      </w:r>
    </w:p>
    <w:p w:rsidR="00454566" w:rsidRPr="004E0FBE" w:rsidRDefault="00454566" w:rsidP="00454566">
      <w:pPr>
        <w:pStyle w:val="Title"/>
        <w:rPr>
          <w:sz w:val="48"/>
          <w:szCs w:val="48"/>
        </w:rPr>
      </w:pPr>
      <w:r>
        <w:rPr>
          <w:sz w:val="48"/>
          <w:szCs w:val="48"/>
        </w:rPr>
        <w:lastRenderedPageBreak/>
        <w:t>Quote</w:t>
      </w:r>
    </w:p>
    <w:p w:rsidR="00454566" w:rsidRPr="00FF168B" w:rsidRDefault="00454566" w:rsidP="00454566">
      <w:pPr>
        <w:pStyle w:val="ContactDetails"/>
      </w:pPr>
    </w:p>
    <w:p w:rsidR="00454566" w:rsidRDefault="00454566" w:rsidP="00454566">
      <w:pPr>
        <w:spacing w:before="0" w:after="0"/>
      </w:pPr>
    </w:p>
    <w:p w:rsidR="000B2B10" w:rsidRPr="00AA5375" w:rsidRDefault="000B2B10" w:rsidP="00454566">
      <w:pPr>
        <w:pStyle w:val="BodyText"/>
        <w:rPr>
          <w:b/>
          <w:sz w:val="20"/>
          <w:szCs w:val="20"/>
        </w:rPr>
      </w:pPr>
      <w:r w:rsidRPr="00AA5375">
        <w:rPr>
          <w:rStyle w:val="Strong"/>
          <w:sz w:val="20"/>
          <w:szCs w:val="20"/>
        </w:rPr>
        <w:t>Th</w:t>
      </w:r>
      <w:r w:rsidR="00D07912">
        <w:rPr>
          <w:rStyle w:val="Strong"/>
          <w:sz w:val="20"/>
          <w:szCs w:val="20"/>
        </w:rPr>
        <w:t>is</w:t>
      </w:r>
      <w:r w:rsidRPr="00AA5375">
        <w:rPr>
          <w:rStyle w:val="Strong"/>
          <w:sz w:val="20"/>
          <w:szCs w:val="20"/>
        </w:rPr>
        <w:t xml:space="preserve"> quote is </w:t>
      </w:r>
      <w:r w:rsidR="00D07912">
        <w:rPr>
          <w:rStyle w:val="Strong"/>
          <w:sz w:val="20"/>
          <w:szCs w:val="20"/>
        </w:rPr>
        <w:t xml:space="preserve">submitted on the following </w:t>
      </w:r>
      <w:r w:rsidRPr="00AA5375">
        <w:rPr>
          <w:rStyle w:val="Strong"/>
          <w:sz w:val="20"/>
          <w:szCs w:val="20"/>
        </w:rPr>
        <w:t>bas</w:t>
      </w:r>
      <w:r w:rsidR="00D07912">
        <w:rPr>
          <w:rStyle w:val="Strong"/>
          <w:sz w:val="20"/>
          <w:szCs w:val="20"/>
        </w:rPr>
        <w:t>is</w:t>
      </w:r>
      <w:r w:rsidRPr="00AA5375">
        <w:rPr>
          <w:rStyle w:val="Strong"/>
          <w:sz w:val="20"/>
          <w:szCs w:val="20"/>
        </w:rPr>
        <w:t>:</w:t>
      </w:r>
    </w:p>
    <w:p w:rsidR="00454566" w:rsidRPr="00AA5375" w:rsidRDefault="00F81918" w:rsidP="000B2B10">
      <w:pPr>
        <w:pStyle w:val="BodyText"/>
        <w:rPr>
          <w:sz w:val="20"/>
          <w:szCs w:val="20"/>
        </w:rPr>
      </w:pPr>
      <w:r w:rsidRPr="00AA5375">
        <w:rPr>
          <w:b/>
          <w:sz w:val="20"/>
          <w:szCs w:val="20"/>
        </w:rPr>
        <w:t>Provider</w:t>
      </w:r>
      <w:r w:rsidR="008023CC">
        <w:rPr>
          <w:b/>
          <w:sz w:val="20"/>
          <w:szCs w:val="20"/>
        </w:rPr>
        <w:t xml:space="preserve"> XYZ</w:t>
      </w:r>
      <w:r w:rsidR="000B2B10" w:rsidRPr="00AA5375">
        <w:rPr>
          <w:b/>
          <w:sz w:val="20"/>
          <w:szCs w:val="20"/>
        </w:rPr>
        <w:t xml:space="preserve"> </w:t>
      </w:r>
      <w:r w:rsidR="000B2B10" w:rsidRPr="00AA5375">
        <w:rPr>
          <w:sz w:val="20"/>
          <w:szCs w:val="20"/>
        </w:rPr>
        <w:t xml:space="preserve">current knowledge of </w:t>
      </w:r>
      <w:r w:rsidR="008023CC">
        <w:rPr>
          <w:b/>
          <w:sz w:val="20"/>
          <w:szCs w:val="20"/>
        </w:rPr>
        <w:t>John Citizen</w:t>
      </w:r>
      <w:r w:rsidR="000B2B10" w:rsidRPr="00AA5375">
        <w:rPr>
          <w:sz w:val="20"/>
          <w:szCs w:val="20"/>
        </w:rPr>
        <w:t xml:space="preserve"> needs</w:t>
      </w:r>
      <w:r w:rsidR="00D07912">
        <w:rPr>
          <w:sz w:val="20"/>
          <w:szCs w:val="20"/>
        </w:rPr>
        <w:t xml:space="preserve"> as set out under the heading ‘Participant Profile’</w:t>
      </w:r>
      <w:r w:rsidR="000B2B10" w:rsidRPr="00AA5375">
        <w:rPr>
          <w:sz w:val="20"/>
          <w:szCs w:val="20"/>
        </w:rPr>
        <w:t>. If there is a significant change</w:t>
      </w:r>
      <w:r w:rsidR="00D07912">
        <w:rPr>
          <w:sz w:val="20"/>
          <w:szCs w:val="20"/>
        </w:rPr>
        <w:t xml:space="preserve"> to the participant’s needs</w:t>
      </w:r>
      <w:r w:rsidR="000B2B10" w:rsidRPr="00AA5375">
        <w:rPr>
          <w:sz w:val="20"/>
          <w:szCs w:val="20"/>
        </w:rPr>
        <w:t>, a re</w:t>
      </w:r>
      <w:r w:rsidR="00774CD1" w:rsidRPr="00AA5375">
        <w:rPr>
          <w:sz w:val="20"/>
          <w:szCs w:val="20"/>
        </w:rPr>
        <w:t xml:space="preserve">view </w:t>
      </w:r>
      <w:r w:rsidR="0069760F">
        <w:rPr>
          <w:sz w:val="20"/>
          <w:szCs w:val="20"/>
        </w:rPr>
        <w:t>may</w:t>
      </w:r>
      <w:r w:rsidR="00774CD1" w:rsidRPr="00AA5375">
        <w:rPr>
          <w:sz w:val="20"/>
          <w:szCs w:val="20"/>
        </w:rPr>
        <w:t xml:space="preserve"> be initiated by the participant or their</w:t>
      </w:r>
      <w:r w:rsidR="000B2B10" w:rsidRPr="00AA5375">
        <w:rPr>
          <w:sz w:val="20"/>
          <w:szCs w:val="20"/>
        </w:rPr>
        <w:t xml:space="preserve"> nominated representative.</w:t>
      </w:r>
    </w:p>
    <w:p w:rsidR="000B2B10" w:rsidRPr="00AA5375" w:rsidRDefault="00F72E03" w:rsidP="000B2B10">
      <w:pPr>
        <w:pStyle w:val="BodyText"/>
        <w:rPr>
          <w:sz w:val="20"/>
          <w:szCs w:val="20"/>
        </w:rPr>
      </w:pPr>
      <w:r>
        <w:rPr>
          <w:sz w:val="20"/>
          <w:szCs w:val="20"/>
        </w:rPr>
        <w:t>The below quote</w:t>
      </w:r>
      <w:r w:rsidR="00942CC5">
        <w:rPr>
          <w:sz w:val="20"/>
          <w:szCs w:val="20"/>
        </w:rPr>
        <w:t xml:space="preserve"> </w:t>
      </w:r>
      <w:r>
        <w:rPr>
          <w:sz w:val="20"/>
          <w:szCs w:val="20"/>
        </w:rPr>
        <w:t xml:space="preserve">is </w:t>
      </w:r>
      <w:r w:rsidR="000B2B10" w:rsidRPr="00AA5375">
        <w:rPr>
          <w:sz w:val="20"/>
          <w:szCs w:val="20"/>
        </w:rPr>
        <w:t xml:space="preserve">valid </w:t>
      </w:r>
      <w:r w:rsidR="006A74BB">
        <w:rPr>
          <w:sz w:val="20"/>
          <w:szCs w:val="20"/>
        </w:rPr>
        <w:t>from &lt;</w:t>
      </w:r>
      <w:r w:rsidR="00136C2C">
        <w:rPr>
          <w:b/>
          <w:sz w:val="20"/>
          <w:szCs w:val="20"/>
        </w:rPr>
        <w:t>15</w:t>
      </w:r>
      <w:r w:rsidR="008023CC">
        <w:rPr>
          <w:b/>
          <w:sz w:val="20"/>
          <w:szCs w:val="20"/>
        </w:rPr>
        <w:t>/07/2018</w:t>
      </w:r>
      <w:r w:rsidR="006A74BB">
        <w:rPr>
          <w:sz w:val="20"/>
          <w:szCs w:val="20"/>
        </w:rPr>
        <w:t xml:space="preserve">&gt; </w:t>
      </w:r>
      <w:r w:rsidR="000B2B10" w:rsidRPr="00AA5375">
        <w:rPr>
          <w:sz w:val="20"/>
          <w:szCs w:val="20"/>
        </w:rPr>
        <w:t xml:space="preserve">for </w:t>
      </w:r>
      <w:r w:rsidR="008023CC" w:rsidRPr="008023CC">
        <w:rPr>
          <w:b/>
          <w:sz w:val="20"/>
          <w:szCs w:val="20"/>
        </w:rPr>
        <w:t>6</w:t>
      </w:r>
      <w:r w:rsidR="003C3F90">
        <w:rPr>
          <w:b/>
          <w:sz w:val="20"/>
          <w:szCs w:val="20"/>
        </w:rPr>
        <w:t xml:space="preserve"> </w:t>
      </w:r>
      <w:r w:rsidR="000B2B10" w:rsidRPr="00AA5375">
        <w:rPr>
          <w:sz w:val="20"/>
          <w:szCs w:val="20"/>
        </w:rPr>
        <w:t>months.</w:t>
      </w:r>
    </w:p>
    <w:p w:rsidR="000B2B10" w:rsidRPr="00AA5375" w:rsidRDefault="000B2B10" w:rsidP="00454566">
      <w:pPr>
        <w:pStyle w:val="BodyText"/>
        <w:rPr>
          <w:sz w:val="20"/>
          <w:szCs w:val="20"/>
        </w:rPr>
      </w:pPr>
    </w:p>
    <w:p w:rsidR="000B2B10" w:rsidRPr="00AA5375" w:rsidRDefault="000B2B10" w:rsidP="00454566">
      <w:pPr>
        <w:pStyle w:val="BodyText"/>
        <w:rPr>
          <w:sz w:val="20"/>
          <w:szCs w:val="20"/>
        </w:rPr>
      </w:pPr>
      <w:r w:rsidRPr="00AA5375">
        <w:rPr>
          <w:rStyle w:val="Strong"/>
          <w:sz w:val="20"/>
          <w:szCs w:val="20"/>
        </w:rPr>
        <w:t>Quote</w:t>
      </w:r>
      <w:r w:rsidRPr="00AA5375">
        <w:rPr>
          <w:sz w:val="20"/>
          <w:szCs w:val="20"/>
        </w:rPr>
        <w:t xml:space="preserve"> </w:t>
      </w:r>
    </w:p>
    <w:p w:rsidR="009661ED" w:rsidRPr="00AA5375" w:rsidRDefault="00454566" w:rsidP="009661ED">
      <w:pPr>
        <w:pStyle w:val="BodyText"/>
        <w:rPr>
          <w:sz w:val="20"/>
          <w:szCs w:val="20"/>
        </w:rPr>
      </w:pPr>
      <w:r w:rsidRPr="00AA5375">
        <w:rPr>
          <w:sz w:val="20"/>
          <w:szCs w:val="20"/>
        </w:rPr>
        <w:t xml:space="preserve">The </w:t>
      </w:r>
      <w:r w:rsidR="000B2B10" w:rsidRPr="00AA5375">
        <w:rPr>
          <w:sz w:val="20"/>
          <w:szCs w:val="20"/>
        </w:rPr>
        <w:t>below quote is based on the expected staffing levels and support</w:t>
      </w:r>
      <w:r w:rsidR="00F81918" w:rsidRPr="00AA5375">
        <w:rPr>
          <w:sz w:val="20"/>
          <w:szCs w:val="20"/>
        </w:rPr>
        <w:t>s</w:t>
      </w:r>
      <w:r w:rsidR="000B2B10" w:rsidRPr="00AA5375">
        <w:rPr>
          <w:sz w:val="20"/>
          <w:szCs w:val="20"/>
        </w:rPr>
        <w:t xml:space="preserve"> provided</w:t>
      </w:r>
      <w:r w:rsidRPr="00AA5375">
        <w:rPr>
          <w:sz w:val="20"/>
          <w:szCs w:val="20"/>
        </w:rPr>
        <w:t>:</w:t>
      </w:r>
    </w:p>
    <w:tbl>
      <w:tblPr>
        <w:tblStyle w:val="TableGrid"/>
        <w:tblW w:w="0" w:type="auto"/>
        <w:tblLook w:val="04A0" w:firstRow="1" w:lastRow="0" w:firstColumn="1" w:lastColumn="0" w:noHBand="0" w:noVBand="1"/>
      </w:tblPr>
      <w:tblGrid>
        <w:gridCol w:w="4932"/>
        <w:gridCol w:w="2481"/>
        <w:gridCol w:w="2493"/>
      </w:tblGrid>
      <w:tr w:rsidR="009661ED" w:rsidRPr="00AA5375" w:rsidTr="00B802D0">
        <w:tc>
          <w:tcPr>
            <w:tcW w:w="5050" w:type="dxa"/>
            <w:shd w:val="clear" w:color="auto" w:fill="6B2976"/>
          </w:tcPr>
          <w:p w:rsidR="009661ED" w:rsidRPr="00AA5375" w:rsidRDefault="009661ED" w:rsidP="00B802D0">
            <w:pPr>
              <w:pStyle w:val="BodyText"/>
              <w:rPr>
                <w:b/>
                <w:color w:val="FFFFFF" w:themeColor="background1"/>
                <w:sz w:val="20"/>
                <w:szCs w:val="20"/>
              </w:rPr>
            </w:pPr>
            <w:r>
              <w:rPr>
                <w:b/>
                <w:color w:val="FFFFFF" w:themeColor="background1"/>
                <w:sz w:val="20"/>
                <w:szCs w:val="20"/>
              </w:rPr>
              <w:t>Item</w:t>
            </w:r>
          </w:p>
        </w:tc>
        <w:tc>
          <w:tcPr>
            <w:tcW w:w="2539" w:type="dxa"/>
            <w:shd w:val="clear" w:color="auto" w:fill="6B2976"/>
          </w:tcPr>
          <w:p w:rsidR="009661ED" w:rsidRDefault="009661ED" w:rsidP="00B802D0">
            <w:pPr>
              <w:pStyle w:val="BodyText"/>
              <w:rPr>
                <w:b/>
                <w:color w:val="FFFFFF" w:themeColor="background1"/>
                <w:sz w:val="20"/>
                <w:szCs w:val="20"/>
              </w:rPr>
            </w:pPr>
            <w:r>
              <w:rPr>
                <w:b/>
                <w:color w:val="FFFFFF" w:themeColor="background1"/>
                <w:sz w:val="20"/>
                <w:szCs w:val="20"/>
              </w:rPr>
              <w:t>Units</w:t>
            </w:r>
          </w:p>
        </w:tc>
        <w:tc>
          <w:tcPr>
            <w:tcW w:w="2543" w:type="dxa"/>
            <w:shd w:val="clear" w:color="auto" w:fill="6B2976"/>
          </w:tcPr>
          <w:p w:rsidR="009661ED" w:rsidRPr="00AA5375" w:rsidRDefault="009661ED" w:rsidP="00B802D0">
            <w:pPr>
              <w:pStyle w:val="BodyText"/>
              <w:rPr>
                <w:b/>
                <w:color w:val="FFFFFF" w:themeColor="background1"/>
                <w:sz w:val="20"/>
                <w:szCs w:val="20"/>
              </w:rPr>
            </w:pPr>
            <w:r>
              <w:rPr>
                <w:b/>
                <w:color w:val="FFFFFF" w:themeColor="background1"/>
                <w:sz w:val="20"/>
                <w:szCs w:val="20"/>
              </w:rPr>
              <w:t>Amount</w:t>
            </w:r>
          </w:p>
        </w:tc>
      </w:tr>
      <w:tr w:rsidR="009661ED" w:rsidRPr="00AA5375" w:rsidTr="00B802D0">
        <w:tc>
          <w:tcPr>
            <w:tcW w:w="5050" w:type="dxa"/>
          </w:tcPr>
          <w:p w:rsidR="009661ED" w:rsidRPr="00AA5375" w:rsidRDefault="009661ED" w:rsidP="00B802D0">
            <w:pPr>
              <w:pStyle w:val="BodyText"/>
              <w:rPr>
                <w:sz w:val="20"/>
                <w:szCs w:val="20"/>
              </w:rPr>
            </w:pPr>
            <w:r>
              <w:rPr>
                <w:sz w:val="20"/>
                <w:szCs w:val="20"/>
              </w:rPr>
              <w:t>SIL quote amount</w:t>
            </w:r>
            <w:r w:rsidR="00F022ED">
              <w:rPr>
                <w:sz w:val="20"/>
                <w:szCs w:val="20"/>
              </w:rPr>
              <w:t xml:space="preserve"> (excluding indexation)</w:t>
            </w:r>
          </w:p>
        </w:tc>
        <w:tc>
          <w:tcPr>
            <w:tcW w:w="2539" w:type="dxa"/>
          </w:tcPr>
          <w:p w:rsidR="009661ED" w:rsidRPr="00AC3E98" w:rsidRDefault="009661ED" w:rsidP="00B802D0">
            <w:pPr>
              <w:pStyle w:val="BodyText"/>
              <w:rPr>
                <w:color w:val="7F7F7F" w:themeColor="text1" w:themeTint="80"/>
                <w:sz w:val="20"/>
                <w:szCs w:val="20"/>
              </w:rPr>
            </w:pPr>
            <w:r>
              <w:rPr>
                <w:color w:val="7F7F7F" w:themeColor="text1" w:themeTint="80"/>
                <w:sz w:val="20"/>
                <w:szCs w:val="20"/>
              </w:rPr>
              <w:t>$ / week</w:t>
            </w:r>
          </w:p>
        </w:tc>
        <w:tc>
          <w:tcPr>
            <w:tcW w:w="2543" w:type="dxa"/>
          </w:tcPr>
          <w:p w:rsidR="009661ED" w:rsidRPr="00AA5375" w:rsidRDefault="009661ED" w:rsidP="00B802D0">
            <w:pPr>
              <w:pStyle w:val="BodyText"/>
              <w:rPr>
                <w:sz w:val="20"/>
                <w:szCs w:val="20"/>
              </w:rPr>
            </w:pPr>
            <w:r>
              <w:rPr>
                <w:sz w:val="20"/>
                <w:szCs w:val="20"/>
              </w:rPr>
              <w:t>$</w:t>
            </w:r>
            <w:r w:rsidR="008023CC">
              <w:rPr>
                <w:sz w:val="20"/>
                <w:szCs w:val="20"/>
              </w:rPr>
              <w:t>3,500</w:t>
            </w:r>
          </w:p>
        </w:tc>
      </w:tr>
      <w:tr w:rsidR="009661ED" w:rsidRPr="00AA5375" w:rsidTr="00F022ED">
        <w:tc>
          <w:tcPr>
            <w:tcW w:w="5050" w:type="dxa"/>
          </w:tcPr>
          <w:p w:rsidR="009661ED" w:rsidRPr="00AA5375" w:rsidRDefault="009661ED" w:rsidP="00B802D0">
            <w:pPr>
              <w:pStyle w:val="BodyText"/>
              <w:rPr>
                <w:sz w:val="20"/>
                <w:szCs w:val="20"/>
              </w:rPr>
            </w:pPr>
            <w:r>
              <w:rPr>
                <w:sz w:val="20"/>
                <w:szCs w:val="20"/>
              </w:rPr>
              <w:t>Indexation percentage</w:t>
            </w:r>
            <w:r w:rsidR="00942CC5">
              <w:rPr>
                <w:sz w:val="20"/>
                <w:szCs w:val="20"/>
              </w:rPr>
              <w:t>*</w:t>
            </w:r>
          </w:p>
        </w:tc>
        <w:tc>
          <w:tcPr>
            <w:tcW w:w="2539" w:type="dxa"/>
          </w:tcPr>
          <w:p w:rsidR="009661ED" w:rsidRPr="00AC3E98" w:rsidRDefault="009661ED" w:rsidP="00B802D0">
            <w:pPr>
              <w:pStyle w:val="BodyText"/>
              <w:rPr>
                <w:color w:val="7F7F7F" w:themeColor="text1" w:themeTint="80"/>
                <w:sz w:val="20"/>
                <w:szCs w:val="20"/>
              </w:rPr>
            </w:pPr>
            <w:r>
              <w:rPr>
                <w:color w:val="7F7F7F" w:themeColor="text1" w:themeTint="80"/>
                <w:sz w:val="20"/>
                <w:szCs w:val="20"/>
              </w:rPr>
              <w:t>%</w:t>
            </w:r>
            <w:r w:rsidR="00F022ED">
              <w:rPr>
                <w:color w:val="7F7F7F" w:themeColor="text1" w:themeTint="80"/>
                <w:sz w:val="20"/>
                <w:szCs w:val="20"/>
              </w:rPr>
              <w:t xml:space="preserve"> / year</w:t>
            </w:r>
          </w:p>
        </w:tc>
        <w:tc>
          <w:tcPr>
            <w:tcW w:w="2543" w:type="dxa"/>
            <w:shd w:val="clear" w:color="auto" w:fill="auto"/>
          </w:tcPr>
          <w:p w:rsidR="009661ED" w:rsidRPr="00F022ED" w:rsidRDefault="008023CC" w:rsidP="00B802D0">
            <w:pPr>
              <w:pStyle w:val="BodyText"/>
              <w:rPr>
                <w:sz w:val="20"/>
                <w:szCs w:val="20"/>
              </w:rPr>
            </w:pPr>
            <w:r>
              <w:rPr>
                <w:sz w:val="20"/>
                <w:szCs w:val="20"/>
              </w:rPr>
              <w:t>2.25</w:t>
            </w:r>
            <w:r w:rsidR="00F022ED">
              <w:rPr>
                <w:sz w:val="20"/>
                <w:szCs w:val="20"/>
              </w:rPr>
              <w:t>%</w:t>
            </w:r>
          </w:p>
        </w:tc>
      </w:tr>
    </w:tbl>
    <w:p w:rsidR="000514D4" w:rsidRPr="00942CC5" w:rsidRDefault="009661ED" w:rsidP="009661ED">
      <w:pPr>
        <w:pStyle w:val="BodyText"/>
        <w:rPr>
          <w:i/>
          <w:color w:val="C00000"/>
          <w:sz w:val="20"/>
          <w:szCs w:val="20"/>
        </w:rPr>
      </w:pPr>
      <w:r w:rsidRPr="00942CC5">
        <w:rPr>
          <w:color w:val="C00000"/>
          <w:sz w:val="20"/>
          <w:szCs w:val="20"/>
        </w:rPr>
        <w:t xml:space="preserve"> </w:t>
      </w:r>
      <w:r w:rsidR="00942CC5" w:rsidRPr="00942CC5">
        <w:rPr>
          <w:i/>
          <w:color w:val="C00000"/>
          <w:sz w:val="20"/>
          <w:szCs w:val="20"/>
        </w:rPr>
        <w:t>*The Agency will automatically include the indexation as indicated above</w:t>
      </w:r>
      <w:r w:rsidR="00942CC5">
        <w:rPr>
          <w:i/>
          <w:color w:val="C00000"/>
          <w:sz w:val="20"/>
          <w:szCs w:val="20"/>
        </w:rPr>
        <w:t>, for the period post 1 July 2019</w:t>
      </w:r>
      <w:r w:rsidR="00942CC5" w:rsidRPr="00942CC5">
        <w:rPr>
          <w:i/>
          <w:color w:val="C00000"/>
          <w:sz w:val="20"/>
          <w:szCs w:val="20"/>
        </w:rPr>
        <w:t>.</w:t>
      </w:r>
    </w:p>
    <w:p w:rsidR="00F81918" w:rsidRPr="00AA5375" w:rsidRDefault="00F81918" w:rsidP="00314534">
      <w:pPr>
        <w:pStyle w:val="BodyText"/>
        <w:spacing w:before="240"/>
        <w:rPr>
          <w:sz w:val="20"/>
          <w:szCs w:val="20"/>
        </w:rPr>
      </w:pPr>
      <w:r w:rsidRPr="00AA5375">
        <w:rPr>
          <w:sz w:val="20"/>
          <w:szCs w:val="20"/>
        </w:rPr>
        <w:t xml:space="preserve">This quote is prepared by: </w:t>
      </w:r>
    </w:p>
    <w:p w:rsidR="00F81918" w:rsidRPr="00AA5375" w:rsidRDefault="00F81918" w:rsidP="000B2B10">
      <w:pPr>
        <w:pStyle w:val="BodyText"/>
        <w:rPr>
          <w:sz w:val="20"/>
          <w:szCs w:val="20"/>
        </w:rPr>
      </w:pPr>
      <w:r w:rsidRPr="00AA5375">
        <w:rPr>
          <w:b/>
          <w:sz w:val="20"/>
          <w:szCs w:val="20"/>
        </w:rPr>
        <w:t xml:space="preserve">Name: </w:t>
      </w:r>
      <w:r w:rsidR="008023CC">
        <w:rPr>
          <w:sz w:val="20"/>
          <w:szCs w:val="20"/>
        </w:rPr>
        <w:t>Sally Song</w:t>
      </w:r>
    </w:p>
    <w:p w:rsidR="00F81918" w:rsidRPr="00AA5375" w:rsidRDefault="00F81918" w:rsidP="000B2B10">
      <w:pPr>
        <w:pStyle w:val="BodyText"/>
        <w:rPr>
          <w:b/>
          <w:sz w:val="20"/>
          <w:szCs w:val="20"/>
        </w:rPr>
      </w:pPr>
      <w:r w:rsidRPr="00AA5375">
        <w:rPr>
          <w:b/>
          <w:sz w:val="20"/>
          <w:szCs w:val="20"/>
        </w:rPr>
        <w:t xml:space="preserve">Name of provider: </w:t>
      </w:r>
      <w:r w:rsidR="008023CC">
        <w:rPr>
          <w:sz w:val="20"/>
          <w:szCs w:val="20"/>
        </w:rPr>
        <w:t>Provider XYZ</w:t>
      </w:r>
    </w:p>
    <w:p w:rsidR="00F81918" w:rsidRPr="00AA5375" w:rsidRDefault="00F81918" w:rsidP="000B2B10">
      <w:pPr>
        <w:pStyle w:val="BodyText"/>
        <w:rPr>
          <w:b/>
          <w:sz w:val="20"/>
          <w:szCs w:val="20"/>
        </w:rPr>
      </w:pPr>
      <w:r w:rsidRPr="00AA5375">
        <w:rPr>
          <w:b/>
          <w:sz w:val="20"/>
          <w:szCs w:val="20"/>
        </w:rPr>
        <w:t xml:space="preserve">Position: </w:t>
      </w:r>
      <w:r w:rsidR="008023CC">
        <w:rPr>
          <w:sz w:val="20"/>
          <w:szCs w:val="20"/>
        </w:rPr>
        <w:t>Housing Support Division</w:t>
      </w:r>
    </w:p>
    <w:p w:rsidR="000345C1" w:rsidRPr="00AA5375" w:rsidRDefault="00F81918" w:rsidP="000B2B10">
      <w:pPr>
        <w:pStyle w:val="BodyText"/>
        <w:rPr>
          <w:b/>
          <w:sz w:val="20"/>
          <w:szCs w:val="20"/>
        </w:rPr>
      </w:pPr>
      <w:r w:rsidRPr="00AA5375">
        <w:rPr>
          <w:b/>
          <w:sz w:val="20"/>
          <w:szCs w:val="20"/>
        </w:rPr>
        <w:t>P</w:t>
      </w:r>
      <w:r w:rsidR="00774CD1" w:rsidRPr="00AA5375">
        <w:rPr>
          <w:b/>
          <w:sz w:val="20"/>
          <w:szCs w:val="20"/>
        </w:rPr>
        <w:t>hone</w:t>
      </w:r>
      <w:r w:rsidRPr="00AA5375">
        <w:rPr>
          <w:b/>
          <w:sz w:val="20"/>
          <w:szCs w:val="20"/>
        </w:rPr>
        <w:t xml:space="preserve">: </w:t>
      </w:r>
      <w:r w:rsidR="008023CC">
        <w:rPr>
          <w:sz w:val="20"/>
          <w:szCs w:val="20"/>
        </w:rPr>
        <w:t>&lt;02 9999 9999</w:t>
      </w:r>
      <w:r w:rsidR="00774CD1" w:rsidRPr="00AA5375">
        <w:rPr>
          <w:sz w:val="20"/>
          <w:szCs w:val="20"/>
        </w:rPr>
        <w:t>&gt;</w:t>
      </w:r>
      <w:r w:rsidRPr="00AA5375">
        <w:rPr>
          <w:b/>
          <w:sz w:val="20"/>
          <w:szCs w:val="20"/>
        </w:rPr>
        <w:tab/>
      </w:r>
      <w:r w:rsidRPr="00AA5375">
        <w:rPr>
          <w:b/>
          <w:sz w:val="20"/>
          <w:szCs w:val="20"/>
        </w:rPr>
        <w:tab/>
        <w:t>E</w:t>
      </w:r>
      <w:r w:rsidR="00774CD1" w:rsidRPr="00AA5375">
        <w:rPr>
          <w:b/>
          <w:sz w:val="20"/>
          <w:szCs w:val="20"/>
        </w:rPr>
        <w:t>mail</w:t>
      </w:r>
      <w:r w:rsidRPr="00AA5375">
        <w:rPr>
          <w:b/>
          <w:sz w:val="20"/>
          <w:szCs w:val="20"/>
        </w:rPr>
        <w:t xml:space="preserve">: </w:t>
      </w:r>
      <w:hyperlink r:id="rId11" w:history="1">
        <w:r w:rsidR="008023CC" w:rsidRPr="009312AA">
          <w:rPr>
            <w:rStyle w:val="Hyperlink"/>
            <w:sz w:val="20"/>
            <w:szCs w:val="20"/>
          </w:rPr>
          <w:t>Sally.Song@ProviderXYZ.com</w:t>
        </w:r>
      </w:hyperlink>
    </w:p>
    <w:p w:rsidR="00F81918" w:rsidRPr="00AA5375" w:rsidRDefault="00F81918" w:rsidP="000B2B10">
      <w:pPr>
        <w:pStyle w:val="BodyText"/>
        <w:rPr>
          <w:b/>
          <w:sz w:val="20"/>
          <w:szCs w:val="20"/>
        </w:rPr>
      </w:pPr>
      <w:r w:rsidRPr="00AA5375">
        <w:rPr>
          <w:b/>
          <w:sz w:val="20"/>
          <w:szCs w:val="20"/>
        </w:rPr>
        <w:t>Signature:</w:t>
      </w:r>
    </w:p>
    <w:p w:rsidR="00C3054F" w:rsidRPr="00AA5375" w:rsidRDefault="00C3054F" w:rsidP="000B2B10">
      <w:pPr>
        <w:pStyle w:val="BodyText"/>
        <w:rPr>
          <w:b/>
          <w:sz w:val="20"/>
          <w:szCs w:val="20"/>
        </w:rPr>
      </w:pPr>
    </w:p>
    <w:p w:rsidR="00F81918" w:rsidRPr="00AA5375" w:rsidRDefault="00F81918" w:rsidP="000B2B10">
      <w:pPr>
        <w:pStyle w:val="BodyText"/>
        <w:rPr>
          <w:sz w:val="20"/>
          <w:szCs w:val="20"/>
        </w:rPr>
      </w:pPr>
      <w:r w:rsidRPr="00AA5375">
        <w:rPr>
          <w:b/>
          <w:sz w:val="20"/>
          <w:szCs w:val="20"/>
        </w:rPr>
        <w:t>………………………………………….........................</w:t>
      </w:r>
      <w:r w:rsidR="000E26B9" w:rsidRPr="00AA5375">
        <w:rPr>
          <w:b/>
          <w:sz w:val="20"/>
          <w:szCs w:val="20"/>
        </w:rPr>
        <w:tab/>
      </w:r>
      <w:r w:rsidR="00D41A77" w:rsidRPr="00AA5375">
        <w:rPr>
          <w:b/>
          <w:sz w:val="20"/>
          <w:szCs w:val="20"/>
        </w:rPr>
        <w:tab/>
      </w:r>
      <w:r w:rsidR="00136C2C">
        <w:rPr>
          <w:b/>
          <w:sz w:val="20"/>
          <w:szCs w:val="20"/>
        </w:rPr>
        <w:t>Date signed</w:t>
      </w:r>
      <w:r w:rsidR="000E26B9" w:rsidRPr="00AA5375">
        <w:rPr>
          <w:b/>
          <w:sz w:val="20"/>
          <w:szCs w:val="20"/>
        </w:rPr>
        <w:t xml:space="preserve">: </w:t>
      </w:r>
      <w:r w:rsidR="008023CC">
        <w:rPr>
          <w:sz w:val="20"/>
          <w:szCs w:val="20"/>
        </w:rPr>
        <w:t>&lt;01/07/2018</w:t>
      </w:r>
      <w:r w:rsidR="000E26B9" w:rsidRPr="00AA5375">
        <w:rPr>
          <w:sz w:val="20"/>
          <w:szCs w:val="20"/>
        </w:rPr>
        <w:t>&gt;</w:t>
      </w:r>
    </w:p>
    <w:p w:rsidR="005362D8" w:rsidRPr="004E0FBE" w:rsidRDefault="005362D8" w:rsidP="005362D8">
      <w:pPr>
        <w:pStyle w:val="Title"/>
        <w:rPr>
          <w:sz w:val="48"/>
          <w:szCs w:val="48"/>
        </w:rPr>
      </w:pPr>
      <w:r>
        <w:br w:type="page"/>
      </w:r>
      <w:r w:rsidR="003C3F90">
        <w:lastRenderedPageBreak/>
        <w:t xml:space="preserve">Quote </w:t>
      </w:r>
      <w:r w:rsidR="00A65B2E">
        <w:t>Exclusions</w:t>
      </w:r>
    </w:p>
    <w:p w:rsidR="005362D8" w:rsidRPr="00FF168B" w:rsidRDefault="005362D8" w:rsidP="005362D8">
      <w:pPr>
        <w:pStyle w:val="ContactDetails"/>
      </w:pPr>
    </w:p>
    <w:p w:rsidR="00A65B2E" w:rsidRPr="00AA5375" w:rsidRDefault="00A65B2E" w:rsidP="00A65B2E">
      <w:pPr>
        <w:pStyle w:val="BodyText"/>
        <w:spacing w:before="240"/>
        <w:rPr>
          <w:b/>
          <w:sz w:val="20"/>
          <w:szCs w:val="20"/>
        </w:rPr>
      </w:pPr>
      <w:r w:rsidRPr="00AA5375">
        <w:rPr>
          <w:rStyle w:val="Strong"/>
          <w:sz w:val="20"/>
          <w:szCs w:val="20"/>
        </w:rPr>
        <w:t>Quote exclusions:</w:t>
      </w:r>
    </w:p>
    <w:p w:rsidR="00A65B2E" w:rsidRPr="00AA5375" w:rsidRDefault="00A65B2E" w:rsidP="00A65B2E">
      <w:pPr>
        <w:pStyle w:val="BodyText"/>
        <w:rPr>
          <w:sz w:val="20"/>
          <w:szCs w:val="20"/>
        </w:rPr>
      </w:pPr>
      <w:r w:rsidRPr="00AA5375">
        <w:rPr>
          <w:sz w:val="20"/>
          <w:szCs w:val="20"/>
        </w:rPr>
        <w:t>The following items are excluded from th</w:t>
      </w:r>
      <w:r>
        <w:rPr>
          <w:sz w:val="20"/>
          <w:szCs w:val="20"/>
        </w:rPr>
        <w:t>is</w:t>
      </w:r>
      <w:r w:rsidRPr="00AA5375">
        <w:rPr>
          <w:sz w:val="20"/>
          <w:szCs w:val="20"/>
        </w:rPr>
        <w:t xml:space="preserve"> quote:</w:t>
      </w:r>
    </w:p>
    <w:p w:rsidR="00A65B2E" w:rsidRPr="00AA5375" w:rsidRDefault="00A65B2E" w:rsidP="00A65B2E">
      <w:pPr>
        <w:numPr>
          <w:ilvl w:val="0"/>
          <w:numId w:val="1"/>
        </w:numPr>
        <w:tabs>
          <w:tab w:val="clear" w:pos="1494"/>
          <w:tab w:val="num" w:pos="1134"/>
        </w:tabs>
        <w:ind w:left="993"/>
        <w:rPr>
          <w:sz w:val="20"/>
          <w:szCs w:val="20"/>
        </w:rPr>
      </w:pPr>
      <w:r w:rsidRPr="00AA5375">
        <w:rPr>
          <w:sz w:val="20"/>
          <w:szCs w:val="20"/>
        </w:rPr>
        <w:t>Cost of groceries</w:t>
      </w:r>
      <w:r>
        <w:rPr>
          <w:sz w:val="20"/>
          <w:szCs w:val="20"/>
        </w:rPr>
        <w:t>;</w:t>
      </w:r>
    </w:p>
    <w:p w:rsidR="00650ABB" w:rsidRDefault="00650ABB" w:rsidP="00A65B2E">
      <w:pPr>
        <w:numPr>
          <w:ilvl w:val="0"/>
          <w:numId w:val="1"/>
        </w:numPr>
        <w:tabs>
          <w:tab w:val="clear" w:pos="1494"/>
          <w:tab w:val="num" w:pos="1134"/>
        </w:tabs>
        <w:ind w:left="993"/>
        <w:rPr>
          <w:sz w:val="20"/>
          <w:szCs w:val="20"/>
        </w:rPr>
      </w:pPr>
      <w:r>
        <w:rPr>
          <w:sz w:val="20"/>
          <w:szCs w:val="20"/>
        </w:rPr>
        <w:t>Rent</w:t>
      </w:r>
    </w:p>
    <w:p w:rsidR="00A65B2E" w:rsidRPr="00AA5375" w:rsidRDefault="00650ABB" w:rsidP="00A65B2E">
      <w:pPr>
        <w:numPr>
          <w:ilvl w:val="0"/>
          <w:numId w:val="1"/>
        </w:numPr>
        <w:tabs>
          <w:tab w:val="clear" w:pos="1494"/>
          <w:tab w:val="num" w:pos="1134"/>
        </w:tabs>
        <w:ind w:left="993"/>
        <w:rPr>
          <w:sz w:val="20"/>
          <w:szCs w:val="20"/>
        </w:rPr>
      </w:pPr>
      <w:r>
        <w:rPr>
          <w:sz w:val="20"/>
          <w:szCs w:val="20"/>
        </w:rPr>
        <w:t>U</w:t>
      </w:r>
      <w:r w:rsidR="00A65B2E" w:rsidRPr="00AA5375">
        <w:rPr>
          <w:sz w:val="20"/>
          <w:szCs w:val="20"/>
        </w:rPr>
        <w:t>tilities – gas, electricity, water, telephone, internet</w:t>
      </w:r>
      <w:r w:rsidR="00A65B2E">
        <w:rPr>
          <w:sz w:val="20"/>
          <w:szCs w:val="20"/>
        </w:rPr>
        <w:t>;</w:t>
      </w:r>
    </w:p>
    <w:p w:rsidR="00A65B2E" w:rsidRPr="00AA5375" w:rsidRDefault="00A65B2E" w:rsidP="00A65B2E">
      <w:pPr>
        <w:numPr>
          <w:ilvl w:val="0"/>
          <w:numId w:val="1"/>
        </w:numPr>
        <w:tabs>
          <w:tab w:val="clear" w:pos="1494"/>
          <w:tab w:val="num" w:pos="1134"/>
        </w:tabs>
        <w:ind w:left="993"/>
        <w:rPr>
          <w:sz w:val="20"/>
          <w:szCs w:val="20"/>
        </w:rPr>
      </w:pPr>
      <w:r w:rsidRPr="00AA5375">
        <w:rPr>
          <w:sz w:val="20"/>
          <w:szCs w:val="20"/>
        </w:rPr>
        <w:t>Household budgeting/bill paying activities</w:t>
      </w:r>
      <w:r>
        <w:rPr>
          <w:sz w:val="20"/>
          <w:szCs w:val="20"/>
        </w:rPr>
        <w:t>;</w:t>
      </w:r>
    </w:p>
    <w:p w:rsidR="00A65B2E" w:rsidRPr="00AA5375" w:rsidRDefault="00A65B2E" w:rsidP="00A65B2E">
      <w:pPr>
        <w:numPr>
          <w:ilvl w:val="0"/>
          <w:numId w:val="1"/>
        </w:numPr>
        <w:tabs>
          <w:tab w:val="clear" w:pos="1494"/>
          <w:tab w:val="num" w:pos="1134"/>
        </w:tabs>
        <w:ind w:left="993"/>
        <w:rPr>
          <w:sz w:val="20"/>
          <w:szCs w:val="20"/>
        </w:rPr>
      </w:pPr>
      <w:r w:rsidRPr="00AA5375">
        <w:rPr>
          <w:sz w:val="20"/>
          <w:szCs w:val="20"/>
        </w:rPr>
        <w:t>Expenses related to holidays, including travel costs associated</w:t>
      </w:r>
      <w:r>
        <w:rPr>
          <w:sz w:val="20"/>
          <w:szCs w:val="20"/>
        </w:rPr>
        <w:t>;</w:t>
      </w:r>
    </w:p>
    <w:p w:rsidR="00A65B2E" w:rsidRPr="00AA5375" w:rsidRDefault="00A65B2E" w:rsidP="00A65B2E">
      <w:pPr>
        <w:numPr>
          <w:ilvl w:val="0"/>
          <w:numId w:val="1"/>
        </w:numPr>
        <w:tabs>
          <w:tab w:val="clear" w:pos="1494"/>
          <w:tab w:val="num" w:pos="1134"/>
        </w:tabs>
        <w:ind w:left="993"/>
        <w:rPr>
          <w:sz w:val="20"/>
          <w:szCs w:val="20"/>
        </w:rPr>
      </w:pPr>
      <w:r w:rsidRPr="00AA5375">
        <w:rPr>
          <w:sz w:val="20"/>
          <w:szCs w:val="20"/>
        </w:rPr>
        <w:t>Personal care supports while participant is hospitalised</w:t>
      </w:r>
      <w:r>
        <w:rPr>
          <w:sz w:val="20"/>
          <w:szCs w:val="20"/>
        </w:rPr>
        <w:t>;</w:t>
      </w:r>
    </w:p>
    <w:p w:rsidR="00A65B2E" w:rsidRPr="00AA5375" w:rsidRDefault="00A65B2E" w:rsidP="00A65B2E">
      <w:pPr>
        <w:numPr>
          <w:ilvl w:val="0"/>
          <w:numId w:val="1"/>
        </w:numPr>
        <w:tabs>
          <w:tab w:val="clear" w:pos="1494"/>
          <w:tab w:val="num" w:pos="1134"/>
        </w:tabs>
        <w:ind w:left="993"/>
        <w:rPr>
          <w:sz w:val="20"/>
          <w:szCs w:val="20"/>
        </w:rPr>
      </w:pPr>
      <w:r w:rsidRPr="00AA5375">
        <w:rPr>
          <w:sz w:val="20"/>
          <w:szCs w:val="20"/>
        </w:rPr>
        <w:t xml:space="preserve">Items covered in other sections of the NDIS price guide (such as </w:t>
      </w:r>
      <w:r>
        <w:rPr>
          <w:sz w:val="20"/>
          <w:szCs w:val="20"/>
        </w:rPr>
        <w:t>t</w:t>
      </w:r>
      <w:r w:rsidRPr="00AA5375">
        <w:rPr>
          <w:sz w:val="20"/>
          <w:szCs w:val="20"/>
        </w:rPr>
        <w:t>ransport costs</w:t>
      </w:r>
      <w:r>
        <w:rPr>
          <w:sz w:val="20"/>
          <w:szCs w:val="20"/>
        </w:rPr>
        <w:t>, assistive technology, personal care while in the workplace, plan management, financial intermediary supports, clinical or allied health services, etc.</w:t>
      </w:r>
      <w:r w:rsidRPr="00AA5375">
        <w:rPr>
          <w:sz w:val="20"/>
          <w:szCs w:val="20"/>
        </w:rPr>
        <w:t>)</w:t>
      </w:r>
      <w:r>
        <w:rPr>
          <w:sz w:val="20"/>
          <w:szCs w:val="20"/>
        </w:rPr>
        <w:t>; and</w:t>
      </w:r>
    </w:p>
    <w:p w:rsidR="00A65B2E" w:rsidRPr="00AA5375" w:rsidRDefault="00A65B2E" w:rsidP="00A65B2E">
      <w:pPr>
        <w:numPr>
          <w:ilvl w:val="0"/>
          <w:numId w:val="1"/>
        </w:numPr>
        <w:tabs>
          <w:tab w:val="clear" w:pos="1494"/>
          <w:tab w:val="num" w:pos="1134"/>
        </w:tabs>
        <w:ind w:left="993"/>
        <w:rPr>
          <w:sz w:val="20"/>
          <w:szCs w:val="20"/>
        </w:rPr>
      </w:pPr>
      <w:r w:rsidRPr="00AA5375">
        <w:rPr>
          <w:sz w:val="20"/>
          <w:szCs w:val="20"/>
        </w:rPr>
        <w:t xml:space="preserve">SDA related costs (property maintenance costs, repairs, </w:t>
      </w:r>
      <w:r>
        <w:rPr>
          <w:sz w:val="20"/>
          <w:szCs w:val="20"/>
        </w:rPr>
        <w:t xml:space="preserve">vacancy costs, </w:t>
      </w:r>
      <w:r w:rsidRPr="00AA5375">
        <w:rPr>
          <w:sz w:val="20"/>
          <w:szCs w:val="20"/>
        </w:rPr>
        <w:t>etc.)</w:t>
      </w:r>
      <w:r>
        <w:rPr>
          <w:sz w:val="20"/>
          <w:szCs w:val="20"/>
        </w:rPr>
        <w:t>.</w:t>
      </w:r>
    </w:p>
    <w:p w:rsidR="00A65B2E" w:rsidRDefault="00A65B2E" w:rsidP="00D52B5A">
      <w:pPr>
        <w:pStyle w:val="BodyText"/>
        <w:rPr>
          <w:rStyle w:val="Strong"/>
          <w:sz w:val="20"/>
          <w:szCs w:val="20"/>
        </w:rPr>
      </w:pPr>
    </w:p>
    <w:p w:rsidR="00750ECE" w:rsidRPr="00AA5375" w:rsidRDefault="00750ECE" w:rsidP="00750ECE">
      <w:pPr>
        <w:rPr>
          <w:sz w:val="20"/>
          <w:szCs w:val="20"/>
        </w:rPr>
      </w:pPr>
      <w:r w:rsidRPr="00AA5375">
        <w:rPr>
          <w:sz w:val="20"/>
          <w:szCs w:val="20"/>
        </w:rPr>
        <w:t xml:space="preserve">If a participant’s personal contribution is required to cover these additional costs, the method for determining this will be discussed separately </w:t>
      </w:r>
      <w:r w:rsidR="007C0BD0" w:rsidRPr="00AA5375">
        <w:rPr>
          <w:sz w:val="20"/>
          <w:szCs w:val="20"/>
        </w:rPr>
        <w:t>with the participant during the development of a Service Agreement, as it is recognised that the NDIA is not responsible for funding these items.</w:t>
      </w:r>
    </w:p>
    <w:p w:rsidR="003C3F90" w:rsidRDefault="003C3F90">
      <w:pPr>
        <w:spacing w:before="0" w:after="0"/>
        <w:rPr>
          <w:rFonts w:eastAsiaTheme="majorEastAsia" w:cstheme="majorBidi"/>
          <w:b/>
          <w:color w:val="000000" w:themeColor="text1"/>
          <w:spacing w:val="5"/>
          <w:kern w:val="28"/>
          <w:sz w:val="52"/>
          <w:szCs w:val="52"/>
        </w:rPr>
      </w:pPr>
      <w:r>
        <w:br w:type="page"/>
      </w:r>
    </w:p>
    <w:p w:rsidR="004C4204" w:rsidRPr="004E0FBE" w:rsidRDefault="004C4204" w:rsidP="004C4204">
      <w:pPr>
        <w:pStyle w:val="Title"/>
        <w:rPr>
          <w:sz w:val="48"/>
          <w:szCs w:val="48"/>
        </w:rPr>
      </w:pPr>
      <w:r>
        <w:lastRenderedPageBreak/>
        <w:t>Attachments</w:t>
      </w:r>
    </w:p>
    <w:p w:rsidR="004C4204" w:rsidRPr="00FF168B" w:rsidRDefault="004C4204" w:rsidP="004C4204">
      <w:pPr>
        <w:pStyle w:val="ContactDetails"/>
      </w:pPr>
    </w:p>
    <w:p w:rsidR="004C4204" w:rsidRDefault="004C4204" w:rsidP="004C4204">
      <w:pPr>
        <w:spacing w:before="0" w:after="0"/>
      </w:pPr>
    </w:p>
    <w:p w:rsidR="004C4204" w:rsidRPr="00AA5375" w:rsidRDefault="004C4204" w:rsidP="004C4204">
      <w:pPr>
        <w:pStyle w:val="BodyText"/>
        <w:rPr>
          <w:rStyle w:val="Strong"/>
          <w:sz w:val="20"/>
          <w:szCs w:val="20"/>
        </w:rPr>
      </w:pPr>
      <w:r w:rsidRPr="00AA5375">
        <w:rPr>
          <w:sz w:val="20"/>
          <w:szCs w:val="20"/>
        </w:rPr>
        <w:t xml:space="preserve">To ensure that your quote is processed in a timely manner, </w:t>
      </w:r>
      <w:r w:rsidR="006A74BB">
        <w:rPr>
          <w:sz w:val="20"/>
          <w:szCs w:val="20"/>
        </w:rPr>
        <w:t xml:space="preserve">please complete and attach the following </w:t>
      </w:r>
      <w:r w:rsidR="0035331F">
        <w:rPr>
          <w:sz w:val="20"/>
          <w:szCs w:val="20"/>
        </w:rPr>
        <w:t>as part of</w:t>
      </w:r>
      <w:r w:rsidR="0035331F" w:rsidRPr="00AA5375">
        <w:rPr>
          <w:sz w:val="20"/>
          <w:szCs w:val="20"/>
        </w:rPr>
        <w:t xml:space="preserve"> </w:t>
      </w:r>
      <w:r w:rsidRPr="00AA5375">
        <w:rPr>
          <w:sz w:val="20"/>
          <w:szCs w:val="20"/>
        </w:rPr>
        <w:t>your quote:</w:t>
      </w:r>
    </w:p>
    <w:p w:rsidR="004C4204" w:rsidRPr="00AA5375" w:rsidRDefault="004C4204" w:rsidP="004C4204">
      <w:pPr>
        <w:pStyle w:val="BodyText"/>
        <w:rPr>
          <w:rStyle w:val="Strong"/>
          <w:sz w:val="20"/>
          <w:szCs w:val="20"/>
        </w:rPr>
      </w:pPr>
    </w:p>
    <w:p w:rsidR="006A74BB" w:rsidRPr="00F72E03" w:rsidRDefault="006A74BB" w:rsidP="006A74BB">
      <w:pPr>
        <w:pStyle w:val="BodyText"/>
        <w:rPr>
          <w:rStyle w:val="Strong"/>
          <w:sz w:val="20"/>
          <w:szCs w:val="20"/>
        </w:rPr>
      </w:pPr>
      <w:r w:rsidRPr="00F72E03">
        <w:rPr>
          <w:rStyle w:val="Strong"/>
          <w:sz w:val="20"/>
          <w:szCs w:val="20"/>
        </w:rPr>
        <w:t>New version of the Provider SIL Pack (from 1 July 2018)</w:t>
      </w:r>
    </w:p>
    <w:p w:rsidR="00F72E03" w:rsidRPr="00F72E03" w:rsidRDefault="00F72E03" w:rsidP="00F72E03">
      <w:pPr>
        <w:pStyle w:val="BodyText"/>
        <w:rPr>
          <w:rStyle w:val="Strong"/>
          <w:b w:val="0"/>
          <w:color w:val="auto"/>
          <w:sz w:val="20"/>
          <w:szCs w:val="20"/>
        </w:rPr>
      </w:pPr>
      <w:r>
        <w:rPr>
          <w:rStyle w:val="Strong"/>
          <w:b w:val="0"/>
          <w:color w:val="auto"/>
          <w:sz w:val="20"/>
          <w:szCs w:val="20"/>
        </w:rPr>
        <w:t>If you are using the new version of the Provider SIL Pack, please include the following in your quote:</w:t>
      </w:r>
    </w:p>
    <w:p w:rsidR="00F72E03" w:rsidRPr="00F72E03" w:rsidRDefault="006A74BB" w:rsidP="006A74BB">
      <w:pPr>
        <w:pStyle w:val="BodyText"/>
        <w:numPr>
          <w:ilvl w:val="0"/>
          <w:numId w:val="12"/>
        </w:numPr>
        <w:rPr>
          <w:b/>
          <w:sz w:val="20"/>
          <w:szCs w:val="20"/>
        </w:rPr>
      </w:pPr>
      <w:r w:rsidRPr="00F72E03">
        <w:rPr>
          <w:rStyle w:val="Strong"/>
          <w:b w:val="0"/>
          <w:color w:val="auto"/>
          <w:sz w:val="20"/>
          <w:szCs w:val="20"/>
        </w:rPr>
        <w:t>SIL quoting template (this document)</w:t>
      </w:r>
    </w:p>
    <w:p w:rsidR="000E26B9" w:rsidRPr="00F72E03" w:rsidRDefault="00F72E03" w:rsidP="004C4204">
      <w:pPr>
        <w:pStyle w:val="BodyText"/>
        <w:numPr>
          <w:ilvl w:val="0"/>
          <w:numId w:val="12"/>
        </w:numPr>
        <w:rPr>
          <w:b/>
          <w:sz w:val="20"/>
          <w:szCs w:val="20"/>
        </w:rPr>
      </w:pPr>
      <w:r>
        <w:rPr>
          <w:rStyle w:val="Strong"/>
          <w:b w:val="0"/>
          <w:color w:val="auto"/>
          <w:sz w:val="20"/>
          <w:szCs w:val="20"/>
        </w:rPr>
        <w:t>Provider SIL Tool</w:t>
      </w:r>
    </w:p>
    <w:p w:rsidR="00F72E03" w:rsidRPr="00F72E03" w:rsidRDefault="00F72E03" w:rsidP="00F72E03">
      <w:pPr>
        <w:pStyle w:val="BodyText"/>
        <w:ind w:left="720"/>
        <w:rPr>
          <w:rStyle w:val="Strong"/>
          <w:color w:val="auto"/>
          <w:sz w:val="20"/>
          <w:szCs w:val="20"/>
        </w:rPr>
      </w:pPr>
    </w:p>
    <w:p w:rsidR="004C4204" w:rsidRPr="00F72E03" w:rsidRDefault="00406A00" w:rsidP="004C4204">
      <w:pPr>
        <w:pStyle w:val="BodyText"/>
        <w:rPr>
          <w:color w:val="6B2976"/>
          <w:sz w:val="20"/>
          <w:szCs w:val="20"/>
        </w:rPr>
      </w:pPr>
      <w:r>
        <w:rPr>
          <w:rStyle w:val="Strong"/>
          <w:sz w:val="20"/>
          <w:szCs w:val="20"/>
        </w:rPr>
        <w:t>A</w:t>
      </w:r>
      <w:r w:rsidR="006A74BB" w:rsidRPr="00F72E03">
        <w:rPr>
          <w:rStyle w:val="Strong"/>
          <w:sz w:val="20"/>
          <w:szCs w:val="20"/>
        </w:rPr>
        <w:t>dditional information</w:t>
      </w:r>
      <w:r w:rsidR="004C4204" w:rsidRPr="00F72E03">
        <w:rPr>
          <w:color w:val="6B2976"/>
          <w:sz w:val="20"/>
          <w:szCs w:val="20"/>
        </w:rPr>
        <w:t xml:space="preserve"> </w:t>
      </w:r>
    </w:p>
    <w:p w:rsidR="004C4204" w:rsidRPr="00AA5375" w:rsidRDefault="009661ED" w:rsidP="004C4204">
      <w:pPr>
        <w:pStyle w:val="BodyText"/>
        <w:rPr>
          <w:sz w:val="20"/>
          <w:szCs w:val="20"/>
        </w:rPr>
      </w:pPr>
      <w:r>
        <w:rPr>
          <w:sz w:val="20"/>
          <w:szCs w:val="20"/>
        </w:rPr>
        <w:t xml:space="preserve">Please attach any </w:t>
      </w:r>
      <w:r w:rsidR="00406A00">
        <w:rPr>
          <w:sz w:val="20"/>
          <w:szCs w:val="20"/>
        </w:rPr>
        <w:t xml:space="preserve">additional </w:t>
      </w:r>
      <w:r>
        <w:rPr>
          <w:sz w:val="20"/>
          <w:szCs w:val="20"/>
        </w:rPr>
        <w:t>information or assessments that you feel would help the Agency understand the participant’s individual support needs</w:t>
      </w:r>
      <w:r w:rsidR="00406A00">
        <w:rPr>
          <w:sz w:val="20"/>
          <w:szCs w:val="20"/>
        </w:rPr>
        <w:t>, or assist with the reasonable and necessary decision making process</w:t>
      </w:r>
      <w:r>
        <w:rPr>
          <w:sz w:val="20"/>
          <w:szCs w:val="20"/>
        </w:rPr>
        <w:t>.</w:t>
      </w:r>
      <w:r w:rsidR="00A273B0" w:rsidRPr="00AA5375">
        <w:rPr>
          <w:sz w:val="20"/>
          <w:szCs w:val="20"/>
        </w:rPr>
        <w:t xml:space="preserve"> </w:t>
      </w:r>
      <w:r>
        <w:rPr>
          <w:sz w:val="20"/>
          <w:szCs w:val="20"/>
        </w:rPr>
        <w:t>Information</w:t>
      </w:r>
      <w:r w:rsidR="000E26B9" w:rsidRPr="00AA5375">
        <w:rPr>
          <w:sz w:val="20"/>
          <w:szCs w:val="20"/>
        </w:rPr>
        <w:t xml:space="preserve"> </w:t>
      </w:r>
      <w:r w:rsidR="00D95D8C" w:rsidRPr="00AA5375">
        <w:rPr>
          <w:sz w:val="20"/>
          <w:szCs w:val="20"/>
        </w:rPr>
        <w:t>can</w:t>
      </w:r>
      <w:r w:rsidR="000345C1" w:rsidRPr="00AA5375">
        <w:rPr>
          <w:sz w:val="20"/>
          <w:szCs w:val="20"/>
        </w:rPr>
        <w:t xml:space="preserve"> </w:t>
      </w:r>
      <w:r w:rsidR="004C4204" w:rsidRPr="00AA5375">
        <w:rPr>
          <w:sz w:val="20"/>
          <w:szCs w:val="20"/>
        </w:rPr>
        <w:t>include:</w:t>
      </w:r>
    </w:p>
    <w:p w:rsidR="004C4204" w:rsidRPr="00AA5375" w:rsidRDefault="000345C1" w:rsidP="004C4204">
      <w:pPr>
        <w:numPr>
          <w:ilvl w:val="0"/>
          <w:numId w:val="1"/>
        </w:numPr>
        <w:tabs>
          <w:tab w:val="clear" w:pos="1494"/>
          <w:tab w:val="num" w:pos="1134"/>
        </w:tabs>
        <w:ind w:left="993"/>
        <w:rPr>
          <w:sz w:val="20"/>
          <w:szCs w:val="20"/>
        </w:rPr>
      </w:pPr>
      <w:r w:rsidRPr="00AA5375">
        <w:rPr>
          <w:sz w:val="20"/>
          <w:szCs w:val="20"/>
        </w:rPr>
        <w:t xml:space="preserve">Clinical </w:t>
      </w:r>
      <w:r w:rsidR="004C4204" w:rsidRPr="00AA5375">
        <w:rPr>
          <w:sz w:val="20"/>
          <w:szCs w:val="20"/>
        </w:rPr>
        <w:t>assessments</w:t>
      </w:r>
      <w:r w:rsidR="00E45992" w:rsidRPr="00AA5375">
        <w:rPr>
          <w:sz w:val="20"/>
          <w:szCs w:val="20"/>
        </w:rPr>
        <w:t xml:space="preserve"> and reports</w:t>
      </w:r>
    </w:p>
    <w:p w:rsidR="00E45992" w:rsidRPr="00AA5375" w:rsidRDefault="00E45992" w:rsidP="004C4204">
      <w:pPr>
        <w:numPr>
          <w:ilvl w:val="0"/>
          <w:numId w:val="1"/>
        </w:numPr>
        <w:tabs>
          <w:tab w:val="clear" w:pos="1494"/>
          <w:tab w:val="num" w:pos="1134"/>
        </w:tabs>
        <w:ind w:left="993"/>
        <w:rPr>
          <w:sz w:val="20"/>
          <w:szCs w:val="20"/>
        </w:rPr>
      </w:pPr>
      <w:r w:rsidRPr="00AA5375">
        <w:rPr>
          <w:sz w:val="20"/>
          <w:szCs w:val="20"/>
        </w:rPr>
        <w:t>Behavioural assessments</w:t>
      </w:r>
      <w:r w:rsidR="004E21DD" w:rsidRPr="00AA5375">
        <w:rPr>
          <w:sz w:val="20"/>
          <w:szCs w:val="20"/>
        </w:rPr>
        <w:t>/plans</w:t>
      </w:r>
    </w:p>
    <w:p w:rsidR="004C4204" w:rsidRDefault="00665D4E" w:rsidP="004C4204">
      <w:pPr>
        <w:numPr>
          <w:ilvl w:val="0"/>
          <w:numId w:val="1"/>
        </w:numPr>
        <w:tabs>
          <w:tab w:val="clear" w:pos="1494"/>
          <w:tab w:val="num" w:pos="1134"/>
        </w:tabs>
        <w:ind w:left="993"/>
        <w:rPr>
          <w:sz w:val="20"/>
          <w:szCs w:val="20"/>
        </w:rPr>
      </w:pPr>
      <w:r w:rsidRPr="00AA5375">
        <w:rPr>
          <w:sz w:val="20"/>
          <w:szCs w:val="20"/>
        </w:rPr>
        <w:t>Incident reports</w:t>
      </w:r>
    </w:p>
    <w:p w:rsidR="00CD04EF" w:rsidRPr="00AA5375" w:rsidRDefault="00B06BD8" w:rsidP="004C4204">
      <w:pPr>
        <w:numPr>
          <w:ilvl w:val="0"/>
          <w:numId w:val="1"/>
        </w:numPr>
        <w:tabs>
          <w:tab w:val="clear" w:pos="1494"/>
          <w:tab w:val="num" w:pos="1134"/>
        </w:tabs>
        <w:ind w:left="993"/>
        <w:rPr>
          <w:sz w:val="20"/>
          <w:szCs w:val="20"/>
        </w:rPr>
      </w:pPr>
      <w:r>
        <w:rPr>
          <w:sz w:val="20"/>
          <w:szCs w:val="20"/>
        </w:rPr>
        <w:t>Individual r</w:t>
      </w:r>
      <w:r w:rsidR="00CD04EF">
        <w:rPr>
          <w:sz w:val="20"/>
          <w:szCs w:val="20"/>
        </w:rPr>
        <w:t>outines</w:t>
      </w:r>
    </w:p>
    <w:p w:rsidR="004C4204" w:rsidRPr="00AA5375" w:rsidRDefault="004C4204" w:rsidP="004C4204">
      <w:pPr>
        <w:numPr>
          <w:ilvl w:val="0"/>
          <w:numId w:val="1"/>
        </w:numPr>
        <w:tabs>
          <w:tab w:val="clear" w:pos="1494"/>
          <w:tab w:val="num" w:pos="1134"/>
        </w:tabs>
        <w:ind w:left="993"/>
        <w:rPr>
          <w:sz w:val="20"/>
          <w:szCs w:val="20"/>
        </w:rPr>
      </w:pPr>
      <w:r w:rsidRPr="00AA5375">
        <w:rPr>
          <w:sz w:val="20"/>
          <w:szCs w:val="20"/>
        </w:rPr>
        <w:t>Police reports</w:t>
      </w:r>
    </w:p>
    <w:p w:rsidR="004E21DD" w:rsidRPr="00AA5375" w:rsidRDefault="004E21DD" w:rsidP="004C4204">
      <w:pPr>
        <w:numPr>
          <w:ilvl w:val="0"/>
          <w:numId w:val="1"/>
        </w:numPr>
        <w:tabs>
          <w:tab w:val="clear" w:pos="1494"/>
          <w:tab w:val="num" w:pos="1134"/>
        </w:tabs>
        <w:ind w:left="993"/>
        <w:rPr>
          <w:sz w:val="20"/>
          <w:szCs w:val="20"/>
        </w:rPr>
      </w:pPr>
      <w:r w:rsidRPr="00AA5375">
        <w:rPr>
          <w:sz w:val="20"/>
          <w:szCs w:val="20"/>
        </w:rPr>
        <w:t>Risk assessments</w:t>
      </w:r>
    </w:p>
    <w:p w:rsidR="004C4204" w:rsidRPr="00AA5375" w:rsidRDefault="00ED30C6" w:rsidP="004E21DD">
      <w:pPr>
        <w:numPr>
          <w:ilvl w:val="0"/>
          <w:numId w:val="1"/>
        </w:numPr>
        <w:tabs>
          <w:tab w:val="clear" w:pos="1494"/>
          <w:tab w:val="num" w:pos="1134"/>
        </w:tabs>
        <w:ind w:left="993"/>
        <w:rPr>
          <w:sz w:val="20"/>
          <w:szCs w:val="20"/>
        </w:rPr>
      </w:pPr>
      <w:r w:rsidRPr="00AA5375">
        <w:rPr>
          <w:sz w:val="20"/>
          <w:szCs w:val="20"/>
        </w:rPr>
        <w:t>S</w:t>
      </w:r>
      <w:r w:rsidR="00665D4E" w:rsidRPr="00AA5375">
        <w:rPr>
          <w:sz w:val="20"/>
          <w:szCs w:val="20"/>
        </w:rPr>
        <w:t>tatements</w:t>
      </w:r>
      <w:r w:rsidRPr="00AA5375">
        <w:rPr>
          <w:sz w:val="20"/>
          <w:szCs w:val="20"/>
        </w:rPr>
        <w:t xml:space="preserve"> from </w:t>
      </w:r>
      <w:r w:rsidR="004E21DD" w:rsidRPr="00AA5375">
        <w:rPr>
          <w:sz w:val="20"/>
          <w:szCs w:val="20"/>
        </w:rPr>
        <w:t>previous</w:t>
      </w:r>
      <w:r w:rsidR="00733B61">
        <w:rPr>
          <w:sz w:val="20"/>
          <w:szCs w:val="20"/>
        </w:rPr>
        <w:t>/other</w:t>
      </w:r>
      <w:r w:rsidR="004E21DD" w:rsidRPr="00AA5375">
        <w:rPr>
          <w:sz w:val="20"/>
          <w:szCs w:val="20"/>
        </w:rPr>
        <w:t xml:space="preserve"> provider</w:t>
      </w:r>
      <w:r w:rsidR="00733B61">
        <w:rPr>
          <w:sz w:val="20"/>
          <w:szCs w:val="20"/>
        </w:rPr>
        <w:t>s</w:t>
      </w:r>
      <w:r w:rsidR="004E21DD" w:rsidRPr="00AA5375">
        <w:rPr>
          <w:sz w:val="20"/>
          <w:szCs w:val="20"/>
        </w:rPr>
        <w:t xml:space="preserve"> (if applicable)</w:t>
      </w:r>
    </w:p>
    <w:p w:rsidR="004E21DD" w:rsidRDefault="00163873" w:rsidP="004E21DD">
      <w:pPr>
        <w:numPr>
          <w:ilvl w:val="0"/>
          <w:numId w:val="1"/>
        </w:numPr>
        <w:tabs>
          <w:tab w:val="clear" w:pos="1494"/>
          <w:tab w:val="num" w:pos="1134"/>
        </w:tabs>
        <w:ind w:left="993"/>
        <w:rPr>
          <w:sz w:val="20"/>
          <w:szCs w:val="20"/>
        </w:rPr>
      </w:pPr>
      <w:r>
        <w:rPr>
          <w:sz w:val="20"/>
          <w:szCs w:val="20"/>
        </w:rPr>
        <w:t>Standardised assessments such as:</w:t>
      </w:r>
    </w:p>
    <w:p w:rsidR="00163873" w:rsidRDefault="00163873" w:rsidP="003C3F90">
      <w:pPr>
        <w:numPr>
          <w:ilvl w:val="1"/>
          <w:numId w:val="1"/>
        </w:numPr>
        <w:ind w:left="1701"/>
        <w:rPr>
          <w:sz w:val="20"/>
          <w:szCs w:val="20"/>
        </w:rPr>
      </w:pPr>
      <w:r>
        <w:rPr>
          <w:sz w:val="20"/>
          <w:szCs w:val="20"/>
        </w:rPr>
        <w:t>Lawton’s Instrumental Activities of Daily Living</w:t>
      </w:r>
    </w:p>
    <w:p w:rsidR="00163873" w:rsidRDefault="00163873" w:rsidP="003C3F90">
      <w:pPr>
        <w:numPr>
          <w:ilvl w:val="1"/>
          <w:numId w:val="1"/>
        </w:numPr>
        <w:ind w:left="1701"/>
        <w:rPr>
          <w:sz w:val="20"/>
          <w:szCs w:val="20"/>
        </w:rPr>
      </w:pPr>
      <w:r>
        <w:rPr>
          <w:sz w:val="20"/>
          <w:szCs w:val="20"/>
        </w:rPr>
        <w:t>Assessment of motor and processing skills</w:t>
      </w:r>
    </w:p>
    <w:p w:rsidR="00163873" w:rsidRDefault="00163873" w:rsidP="003C3F90">
      <w:pPr>
        <w:numPr>
          <w:ilvl w:val="1"/>
          <w:numId w:val="1"/>
        </w:numPr>
        <w:ind w:left="1701"/>
        <w:rPr>
          <w:sz w:val="20"/>
          <w:szCs w:val="20"/>
        </w:rPr>
      </w:pPr>
      <w:r>
        <w:rPr>
          <w:sz w:val="20"/>
          <w:szCs w:val="20"/>
        </w:rPr>
        <w:t>Allen’s model of cognitive disability</w:t>
      </w:r>
    </w:p>
    <w:p w:rsidR="00163873" w:rsidRPr="00AA5375" w:rsidRDefault="00163873" w:rsidP="003C3F90">
      <w:pPr>
        <w:numPr>
          <w:ilvl w:val="1"/>
          <w:numId w:val="1"/>
        </w:numPr>
        <w:ind w:left="1701"/>
        <w:rPr>
          <w:rStyle w:val="Strong"/>
          <w:b w:val="0"/>
          <w:color w:val="auto"/>
          <w:sz w:val="20"/>
          <w:szCs w:val="20"/>
        </w:rPr>
      </w:pPr>
      <w:r>
        <w:rPr>
          <w:sz w:val="20"/>
          <w:szCs w:val="20"/>
        </w:rPr>
        <w:t>Functional Independence Measure (for high levels of disability)</w:t>
      </w:r>
    </w:p>
    <w:p w:rsidR="00944FAA" w:rsidRPr="005362D8" w:rsidRDefault="00944FAA" w:rsidP="005362D8"/>
    <w:sectPr w:rsidR="00944FAA" w:rsidRPr="005362D8" w:rsidSect="00B83497">
      <w:headerReference w:type="default" r:id="rId12"/>
      <w:footerReference w:type="even" r:id="rId13"/>
      <w:footerReference w:type="default" r:id="rId14"/>
      <w:headerReference w:type="first" r:id="rId15"/>
      <w:footerReference w:type="first" r:id="rId16"/>
      <w:pgSz w:w="11900" w:h="16840"/>
      <w:pgMar w:top="1474" w:right="992" w:bottom="454" w:left="992" w:header="284" w:footer="284" w:gutter="0"/>
      <w:cols w:space="3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47B" w:rsidRDefault="0050447B" w:rsidP="00D05450">
      <w:r>
        <w:separator/>
      </w:r>
    </w:p>
  </w:endnote>
  <w:endnote w:type="continuationSeparator" w:id="0">
    <w:p w:rsidR="0050447B" w:rsidRDefault="0050447B" w:rsidP="00D0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9DE" w:rsidRDefault="00C079DE" w:rsidP="00E67B3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C079DE" w:rsidRDefault="00C079DE" w:rsidP="00E67B3C">
    <w:pPr>
      <w:pStyle w:val="Footer"/>
    </w:pPr>
  </w:p>
  <w:p w:rsidR="00C079DE" w:rsidRDefault="00C079DE" w:rsidP="00D0545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9DE" w:rsidRPr="00836142" w:rsidRDefault="00C079DE" w:rsidP="00E67B3C">
    <w:pPr>
      <w:pStyle w:val="Footer"/>
      <w:rPr>
        <w:rFonts w:cs="Arial"/>
      </w:rPr>
    </w:pPr>
    <w:r>
      <w:rPr>
        <w:noProof/>
      </w:rPr>
      <mc:AlternateContent>
        <mc:Choice Requires="wps">
          <w:drawing>
            <wp:anchor distT="0" distB="0" distL="114300" distR="114300" simplePos="0" relativeHeight="251682304" behindDoc="0" locked="0" layoutInCell="1" allowOverlap="1" wp14:anchorId="2D68D0A3" wp14:editId="2918D1E3">
              <wp:simplePos x="0" y="0"/>
              <wp:positionH relativeFrom="column">
                <wp:posOffset>-20955</wp:posOffset>
              </wp:positionH>
              <wp:positionV relativeFrom="paragraph">
                <wp:posOffset>10391</wp:posOffset>
              </wp:positionV>
              <wp:extent cx="6248400" cy="0"/>
              <wp:effectExtent l="0" t="0" r="19050" b="19050"/>
              <wp:wrapNone/>
              <wp:docPr id="1" name="Straight Connector 1" descr="footer line"/>
              <wp:cNvGraphicFramePr/>
              <a:graphic xmlns:a="http://schemas.openxmlformats.org/drawingml/2006/main">
                <a:graphicData uri="http://schemas.microsoft.com/office/word/2010/wordprocessingShape">
                  <wps:wsp>
                    <wps:cNvCnPr/>
                    <wps:spPr>
                      <a:xfrm>
                        <a:off x="0" y="0"/>
                        <a:ext cx="6248400" cy="0"/>
                      </a:xfrm>
                      <a:prstGeom prst="line">
                        <a:avLst/>
                      </a:prstGeom>
                      <a:ln>
                        <a:solidFill>
                          <a:schemeClr val="accent4">
                            <a:lumMod val="75000"/>
                          </a:schemeClr>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anchor>
          </w:drawing>
        </mc:Choice>
        <mc:Fallback>
          <w:pict>
            <v:line w14:anchorId="7D49C04E" id="Straight Connector 1" o:spid="_x0000_s1026" alt="footer line" style="position:absolute;z-index:25168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pt,.8pt" to="490.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" strokecolor="#5f497a [2407]"/>
          </w:pict>
        </mc:Fallback>
      </mc:AlternateContent>
    </w:r>
    <w:r>
      <w:t>www.ndis.gov.au</w:t>
    </w:r>
    <w:r>
      <w:tab/>
      <w:t>Supported Independent Living (SIL) Quote</w:t>
    </w:r>
    <w:r>
      <w:tab/>
    </w:r>
    <w:r w:rsidRPr="00DE6C8E">
      <w:rPr>
        <w:rStyle w:val="PageNumber"/>
        <w:rFonts w:cs="Arial"/>
      </w:rPr>
      <w:fldChar w:fldCharType="begin"/>
    </w:r>
    <w:r w:rsidRPr="00DE6C8E">
      <w:rPr>
        <w:rStyle w:val="PageNumber"/>
        <w:rFonts w:cs="Arial"/>
      </w:rPr>
      <w:instrText xml:space="preserve">PAGE  </w:instrText>
    </w:r>
    <w:r w:rsidRPr="00DE6C8E">
      <w:rPr>
        <w:rStyle w:val="PageNumber"/>
        <w:rFonts w:cs="Arial"/>
      </w:rPr>
      <w:fldChar w:fldCharType="separate"/>
    </w:r>
    <w:r w:rsidR="006020E8">
      <w:rPr>
        <w:rStyle w:val="PageNumber"/>
        <w:rFonts w:cs="Arial"/>
        <w:noProof/>
      </w:rPr>
      <w:t>1</w:t>
    </w:r>
    <w:r w:rsidRPr="00DE6C8E">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9DE" w:rsidRPr="00E67B3C" w:rsidRDefault="00C079DE" w:rsidP="00E67B3C">
    <w:pPr>
      <w:pStyle w:val="Footer"/>
      <w:rPr>
        <w:rFonts w:cs="Arial"/>
        <w:sz w:val="16"/>
        <w:szCs w:val="16"/>
      </w:rPr>
    </w:pPr>
    <w:r w:rsidRPr="00E67B3C">
      <w:rPr>
        <w:noProof/>
      </w:rPr>
      <mc:AlternateContent>
        <mc:Choice Requires="wps">
          <w:drawing>
            <wp:anchor distT="0" distB="0" distL="114300" distR="114300" simplePos="0" relativeHeight="251661312" behindDoc="0" locked="0" layoutInCell="1" allowOverlap="1" wp14:anchorId="4F15BD51" wp14:editId="100CA512">
              <wp:simplePos x="0" y="0"/>
              <wp:positionH relativeFrom="column">
                <wp:posOffset>-20955</wp:posOffset>
              </wp:positionH>
              <wp:positionV relativeFrom="paragraph">
                <wp:posOffset>10391</wp:posOffset>
              </wp:positionV>
              <wp:extent cx="6248400" cy="0"/>
              <wp:effectExtent l="0" t="0" r="19050" b="19050"/>
              <wp:wrapNone/>
              <wp:docPr id="12" name="Straight Connector 12" descr="header line"/>
              <wp:cNvGraphicFramePr/>
              <a:graphic xmlns:a="http://schemas.openxmlformats.org/drawingml/2006/main">
                <a:graphicData uri="http://schemas.microsoft.com/office/word/2010/wordprocessingShape">
                  <wps:wsp>
                    <wps:cNvCnPr/>
                    <wps:spPr>
                      <a:xfrm>
                        <a:off x="0" y="0"/>
                        <a:ext cx="6248400" cy="0"/>
                      </a:xfrm>
                      <a:prstGeom prst="line">
                        <a:avLst/>
                      </a:prstGeom>
                      <a:ln>
                        <a:solidFill>
                          <a:schemeClr val="accent4">
                            <a:lumMod val="75000"/>
                          </a:schemeClr>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anchor>
          </w:drawing>
        </mc:Choice>
        <mc:Fallback>
          <w:pict>
            <v:line w14:anchorId="4526E334" id="Straight Connector 12" o:spid="_x0000_s1026" alt="header line"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pt,.8pt" to="490.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" strokecolor="#5f497a [2407]"/>
          </w:pict>
        </mc:Fallback>
      </mc:AlternateContent>
    </w:r>
    <w:r w:rsidRPr="00E67B3C">
      <w:t>NDIS Technology Authority</w:t>
    </w:r>
    <w:r w:rsidRPr="00E67B3C">
      <w:tab/>
    </w:r>
    <w:r w:rsidRPr="00E67B3C">
      <w:tab/>
    </w:r>
    <w:r>
      <w:t xml:space="preserve"> </w:t>
    </w:r>
    <w:r w:rsidRPr="00E67B3C">
      <w:rPr>
        <w:rStyle w:val="PageNumber"/>
        <w:rFonts w:cs="Arial"/>
      </w:rPr>
      <w:fldChar w:fldCharType="begin"/>
    </w:r>
    <w:r w:rsidRPr="00E67B3C">
      <w:rPr>
        <w:rStyle w:val="PageNumber"/>
        <w:rFonts w:cs="Arial"/>
      </w:rPr>
      <w:instrText xml:space="preserve">PAGE  </w:instrText>
    </w:r>
    <w:r w:rsidRPr="00E67B3C">
      <w:rPr>
        <w:rStyle w:val="PageNumber"/>
        <w:rFonts w:cs="Arial"/>
      </w:rPr>
      <w:fldChar w:fldCharType="separate"/>
    </w:r>
    <w:r>
      <w:rPr>
        <w:rStyle w:val="PageNumber"/>
        <w:rFonts w:cs="Arial"/>
        <w:noProof/>
      </w:rPr>
      <w:t>1</w:t>
    </w:r>
    <w:r w:rsidRPr="00E67B3C">
      <w:rPr>
        <w:rStyle w:val="PageNumber"/>
        <w:rFonts w:cs="Arial"/>
      </w:rPr>
      <w:fldChar w:fldCharType="end"/>
    </w:r>
    <w:r>
      <w:rPr>
        <w:rStyle w:val="PageNumber"/>
        <w:rFonts w:cs="Arial"/>
      </w:rPr>
      <w:br/>
    </w:r>
    <w:r w:rsidRPr="00E67B3C">
      <w:rPr>
        <w:rStyle w:val="PageNumber"/>
        <w:rFonts w:cs="Arial"/>
        <w:sz w:val="16"/>
        <w:szCs w:val="16"/>
      </w:rPr>
      <w:t>Ambitious, Confident, Together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47B" w:rsidRDefault="0050447B" w:rsidP="00D05450">
      <w:r>
        <w:separator/>
      </w:r>
    </w:p>
  </w:footnote>
  <w:footnote w:type="continuationSeparator" w:id="0">
    <w:p w:rsidR="0050447B" w:rsidRDefault="0050447B" w:rsidP="00D05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9DE" w:rsidRDefault="00C079DE" w:rsidP="000304E3">
    <w:pPr>
      <w:pStyle w:val="Header"/>
    </w:pPr>
    <w:r>
      <w:rPr>
        <w:b/>
        <w:color w:val="6B2976"/>
        <w:position w:val="32"/>
        <w:sz w:val="36"/>
        <w:szCs w:val="36"/>
      </w:rPr>
      <w:t>Supported Independent Living (SIL) Quote</w:t>
    </w:r>
    <w:r>
      <w:ptab w:relativeTo="margin" w:alignment="right" w:leader="none"/>
    </w:r>
    <w:r w:rsidRPr="001D7755">
      <w:rPr>
        <w:noProof/>
      </w:rPr>
      <w:drawing>
        <wp:inline distT="0" distB="0" distL="0" distR="0" wp14:anchorId="3BCB50E3" wp14:editId="01EAF294">
          <wp:extent cx="1080000" cy="564344"/>
          <wp:effectExtent l="0" t="0" r="6350" b="7620"/>
          <wp:docPr id="21" name="Picture 2" descr="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000" cy="564344"/>
                  </a:xfrm>
                  <a:prstGeom prst="rect">
                    <a:avLst/>
                  </a:prstGeom>
                  <a:noFill/>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9DE" w:rsidRPr="00360B6E" w:rsidRDefault="00C079DE" w:rsidP="00836142">
    <w:pPr>
      <w:pStyle w:val="Header"/>
      <w:ind w:left="-426"/>
    </w:pPr>
    <w:r>
      <w:rPr>
        <w:noProof/>
      </w:rPr>
      <w:drawing>
        <wp:inline distT="0" distB="0" distL="0" distR="0" wp14:anchorId="3838C5AF" wp14:editId="7504AAB4">
          <wp:extent cx="1828800" cy="951230"/>
          <wp:effectExtent l="0" t="0" r="0" b="127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9512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535B"/>
    <w:multiLevelType w:val="multilevel"/>
    <w:tmpl w:val="5D061A3C"/>
    <w:numStyleLink w:val="Numberedsteps"/>
  </w:abstractNum>
  <w:abstractNum w:abstractNumId="1" w15:restartNumberingAfterBreak="0">
    <w:nsid w:val="21A74365"/>
    <w:multiLevelType w:val="hybridMultilevel"/>
    <w:tmpl w:val="E724D026"/>
    <w:lvl w:ilvl="0" w:tplc="8C6C8AEA">
      <w:start w:val="1"/>
      <w:numFmt w:val="bullet"/>
      <w:lvlText w:val=""/>
      <w:lvlJc w:val="left"/>
      <w:pPr>
        <w:ind w:left="720" w:hanging="360"/>
      </w:pPr>
      <w:rPr>
        <w:rFonts w:ascii="Wingdings 2" w:hAnsi="Wingdings 2" w:hint="default"/>
        <w:color w:val="54A0C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3939CC"/>
    <w:multiLevelType w:val="hybridMultilevel"/>
    <w:tmpl w:val="14381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2F167AC"/>
    <w:multiLevelType w:val="multilevel"/>
    <w:tmpl w:val="5D061A3C"/>
    <w:styleLink w:val="Numberedsteps"/>
    <w:lvl w:ilvl="0">
      <w:start w:val="1"/>
      <w:numFmt w:val="decimal"/>
      <w:pStyle w:val="ListParagraph"/>
      <w:lvlText w:val="%1."/>
      <w:lvlJc w:val="left"/>
      <w:pPr>
        <w:ind w:left="36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4685700"/>
    <w:multiLevelType w:val="hybridMultilevel"/>
    <w:tmpl w:val="47C028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4B97CC9"/>
    <w:multiLevelType w:val="hybridMultilevel"/>
    <w:tmpl w:val="E0E68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D44355C"/>
    <w:multiLevelType w:val="hybridMultilevel"/>
    <w:tmpl w:val="87EA89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5D66F8C"/>
    <w:multiLevelType w:val="hybridMultilevel"/>
    <w:tmpl w:val="CEAAFFE2"/>
    <w:lvl w:ilvl="0" w:tplc="1EA286A4">
      <w:start w:val="1"/>
      <w:numFmt w:val="bullet"/>
      <w:pStyle w:val="ListBullet"/>
      <w:lvlText w:val=""/>
      <w:lvlJc w:val="left"/>
      <w:pPr>
        <w:tabs>
          <w:tab w:val="num" w:pos="1494"/>
        </w:tabs>
        <w:ind w:left="1494" w:hanging="360"/>
      </w:pPr>
      <w:rPr>
        <w:rFonts w:ascii="Wingdings 2" w:hAnsi="Wingdings 2" w:hint="default"/>
        <w:color w:val="54A0CF"/>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abstractNumId w:val="7"/>
  </w:num>
  <w:num w:numId="2">
    <w:abstractNumId w:val="3"/>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E25"/>
    <w:rsid w:val="00001FDF"/>
    <w:rsid w:val="00011656"/>
    <w:rsid w:val="0001351C"/>
    <w:rsid w:val="0002623D"/>
    <w:rsid w:val="00030176"/>
    <w:rsid w:val="000304E3"/>
    <w:rsid w:val="000345C1"/>
    <w:rsid w:val="00042F2C"/>
    <w:rsid w:val="00045AA4"/>
    <w:rsid w:val="000514D4"/>
    <w:rsid w:val="000530C1"/>
    <w:rsid w:val="000622FC"/>
    <w:rsid w:val="000737C1"/>
    <w:rsid w:val="000879CE"/>
    <w:rsid w:val="000A75E2"/>
    <w:rsid w:val="000B2B10"/>
    <w:rsid w:val="000B30F9"/>
    <w:rsid w:val="000D0272"/>
    <w:rsid w:val="000E26B9"/>
    <w:rsid w:val="00101EB8"/>
    <w:rsid w:val="00111B94"/>
    <w:rsid w:val="00117DC4"/>
    <w:rsid w:val="0012322B"/>
    <w:rsid w:val="00127196"/>
    <w:rsid w:val="00136C2C"/>
    <w:rsid w:val="00141889"/>
    <w:rsid w:val="001521C1"/>
    <w:rsid w:val="0015435E"/>
    <w:rsid w:val="00163873"/>
    <w:rsid w:val="00170488"/>
    <w:rsid w:val="00187E4A"/>
    <w:rsid w:val="001942B5"/>
    <w:rsid w:val="001A2DC7"/>
    <w:rsid w:val="001A7F53"/>
    <w:rsid w:val="001B009B"/>
    <w:rsid w:val="001B2A57"/>
    <w:rsid w:val="001B4477"/>
    <w:rsid w:val="001B6BDC"/>
    <w:rsid w:val="001C4D78"/>
    <w:rsid w:val="001C6113"/>
    <w:rsid w:val="001C6B4F"/>
    <w:rsid w:val="001D3DEA"/>
    <w:rsid w:val="001D6EEF"/>
    <w:rsid w:val="001D7755"/>
    <w:rsid w:val="001F0C32"/>
    <w:rsid w:val="001F0DFF"/>
    <w:rsid w:val="00200732"/>
    <w:rsid w:val="002103A0"/>
    <w:rsid w:val="00210727"/>
    <w:rsid w:val="00220A28"/>
    <w:rsid w:val="002213B3"/>
    <w:rsid w:val="00224352"/>
    <w:rsid w:val="00232F84"/>
    <w:rsid w:val="00241C42"/>
    <w:rsid w:val="00242EB5"/>
    <w:rsid w:val="002568E0"/>
    <w:rsid w:val="00257944"/>
    <w:rsid w:val="00257CDE"/>
    <w:rsid w:val="00262299"/>
    <w:rsid w:val="00265818"/>
    <w:rsid w:val="00267A9F"/>
    <w:rsid w:val="00283F20"/>
    <w:rsid w:val="002A1475"/>
    <w:rsid w:val="002C2926"/>
    <w:rsid w:val="002C7258"/>
    <w:rsid w:val="002D6454"/>
    <w:rsid w:val="00300C28"/>
    <w:rsid w:val="00310588"/>
    <w:rsid w:val="0031109B"/>
    <w:rsid w:val="00314534"/>
    <w:rsid w:val="00314F1F"/>
    <w:rsid w:val="00321CFD"/>
    <w:rsid w:val="0035331F"/>
    <w:rsid w:val="00357CA2"/>
    <w:rsid w:val="00360ADA"/>
    <w:rsid w:val="00360B6E"/>
    <w:rsid w:val="00363806"/>
    <w:rsid w:val="00364920"/>
    <w:rsid w:val="003668A6"/>
    <w:rsid w:val="00367B84"/>
    <w:rsid w:val="00371265"/>
    <w:rsid w:val="003906FF"/>
    <w:rsid w:val="00392D04"/>
    <w:rsid w:val="003948BF"/>
    <w:rsid w:val="003A1016"/>
    <w:rsid w:val="003A4312"/>
    <w:rsid w:val="003A4A90"/>
    <w:rsid w:val="003A67FE"/>
    <w:rsid w:val="003B79C6"/>
    <w:rsid w:val="003C22C3"/>
    <w:rsid w:val="003C3F90"/>
    <w:rsid w:val="003E034B"/>
    <w:rsid w:val="003E334E"/>
    <w:rsid w:val="003E5AA2"/>
    <w:rsid w:val="003E6F94"/>
    <w:rsid w:val="003F1085"/>
    <w:rsid w:val="004035F1"/>
    <w:rsid w:val="004037F7"/>
    <w:rsid w:val="00406A00"/>
    <w:rsid w:val="00412370"/>
    <w:rsid w:val="00421DF3"/>
    <w:rsid w:val="0042339F"/>
    <w:rsid w:val="0042678C"/>
    <w:rsid w:val="00426994"/>
    <w:rsid w:val="004276B8"/>
    <w:rsid w:val="00433547"/>
    <w:rsid w:val="00442D14"/>
    <w:rsid w:val="004473F9"/>
    <w:rsid w:val="004475BB"/>
    <w:rsid w:val="00454566"/>
    <w:rsid w:val="00457243"/>
    <w:rsid w:val="004741F4"/>
    <w:rsid w:val="00484E48"/>
    <w:rsid w:val="004A360D"/>
    <w:rsid w:val="004B637B"/>
    <w:rsid w:val="004C4204"/>
    <w:rsid w:val="004D537A"/>
    <w:rsid w:val="004E0FBE"/>
    <w:rsid w:val="004E21DD"/>
    <w:rsid w:val="004E49CA"/>
    <w:rsid w:val="004E514C"/>
    <w:rsid w:val="004E5337"/>
    <w:rsid w:val="004F5FD9"/>
    <w:rsid w:val="004F77BE"/>
    <w:rsid w:val="0050447B"/>
    <w:rsid w:val="00516044"/>
    <w:rsid w:val="005171B7"/>
    <w:rsid w:val="005362D8"/>
    <w:rsid w:val="0054364B"/>
    <w:rsid w:val="005462DB"/>
    <w:rsid w:val="00571205"/>
    <w:rsid w:val="00576C5A"/>
    <w:rsid w:val="0058166D"/>
    <w:rsid w:val="00582B1D"/>
    <w:rsid w:val="00586789"/>
    <w:rsid w:val="0059713A"/>
    <w:rsid w:val="005A6434"/>
    <w:rsid w:val="005B196A"/>
    <w:rsid w:val="005B2358"/>
    <w:rsid w:val="005B677A"/>
    <w:rsid w:val="005B7009"/>
    <w:rsid w:val="005C568E"/>
    <w:rsid w:val="005C770C"/>
    <w:rsid w:val="005D3325"/>
    <w:rsid w:val="005D7C61"/>
    <w:rsid w:val="005E4024"/>
    <w:rsid w:val="005F0590"/>
    <w:rsid w:val="005F384E"/>
    <w:rsid w:val="006005DA"/>
    <w:rsid w:val="006014C2"/>
    <w:rsid w:val="006020E8"/>
    <w:rsid w:val="00610013"/>
    <w:rsid w:val="006204C2"/>
    <w:rsid w:val="00650ABB"/>
    <w:rsid w:val="00656A72"/>
    <w:rsid w:val="00661314"/>
    <w:rsid w:val="00665D4E"/>
    <w:rsid w:val="00675A8B"/>
    <w:rsid w:val="006765A8"/>
    <w:rsid w:val="00682989"/>
    <w:rsid w:val="006967F5"/>
    <w:rsid w:val="0069760F"/>
    <w:rsid w:val="006A1975"/>
    <w:rsid w:val="006A5A12"/>
    <w:rsid w:val="006A74BB"/>
    <w:rsid w:val="006B357A"/>
    <w:rsid w:val="006C1383"/>
    <w:rsid w:val="006D0F7B"/>
    <w:rsid w:val="006E3F4E"/>
    <w:rsid w:val="006E693D"/>
    <w:rsid w:val="006F052D"/>
    <w:rsid w:val="007026C2"/>
    <w:rsid w:val="0070784E"/>
    <w:rsid w:val="007113DF"/>
    <w:rsid w:val="00711638"/>
    <w:rsid w:val="00716EDB"/>
    <w:rsid w:val="00722AB4"/>
    <w:rsid w:val="00727BE9"/>
    <w:rsid w:val="00733B61"/>
    <w:rsid w:val="007353A8"/>
    <w:rsid w:val="007401F3"/>
    <w:rsid w:val="00750ECE"/>
    <w:rsid w:val="007609BE"/>
    <w:rsid w:val="00762F2E"/>
    <w:rsid w:val="00774CD1"/>
    <w:rsid w:val="00795A20"/>
    <w:rsid w:val="007B28B3"/>
    <w:rsid w:val="007C0BD0"/>
    <w:rsid w:val="007C3893"/>
    <w:rsid w:val="007D25CC"/>
    <w:rsid w:val="007D3E6E"/>
    <w:rsid w:val="007D41D9"/>
    <w:rsid w:val="007E1B14"/>
    <w:rsid w:val="007F0ED7"/>
    <w:rsid w:val="008023CC"/>
    <w:rsid w:val="0081175E"/>
    <w:rsid w:val="00811EF1"/>
    <w:rsid w:val="008148B8"/>
    <w:rsid w:val="00817877"/>
    <w:rsid w:val="00820D48"/>
    <w:rsid w:val="00821BE3"/>
    <w:rsid w:val="008264D1"/>
    <w:rsid w:val="00836142"/>
    <w:rsid w:val="008376BA"/>
    <w:rsid w:val="00844371"/>
    <w:rsid w:val="00847127"/>
    <w:rsid w:val="00860B35"/>
    <w:rsid w:val="00866C64"/>
    <w:rsid w:val="008714AF"/>
    <w:rsid w:val="00872264"/>
    <w:rsid w:val="00874A18"/>
    <w:rsid w:val="0087695C"/>
    <w:rsid w:val="00885887"/>
    <w:rsid w:val="00894612"/>
    <w:rsid w:val="008C2E46"/>
    <w:rsid w:val="008C3D45"/>
    <w:rsid w:val="008D20ED"/>
    <w:rsid w:val="008D7A4E"/>
    <w:rsid w:val="008E369A"/>
    <w:rsid w:val="008E4D11"/>
    <w:rsid w:val="00901565"/>
    <w:rsid w:val="00907A7B"/>
    <w:rsid w:val="00915B44"/>
    <w:rsid w:val="00925E18"/>
    <w:rsid w:val="00931E42"/>
    <w:rsid w:val="00934A1F"/>
    <w:rsid w:val="0094159A"/>
    <w:rsid w:val="00942CC5"/>
    <w:rsid w:val="0094489D"/>
    <w:rsid w:val="00944FAA"/>
    <w:rsid w:val="00945B56"/>
    <w:rsid w:val="009471C5"/>
    <w:rsid w:val="00952499"/>
    <w:rsid w:val="009635FB"/>
    <w:rsid w:val="009661ED"/>
    <w:rsid w:val="0099150A"/>
    <w:rsid w:val="009976D6"/>
    <w:rsid w:val="009A01A0"/>
    <w:rsid w:val="009A1C04"/>
    <w:rsid w:val="009A614A"/>
    <w:rsid w:val="009B1375"/>
    <w:rsid w:val="009E78E4"/>
    <w:rsid w:val="00A00D38"/>
    <w:rsid w:val="00A06489"/>
    <w:rsid w:val="00A205D7"/>
    <w:rsid w:val="00A273B0"/>
    <w:rsid w:val="00A32C75"/>
    <w:rsid w:val="00A35932"/>
    <w:rsid w:val="00A42256"/>
    <w:rsid w:val="00A474A9"/>
    <w:rsid w:val="00A60F01"/>
    <w:rsid w:val="00A65B2E"/>
    <w:rsid w:val="00A66444"/>
    <w:rsid w:val="00A67BFF"/>
    <w:rsid w:val="00A73933"/>
    <w:rsid w:val="00A76582"/>
    <w:rsid w:val="00AA2903"/>
    <w:rsid w:val="00AA5194"/>
    <w:rsid w:val="00AA5375"/>
    <w:rsid w:val="00AB16DC"/>
    <w:rsid w:val="00AC0C9A"/>
    <w:rsid w:val="00AC4213"/>
    <w:rsid w:val="00AD0B25"/>
    <w:rsid w:val="00AD17A1"/>
    <w:rsid w:val="00AD4350"/>
    <w:rsid w:val="00AE17D7"/>
    <w:rsid w:val="00AE6022"/>
    <w:rsid w:val="00AE6B58"/>
    <w:rsid w:val="00AF4AD0"/>
    <w:rsid w:val="00B06BD8"/>
    <w:rsid w:val="00B11809"/>
    <w:rsid w:val="00B13DA3"/>
    <w:rsid w:val="00B14DFD"/>
    <w:rsid w:val="00B20994"/>
    <w:rsid w:val="00B22127"/>
    <w:rsid w:val="00B23093"/>
    <w:rsid w:val="00B24536"/>
    <w:rsid w:val="00B326B9"/>
    <w:rsid w:val="00B4313F"/>
    <w:rsid w:val="00B44DB5"/>
    <w:rsid w:val="00B460C2"/>
    <w:rsid w:val="00B5168E"/>
    <w:rsid w:val="00B55CC5"/>
    <w:rsid w:val="00B64FF9"/>
    <w:rsid w:val="00B82E25"/>
    <w:rsid w:val="00B83420"/>
    <w:rsid w:val="00B83497"/>
    <w:rsid w:val="00B851D6"/>
    <w:rsid w:val="00B85A6A"/>
    <w:rsid w:val="00B8630D"/>
    <w:rsid w:val="00B93F12"/>
    <w:rsid w:val="00BA3F19"/>
    <w:rsid w:val="00BA6990"/>
    <w:rsid w:val="00BC15B2"/>
    <w:rsid w:val="00BC1CD0"/>
    <w:rsid w:val="00BE3E87"/>
    <w:rsid w:val="00C032F6"/>
    <w:rsid w:val="00C033CE"/>
    <w:rsid w:val="00C079DE"/>
    <w:rsid w:val="00C07CEB"/>
    <w:rsid w:val="00C10268"/>
    <w:rsid w:val="00C11679"/>
    <w:rsid w:val="00C143D5"/>
    <w:rsid w:val="00C154CB"/>
    <w:rsid w:val="00C3054F"/>
    <w:rsid w:val="00C54ECC"/>
    <w:rsid w:val="00C578FF"/>
    <w:rsid w:val="00C647CC"/>
    <w:rsid w:val="00C653C2"/>
    <w:rsid w:val="00C66E19"/>
    <w:rsid w:val="00C67193"/>
    <w:rsid w:val="00C73A23"/>
    <w:rsid w:val="00C75454"/>
    <w:rsid w:val="00C767DB"/>
    <w:rsid w:val="00C87385"/>
    <w:rsid w:val="00C907D5"/>
    <w:rsid w:val="00C918B6"/>
    <w:rsid w:val="00C931C0"/>
    <w:rsid w:val="00C95A00"/>
    <w:rsid w:val="00CB702E"/>
    <w:rsid w:val="00CB75DB"/>
    <w:rsid w:val="00CC10C4"/>
    <w:rsid w:val="00CD04EF"/>
    <w:rsid w:val="00CE2AB1"/>
    <w:rsid w:val="00D05450"/>
    <w:rsid w:val="00D07912"/>
    <w:rsid w:val="00D108C1"/>
    <w:rsid w:val="00D26704"/>
    <w:rsid w:val="00D3781E"/>
    <w:rsid w:val="00D379C3"/>
    <w:rsid w:val="00D41A77"/>
    <w:rsid w:val="00D52B5A"/>
    <w:rsid w:val="00D54510"/>
    <w:rsid w:val="00D555AC"/>
    <w:rsid w:val="00D61423"/>
    <w:rsid w:val="00D62D25"/>
    <w:rsid w:val="00D67C1A"/>
    <w:rsid w:val="00D711B9"/>
    <w:rsid w:val="00D71E48"/>
    <w:rsid w:val="00D923A0"/>
    <w:rsid w:val="00D95D8C"/>
    <w:rsid w:val="00D97502"/>
    <w:rsid w:val="00DA122D"/>
    <w:rsid w:val="00DA6EF6"/>
    <w:rsid w:val="00DB5414"/>
    <w:rsid w:val="00DB6EA3"/>
    <w:rsid w:val="00DD1C64"/>
    <w:rsid w:val="00DD61FC"/>
    <w:rsid w:val="00DD6262"/>
    <w:rsid w:val="00DE693A"/>
    <w:rsid w:val="00DE6C8E"/>
    <w:rsid w:val="00DF22F6"/>
    <w:rsid w:val="00DF550F"/>
    <w:rsid w:val="00E21D05"/>
    <w:rsid w:val="00E225A2"/>
    <w:rsid w:val="00E2730C"/>
    <w:rsid w:val="00E31841"/>
    <w:rsid w:val="00E45992"/>
    <w:rsid w:val="00E50E08"/>
    <w:rsid w:val="00E60746"/>
    <w:rsid w:val="00E61CDD"/>
    <w:rsid w:val="00E61EEF"/>
    <w:rsid w:val="00E67B3C"/>
    <w:rsid w:val="00E72274"/>
    <w:rsid w:val="00E84888"/>
    <w:rsid w:val="00EA2B2B"/>
    <w:rsid w:val="00EA3F36"/>
    <w:rsid w:val="00EB01C7"/>
    <w:rsid w:val="00EB2674"/>
    <w:rsid w:val="00EB3297"/>
    <w:rsid w:val="00EB7A2A"/>
    <w:rsid w:val="00EC364F"/>
    <w:rsid w:val="00EC3919"/>
    <w:rsid w:val="00EC6C22"/>
    <w:rsid w:val="00ED30C6"/>
    <w:rsid w:val="00EE77FD"/>
    <w:rsid w:val="00EE7EAF"/>
    <w:rsid w:val="00F022ED"/>
    <w:rsid w:val="00F067FA"/>
    <w:rsid w:val="00F21DFC"/>
    <w:rsid w:val="00F2781F"/>
    <w:rsid w:val="00F4545F"/>
    <w:rsid w:val="00F4652A"/>
    <w:rsid w:val="00F54E80"/>
    <w:rsid w:val="00F558C5"/>
    <w:rsid w:val="00F60E8E"/>
    <w:rsid w:val="00F71C07"/>
    <w:rsid w:val="00F71FC4"/>
    <w:rsid w:val="00F72E03"/>
    <w:rsid w:val="00F74177"/>
    <w:rsid w:val="00F81918"/>
    <w:rsid w:val="00F873B9"/>
    <w:rsid w:val="00FA7FB5"/>
    <w:rsid w:val="00FB009E"/>
    <w:rsid w:val="00FB4117"/>
    <w:rsid w:val="00FC522B"/>
    <w:rsid w:val="00FD735F"/>
    <w:rsid w:val="00FE5C5C"/>
    <w:rsid w:val="00FF168B"/>
    <w:rsid w:val="00FF22AD"/>
    <w:rsid w:val="00FF7547"/>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22110439-CB64-4AFF-9A58-98C0D9F0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FSMe-Bold"/>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450"/>
    <w:pPr>
      <w:spacing w:before="120" w:after="120"/>
    </w:pPr>
    <w:rPr>
      <w:rFonts w:ascii="Arial" w:eastAsia="Times New Roman" w:hAnsi="Arial" w:cs="Times New Roman"/>
      <w:sz w:val="22"/>
      <w:szCs w:val="22"/>
      <w:lang w:eastAsia="en-AU"/>
    </w:rPr>
  </w:style>
  <w:style w:type="paragraph" w:styleId="Heading1">
    <w:name w:val="heading 1"/>
    <w:basedOn w:val="Normal"/>
    <w:next w:val="Normal"/>
    <w:link w:val="Heading1Char"/>
    <w:autoRedefine/>
    <w:uiPriority w:val="9"/>
    <w:qFormat/>
    <w:rsid w:val="00D05450"/>
    <w:pPr>
      <w:keepNext/>
      <w:spacing w:before="320" w:after="240"/>
      <w:outlineLvl w:val="0"/>
    </w:pPr>
    <w:rPr>
      <w:rFonts w:eastAsia="MS Gothic"/>
      <w:b/>
      <w:bCs/>
      <w:color w:val="6B2976"/>
      <w:kern w:val="32"/>
      <w:sz w:val="40"/>
      <w:szCs w:val="40"/>
    </w:rPr>
  </w:style>
  <w:style w:type="paragraph" w:styleId="Heading2">
    <w:name w:val="heading 2"/>
    <w:basedOn w:val="Normal"/>
    <w:next w:val="Normal"/>
    <w:link w:val="Heading2Char"/>
    <w:autoRedefine/>
    <w:uiPriority w:val="9"/>
    <w:unhideWhenUsed/>
    <w:qFormat/>
    <w:rsid w:val="00FF168B"/>
    <w:pPr>
      <w:keepNext/>
      <w:spacing w:before="240"/>
      <w:outlineLvl w:val="1"/>
    </w:pPr>
    <w:rPr>
      <w:rFonts w:eastAsia="MS Gothic"/>
      <w:b/>
      <w:bCs/>
      <w:iCs/>
      <w:color w:val="000000" w:themeColor="text1"/>
      <w:sz w:val="32"/>
      <w:szCs w:val="32"/>
    </w:rPr>
  </w:style>
  <w:style w:type="paragraph" w:styleId="Heading3">
    <w:name w:val="heading 3"/>
    <w:basedOn w:val="Normal"/>
    <w:next w:val="Normal"/>
    <w:link w:val="Heading3Char"/>
    <w:autoRedefine/>
    <w:uiPriority w:val="9"/>
    <w:unhideWhenUsed/>
    <w:qFormat/>
    <w:rsid w:val="00267A9F"/>
    <w:pPr>
      <w:keepNext/>
      <w:spacing w:before="360" w:after="60"/>
      <w:outlineLvl w:val="2"/>
    </w:pPr>
    <w:rPr>
      <w:rFonts w:eastAsia="MS Gothic"/>
      <w:b/>
      <w:bCs/>
      <w:color w:val="6B2976"/>
      <w:sz w:val="28"/>
      <w:szCs w:val="26"/>
    </w:rPr>
  </w:style>
  <w:style w:type="paragraph" w:styleId="Heading4">
    <w:name w:val="heading 4"/>
    <w:basedOn w:val="Normal"/>
    <w:next w:val="Normal"/>
    <w:link w:val="Heading4Char"/>
    <w:uiPriority w:val="9"/>
    <w:semiHidden/>
    <w:unhideWhenUsed/>
    <w:qFormat/>
    <w:rsid w:val="00722AB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05450"/>
    <w:rPr>
      <w:rFonts w:ascii="Arial" w:eastAsia="MS Gothic" w:hAnsi="Arial" w:cs="Times New Roman"/>
      <w:b/>
      <w:bCs/>
      <w:color w:val="6B2976"/>
      <w:kern w:val="32"/>
      <w:sz w:val="40"/>
      <w:szCs w:val="40"/>
      <w:lang w:eastAsia="en-AU"/>
    </w:rPr>
  </w:style>
  <w:style w:type="character" w:customStyle="1" w:styleId="Heading2Char">
    <w:name w:val="Heading 2 Char"/>
    <w:link w:val="Heading2"/>
    <w:uiPriority w:val="9"/>
    <w:rsid w:val="00FF168B"/>
    <w:rPr>
      <w:rFonts w:ascii="Arial" w:eastAsia="MS Gothic" w:hAnsi="Arial" w:cs="Times New Roman"/>
      <w:b/>
      <w:bCs/>
      <w:iCs/>
      <w:color w:val="000000" w:themeColor="text1"/>
      <w:sz w:val="32"/>
      <w:szCs w:val="32"/>
      <w:lang w:eastAsia="en-AU"/>
    </w:rPr>
  </w:style>
  <w:style w:type="character" w:customStyle="1" w:styleId="Heading3Char">
    <w:name w:val="Heading 3 Char"/>
    <w:link w:val="Heading3"/>
    <w:uiPriority w:val="9"/>
    <w:rsid w:val="00267A9F"/>
    <w:rPr>
      <w:rFonts w:ascii="Arial" w:eastAsia="MS Gothic" w:hAnsi="Arial" w:cs="Times New Roman"/>
      <w:b/>
      <w:bCs/>
      <w:color w:val="6B2976"/>
      <w:sz w:val="28"/>
      <w:szCs w:val="26"/>
      <w:lang w:eastAsia="en-AU"/>
    </w:rPr>
  </w:style>
  <w:style w:type="paragraph" w:customStyle="1" w:styleId="ContactDetails">
    <w:name w:val="Contact Details"/>
    <w:basedOn w:val="Normal"/>
    <w:rsid w:val="001C4D78"/>
    <w:pPr>
      <w:pBdr>
        <w:bottom w:val="single" w:sz="8" w:space="1" w:color="6B2976"/>
      </w:pBdr>
      <w:tabs>
        <w:tab w:val="right" w:pos="10206"/>
      </w:tabs>
      <w:spacing w:before="0" w:after="0"/>
    </w:pPr>
    <w:rPr>
      <w:sz w:val="16"/>
      <w:szCs w:val="16"/>
    </w:rPr>
  </w:style>
  <w:style w:type="paragraph" w:styleId="Footer">
    <w:name w:val="footer"/>
    <w:basedOn w:val="Normal"/>
    <w:link w:val="FooterChar"/>
    <w:autoRedefine/>
    <w:uiPriority w:val="99"/>
    <w:unhideWhenUsed/>
    <w:qFormat/>
    <w:rsid w:val="00E67B3C"/>
    <w:pPr>
      <w:tabs>
        <w:tab w:val="center" w:pos="4320"/>
        <w:tab w:val="right" w:pos="9639"/>
      </w:tabs>
    </w:pPr>
    <w:rPr>
      <w:color w:val="6B2976"/>
      <w:sz w:val="20"/>
      <w:szCs w:val="20"/>
    </w:rPr>
  </w:style>
  <w:style w:type="character" w:customStyle="1" w:styleId="FooterChar">
    <w:name w:val="Footer Char"/>
    <w:link w:val="Footer"/>
    <w:uiPriority w:val="99"/>
    <w:rsid w:val="00E67B3C"/>
    <w:rPr>
      <w:rFonts w:ascii="Arial" w:eastAsia="Times New Roman" w:hAnsi="Arial" w:cs="Times New Roman"/>
      <w:color w:val="6B2976"/>
      <w:lang w:eastAsia="en-AU"/>
    </w:rPr>
  </w:style>
  <w:style w:type="character" w:styleId="PageNumber">
    <w:name w:val="page number"/>
    <w:basedOn w:val="DefaultParagraphFont"/>
    <w:uiPriority w:val="99"/>
    <w:semiHidden/>
    <w:unhideWhenUsed/>
    <w:rsid w:val="00DE6C8E"/>
  </w:style>
  <w:style w:type="paragraph" w:styleId="DocumentMap">
    <w:name w:val="Document Map"/>
    <w:basedOn w:val="Normal"/>
    <w:link w:val="DocumentMapChar"/>
    <w:uiPriority w:val="99"/>
    <w:semiHidden/>
    <w:unhideWhenUsed/>
    <w:rsid w:val="005462DB"/>
    <w:rPr>
      <w:rFonts w:ascii="Lucida Grande" w:hAnsi="Lucida Grande" w:cs="Lucida Grande"/>
      <w:sz w:val="24"/>
      <w:szCs w:val="24"/>
    </w:rPr>
  </w:style>
  <w:style w:type="character" w:customStyle="1" w:styleId="DocumentMapChar">
    <w:name w:val="Document Map Char"/>
    <w:link w:val="DocumentMap"/>
    <w:uiPriority w:val="99"/>
    <w:semiHidden/>
    <w:rsid w:val="005462DB"/>
    <w:rPr>
      <w:rFonts w:ascii="Lucida Grande" w:hAnsi="Lucida Grande" w:cs="Lucida Grande"/>
      <w:spacing w:val="-2"/>
      <w:sz w:val="24"/>
      <w:szCs w:val="24"/>
      <w:lang w:val="en-US"/>
    </w:rPr>
  </w:style>
  <w:style w:type="paragraph" w:styleId="Header">
    <w:name w:val="header"/>
    <w:basedOn w:val="Normal"/>
    <w:link w:val="HeaderChar"/>
    <w:uiPriority w:val="99"/>
    <w:unhideWhenUsed/>
    <w:rsid w:val="001B6BDC"/>
    <w:pPr>
      <w:tabs>
        <w:tab w:val="center" w:pos="4320"/>
        <w:tab w:val="right" w:pos="8640"/>
      </w:tabs>
    </w:pPr>
  </w:style>
  <w:style w:type="character" w:customStyle="1" w:styleId="HeaderChar">
    <w:name w:val="Header Char"/>
    <w:basedOn w:val="DefaultParagraphFont"/>
    <w:link w:val="Header"/>
    <w:uiPriority w:val="99"/>
    <w:rsid w:val="001B6BDC"/>
  </w:style>
  <w:style w:type="paragraph" w:styleId="Revision">
    <w:name w:val="Revision"/>
    <w:hidden/>
    <w:uiPriority w:val="99"/>
    <w:semiHidden/>
    <w:rsid w:val="001B6BDC"/>
    <w:rPr>
      <w:color w:val="6B2976"/>
      <w:spacing w:val="-2"/>
      <w:sz w:val="28"/>
      <w:szCs w:val="28"/>
      <w:lang w:val="en-US"/>
    </w:rPr>
  </w:style>
  <w:style w:type="paragraph" w:styleId="ListBullet">
    <w:name w:val="List Bullet"/>
    <w:basedOn w:val="Normal"/>
    <w:autoRedefine/>
    <w:uiPriority w:val="99"/>
    <w:unhideWhenUsed/>
    <w:qFormat/>
    <w:rsid w:val="004E49CA"/>
    <w:pPr>
      <w:numPr>
        <w:numId w:val="1"/>
      </w:numPr>
      <w:tabs>
        <w:tab w:val="clear" w:pos="1494"/>
        <w:tab w:val="num" w:pos="1560"/>
      </w:tabs>
      <w:ind w:left="1560" w:hanging="567"/>
    </w:pPr>
  </w:style>
  <w:style w:type="paragraph" w:styleId="BalloonText">
    <w:name w:val="Balloon Text"/>
    <w:basedOn w:val="Normal"/>
    <w:link w:val="BalloonTextChar"/>
    <w:uiPriority w:val="99"/>
    <w:semiHidden/>
    <w:unhideWhenUsed/>
    <w:rsid w:val="007D41D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1D9"/>
    <w:rPr>
      <w:rFonts w:ascii="Tahoma" w:hAnsi="Tahoma" w:cs="Tahoma"/>
      <w:spacing w:val="-2"/>
      <w:sz w:val="16"/>
      <w:szCs w:val="16"/>
      <w:lang w:val="en-US"/>
    </w:rPr>
  </w:style>
  <w:style w:type="paragraph" w:styleId="Title">
    <w:name w:val="Title"/>
    <w:basedOn w:val="Normal"/>
    <w:next w:val="Normal"/>
    <w:link w:val="TitleChar"/>
    <w:uiPriority w:val="10"/>
    <w:qFormat/>
    <w:rsid w:val="00AD17A1"/>
    <w:pPr>
      <w:spacing w:before="0" w:after="0"/>
      <w:contextualSpacing/>
    </w:pPr>
    <w:rPr>
      <w:rFonts w:eastAsiaTheme="majorEastAsia" w:cstheme="majorBidi"/>
      <w:b/>
      <w:color w:val="000000" w:themeColor="text1"/>
      <w:spacing w:val="5"/>
      <w:kern w:val="28"/>
      <w:sz w:val="52"/>
      <w:szCs w:val="52"/>
    </w:rPr>
  </w:style>
  <w:style w:type="character" w:customStyle="1" w:styleId="TitleChar">
    <w:name w:val="Title Char"/>
    <w:basedOn w:val="DefaultParagraphFont"/>
    <w:link w:val="Title"/>
    <w:uiPriority w:val="10"/>
    <w:rsid w:val="00AD17A1"/>
    <w:rPr>
      <w:rFonts w:ascii="Arial" w:eastAsiaTheme="majorEastAsia" w:hAnsi="Arial" w:cstheme="majorBidi"/>
      <w:b/>
      <w:color w:val="000000" w:themeColor="text1"/>
      <w:spacing w:val="5"/>
      <w:kern w:val="28"/>
      <w:sz w:val="52"/>
      <w:szCs w:val="52"/>
      <w:lang w:eastAsia="en-AU"/>
    </w:rPr>
  </w:style>
  <w:style w:type="paragraph" w:styleId="BodyText">
    <w:name w:val="Body Text"/>
    <w:basedOn w:val="Normal"/>
    <w:link w:val="BodyTextChar"/>
    <w:qFormat/>
    <w:rsid w:val="00D05450"/>
    <w:pPr>
      <w:spacing w:line="288" w:lineRule="auto"/>
    </w:pPr>
    <w:rPr>
      <w:szCs w:val="18"/>
    </w:rPr>
  </w:style>
  <w:style w:type="character" w:customStyle="1" w:styleId="BodyTextChar">
    <w:name w:val="Body Text Char"/>
    <w:basedOn w:val="DefaultParagraphFont"/>
    <w:link w:val="BodyText"/>
    <w:rsid w:val="00D05450"/>
    <w:rPr>
      <w:rFonts w:ascii="Arial" w:eastAsia="Times New Roman" w:hAnsi="Arial" w:cs="Times New Roman"/>
      <w:sz w:val="22"/>
      <w:szCs w:val="18"/>
      <w:lang w:eastAsia="en-AU"/>
    </w:rPr>
  </w:style>
  <w:style w:type="paragraph" w:customStyle="1" w:styleId="Note-AdditionalInfo">
    <w:name w:val="Note - Additional Info"/>
    <w:basedOn w:val="Normal"/>
    <w:rsid w:val="00B5168E"/>
    <w:rPr>
      <w:rFonts w:cs="Arial"/>
      <w:color w:val="2A7A8A"/>
      <w:sz w:val="18"/>
      <w:szCs w:val="18"/>
    </w:rPr>
  </w:style>
  <w:style w:type="character" w:styleId="Strong">
    <w:name w:val="Strong"/>
    <w:qFormat/>
    <w:rsid w:val="00C67193"/>
    <w:rPr>
      <w:b/>
      <w:color w:val="6B2976"/>
      <w:sz w:val="22"/>
      <w:szCs w:val="25"/>
    </w:rPr>
  </w:style>
  <w:style w:type="paragraph" w:customStyle="1" w:styleId="Steps">
    <w:name w:val="Steps"/>
    <w:basedOn w:val="ListParagraph"/>
    <w:qFormat/>
    <w:rsid w:val="00836142"/>
    <w:pPr>
      <w:numPr>
        <w:numId w:val="0"/>
      </w:numPr>
      <w:spacing w:after="0" w:line="360" w:lineRule="auto"/>
    </w:pPr>
  </w:style>
  <w:style w:type="table" w:styleId="TableGrid">
    <w:name w:val="Table Grid"/>
    <w:basedOn w:val="TableNormal"/>
    <w:uiPriority w:val="59"/>
    <w:rsid w:val="00B2309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0B25"/>
    <w:rPr>
      <w:color w:val="0000FF" w:themeColor="hyperlink"/>
      <w:u w:val="single"/>
    </w:rPr>
  </w:style>
  <w:style w:type="paragraph" w:customStyle="1" w:styleId="Indentedbodytext">
    <w:name w:val="Indented body text"/>
    <w:basedOn w:val="BodyText"/>
    <w:qFormat/>
    <w:rsid w:val="00836142"/>
    <w:pPr>
      <w:spacing w:before="0"/>
      <w:ind w:left="567"/>
    </w:pPr>
    <w:rPr>
      <w:szCs w:val="20"/>
    </w:rPr>
  </w:style>
  <w:style w:type="paragraph" w:customStyle="1" w:styleId="BodyTextbullets">
    <w:name w:val="Body Text bullets"/>
    <w:basedOn w:val="BodyText"/>
    <w:rsid w:val="00DD6262"/>
    <w:pPr>
      <w:spacing w:before="60" w:after="60"/>
    </w:pPr>
    <w:rPr>
      <w:sz w:val="18"/>
    </w:rPr>
  </w:style>
  <w:style w:type="character" w:customStyle="1" w:styleId="Heading4Char">
    <w:name w:val="Heading 4 Char"/>
    <w:basedOn w:val="DefaultParagraphFont"/>
    <w:link w:val="Heading4"/>
    <w:uiPriority w:val="9"/>
    <w:rsid w:val="00722AB4"/>
    <w:rPr>
      <w:rFonts w:asciiTheme="majorHAnsi" w:eastAsiaTheme="majorEastAsia" w:hAnsiTheme="majorHAnsi" w:cstheme="majorBidi"/>
      <w:b/>
      <w:bCs/>
      <w:i/>
      <w:iCs/>
      <w:color w:val="4F81BD" w:themeColor="accent1"/>
      <w:spacing w:val="-2"/>
      <w:lang w:val="en-US"/>
    </w:rPr>
  </w:style>
  <w:style w:type="paragraph" w:styleId="ListParagraph">
    <w:name w:val="List Paragraph"/>
    <w:basedOn w:val="Normal"/>
    <w:uiPriority w:val="34"/>
    <w:qFormat/>
    <w:rsid w:val="00D05450"/>
    <w:pPr>
      <w:numPr>
        <w:numId w:val="3"/>
      </w:numPr>
      <w:spacing w:line="288" w:lineRule="auto"/>
      <w:contextualSpacing/>
    </w:pPr>
  </w:style>
  <w:style w:type="numbering" w:customStyle="1" w:styleId="Numberedsteps">
    <w:name w:val="Numbered steps"/>
    <w:basedOn w:val="NoList"/>
    <w:rsid w:val="00D05450"/>
    <w:pPr>
      <w:numPr>
        <w:numId w:val="2"/>
      </w:numPr>
    </w:pPr>
  </w:style>
  <w:style w:type="paragraph" w:customStyle="1" w:styleId="SBBody">
    <w:name w:val="SB_Body"/>
    <w:basedOn w:val="Normal"/>
    <w:link w:val="SBBodyCharChar"/>
    <w:rsid w:val="006D0F7B"/>
    <w:pPr>
      <w:autoSpaceDE w:val="0"/>
      <w:autoSpaceDN w:val="0"/>
      <w:adjustRightInd w:val="0"/>
      <w:spacing w:before="60" w:after="60"/>
    </w:pPr>
    <w:rPr>
      <w:rFonts w:cs="Arial"/>
      <w:sz w:val="20"/>
      <w:szCs w:val="20"/>
      <w:lang w:val="en-US" w:eastAsia="en-US"/>
    </w:rPr>
  </w:style>
  <w:style w:type="character" w:customStyle="1" w:styleId="SBBodyCharChar">
    <w:name w:val="SB_Body Char Char"/>
    <w:link w:val="SBBody"/>
    <w:rsid w:val="006D0F7B"/>
    <w:rPr>
      <w:rFonts w:ascii="Arial" w:eastAsia="Times New Roman" w:hAnsi="Arial" w:cs="Arial"/>
      <w:lang w:val="en-US"/>
    </w:rPr>
  </w:style>
  <w:style w:type="character" w:styleId="CommentReference">
    <w:name w:val="annotation reference"/>
    <w:basedOn w:val="DefaultParagraphFont"/>
    <w:uiPriority w:val="99"/>
    <w:semiHidden/>
    <w:unhideWhenUsed/>
    <w:rsid w:val="009A614A"/>
    <w:rPr>
      <w:sz w:val="16"/>
      <w:szCs w:val="16"/>
    </w:rPr>
  </w:style>
  <w:style w:type="paragraph" w:styleId="CommentText">
    <w:name w:val="annotation text"/>
    <w:basedOn w:val="Normal"/>
    <w:link w:val="CommentTextChar"/>
    <w:uiPriority w:val="99"/>
    <w:semiHidden/>
    <w:unhideWhenUsed/>
    <w:rsid w:val="009A614A"/>
    <w:rPr>
      <w:sz w:val="20"/>
      <w:szCs w:val="20"/>
    </w:rPr>
  </w:style>
  <w:style w:type="character" w:customStyle="1" w:styleId="CommentTextChar">
    <w:name w:val="Comment Text Char"/>
    <w:basedOn w:val="DefaultParagraphFont"/>
    <w:link w:val="CommentText"/>
    <w:uiPriority w:val="99"/>
    <w:semiHidden/>
    <w:rsid w:val="009A614A"/>
    <w:rPr>
      <w:rFonts w:ascii="Arial" w:eastAsia="Times New Roman" w:hAnsi="Arial" w:cs="Times New Roman"/>
      <w:lang w:eastAsia="en-AU"/>
    </w:rPr>
  </w:style>
  <w:style w:type="paragraph" w:styleId="CommentSubject">
    <w:name w:val="annotation subject"/>
    <w:basedOn w:val="CommentText"/>
    <w:next w:val="CommentText"/>
    <w:link w:val="CommentSubjectChar"/>
    <w:uiPriority w:val="99"/>
    <w:semiHidden/>
    <w:unhideWhenUsed/>
    <w:rsid w:val="009A614A"/>
    <w:rPr>
      <w:b/>
      <w:bCs/>
    </w:rPr>
  </w:style>
  <w:style w:type="character" w:customStyle="1" w:styleId="CommentSubjectChar">
    <w:name w:val="Comment Subject Char"/>
    <w:basedOn w:val="CommentTextChar"/>
    <w:link w:val="CommentSubject"/>
    <w:uiPriority w:val="99"/>
    <w:semiHidden/>
    <w:rsid w:val="009A614A"/>
    <w:rPr>
      <w:rFonts w:ascii="Arial" w:eastAsia="Times New Roman" w:hAnsi="Arial" w:cs="Times New Roman"/>
      <w:b/>
      <w:b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906922">
      <w:bodyDiv w:val="1"/>
      <w:marLeft w:val="0"/>
      <w:marRight w:val="0"/>
      <w:marTop w:val="0"/>
      <w:marBottom w:val="0"/>
      <w:divBdr>
        <w:top w:val="none" w:sz="0" w:space="0" w:color="auto"/>
        <w:left w:val="none" w:sz="0" w:space="0" w:color="auto"/>
        <w:bottom w:val="none" w:sz="0" w:space="0" w:color="auto"/>
        <w:right w:val="none" w:sz="0" w:space="0" w:color="auto"/>
      </w:divBdr>
    </w:div>
    <w:div w:id="675768468">
      <w:bodyDiv w:val="1"/>
      <w:marLeft w:val="0"/>
      <w:marRight w:val="0"/>
      <w:marTop w:val="0"/>
      <w:marBottom w:val="0"/>
      <w:divBdr>
        <w:top w:val="none" w:sz="0" w:space="0" w:color="auto"/>
        <w:left w:val="none" w:sz="0" w:space="0" w:color="auto"/>
        <w:bottom w:val="none" w:sz="0" w:space="0" w:color="auto"/>
        <w:right w:val="none" w:sz="0" w:space="0" w:color="auto"/>
      </w:divBdr>
    </w:div>
    <w:div w:id="14519701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ly.Song@ProviderXYZ.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DIA Document" ma:contentTypeID="0x010100F428C054AD4B442F90DFE3102753E0A800A4862FF47409604AB83D953AEB66C38A" ma:contentTypeVersion="2" ma:contentTypeDescription="Create a new document." ma:contentTypeScope="" ma:versionID="628ed3e69ad615e45eafeed9ae95c985">
  <xsd:schema xmlns:xsd="http://www.w3.org/2001/XMLSchema" xmlns:xs="http://www.w3.org/2001/XMLSchema" xmlns:p="http://schemas.microsoft.com/office/2006/metadata/properties" xmlns:ns2="c68131be-81bc-4456-85d3-dd2bfe688fbc" xmlns:ns3="4eda4ad6-7ef7-4305-ba1e-934f809bdd01" xmlns:ns4="http://schemas.microsoft.com/sharepoint/v3/fields" targetNamespace="http://schemas.microsoft.com/office/2006/metadata/properties" ma:root="true" ma:fieldsID="e9c0d19d4685a5a0c5579f0ade05ea46" ns2:_="" ns3:_="" ns4:_="">
    <xsd:import namespace="c68131be-81bc-4456-85d3-dd2bfe688fbc"/>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131be-81bc-4456-85d3-dd2bfe688fbc"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fectiveDate xmlns="c68131be-81bc-4456-85d3-dd2bfe688fbc" xsi:nil="tru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DocumentID xmlns="c68131be-81bc-4456-85d3-dd2bfe688fbc" xsi:nil="true"/>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ReviewDate xmlns="c68131be-81bc-4456-85d3-dd2bfe688fbc"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9c435fa8-b660-48db-838f-774c7a1e0dc8</TermId>
        </TermInfo>
      </Terms>
    </DocumentType_1>
    <TaxCatchAll xmlns="4eda4ad6-7ef7-4305-ba1e-934f809bdd01">
      <Value>12</Value>
      <Value>11</Value>
      <Value>2</Value>
      <Value>1</Value>
    </TaxCatchAll>
    <ApprovedDate xmlns="c68131be-81bc-4456-85d3-dd2bfe688fbc" xsi:nil="true"/>
    <TaxKeywordTaxHTField xmlns="4eda4ad6-7ef7-4305-ba1e-934f809bdd01">
      <Terms xmlns="http://schemas.microsoft.com/office/infopath/2007/PartnerControls"/>
    </TaxKeywordTaxHTField>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ResponsibleTeam xmlns="c68131be-81bc-4456-85d3-dd2bfe688fb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7A339-6501-4104-9094-FFABCEA9C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131be-81bc-4456-85d3-dd2bfe688fbc"/>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AA191A-17A2-4340-81E8-8084AB49D8EA}">
  <ds:schemaRefs>
    <ds:schemaRef ds:uri="http://schemas.microsoft.com/sharepoint/v3/contenttype/forms"/>
  </ds:schemaRefs>
</ds:datastoreItem>
</file>

<file path=customXml/itemProps3.xml><?xml version="1.0" encoding="utf-8"?>
<ds:datastoreItem xmlns:ds="http://schemas.openxmlformats.org/officeDocument/2006/customXml" ds:itemID="{92D16D42-3394-4ABF-AAE6-D69F27B3A968}">
  <ds:schemaRefs>
    <ds:schemaRef ds:uri="http://schemas.microsoft.com/office/infopath/2007/PartnerControls"/>
    <ds:schemaRef ds:uri="http://schemas.microsoft.com/office/2006/documentManagement/types"/>
    <ds:schemaRef ds:uri="http://schemas.microsoft.com/office/2006/metadata/properties"/>
    <ds:schemaRef ds:uri="4eda4ad6-7ef7-4305-ba1e-934f809bdd01"/>
    <ds:schemaRef ds:uri="c68131be-81bc-4456-85d3-dd2bfe688fbc"/>
    <ds:schemaRef ds:uri="http://purl.org/dc/terms/"/>
    <ds:schemaRef ds:uri="http://schemas.openxmlformats.org/package/2006/metadata/core-properties"/>
    <ds:schemaRef ds:uri="http://purl.org/dc/dcmitype/"/>
    <ds:schemaRef ds:uri="http://schemas.microsoft.com/sharepoint/v3/fields"/>
    <ds:schemaRef ds:uri="http://www.w3.org/XML/1998/namespace"/>
    <ds:schemaRef ds:uri="http://purl.org/dc/elements/1.1/"/>
  </ds:schemaRefs>
</ds:datastoreItem>
</file>

<file path=customXml/itemProps4.xml><?xml version="1.0" encoding="utf-8"?>
<ds:datastoreItem xmlns:ds="http://schemas.openxmlformats.org/officeDocument/2006/customXml" ds:itemID="{5612DA45-9B1E-475F-9708-97DA40D28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1631</Words>
  <Characters>9298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NDIS Fact sheet</vt:lpstr>
    </vt:vector>
  </TitlesOfParts>
  <Company>NDIS</Company>
  <LinksUpToDate>false</LinksUpToDate>
  <CharactersWithSpaces>10908</CharactersWithSpaces>
  <SharedDoc>false</SharedDoc>
  <HyperlinkBase/>
  <HLinks>
    <vt:vector size="12" baseType="variant">
      <vt:variant>
        <vt:i4>544743484</vt:i4>
      </vt:variant>
      <vt:variant>
        <vt:i4>2221</vt:i4>
      </vt:variant>
      <vt:variant>
        <vt:i4>1025</vt:i4>
      </vt:variant>
      <vt:variant>
        <vt:i4>1</vt:i4>
      </vt:variant>
      <vt:variant>
        <vt:lpwstr>Mac HD:Users:alexgodfrey:• Work:FaHCSIA • National Disability Insurance Agency:5. Fact sheet:NDIA fact sheet:banner-p1.jpg</vt:lpwstr>
      </vt:variant>
      <vt:variant>
        <vt:lpwstr/>
      </vt:variant>
      <vt:variant>
        <vt:i4>544481297</vt:i4>
      </vt:variant>
      <vt:variant>
        <vt:i4>5398</vt:i4>
      </vt:variant>
      <vt:variant>
        <vt:i4>1026</vt:i4>
      </vt:variant>
      <vt:variant>
        <vt:i4>1</vt:i4>
      </vt:variant>
      <vt:variant>
        <vt:lpwstr>Mac HD:Users:alexgodfrey:• Work:FaHCSIA • National Disability Insurance Agency:5. Fact sheet:NDIA fact sheet:ndia banner-p2.jpg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Fact sheet</dc:title>
  <dc:subject>NDIS</dc:subject>
  <dc:creator>McKenzie, Robert</dc:creator>
  <cp:lastModifiedBy>Mercoulia, Penny</cp:lastModifiedBy>
  <cp:revision>2</cp:revision>
  <cp:lastPrinted>2016-07-21T00:23:00Z</cp:lastPrinted>
  <dcterms:created xsi:type="dcterms:W3CDTF">2018-11-27T03:18:00Z</dcterms:created>
  <dcterms:modified xsi:type="dcterms:W3CDTF">2018-11-27T03:18:00Z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NDIAAudience">
    <vt:lpwstr>1;#All staff|60152733-a6e9-4070-8d91-7ad5c325687c</vt:lpwstr>
  </property>
  <property fmtid="{D5CDD505-2E9C-101B-9397-08002B2CF9AE}" pid="4" name="TaxKeyword">
    <vt:lpwstr/>
  </property>
  <property fmtid="{D5CDD505-2E9C-101B-9397-08002B2CF9AE}" pid="5" name="DocumentStatus">
    <vt:lpwstr>12;#Approved|38d2d1ad-195e-4428-a55d-25a6b10fdc1d</vt:lpwstr>
  </property>
  <property fmtid="{D5CDD505-2E9C-101B-9397-08002B2CF9AE}" pid="6" name="ContentTypeId">
    <vt:lpwstr>0x010100F428C054AD4B442F90DFE3102753E0A800A4862FF47409604AB83D953AEB66C38A</vt:lpwstr>
  </property>
  <property fmtid="{D5CDD505-2E9C-101B-9397-08002B2CF9AE}" pid="7" name="NDIALocation">
    <vt:lpwstr>2;#Australia-wide|128ca0ae-5e24-49e1-a2ce-f7dc74366abc</vt:lpwstr>
  </property>
  <property fmtid="{D5CDD505-2E9C-101B-9397-08002B2CF9AE}" pid="8" name="DocumentType">
    <vt:lpwstr>11;#General|9c435fa8-b660-48db-838f-774c7a1e0dc8</vt:lpwstr>
  </property>
</Properties>
</file>