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4D96" w14:textId="0C404FA2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432CEA">
        <w:rPr>
          <w:rFonts w:ascii="Arial" w:hAnsi="Arial" w:cs="Arial"/>
          <w:b/>
          <w:color w:val="7030A0"/>
          <w:sz w:val="40"/>
          <w:szCs w:val="40"/>
        </w:rPr>
        <w:t>What is a</w:t>
      </w:r>
      <w:r w:rsidR="00432CEA">
        <w:rPr>
          <w:rFonts w:ascii="Arial" w:hAnsi="Arial" w:cs="Arial"/>
          <w:b/>
          <w:color w:val="7030A0"/>
          <w:sz w:val="40"/>
          <w:szCs w:val="40"/>
        </w:rPr>
        <w:br/>
        <w:t>Service Agreement</w:t>
      </w:r>
      <w:r w:rsidR="00F846B3">
        <w:rPr>
          <w:rFonts w:ascii="Arial" w:hAnsi="Arial" w:cs="Arial"/>
          <w:b/>
          <w:color w:val="7030A0"/>
          <w:sz w:val="40"/>
          <w:szCs w:val="40"/>
        </w:rPr>
        <w:t>?</w:t>
      </w:r>
    </w:p>
    <w:p w14:paraId="73F7B7DB" w14:textId="30DF9412" w:rsidR="00F846B3" w:rsidRDefault="00F846B3" w:rsidP="00432C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is a Service Agreement?</w:t>
      </w:r>
    </w:p>
    <w:p w14:paraId="61FC89F7" w14:textId="3965082F" w:rsidR="00432CEA" w:rsidRPr="00432CEA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>Once you have your NDIS plan and you've decided which providers you want to work with, you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are now ready to discuss how your providers will support you to work towards your goals.</w:t>
      </w:r>
    </w:p>
    <w:p w14:paraId="338D5871" w14:textId="77777777" w:rsidR="00F846B3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>A service agreement is the agreement between you and your provider about how they will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provide your supports.</w:t>
      </w:r>
    </w:p>
    <w:p w14:paraId="7C159A37" w14:textId="5E606847" w:rsidR="00432CEA" w:rsidRPr="00432CEA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>A service agreement may be written down or something you talk about.</w:t>
      </w:r>
    </w:p>
    <w:p w14:paraId="0CAF13AA" w14:textId="3ACD0DD8" w:rsidR="00432CEA" w:rsidRPr="00432CEA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>The NDIA recommends having a written service agreement, so participants and providers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are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clear about what each party has agreed to. If you have a service agreement, it's important that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you understand what's in it.</w:t>
      </w:r>
    </w:p>
    <w:p w14:paraId="54C81AC9" w14:textId="77777777" w:rsidR="00B140F2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 xml:space="preserve">A service agreement is between you and your </w:t>
      </w:r>
      <w:proofErr w:type="gramStart"/>
      <w:r w:rsidRPr="00432CEA">
        <w:rPr>
          <w:rFonts w:ascii="Arial" w:hAnsi="Arial" w:cs="Arial"/>
        </w:rPr>
        <w:t>provider</w:t>
      </w:r>
      <w:proofErr w:type="gramEnd"/>
      <w:r w:rsidRPr="00432CEA">
        <w:rPr>
          <w:rFonts w:ascii="Arial" w:hAnsi="Arial" w:cs="Arial"/>
        </w:rPr>
        <w:t xml:space="preserve"> and it can include</w:t>
      </w:r>
      <w:r w:rsidR="00B140F2">
        <w:rPr>
          <w:rFonts w:ascii="Arial" w:hAnsi="Arial" w:cs="Arial"/>
        </w:rPr>
        <w:t>:</w:t>
      </w:r>
    </w:p>
    <w:p w14:paraId="4664A040" w14:textId="77777777" w:rsidR="00B140F2" w:rsidRDefault="00432CEA" w:rsidP="00B140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40F2">
        <w:rPr>
          <w:rFonts w:ascii="Arial" w:hAnsi="Arial" w:cs="Arial"/>
        </w:rPr>
        <w:t>what supports you will</w:t>
      </w:r>
      <w:r w:rsidR="00B140F2" w:rsidRPr="00B140F2">
        <w:rPr>
          <w:rFonts w:ascii="Arial" w:hAnsi="Arial" w:cs="Arial"/>
        </w:rPr>
        <w:t xml:space="preserve"> </w:t>
      </w:r>
      <w:r w:rsidRPr="00B140F2">
        <w:rPr>
          <w:rFonts w:ascii="Arial" w:hAnsi="Arial" w:cs="Arial"/>
        </w:rPr>
        <w:t>receive from the provider</w:t>
      </w:r>
    </w:p>
    <w:p w14:paraId="2EDD982F" w14:textId="0623FF52" w:rsidR="00B140F2" w:rsidRDefault="00432CEA" w:rsidP="00B140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40F2">
        <w:rPr>
          <w:rFonts w:ascii="Arial" w:hAnsi="Arial" w:cs="Arial"/>
        </w:rPr>
        <w:t>how often and what days you will receive the support</w:t>
      </w:r>
    </w:p>
    <w:p w14:paraId="7385C0FB" w14:textId="77777777" w:rsidR="00B140F2" w:rsidRDefault="00432CEA" w:rsidP="00B140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40F2">
        <w:rPr>
          <w:rFonts w:ascii="Arial" w:hAnsi="Arial" w:cs="Arial"/>
        </w:rPr>
        <w:t>what you need</w:t>
      </w:r>
      <w:r w:rsidR="00B140F2" w:rsidRPr="00B140F2">
        <w:rPr>
          <w:rFonts w:ascii="Arial" w:hAnsi="Arial" w:cs="Arial"/>
        </w:rPr>
        <w:t xml:space="preserve"> </w:t>
      </w:r>
      <w:r w:rsidRPr="00B140F2">
        <w:rPr>
          <w:rFonts w:ascii="Arial" w:hAnsi="Arial" w:cs="Arial"/>
        </w:rPr>
        <w:t>to do to change or cancel to support</w:t>
      </w:r>
    </w:p>
    <w:p w14:paraId="7D731B34" w14:textId="77777777" w:rsidR="00B140F2" w:rsidRDefault="00432CEA" w:rsidP="00B140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40F2">
        <w:rPr>
          <w:rFonts w:ascii="Arial" w:hAnsi="Arial" w:cs="Arial"/>
        </w:rPr>
        <w:t xml:space="preserve">who you can contact to discuss the </w:t>
      </w:r>
      <w:proofErr w:type="gramStart"/>
      <w:r w:rsidRPr="00B140F2">
        <w:rPr>
          <w:rFonts w:ascii="Arial" w:hAnsi="Arial" w:cs="Arial"/>
        </w:rPr>
        <w:t>support</w:t>
      </w:r>
      <w:proofErr w:type="gramEnd"/>
    </w:p>
    <w:p w14:paraId="34A9907A" w14:textId="77777777" w:rsidR="00B140F2" w:rsidRDefault="00432CEA" w:rsidP="00B140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40F2">
        <w:rPr>
          <w:rFonts w:ascii="Arial" w:hAnsi="Arial" w:cs="Arial"/>
        </w:rPr>
        <w:t>how much the</w:t>
      </w:r>
      <w:r w:rsidR="00B140F2" w:rsidRPr="00B140F2">
        <w:rPr>
          <w:rFonts w:ascii="Arial" w:hAnsi="Arial" w:cs="Arial"/>
        </w:rPr>
        <w:t xml:space="preserve"> </w:t>
      </w:r>
      <w:r w:rsidRPr="00B140F2">
        <w:rPr>
          <w:rFonts w:ascii="Arial" w:hAnsi="Arial" w:cs="Arial"/>
        </w:rPr>
        <w:t>support will cost</w:t>
      </w:r>
    </w:p>
    <w:p w14:paraId="515C4DF3" w14:textId="77777777" w:rsidR="00B140F2" w:rsidRDefault="00432CEA" w:rsidP="00B140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40F2">
        <w:rPr>
          <w:rFonts w:ascii="Arial" w:hAnsi="Arial" w:cs="Arial"/>
        </w:rPr>
        <w:t>how your provider will get paid</w:t>
      </w:r>
      <w:r w:rsidR="00B140F2">
        <w:rPr>
          <w:rFonts w:ascii="Arial" w:hAnsi="Arial" w:cs="Arial"/>
        </w:rPr>
        <w:t>,</w:t>
      </w:r>
      <w:r w:rsidRPr="00B140F2">
        <w:rPr>
          <w:rFonts w:ascii="Arial" w:hAnsi="Arial" w:cs="Arial"/>
        </w:rPr>
        <w:t xml:space="preserve"> </w:t>
      </w:r>
      <w:proofErr w:type="gramStart"/>
      <w:r w:rsidRPr="00B140F2">
        <w:rPr>
          <w:rFonts w:ascii="Arial" w:hAnsi="Arial" w:cs="Arial"/>
        </w:rPr>
        <w:t>and</w:t>
      </w:r>
      <w:r w:rsidR="00B140F2">
        <w:rPr>
          <w:rFonts w:ascii="Arial" w:hAnsi="Arial" w:cs="Arial"/>
        </w:rPr>
        <w:t>;</w:t>
      </w:r>
      <w:proofErr w:type="gramEnd"/>
    </w:p>
    <w:p w14:paraId="0C329DF4" w14:textId="1424584D" w:rsidR="00432CEA" w:rsidRPr="00B140F2" w:rsidRDefault="00432CEA" w:rsidP="00B140F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140F2">
        <w:rPr>
          <w:rFonts w:ascii="Arial" w:hAnsi="Arial" w:cs="Arial"/>
        </w:rPr>
        <w:t>how and when you might need to pay</w:t>
      </w:r>
      <w:r w:rsidR="00B140F2" w:rsidRPr="00B140F2">
        <w:rPr>
          <w:rFonts w:ascii="Arial" w:hAnsi="Arial" w:cs="Arial"/>
        </w:rPr>
        <w:t xml:space="preserve"> </w:t>
      </w:r>
      <w:r w:rsidRPr="00B140F2">
        <w:rPr>
          <w:rFonts w:ascii="Arial" w:hAnsi="Arial" w:cs="Arial"/>
        </w:rPr>
        <w:t>extra costs.</w:t>
      </w:r>
    </w:p>
    <w:p w14:paraId="33F52E64" w14:textId="77777777" w:rsidR="00F846B3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>If you don't understand what's in your service agreement, you should ask your provider to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explain the things you don't understand.</w:t>
      </w:r>
    </w:p>
    <w:p w14:paraId="3BA2EB8C" w14:textId="42A17F93" w:rsidR="00432CEA" w:rsidRPr="00432CEA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 xml:space="preserve">You don't need to agree to a service straight </w:t>
      </w:r>
      <w:r w:rsidR="00F846B3" w:rsidRPr="00432CEA">
        <w:rPr>
          <w:rFonts w:ascii="Arial" w:hAnsi="Arial" w:cs="Arial"/>
        </w:rPr>
        <w:t>away. You</w:t>
      </w:r>
      <w:r w:rsidRPr="00432CEA">
        <w:rPr>
          <w:rFonts w:ascii="Arial" w:hAnsi="Arial" w:cs="Arial"/>
        </w:rPr>
        <w:t xml:space="preserve"> can take the information away and talk with someone you trust to help work out what is best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for you.</w:t>
      </w:r>
    </w:p>
    <w:p w14:paraId="7E91E386" w14:textId="77777777" w:rsidR="00B140F2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>Once you've set up your agreement, you and your provider can focus on working towards your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goals.</w:t>
      </w:r>
    </w:p>
    <w:p w14:paraId="35EE50AF" w14:textId="77777777" w:rsidR="00B140F2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>Service agreements help to make a clear plan on how you and your provider will work</w:t>
      </w:r>
      <w:r w:rsidR="00B140F2">
        <w:rPr>
          <w:rFonts w:ascii="Arial" w:hAnsi="Arial" w:cs="Arial"/>
        </w:rPr>
        <w:t xml:space="preserve"> </w:t>
      </w:r>
      <w:r w:rsidRPr="00432CEA">
        <w:rPr>
          <w:rFonts w:ascii="Arial" w:hAnsi="Arial" w:cs="Arial"/>
        </w:rPr>
        <w:t>together and outline what your provider's responsibilities are.</w:t>
      </w:r>
    </w:p>
    <w:p w14:paraId="4132D1C2" w14:textId="2D8DD9EE" w:rsidR="00432CEA" w:rsidRDefault="00432CEA" w:rsidP="00432CEA">
      <w:pPr>
        <w:spacing w:line="360" w:lineRule="auto"/>
        <w:rPr>
          <w:rFonts w:ascii="Arial" w:hAnsi="Arial" w:cs="Arial"/>
        </w:rPr>
      </w:pPr>
      <w:r w:rsidRPr="00432CEA">
        <w:rPr>
          <w:rFonts w:ascii="Arial" w:hAnsi="Arial" w:cs="Arial"/>
        </w:rPr>
        <w:t xml:space="preserve">For more information, go to ndis.gov.au </w:t>
      </w:r>
    </w:p>
    <w:p w14:paraId="5563E247" w14:textId="7ED15EE7" w:rsidR="00A94C40" w:rsidRPr="00741314" w:rsidRDefault="00A94C40" w:rsidP="00432CEA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lastRenderedPageBreak/>
        <w:t>[End Transcript]</w:t>
      </w:r>
    </w:p>
    <w:sectPr w:rsidR="00A94C40" w:rsidRPr="00741314" w:rsidSect="00F846B3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55BF" w14:textId="77777777" w:rsidR="00F97C02" w:rsidRDefault="00F97C02" w:rsidP="00A94C40">
      <w:pPr>
        <w:spacing w:after="0" w:line="240" w:lineRule="auto"/>
      </w:pPr>
      <w:r>
        <w:separator/>
      </w:r>
    </w:p>
  </w:endnote>
  <w:endnote w:type="continuationSeparator" w:id="0">
    <w:p w14:paraId="4AADA074" w14:textId="77777777" w:rsidR="00F97C02" w:rsidRDefault="00F97C02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A789" w14:textId="77777777" w:rsidR="00F97C02" w:rsidRDefault="00F97C02" w:rsidP="00A94C40">
      <w:pPr>
        <w:spacing w:after="0" w:line="240" w:lineRule="auto"/>
      </w:pPr>
      <w:r>
        <w:separator/>
      </w:r>
    </w:p>
  </w:footnote>
  <w:footnote w:type="continuationSeparator" w:id="0">
    <w:p w14:paraId="696465E1" w14:textId="77777777" w:rsidR="00F97C02" w:rsidRDefault="00F97C02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D96" w14:textId="6C7B55D4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0EA0" w14:textId="1111C162" w:rsidR="00F846B3" w:rsidRDefault="00F846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1349222" wp14:editId="0C87F6DB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0F56"/>
    <w:multiLevelType w:val="hybridMultilevel"/>
    <w:tmpl w:val="2F02C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F7321"/>
    <w:rsid w:val="00206E2F"/>
    <w:rsid w:val="0029077F"/>
    <w:rsid w:val="00432CEA"/>
    <w:rsid w:val="00534E20"/>
    <w:rsid w:val="005B1434"/>
    <w:rsid w:val="00721E5E"/>
    <w:rsid w:val="00741314"/>
    <w:rsid w:val="00745E84"/>
    <w:rsid w:val="00882F00"/>
    <w:rsid w:val="00897654"/>
    <w:rsid w:val="0095422B"/>
    <w:rsid w:val="009D4292"/>
    <w:rsid w:val="00A655E0"/>
    <w:rsid w:val="00A94C40"/>
    <w:rsid w:val="00AF039B"/>
    <w:rsid w:val="00B140F2"/>
    <w:rsid w:val="00F846B3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869EA34C-4383-4251-A8D4-BD446500C5FA}"/>
</file>

<file path=customXml/itemProps2.xml><?xml version="1.0" encoding="utf-8"?>
<ds:datastoreItem xmlns:ds="http://schemas.openxmlformats.org/officeDocument/2006/customXml" ds:itemID="{B4EDFCC6-9121-4C4C-90B3-DD61AA9F6DC9}"/>
</file>

<file path=customXml/itemProps3.xml><?xml version="1.0" encoding="utf-8"?>
<ds:datastoreItem xmlns:ds="http://schemas.openxmlformats.org/officeDocument/2006/customXml" ds:itemID="{F3352B2F-7AA5-4F7A-AD13-BFA79A51A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2022-03-22T05:17:00Z</dcterms:created>
  <dcterms:modified xsi:type="dcterms:W3CDTF">2022-03-22T05:39:00Z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2022-03-04T04:09:23Z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cf268978-7a7a-4df4-b887-33d6c4d0c1cf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</Properties>
</file>