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202C9" w:rsidRPr="007202C9" w:rsidRDefault="009B286A" w:rsidP="00264FF8">
      <w:pPr>
        <w:tabs>
          <w:tab w:val="left" w:pos="7088"/>
        </w:tabs>
        <w:spacing w:after="240" w:line="276" w:lineRule="auto"/>
        <w:ind w:left="426"/>
        <w:rPr>
          <w:rFonts w:ascii="Arial" w:hAnsi="Arial" w:cs="Arial"/>
          <w:b/>
          <w:sz w:val="24"/>
          <w:szCs w:val="30"/>
        </w:rPr>
      </w:pPr>
      <w:r w:rsidRPr="007202C9">
        <w:rPr>
          <w:rFonts w:ascii="Arial" w:hAnsi="Arial" w:cs="Arial"/>
          <w:b/>
          <w:noProof/>
          <w:sz w:val="24"/>
          <w:szCs w:val="30"/>
          <w:lang w:eastAsia="en-AU"/>
        </w:rPr>
        <mc:AlternateContent>
          <mc:Choice Requires="wps">
            <w:drawing>
              <wp:anchor distT="0" distB="0" distL="114300" distR="114300" simplePos="0" relativeHeight="251666432" behindDoc="1" locked="0" layoutInCell="1" allowOverlap="1" wp14:anchorId="4D79E7A4" wp14:editId="58B86501">
                <wp:simplePos x="0" y="0"/>
                <wp:positionH relativeFrom="margin">
                  <wp:align>left</wp:align>
                </wp:positionH>
                <wp:positionV relativeFrom="paragraph">
                  <wp:posOffset>-2540</wp:posOffset>
                </wp:positionV>
                <wp:extent cx="6696075" cy="785495"/>
                <wp:effectExtent l="0" t="0" r="9525" b="0"/>
                <wp:wrapNone/>
                <wp:docPr id="5" name="Freeform 4" descr="Developing your NDIS plan" title="Title bann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785495"/>
                        </a:xfrm>
                        <a:custGeom>
                          <a:avLst/>
                          <a:gdLst>
                            <a:gd name="T0" fmla="*/ 10628 w 10885"/>
                            <a:gd name="T1" fmla="+- 0 4119 4119"/>
                            <a:gd name="T2" fmla="*/ 4119 h 1522"/>
                            <a:gd name="T3" fmla="*/ 211 w 10885"/>
                            <a:gd name="T4" fmla="+- 0 4119 4119"/>
                            <a:gd name="T5" fmla="*/ 4119 h 1522"/>
                            <a:gd name="T6" fmla="*/ 148 w 10885"/>
                            <a:gd name="T7" fmla="+- 0 4121 4119"/>
                            <a:gd name="T8" fmla="*/ 4121 h 1522"/>
                            <a:gd name="T9" fmla="*/ 80 w 10885"/>
                            <a:gd name="T10" fmla="+- 0 4130 4119"/>
                            <a:gd name="T11" fmla="*/ 4130 h 1522"/>
                            <a:gd name="T12" fmla="*/ 26 w 10885"/>
                            <a:gd name="T13" fmla="+- 0 4164 4119"/>
                            <a:gd name="T14" fmla="*/ 4164 h 1522"/>
                            <a:gd name="T15" fmla="*/ 5 w 10885"/>
                            <a:gd name="T16" fmla="+- 0 4235 4119"/>
                            <a:gd name="T17" fmla="*/ 4235 h 1522"/>
                            <a:gd name="T18" fmla="*/ 0 w 10885"/>
                            <a:gd name="T19" fmla="+- 0 4322 4119"/>
                            <a:gd name="T20" fmla="*/ 4322 h 1522"/>
                            <a:gd name="T21" fmla="*/ 0 w 10885"/>
                            <a:gd name="T22" fmla="+- 0 5437 4119"/>
                            <a:gd name="T23" fmla="*/ 5437 h 1522"/>
                            <a:gd name="T24" fmla="*/ 0 w 10885"/>
                            <a:gd name="T25" fmla="+- 0 5465 4119"/>
                            <a:gd name="T26" fmla="*/ 5465 h 1522"/>
                            <a:gd name="T27" fmla="*/ 6 w 10885"/>
                            <a:gd name="T28" fmla="+- 0 5547 4119"/>
                            <a:gd name="T29" fmla="*/ 5547 h 1522"/>
                            <a:gd name="T30" fmla="*/ 33 w 10885"/>
                            <a:gd name="T31" fmla="+- 0 5609 4119"/>
                            <a:gd name="T32" fmla="*/ 5609 h 1522"/>
                            <a:gd name="T33" fmla="*/ 98 w 10885"/>
                            <a:gd name="T34" fmla="+- 0 5635 4119"/>
                            <a:gd name="T35" fmla="*/ 5635 h 1522"/>
                            <a:gd name="T36" fmla="*/ 181 w 10885"/>
                            <a:gd name="T37" fmla="+- 0 5640 4119"/>
                            <a:gd name="T38" fmla="*/ 5640 h 1522"/>
                            <a:gd name="T39" fmla="*/ 257 w 10885"/>
                            <a:gd name="T40" fmla="+- 0 5641 4119"/>
                            <a:gd name="T41" fmla="*/ 5641 h 1522"/>
                            <a:gd name="T42" fmla="*/ 10346 w 10885"/>
                            <a:gd name="T43" fmla="+- 0 5640 4119"/>
                            <a:gd name="T44" fmla="*/ 5640 h 1522"/>
                            <a:gd name="T45" fmla="*/ 10431 w 10885"/>
                            <a:gd name="T46" fmla="+- 0 5638 4119"/>
                            <a:gd name="T47" fmla="*/ 5638 h 1522"/>
                            <a:gd name="T48" fmla="*/ 10506 w 10885"/>
                            <a:gd name="T49" fmla="+- 0 5635 4119"/>
                            <a:gd name="T50" fmla="*/ 5635 h 1522"/>
                            <a:gd name="T51" fmla="*/ 10573 w 10885"/>
                            <a:gd name="T52" fmla="+- 0 5629 4119"/>
                            <a:gd name="T53" fmla="*/ 5629 h 1522"/>
                            <a:gd name="T54" fmla="*/ 10682 w 10885"/>
                            <a:gd name="T55" fmla="+- 0 5609 4119"/>
                            <a:gd name="T56" fmla="*/ 5609 h 1522"/>
                            <a:gd name="T57" fmla="*/ 10762 w 10885"/>
                            <a:gd name="T58" fmla="+- 0 5573 4119"/>
                            <a:gd name="T59" fmla="*/ 5573 h 1522"/>
                            <a:gd name="T60" fmla="*/ 10818 w 10885"/>
                            <a:gd name="T61" fmla="+- 0 5518 4119"/>
                            <a:gd name="T62" fmla="*/ 5518 h 1522"/>
                            <a:gd name="T63" fmla="*/ 10853 w 10885"/>
                            <a:gd name="T64" fmla="+- 0 5437 4119"/>
                            <a:gd name="T65" fmla="*/ 5437 h 1522"/>
                            <a:gd name="T66" fmla="*/ 10873 w 10885"/>
                            <a:gd name="T67" fmla="+- 0 5328 4119"/>
                            <a:gd name="T68" fmla="*/ 5328 h 1522"/>
                            <a:gd name="T69" fmla="*/ 10879 w 10885"/>
                            <a:gd name="T70" fmla="+- 0 5262 4119"/>
                            <a:gd name="T71" fmla="*/ 5262 h 1522"/>
                            <a:gd name="T72" fmla="*/ 10883 w 10885"/>
                            <a:gd name="T73" fmla="+- 0 5186 4119"/>
                            <a:gd name="T74" fmla="*/ 5186 h 1522"/>
                            <a:gd name="T75" fmla="*/ 10884 w 10885"/>
                            <a:gd name="T76" fmla="+- 0 5101 4119"/>
                            <a:gd name="T77" fmla="*/ 5101 h 1522"/>
                            <a:gd name="T78" fmla="*/ 10885 w 10885"/>
                            <a:gd name="T79" fmla="+- 0 5006 4119"/>
                            <a:gd name="T80" fmla="*/ 5006 h 1522"/>
                            <a:gd name="T81" fmla="*/ 10885 w 10885"/>
                            <a:gd name="T82" fmla="+- 0 4322 4119"/>
                            <a:gd name="T83" fmla="*/ 4322 h 1522"/>
                            <a:gd name="T84" fmla="*/ 10882 w 10885"/>
                            <a:gd name="T85" fmla="+- 0 4236 4119"/>
                            <a:gd name="T86" fmla="*/ 4236 h 1522"/>
                            <a:gd name="T87" fmla="*/ 10869 w 10885"/>
                            <a:gd name="T88" fmla="+- 0 4176 4119"/>
                            <a:gd name="T89" fmla="*/ 4176 h 1522"/>
                            <a:gd name="T90" fmla="*/ 10825 w 10885"/>
                            <a:gd name="T91" fmla="+- 0 4134 4119"/>
                            <a:gd name="T92" fmla="*/ 4134 h 1522"/>
                            <a:gd name="T93" fmla="*/ 10763 w 10885"/>
                            <a:gd name="T94" fmla="+- 0 4122 4119"/>
                            <a:gd name="T95" fmla="*/ 4122 h 1522"/>
                            <a:gd name="T96" fmla="*/ 10628 w 10885"/>
                            <a:gd name="T97" fmla="+- 0 4119 4119"/>
                            <a:gd name="T98" fmla="*/ 4119 h 152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10885" h="1522">
                              <a:moveTo>
                                <a:pt x="10628" y="0"/>
                              </a:moveTo>
                              <a:lnTo>
                                <a:pt x="211" y="0"/>
                              </a:lnTo>
                              <a:lnTo>
                                <a:pt x="148" y="2"/>
                              </a:lnTo>
                              <a:lnTo>
                                <a:pt x="80" y="11"/>
                              </a:lnTo>
                              <a:lnTo>
                                <a:pt x="26" y="45"/>
                              </a:lnTo>
                              <a:lnTo>
                                <a:pt x="5" y="116"/>
                              </a:lnTo>
                              <a:lnTo>
                                <a:pt x="0" y="203"/>
                              </a:lnTo>
                              <a:lnTo>
                                <a:pt x="0" y="1318"/>
                              </a:lnTo>
                              <a:lnTo>
                                <a:pt x="0" y="1346"/>
                              </a:lnTo>
                              <a:lnTo>
                                <a:pt x="6" y="1428"/>
                              </a:lnTo>
                              <a:lnTo>
                                <a:pt x="33" y="1490"/>
                              </a:lnTo>
                              <a:lnTo>
                                <a:pt x="98" y="1516"/>
                              </a:lnTo>
                              <a:lnTo>
                                <a:pt x="181" y="1521"/>
                              </a:lnTo>
                              <a:lnTo>
                                <a:pt x="257" y="1522"/>
                              </a:lnTo>
                              <a:lnTo>
                                <a:pt x="10346" y="1521"/>
                              </a:lnTo>
                              <a:lnTo>
                                <a:pt x="10431" y="1519"/>
                              </a:lnTo>
                              <a:lnTo>
                                <a:pt x="10506" y="1516"/>
                              </a:lnTo>
                              <a:lnTo>
                                <a:pt x="10573" y="1510"/>
                              </a:lnTo>
                              <a:lnTo>
                                <a:pt x="10682" y="1490"/>
                              </a:lnTo>
                              <a:lnTo>
                                <a:pt x="10762" y="1454"/>
                              </a:lnTo>
                              <a:lnTo>
                                <a:pt x="10818" y="1399"/>
                              </a:lnTo>
                              <a:lnTo>
                                <a:pt x="10853" y="1318"/>
                              </a:lnTo>
                              <a:lnTo>
                                <a:pt x="10873" y="1209"/>
                              </a:lnTo>
                              <a:lnTo>
                                <a:pt x="10879" y="1143"/>
                              </a:lnTo>
                              <a:lnTo>
                                <a:pt x="10883" y="1067"/>
                              </a:lnTo>
                              <a:lnTo>
                                <a:pt x="10884" y="982"/>
                              </a:lnTo>
                              <a:lnTo>
                                <a:pt x="10885" y="887"/>
                              </a:lnTo>
                              <a:lnTo>
                                <a:pt x="10885" y="203"/>
                              </a:lnTo>
                              <a:lnTo>
                                <a:pt x="10882" y="117"/>
                              </a:lnTo>
                              <a:lnTo>
                                <a:pt x="10869" y="57"/>
                              </a:lnTo>
                              <a:lnTo>
                                <a:pt x="10825" y="15"/>
                              </a:lnTo>
                              <a:lnTo>
                                <a:pt x="10763" y="3"/>
                              </a:lnTo>
                              <a:lnTo>
                                <a:pt x="10628" y="0"/>
                              </a:lnTo>
                              <a:close/>
                            </a:path>
                          </a:pathLst>
                        </a:custGeom>
                        <a:solidFill>
                          <a:srgbClr val="6B29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1F2C8D9" id="Freeform 4" o:spid="_x0000_s1026" alt="Title: Title banner - Description: Developing your NDIS plan" style="position:absolute;margin-left:0;margin-top:-.2pt;width:527.25pt;height:61.85pt;z-index:-251650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10885,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" path="m10628,l211,,148,2,80,11,26,45,5,116,,203,,1318r,28l6,1428r27,62l98,1516r83,5l257,1522r10089,-1l10431,1519r75,-3l10573,1510r109,-20l10762,1454r56,-55l10853,1318r20,-109l10879,1143r4,-76l10884,982r1,-95l10885,203r-3,-86l10869,57r-44,-42l10763,3,10628,xe" fillcolor="#6b2976" stroked="f">
                <v:path arrowok="t" o:connecttype="custom" o:connectlocs="6537978,2125791;129800,2125791;91044,2126823;49213,2131468;15994,2149015;3076,2185658;0,2230558;0,2806003;0,2820453;3691,2862773;20300,2894771;60286,2908189;111345,2910770;158097,2911286;6364501,2910770;6416790,2909738;6462927,2908189;6504143,2905093;6571196,2894771;6620410,2876192;6654859,2847806;6676390,2806003;6688693,2749749;6692384,2715686;6694845,2676463;6695460,2632595;6696075,2583566;6696075,2230558;6694230,2186174;6686232,2155208;6659165,2133532;6621025,2127339;6537978,2125791" o:connectangles="0,0,0,0,0,0,0,0,0,0,0,0,0,0,0,0,0,0,0,0,0,0,0,0,0,0,0,0,0,0,0,0,0"/>
                <w10:wrap anchorx="margin"/>
              </v:shape>
            </w:pict>
          </mc:Fallback>
        </mc:AlternateContent>
      </w:r>
      <w:r w:rsidR="00C73605">
        <w:rPr>
          <w:rFonts w:ascii="Arial" w:hAnsi="Arial" w:cs="Arial"/>
          <w:b/>
          <w:color w:val="FFFFFF" w:themeColor="background1"/>
          <w:sz w:val="60"/>
          <w:szCs w:val="60"/>
        </w:rPr>
        <w:tab/>
      </w:r>
      <w:r w:rsidR="003A07F2">
        <w:rPr>
          <w:rFonts w:ascii="Arial" w:hAnsi="Arial" w:cs="Arial"/>
          <w:b/>
          <w:color w:val="FFFFFF" w:themeColor="background1"/>
          <w:sz w:val="60"/>
          <w:szCs w:val="60"/>
        </w:rPr>
        <w:tab/>
      </w:r>
      <w:r w:rsidR="00AD798E">
        <w:rPr>
          <w:rFonts w:ascii="Arial" w:hAnsi="Arial" w:cs="Arial"/>
          <w:b/>
          <w:sz w:val="24"/>
          <w:szCs w:val="30"/>
        </w:rPr>
        <w:br/>
      </w:r>
      <w:r w:rsidR="00264FF8">
        <w:rPr>
          <w:rFonts w:ascii="Arial" w:hAnsi="Arial" w:cs="Arial"/>
          <w:b/>
          <w:color w:val="FFFFFF" w:themeColor="background1"/>
          <w:sz w:val="60"/>
          <w:szCs w:val="60"/>
        </w:rPr>
        <w:t>In-Kind Student Transport FAQs</w:t>
      </w:r>
    </w:p>
    <w:p w:rsidR="00A81F79" w:rsidRPr="00264FF8" w:rsidRDefault="00264FF8" w:rsidP="00264FF8">
      <w:pPr>
        <w:spacing w:before="305" w:line="276" w:lineRule="auto"/>
        <w:rPr>
          <w:rFonts w:ascii="Arial" w:hAnsi="Arial" w:cs="Arial"/>
          <w:b/>
          <w:sz w:val="24"/>
        </w:rPr>
        <w:sectPr w:rsidR="00A81F79" w:rsidRPr="00264FF8" w:rsidSect="00264FF8">
          <w:footerReference w:type="default" r:id="rId8"/>
          <w:pgSz w:w="11906" w:h="16838"/>
          <w:pgMar w:top="709" w:right="566" w:bottom="1276" w:left="567" w:header="570" w:footer="512" w:gutter="0"/>
          <w:cols w:space="708"/>
          <w:docGrid w:linePitch="360"/>
        </w:sectPr>
      </w:pPr>
      <w:r w:rsidRPr="00264FF8">
        <w:rPr>
          <w:rFonts w:ascii="Arial" w:hAnsi="Arial" w:cs="Arial"/>
          <w:b/>
          <w:color w:val="6A2875"/>
          <w:sz w:val="32"/>
          <w:szCs w:val="32"/>
        </w:rPr>
        <w:t>Participant &amp; Support Coordinator Frequently Asked Questions</w:t>
      </w:r>
      <w:r w:rsidR="000F4221" w:rsidRPr="00264FF8">
        <w:rPr>
          <w:rFonts w:ascii="Arial" w:hAnsi="Arial" w:cs="Arial"/>
          <w:b/>
          <w:sz w:val="24"/>
          <w:szCs w:val="30"/>
        </w:rPr>
        <w:t xml:space="preserve"> </w:t>
      </w:r>
    </w:p>
    <w:p w:rsidR="00264FF8" w:rsidRPr="00264FF8" w:rsidRDefault="00264FF8" w:rsidP="00264FF8">
      <w:pPr>
        <w:pStyle w:val="Heading2"/>
        <w:ind w:right="-142"/>
        <w:rPr>
          <w:szCs w:val="21"/>
        </w:rPr>
      </w:pPr>
      <w:r w:rsidRPr="00264FF8">
        <w:rPr>
          <w:szCs w:val="21"/>
        </w:rPr>
        <w:t>What is in-kind?</w:t>
      </w:r>
    </w:p>
    <w:p w:rsidR="00264FF8" w:rsidRPr="00264FF8" w:rsidRDefault="00264FF8" w:rsidP="00264FF8">
      <w:pPr>
        <w:spacing w:after="120"/>
        <w:ind w:right="-142"/>
        <w:rPr>
          <w:rFonts w:ascii="Arial" w:hAnsi="Arial" w:cs="Arial"/>
          <w:szCs w:val="21"/>
        </w:rPr>
      </w:pPr>
      <w:r w:rsidRPr="00264FF8">
        <w:rPr>
          <w:rFonts w:ascii="Arial" w:hAnsi="Arial" w:cs="Arial"/>
          <w:szCs w:val="21"/>
        </w:rPr>
        <w:t>Before the National Disability Insurance Scheme (NDIS) was established, states and territories either delivered services directly or paid for providers to deliver services to people with disabilities. In some situations, states and territories continue to pay for or provide these services directly and NDIS participants will continue using these services. These pre-paid supports a</w:t>
      </w:r>
      <w:r>
        <w:rPr>
          <w:rFonts w:ascii="Arial" w:hAnsi="Arial" w:cs="Arial"/>
          <w:szCs w:val="21"/>
        </w:rPr>
        <w:t>nd services are called in-kind.</w:t>
      </w:r>
    </w:p>
    <w:p w:rsidR="00264FF8" w:rsidRPr="00264FF8" w:rsidRDefault="00264FF8" w:rsidP="00264FF8">
      <w:pPr>
        <w:spacing w:after="120"/>
        <w:ind w:right="-142"/>
        <w:rPr>
          <w:rFonts w:ascii="Arial" w:hAnsi="Arial" w:cs="Arial"/>
          <w:szCs w:val="21"/>
        </w:rPr>
      </w:pPr>
      <w:r w:rsidRPr="00264FF8">
        <w:rPr>
          <w:rFonts w:ascii="Arial" w:hAnsi="Arial" w:cs="Arial"/>
          <w:szCs w:val="21"/>
        </w:rPr>
        <w:t xml:space="preserve">This means that nothing will change in the way the service is delivered or how you access the service. </w:t>
      </w:r>
    </w:p>
    <w:p w:rsidR="00264FF8" w:rsidRPr="00264FF8" w:rsidRDefault="00264FF8" w:rsidP="00264FF8">
      <w:pPr>
        <w:pStyle w:val="Heading2"/>
        <w:ind w:right="-142"/>
        <w:rPr>
          <w:szCs w:val="21"/>
        </w:rPr>
      </w:pPr>
      <w:r w:rsidRPr="00264FF8">
        <w:rPr>
          <w:szCs w:val="21"/>
        </w:rPr>
        <w:t>How long will in-kind arr</w:t>
      </w:r>
      <w:r>
        <w:rPr>
          <w:szCs w:val="21"/>
        </w:rPr>
        <w:t>angements be in place?</w:t>
      </w:r>
    </w:p>
    <w:p w:rsidR="00264FF8" w:rsidRPr="00264FF8" w:rsidRDefault="00264FF8" w:rsidP="00264FF8">
      <w:pPr>
        <w:pStyle w:val="Heading2"/>
        <w:ind w:right="-142"/>
        <w:rPr>
          <w:b w:val="0"/>
          <w:szCs w:val="21"/>
        </w:rPr>
      </w:pPr>
      <w:r w:rsidRPr="00264FF8">
        <w:rPr>
          <w:b w:val="0"/>
          <w:szCs w:val="21"/>
        </w:rPr>
        <w:t xml:space="preserve">It is expected that in-kind arrangements will be in place between July 2016 - July 2019 </w:t>
      </w:r>
    </w:p>
    <w:p w:rsidR="00264FF8" w:rsidRPr="00264FF8" w:rsidRDefault="00264FF8" w:rsidP="00264FF8">
      <w:pPr>
        <w:pStyle w:val="Heading2"/>
        <w:ind w:right="-142"/>
        <w:rPr>
          <w:szCs w:val="21"/>
        </w:rPr>
      </w:pPr>
      <w:r w:rsidRPr="00264FF8">
        <w:rPr>
          <w:szCs w:val="21"/>
        </w:rPr>
        <w:t>Is Student Transport in-kind?</w:t>
      </w:r>
    </w:p>
    <w:p w:rsidR="00264FF8" w:rsidRPr="00264FF8" w:rsidRDefault="00264FF8" w:rsidP="00264FF8">
      <w:pPr>
        <w:pStyle w:val="Heading2"/>
        <w:ind w:right="-142"/>
        <w:rPr>
          <w:b w:val="0"/>
          <w:szCs w:val="21"/>
        </w:rPr>
      </w:pPr>
      <w:r w:rsidRPr="00264FF8">
        <w:rPr>
          <w:b w:val="0"/>
          <w:szCs w:val="21"/>
        </w:rPr>
        <w:t>Yes. States and territories will continue to fund and provide student transport directly so if you are approved to access student transport then you use this service. You do not need to pay cash for this service.</w:t>
      </w:r>
    </w:p>
    <w:p w:rsidR="00264FF8" w:rsidRPr="00264FF8" w:rsidRDefault="00264FF8" w:rsidP="00264FF8">
      <w:pPr>
        <w:spacing w:after="60"/>
        <w:ind w:right="-142"/>
        <w:rPr>
          <w:b/>
          <w:szCs w:val="21"/>
        </w:rPr>
      </w:pPr>
      <w:r w:rsidRPr="00264FF8">
        <w:rPr>
          <w:rFonts w:ascii="Arial" w:hAnsi="Arial" w:cs="Arial"/>
          <w:b/>
          <w:szCs w:val="21"/>
        </w:rPr>
        <w:t>What will be in my plan?</w:t>
      </w:r>
    </w:p>
    <w:p w:rsidR="00264FF8" w:rsidRPr="00264FF8" w:rsidRDefault="00264FF8" w:rsidP="00264FF8">
      <w:pPr>
        <w:ind w:right="-142"/>
        <w:rPr>
          <w:szCs w:val="21"/>
        </w:rPr>
      </w:pPr>
      <w:r w:rsidRPr="00264FF8">
        <w:rPr>
          <w:rFonts w:ascii="Arial" w:hAnsi="Arial" w:cs="Arial"/>
          <w:szCs w:val="21"/>
        </w:rPr>
        <w:t xml:space="preserve">Student transport will be in your plan as an in-kind item. The dollar ($) amount in your plan is the </w:t>
      </w:r>
      <w:r w:rsidRPr="00264FF8">
        <w:rPr>
          <w:rFonts w:ascii="Arial" w:hAnsi="Arial" w:cs="Arial"/>
          <w:b/>
          <w:szCs w:val="21"/>
        </w:rPr>
        <w:t>same for</w:t>
      </w:r>
      <w:r w:rsidRPr="00264FF8">
        <w:rPr>
          <w:rFonts w:ascii="Arial" w:hAnsi="Arial" w:cs="Arial"/>
          <w:szCs w:val="21"/>
        </w:rPr>
        <w:t xml:space="preserve"> </w:t>
      </w:r>
      <w:r w:rsidRPr="00264FF8">
        <w:rPr>
          <w:rFonts w:ascii="Arial" w:hAnsi="Arial" w:cs="Arial"/>
          <w:b/>
          <w:szCs w:val="21"/>
        </w:rPr>
        <w:t>everyone</w:t>
      </w:r>
      <w:r w:rsidRPr="00264FF8">
        <w:rPr>
          <w:rFonts w:ascii="Arial" w:hAnsi="Arial" w:cs="Arial"/>
          <w:szCs w:val="21"/>
        </w:rPr>
        <w:t xml:space="preserve"> in your state or territory. As a result, the dollar amount recorded in your plan does not reflect the actual value of the service that you are receiving. This does not affect your existing supports and services. This amount will not change if your services increase or decrease.</w:t>
      </w:r>
    </w:p>
    <w:p w:rsidR="00264FF8" w:rsidRPr="00264FF8" w:rsidRDefault="00264FF8" w:rsidP="00264FF8">
      <w:pPr>
        <w:pStyle w:val="Heading2"/>
        <w:ind w:right="-142"/>
        <w:rPr>
          <w:szCs w:val="21"/>
        </w:rPr>
      </w:pPr>
      <w:r w:rsidRPr="00264FF8">
        <w:rPr>
          <w:szCs w:val="21"/>
        </w:rPr>
        <w:t>Can I spend the amount in my plan?</w:t>
      </w:r>
    </w:p>
    <w:p w:rsidR="00264FF8" w:rsidRPr="00264FF8" w:rsidRDefault="00264FF8" w:rsidP="00264FF8">
      <w:pPr>
        <w:pStyle w:val="Heading2"/>
        <w:ind w:right="-142"/>
        <w:rPr>
          <w:b w:val="0"/>
          <w:szCs w:val="21"/>
        </w:rPr>
      </w:pPr>
      <w:r w:rsidRPr="00264FF8">
        <w:rPr>
          <w:b w:val="0"/>
          <w:szCs w:val="21"/>
        </w:rPr>
        <w:t>No. Student transport is an in-kind service. This means that there is no cash actually available for you to spend on this service</w:t>
      </w:r>
      <w:r>
        <w:rPr>
          <w:b w:val="0"/>
          <w:szCs w:val="21"/>
        </w:rPr>
        <w:t>.</w:t>
      </w:r>
    </w:p>
    <w:p w:rsidR="00264FF8" w:rsidRPr="00264FF8" w:rsidRDefault="00264FF8" w:rsidP="00264FF8">
      <w:pPr>
        <w:pStyle w:val="Heading2"/>
        <w:ind w:right="-142"/>
        <w:rPr>
          <w:szCs w:val="21"/>
        </w:rPr>
      </w:pPr>
      <w:r w:rsidRPr="00264FF8">
        <w:rPr>
          <w:szCs w:val="21"/>
        </w:rPr>
        <w:t>Can I use a different transport provider?</w:t>
      </w:r>
    </w:p>
    <w:p w:rsidR="00264FF8" w:rsidRPr="00264FF8" w:rsidRDefault="00264FF8" w:rsidP="00264FF8">
      <w:pPr>
        <w:spacing w:after="120"/>
        <w:ind w:right="-142"/>
        <w:rPr>
          <w:rFonts w:ascii="Arial" w:hAnsi="Arial" w:cs="Arial"/>
          <w:szCs w:val="21"/>
        </w:rPr>
      </w:pPr>
      <w:r w:rsidRPr="00264FF8">
        <w:rPr>
          <w:rFonts w:ascii="Arial" w:hAnsi="Arial" w:cs="Arial"/>
          <w:szCs w:val="21"/>
        </w:rPr>
        <w:t>No. The state or territory program that you access for student transport will continue to deliver this service.</w:t>
      </w:r>
    </w:p>
    <w:p w:rsidR="00264FF8" w:rsidRPr="00264FF8" w:rsidRDefault="00264FF8" w:rsidP="00264FF8">
      <w:pPr>
        <w:pStyle w:val="Heading2"/>
        <w:ind w:right="-142"/>
        <w:rPr>
          <w:szCs w:val="21"/>
        </w:rPr>
      </w:pPr>
      <w:r w:rsidRPr="00264FF8">
        <w:rPr>
          <w:szCs w:val="21"/>
        </w:rPr>
        <w:t>Can I self-manage in-kind supports?</w:t>
      </w:r>
    </w:p>
    <w:p w:rsidR="00264FF8" w:rsidRPr="00264FF8" w:rsidRDefault="00264FF8" w:rsidP="00264FF8">
      <w:pPr>
        <w:spacing w:after="60"/>
        <w:ind w:right="-142"/>
        <w:rPr>
          <w:rFonts w:ascii="Arial" w:hAnsi="Arial" w:cs="Arial"/>
          <w:szCs w:val="21"/>
        </w:rPr>
      </w:pPr>
      <w:r w:rsidRPr="00264FF8">
        <w:rPr>
          <w:rFonts w:ascii="Arial" w:hAnsi="Arial" w:cs="Arial"/>
          <w:szCs w:val="21"/>
        </w:rPr>
        <w:t>No. All in-kind</w:t>
      </w:r>
      <w:r>
        <w:rPr>
          <w:rFonts w:ascii="Arial" w:hAnsi="Arial" w:cs="Arial"/>
          <w:szCs w:val="21"/>
        </w:rPr>
        <w:t xml:space="preserve"> supports are ‘agency managed’.</w:t>
      </w:r>
    </w:p>
    <w:p w:rsidR="00264FF8" w:rsidRPr="00264FF8" w:rsidRDefault="00264FF8" w:rsidP="00264FF8">
      <w:pPr>
        <w:spacing w:after="120"/>
        <w:ind w:right="-142"/>
        <w:rPr>
          <w:rFonts w:ascii="Arial" w:hAnsi="Arial" w:cs="Arial"/>
          <w:szCs w:val="21"/>
        </w:rPr>
      </w:pPr>
      <w:r w:rsidRPr="00264FF8">
        <w:rPr>
          <w:rFonts w:ascii="Arial" w:hAnsi="Arial" w:cs="Arial"/>
          <w:szCs w:val="21"/>
        </w:rPr>
        <w:t>You can manage the rest of your NDIS plan.</w:t>
      </w:r>
    </w:p>
    <w:p w:rsidR="00264FF8" w:rsidRPr="00264FF8" w:rsidRDefault="00264FF8" w:rsidP="00264FF8">
      <w:pPr>
        <w:pStyle w:val="Heading2"/>
        <w:rPr>
          <w:szCs w:val="21"/>
        </w:rPr>
      </w:pPr>
      <w:r w:rsidRPr="00264FF8">
        <w:rPr>
          <w:szCs w:val="21"/>
        </w:rPr>
        <w:t>I’ve noticed a new Service Booking with an in-kind provider and support item details. Why has this Service Booking suddenly appeared?</w:t>
      </w:r>
    </w:p>
    <w:p w:rsidR="00264FF8" w:rsidRPr="00264FF8" w:rsidRDefault="00264FF8" w:rsidP="00264FF8">
      <w:pPr>
        <w:spacing w:after="120"/>
        <w:rPr>
          <w:rFonts w:ascii="Arial" w:hAnsi="Arial" w:cs="Arial"/>
          <w:szCs w:val="21"/>
        </w:rPr>
      </w:pPr>
      <w:r w:rsidRPr="00264FF8">
        <w:rPr>
          <w:rFonts w:ascii="Arial" w:hAnsi="Arial" w:cs="Arial"/>
          <w:szCs w:val="21"/>
        </w:rPr>
        <w:t xml:space="preserve">As part of the ongoing development of the participant portal </w:t>
      </w:r>
      <w:proofErr w:type="spellStart"/>
      <w:r w:rsidRPr="00264FF8">
        <w:rPr>
          <w:rFonts w:ascii="Arial" w:hAnsi="Arial" w:cs="Arial"/>
          <w:szCs w:val="21"/>
        </w:rPr>
        <w:t>myplace</w:t>
      </w:r>
      <w:proofErr w:type="spellEnd"/>
      <w:r w:rsidRPr="00264FF8">
        <w:rPr>
          <w:rFonts w:ascii="Arial" w:hAnsi="Arial" w:cs="Arial"/>
          <w:szCs w:val="21"/>
        </w:rPr>
        <w:t>, participant data is being updated to include in-kind Service B</w:t>
      </w:r>
      <w:r>
        <w:rPr>
          <w:rFonts w:ascii="Arial" w:hAnsi="Arial" w:cs="Arial"/>
          <w:szCs w:val="21"/>
        </w:rPr>
        <w:t>ookings.</w:t>
      </w:r>
    </w:p>
    <w:p w:rsidR="00264FF8" w:rsidRPr="00264FF8" w:rsidRDefault="00264FF8" w:rsidP="00264FF8">
      <w:pPr>
        <w:spacing w:after="120"/>
        <w:rPr>
          <w:rFonts w:ascii="Arial" w:hAnsi="Arial" w:cs="Arial"/>
          <w:szCs w:val="21"/>
        </w:rPr>
      </w:pPr>
      <w:r w:rsidRPr="00264FF8">
        <w:rPr>
          <w:rFonts w:ascii="Arial" w:hAnsi="Arial" w:cs="Arial"/>
          <w:szCs w:val="21"/>
        </w:rPr>
        <w:t xml:space="preserve">The National Disability Insurance Agency (NDIA) has set up a Service Booking to reflect the in-kind services for transport. </w:t>
      </w:r>
    </w:p>
    <w:p w:rsidR="00264FF8" w:rsidRPr="00264FF8" w:rsidRDefault="00264FF8" w:rsidP="00264FF8">
      <w:pPr>
        <w:spacing w:after="120"/>
        <w:rPr>
          <w:rFonts w:ascii="Arial" w:hAnsi="Arial" w:cs="Arial"/>
          <w:szCs w:val="21"/>
        </w:rPr>
      </w:pPr>
      <w:r w:rsidRPr="00264FF8">
        <w:rPr>
          <w:rFonts w:ascii="Arial" w:hAnsi="Arial" w:cs="Arial"/>
          <w:szCs w:val="21"/>
        </w:rPr>
        <w:t>This does not affect your existing supports and services.</w:t>
      </w:r>
    </w:p>
    <w:p w:rsidR="00264FF8" w:rsidRPr="00264FF8" w:rsidRDefault="00264FF8" w:rsidP="00264FF8">
      <w:pPr>
        <w:spacing w:after="60"/>
        <w:rPr>
          <w:rFonts w:ascii="Arial" w:hAnsi="Arial" w:cs="Arial"/>
          <w:b/>
          <w:bCs/>
          <w:szCs w:val="21"/>
        </w:rPr>
      </w:pPr>
      <w:r w:rsidRPr="00264FF8">
        <w:rPr>
          <w:rFonts w:ascii="Arial" w:hAnsi="Arial" w:cs="Arial"/>
          <w:b/>
          <w:bCs/>
          <w:szCs w:val="21"/>
        </w:rPr>
        <w:t>I have received a letter about in-kind Service Bookings</w:t>
      </w:r>
      <w:r>
        <w:rPr>
          <w:rFonts w:ascii="Arial" w:hAnsi="Arial" w:cs="Arial"/>
          <w:b/>
          <w:bCs/>
          <w:szCs w:val="21"/>
        </w:rPr>
        <w:t xml:space="preserve">. </w:t>
      </w:r>
      <w:r w:rsidRPr="00264FF8">
        <w:rPr>
          <w:rFonts w:ascii="Arial" w:hAnsi="Arial" w:cs="Arial"/>
          <w:b/>
          <w:bCs/>
          <w:szCs w:val="21"/>
        </w:rPr>
        <w:t>Why can’t I see these Service Bookings?</w:t>
      </w:r>
    </w:p>
    <w:p w:rsidR="00264FF8" w:rsidRPr="00264FF8" w:rsidRDefault="00264FF8" w:rsidP="00264FF8">
      <w:pPr>
        <w:spacing w:after="120"/>
        <w:rPr>
          <w:rFonts w:ascii="Arial" w:hAnsi="Arial" w:cs="Arial"/>
          <w:szCs w:val="21"/>
        </w:rPr>
      </w:pPr>
      <w:r w:rsidRPr="00264FF8">
        <w:rPr>
          <w:rFonts w:ascii="Arial" w:hAnsi="Arial" w:cs="Arial"/>
          <w:szCs w:val="21"/>
        </w:rPr>
        <w:t>The Service Bookings are created as the information is made available to the NDIA.  This may result in a delay between when a Service Booking is created and when it app</w:t>
      </w:r>
      <w:r>
        <w:rPr>
          <w:rFonts w:ascii="Arial" w:hAnsi="Arial" w:cs="Arial"/>
          <w:szCs w:val="21"/>
        </w:rPr>
        <w:t>ears in the participant portal.</w:t>
      </w:r>
    </w:p>
    <w:p w:rsidR="00264FF8" w:rsidRPr="00264FF8" w:rsidRDefault="00264FF8" w:rsidP="00264FF8">
      <w:pPr>
        <w:spacing w:after="120"/>
        <w:rPr>
          <w:rFonts w:ascii="Arial" w:hAnsi="Arial" w:cs="Arial"/>
          <w:szCs w:val="21"/>
        </w:rPr>
      </w:pPr>
      <w:r w:rsidRPr="00264FF8">
        <w:rPr>
          <w:rFonts w:ascii="Arial" w:hAnsi="Arial" w:cs="Arial"/>
          <w:szCs w:val="21"/>
        </w:rPr>
        <w:t>This process does not affect your existing supports and</w:t>
      </w:r>
      <w:r>
        <w:rPr>
          <w:rFonts w:ascii="Arial" w:hAnsi="Arial" w:cs="Arial"/>
          <w:szCs w:val="21"/>
        </w:rPr>
        <w:t xml:space="preserve"> services.</w:t>
      </w:r>
    </w:p>
    <w:p w:rsidR="00264FF8" w:rsidRPr="00264FF8" w:rsidRDefault="00264FF8" w:rsidP="00264FF8">
      <w:pPr>
        <w:pStyle w:val="Heading2"/>
        <w:rPr>
          <w:szCs w:val="21"/>
        </w:rPr>
      </w:pPr>
      <w:r w:rsidRPr="00264FF8">
        <w:rPr>
          <w:szCs w:val="21"/>
        </w:rPr>
        <w:t>I haven't received all of these services but all claims have been made. Why?</w:t>
      </w:r>
    </w:p>
    <w:p w:rsidR="00264FF8" w:rsidRPr="00264FF8" w:rsidRDefault="00264FF8" w:rsidP="00264FF8">
      <w:pPr>
        <w:spacing w:after="120"/>
        <w:rPr>
          <w:rFonts w:ascii="Arial" w:hAnsi="Arial" w:cs="Arial"/>
          <w:szCs w:val="21"/>
        </w:rPr>
      </w:pPr>
      <w:r w:rsidRPr="00264FF8">
        <w:rPr>
          <w:rFonts w:ascii="Arial" w:hAnsi="Arial" w:cs="Arial"/>
          <w:szCs w:val="21"/>
        </w:rPr>
        <w:t>The NDIA has claimed all of these services until the end of the financial year. This is in place to help the NDIA manage in-kind commitments.</w:t>
      </w:r>
    </w:p>
    <w:p w:rsidR="00264FF8" w:rsidRPr="00264FF8" w:rsidRDefault="00264FF8" w:rsidP="00264FF8">
      <w:pPr>
        <w:spacing w:after="120"/>
        <w:rPr>
          <w:rFonts w:ascii="Arial" w:hAnsi="Arial" w:cs="Arial"/>
          <w:szCs w:val="21"/>
        </w:rPr>
      </w:pPr>
      <w:r w:rsidRPr="00264FF8">
        <w:rPr>
          <w:rFonts w:ascii="Arial" w:hAnsi="Arial" w:cs="Arial"/>
          <w:szCs w:val="21"/>
        </w:rPr>
        <w:t>This does not affect your existing supports and services.</w:t>
      </w:r>
    </w:p>
    <w:p w:rsidR="00264FF8" w:rsidRPr="00264FF8" w:rsidRDefault="00264FF8" w:rsidP="00264FF8">
      <w:pPr>
        <w:pStyle w:val="Heading2"/>
        <w:rPr>
          <w:szCs w:val="21"/>
        </w:rPr>
      </w:pPr>
      <w:r w:rsidRPr="00264FF8">
        <w:rPr>
          <w:szCs w:val="21"/>
        </w:rPr>
        <w:t>As a new participant, can I access in-kind student transport?</w:t>
      </w:r>
    </w:p>
    <w:p w:rsidR="00264FF8" w:rsidRPr="00264FF8" w:rsidRDefault="00264FF8" w:rsidP="00264FF8">
      <w:pPr>
        <w:spacing w:after="120"/>
        <w:rPr>
          <w:rFonts w:ascii="Arial" w:hAnsi="Arial" w:cs="Arial"/>
          <w:szCs w:val="21"/>
        </w:rPr>
      </w:pPr>
      <w:r w:rsidRPr="00264FF8">
        <w:rPr>
          <w:rFonts w:ascii="Arial" w:hAnsi="Arial" w:cs="Arial"/>
          <w:szCs w:val="21"/>
        </w:rPr>
        <w:t>If you are already accessing or are approved for a Government-provided student transport service then your access to that service will be in-kind. If you are not eligible for that service then you will need to talk with your Local Area Coordinator, Support Coordinator or the NDIA about options to get to and from school.</w:t>
      </w:r>
    </w:p>
    <w:p w:rsidR="00264FF8" w:rsidRPr="00264FF8" w:rsidRDefault="00264FF8" w:rsidP="00264FF8">
      <w:pPr>
        <w:spacing w:after="60"/>
        <w:rPr>
          <w:rFonts w:ascii="Arial" w:hAnsi="Arial" w:cs="Arial"/>
          <w:b/>
          <w:szCs w:val="21"/>
        </w:rPr>
      </w:pPr>
      <w:r w:rsidRPr="00264FF8">
        <w:rPr>
          <w:rFonts w:ascii="Arial" w:hAnsi="Arial" w:cs="Arial"/>
          <w:b/>
          <w:szCs w:val="21"/>
        </w:rPr>
        <w:t>Who do I speak to for more information?</w:t>
      </w:r>
    </w:p>
    <w:p w:rsidR="00517E58" w:rsidRPr="00264FF8" w:rsidRDefault="00264FF8" w:rsidP="00264FF8">
      <w:pPr>
        <w:spacing w:after="60"/>
        <w:rPr>
          <w:rFonts w:ascii="Arial" w:hAnsi="Arial" w:cs="Arial"/>
          <w:sz w:val="24"/>
        </w:rPr>
      </w:pPr>
      <w:r w:rsidRPr="00264FF8">
        <w:rPr>
          <w:rFonts w:ascii="Arial" w:hAnsi="Arial" w:cs="Arial"/>
          <w:szCs w:val="21"/>
        </w:rPr>
        <w:t>Please speak with your Local Area Coordinator, Support Coordinator or the NDIA if you require more information.  If you do not have contact details for your Local Area Coordinator or NDIA Office, you can call 1800 800 110 for more information</w:t>
      </w:r>
      <w:r w:rsidRPr="00264FF8">
        <w:rPr>
          <w:rFonts w:ascii="Arial" w:hAnsi="Arial" w:cs="Arial"/>
          <w:sz w:val="24"/>
        </w:rPr>
        <w:t>.</w:t>
      </w:r>
    </w:p>
    <w:sectPr w:rsidR="00517E58" w:rsidRPr="00264FF8" w:rsidSect="00264FF8">
      <w:headerReference w:type="default" r:id="rId9"/>
      <w:type w:val="continuous"/>
      <w:pgSz w:w="11906" w:h="16838"/>
      <w:pgMar w:top="709" w:right="566" w:bottom="426" w:left="567" w:header="570" w:footer="23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266" w:rsidRDefault="00B77266" w:rsidP="00581039">
      <w:pPr>
        <w:spacing w:after="0" w:line="240" w:lineRule="auto"/>
      </w:pPr>
      <w:r>
        <w:separator/>
      </w:r>
    </w:p>
  </w:endnote>
  <w:endnote w:type="continuationSeparator" w:id="0">
    <w:p w:rsidR="00B77266" w:rsidRDefault="00B77266" w:rsidP="0058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39" w:rsidRDefault="00B31885" w:rsidP="000C2954">
    <w:pPr>
      <w:pStyle w:val="Footer"/>
      <w:tabs>
        <w:tab w:val="clear" w:pos="9026"/>
        <w:tab w:val="right" w:pos="10631"/>
      </w:tabs>
    </w:pPr>
    <w:r>
      <w:rPr>
        <w:noProof/>
        <w:lang w:eastAsia="en-AU"/>
      </w:rPr>
      <w:drawing>
        <wp:inline distT="0" distB="0" distL="0" distR="0" wp14:anchorId="0763FD12" wp14:editId="21F03FBB">
          <wp:extent cx="1088136" cy="249936"/>
          <wp:effectExtent l="0" t="0" r="0" b="0"/>
          <wp:docPr id="13" name="Picture 13" title="ndi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is.gov.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6" cy="249936"/>
                  </a:xfrm>
                  <a:prstGeom prst="rect">
                    <a:avLst/>
                  </a:prstGeom>
                </pic:spPr>
              </pic:pic>
            </a:graphicData>
          </a:graphic>
        </wp:inline>
      </w:drawing>
    </w:r>
    <w:r w:rsidR="000C2954">
      <w:tab/>
    </w:r>
    <w:r w:rsidR="000C2954">
      <w:tab/>
    </w:r>
    <w:r w:rsidR="000C2954">
      <w:rPr>
        <w:noProof/>
        <w:lang w:eastAsia="en-AU"/>
      </w:rPr>
      <w:drawing>
        <wp:inline distT="0" distB="0" distL="0" distR="0" wp14:anchorId="44BC04D4" wp14:editId="7C120BE2">
          <wp:extent cx="1052830" cy="550545"/>
          <wp:effectExtent l="0" t="0" r="0" b="1905"/>
          <wp:docPr id="14" name="Picture 1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IS-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2830" cy="550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266" w:rsidRDefault="00B77266" w:rsidP="00581039">
      <w:pPr>
        <w:spacing w:after="0" w:line="240" w:lineRule="auto"/>
      </w:pPr>
      <w:r>
        <w:separator/>
      </w:r>
    </w:p>
  </w:footnote>
  <w:footnote w:type="continuationSeparator" w:id="0">
    <w:p w:rsidR="00B77266" w:rsidRDefault="00B77266" w:rsidP="00581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26" w:rsidRPr="004309BA" w:rsidRDefault="00BD4F26">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6E3"/>
    <w:multiLevelType w:val="hybridMultilevel"/>
    <w:tmpl w:val="EB00EB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15DF9"/>
    <w:multiLevelType w:val="hybridMultilevel"/>
    <w:tmpl w:val="A6103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A00F9B"/>
    <w:multiLevelType w:val="hybridMultilevel"/>
    <w:tmpl w:val="210A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F55C4"/>
    <w:multiLevelType w:val="hybridMultilevel"/>
    <w:tmpl w:val="171CC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A36899"/>
    <w:multiLevelType w:val="hybridMultilevel"/>
    <w:tmpl w:val="F55C5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CA53DD"/>
    <w:multiLevelType w:val="hybridMultilevel"/>
    <w:tmpl w:val="2CCC03A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3A"/>
    <w:rsid w:val="0002062B"/>
    <w:rsid w:val="00022267"/>
    <w:rsid w:val="000619AD"/>
    <w:rsid w:val="000C2954"/>
    <w:rsid w:val="000F4221"/>
    <w:rsid w:val="00107CBC"/>
    <w:rsid w:val="00155596"/>
    <w:rsid w:val="00164D20"/>
    <w:rsid w:val="00180C72"/>
    <w:rsid w:val="00196BCD"/>
    <w:rsid w:val="001C6554"/>
    <w:rsid w:val="00205070"/>
    <w:rsid w:val="00264FF8"/>
    <w:rsid w:val="00267E6C"/>
    <w:rsid w:val="002D4418"/>
    <w:rsid w:val="002F0BCC"/>
    <w:rsid w:val="00326259"/>
    <w:rsid w:val="00335C84"/>
    <w:rsid w:val="003420F0"/>
    <w:rsid w:val="003A07F2"/>
    <w:rsid w:val="003E3B97"/>
    <w:rsid w:val="003F2078"/>
    <w:rsid w:val="00416CE6"/>
    <w:rsid w:val="004309BA"/>
    <w:rsid w:val="004F7A6F"/>
    <w:rsid w:val="00517E58"/>
    <w:rsid w:val="0052503D"/>
    <w:rsid w:val="00541A3A"/>
    <w:rsid w:val="00557BD6"/>
    <w:rsid w:val="00581039"/>
    <w:rsid w:val="00587F30"/>
    <w:rsid w:val="005C58F6"/>
    <w:rsid w:val="005E5CFF"/>
    <w:rsid w:val="005F1EF1"/>
    <w:rsid w:val="00615BFD"/>
    <w:rsid w:val="00657C5A"/>
    <w:rsid w:val="0067115A"/>
    <w:rsid w:val="00683846"/>
    <w:rsid w:val="006A0D83"/>
    <w:rsid w:val="006D20EC"/>
    <w:rsid w:val="007202C9"/>
    <w:rsid w:val="007424D0"/>
    <w:rsid w:val="00793260"/>
    <w:rsid w:val="007A4C2C"/>
    <w:rsid w:val="007B39C2"/>
    <w:rsid w:val="007E069F"/>
    <w:rsid w:val="007F718B"/>
    <w:rsid w:val="0083254C"/>
    <w:rsid w:val="00840EEA"/>
    <w:rsid w:val="008621ED"/>
    <w:rsid w:val="008628FF"/>
    <w:rsid w:val="009233C6"/>
    <w:rsid w:val="00927B7F"/>
    <w:rsid w:val="0093020D"/>
    <w:rsid w:val="00953DCC"/>
    <w:rsid w:val="00981BB1"/>
    <w:rsid w:val="009A1C23"/>
    <w:rsid w:val="009A29BF"/>
    <w:rsid w:val="009B286A"/>
    <w:rsid w:val="009E1DD4"/>
    <w:rsid w:val="00A81F79"/>
    <w:rsid w:val="00AA47DE"/>
    <w:rsid w:val="00AA74CF"/>
    <w:rsid w:val="00AD798E"/>
    <w:rsid w:val="00AE7DD7"/>
    <w:rsid w:val="00B04AE8"/>
    <w:rsid w:val="00B31885"/>
    <w:rsid w:val="00B66FBB"/>
    <w:rsid w:val="00B77266"/>
    <w:rsid w:val="00BA779C"/>
    <w:rsid w:val="00BB02BD"/>
    <w:rsid w:val="00BD4F26"/>
    <w:rsid w:val="00BD7072"/>
    <w:rsid w:val="00C102C5"/>
    <w:rsid w:val="00C479D3"/>
    <w:rsid w:val="00C7208B"/>
    <w:rsid w:val="00C73605"/>
    <w:rsid w:val="00CA3F91"/>
    <w:rsid w:val="00CB5E17"/>
    <w:rsid w:val="00CD4778"/>
    <w:rsid w:val="00CE18A5"/>
    <w:rsid w:val="00D00DF1"/>
    <w:rsid w:val="00D12B16"/>
    <w:rsid w:val="00D40697"/>
    <w:rsid w:val="00D95ABA"/>
    <w:rsid w:val="00DE3D7B"/>
    <w:rsid w:val="00E16BC2"/>
    <w:rsid w:val="00E2688D"/>
    <w:rsid w:val="00E36343"/>
    <w:rsid w:val="00E606BD"/>
    <w:rsid w:val="00E611A5"/>
    <w:rsid w:val="00E818F8"/>
    <w:rsid w:val="00E96020"/>
    <w:rsid w:val="00ED7746"/>
    <w:rsid w:val="00EE2716"/>
    <w:rsid w:val="00EE378A"/>
    <w:rsid w:val="00F21C5C"/>
    <w:rsid w:val="00F24948"/>
    <w:rsid w:val="00F433F0"/>
    <w:rsid w:val="00F7310D"/>
    <w:rsid w:val="00F91EAC"/>
    <w:rsid w:val="00FC73D1"/>
    <w:rsid w:val="00FD6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0545547-6072-44C6-AFFB-4AE91562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611A5"/>
    <w:pPr>
      <w:spacing w:after="60"/>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039"/>
  </w:style>
  <w:style w:type="paragraph" w:styleId="Footer">
    <w:name w:val="footer"/>
    <w:basedOn w:val="Normal"/>
    <w:link w:val="FooterChar"/>
    <w:uiPriority w:val="99"/>
    <w:unhideWhenUsed/>
    <w:rsid w:val="00581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39"/>
  </w:style>
  <w:style w:type="character" w:styleId="Hyperlink">
    <w:name w:val="Hyperlink"/>
    <w:basedOn w:val="DefaultParagraphFont"/>
    <w:uiPriority w:val="99"/>
    <w:unhideWhenUsed/>
    <w:rsid w:val="008628FF"/>
    <w:rPr>
      <w:color w:val="0563C1" w:themeColor="hyperlink"/>
      <w:u w:val="single"/>
    </w:rPr>
  </w:style>
  <w:style w:type="paragraph" w:styleId="ListParagraph">
    <w:name w:val="List Paragraph"/>
    <w:aliases w:val="Recommendation,List Paragraph1,List Paragraph11,Figure_name,Bullet- First level,Listenabsatz1"/>
    <w:basedOn w:val="Normal"/>
    <w:link w:val="ListParagraphChar"/>
    <w:uiPriority w:val="34"/>
    <w:qFormat/>
    <w:rsid w:val="003420F0"/>
    <w:pPr>
      <w:ind w:left="720"/>
      <w:contextualSpacing/>
    </w:pPr>
  </w:style>
  <w:style w:type="character" w:styleId="CommentReference">
    <w:name w:val="annotation reference"/>
    <w:basedOn w:val="DefaultParagraphFont"/>
    <w:uiPriority w:val="99"/>
    <w:semiHidden/>
    <w:unhideWhenUsed/>
    <w:rsid w:val="00927B7F"/>
    <w:rPr>
      <w:sz w:val="16"/>
      <w:szCs w:val="16"/>
    </w:rPr>
  </w:style>
  <w:style w:type="paragraph" w:styleId="CommentText">
    <w:name w:val="annotation text"/>
    <w:basedOn w:val="Normal"/>
    <w:link w:val="CommentTextChar"/>
    <w:uiPriority w:val="99"/>
    <w:semiHidden/>
    <w:unhideWhenUsed/>
    <w:rsid w:val="00927B7F"/>
    <w:pPr>
      <w:spacing w:line="240" w:lineRule="auto"/>
    </w:pPr>
    <w:rPr>
      <w:sz w:val="20"/>
      <w:szCs w:val="20"/>
    </w:rPr>
  </w:style>
  <w:style w:type="character" w:customStyle="1" w:styleId="CommentTextChar">
    <w:name w:val="Comment Text Char"/>
    <w:basedOn w:val="DefaultParagraphFont"/>
    <w:link w:val="CommentText"/>
    <w:uiPriority w:val="99"/>
    <w:semiHidden/>
    <w:rsid w:val="00927B7F"/>
    <w:rPr>
      <w:sz w:val="20"/>
      <w:szCs w:val="20"/>
    </w:rPr>
  </w:style>
  <w:style w:type="paragraph" w:styleId="BalloonText">
    <w:name w:val="Balloon Text"/>
    <w:basedOn w:val="Normal"/>
    <w:link w:val="BalloonTextChar"/>
    <w:uiPriority w:val="99"/>
    <w:semiHidden/>
    <w:unhideWhenUsed/>
    <w:rsid w:val="00927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B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6259"/>
    <w:rPr>
      <w:b/>
      <w:bCs/>
    </w:rPr>
  </w:style>
  <w:style w:type="character" w:customStyle="1" w:styleId="CommentSubjectChar">
    <w:name w:val="Comment Subject Char"/>
    <w:basedOn w:val="CommentTextChar"/>
    <w:link w:val="CommentSubject"/>
    <w:uiPriority w:val="99"/>
    <w:semiHidden/>
    <w:rsid w:val="00326259"/>
    <w:rPr>
      <w:b/>
      <w:bCs/>
      <w:sz w:val="20"/>
      <w:szCs w:val="20"/>
    </w:rPr>
  </w:style>
  <w:style w:type="paragraph" w:styleId="Title">
    <w:name w:val="Title"/>
    <w:basedOn w:val="Normal"/>
    <w:next w:val="Normal"/>
    <w:link w:val="TitleChar"/>
    <w:uiPriority w:val="10"/>
    <w:qFormat/>
    <w:rsid w:val="002D4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41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611A5"/>
    <w:rPr>
      <w:rFonts w:ascii="Arial" w:hAnsi="Arial" w:cs="Arial"/>
      <w:b/>
    </w:rPr>
  </w:style>
  <w:style w:type="character" w:customStyle="1" w:styleId="ListParagraphChar">
    <w:name w:val="List Paragraph Char"/>
    <w:aliases w:val="Recommendation Char,List Paragraph1 Char,List Paragraph11 Char,Figure_name Char,Bullet- First level Char,Listenabsatz1 Char"/>
    <w:link w:val="ListParagraph"/>
    <w:uiPriority w:val="34"/>
    <w:locked/>
    <w:rsid w:val="0020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9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4450-96CE-477B-9A17-3B111E3F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Fact sheet - developing your NDIS plan</vt:lpstr>
    </vt:vector>
  </TitlesOfParts>
  <Company>Australian Government</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developing your NDIS plan</dc:title>
  <dc:subject/>
  <dc:creator>BOSWELL, Melanie</dc:creator>
  <cp:keywords/>
  <dc:description/>
  <cp:lastModifiedBy>LAWRENCE, Julie</cp:lastModifiedBy>
  <cp:revision>2</cp:revision>
  <cp:lastPrinted>2016-06-23T00:33:00Z</cp:lastPrinted>
  <dcterms:created xsi:type="dcterms:W3CDTF">2018-11-27T22:12:00Z</dcterms:created>
  <dcterms:modified xsi:type="dcterms:W3CDTF">2018-11-27T22:12:00Z</dcterms:modified>
</cp:coreProperties>
</file>