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C9" w:rsidRPr="007202C9" w:rsidRDefault="009954B9" w:rsidP="00AD798E">
      <w:pPr>
        <w:spacing w:before="4440" w:after="240" w:line="276" w:lineRule="auto"/>
        <w:ind w:left="567" w:hanging="567"/>
        <w:rPr>
          <w:rFonts w:ascii="Arial" w:hAnsi="Arial" w:cs="Arial"/>
          <w:b/>
          <w:sz w:val="24"/>
          <w:szCs w:val="30"/>
        </w:rPr>
      </w:pPr>
      <w:bookmarkStart w:id="0" w:name="_GoBack"/>
      <w:bookmarkEnd w:id="0"/>
      <w:r w:rsidRPr="007202C9">
        <w:rPr>
          <w:rFonts w:ascii="Arial" w:hAnsi="Arial" w:cs="Arial"/>
          <w:b/>
          <w:noProof/>
          <w:sz w:val="24"/>
          <w:szCs w:val="30"/>
          <w:lang w:eastAsia="en-AU"/>
        </w:rPr>
        <w:drawing>
          <wp:anchor distT="0" distB="0" distL="114300" distR="114300" simplePos="0" relativeHeight="251661312" behindDoc="1" locked="0" layoutInCell="1" allowOverlap="1" wp14:anchorId="63E67CC2" wp14:editId="212C1359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6613525" cy="3514725"/>
            <wp:effectExtent l="0" t="0" r="0" b="9525"/>
            <wp:wrapNone/>
            <wp:docPr id="416" name="Picture 3" descr="Man in wheelchair with soccer ball" title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065" cy="3516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73EB" w:rsidRPr="007202C9">
        <w:rPr>
          <w:rFonts w:ascii="Arial" w:hAnsi="Arial" w:cs="Arial"/>
          <w:b/>
          <w:noProof/>
          <w:sz w:val="24"/>
          <w:szCs w:val="30"/>
          <w:lang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76A85A" wp14:editId="1BA958AA">
                <wp:simplePos x="0" y="0"/>
                <wp:positionH relativeFrom="margin">
                  <wp:align>left</wp:align>
                </wp:positionH>
                <wp:positionV relativeFrom="paragraph">
                  <wp:posOffset>2896870</wp:posOffset>
                </wp:positionV>
                <wp:extent cx="6614795" cy="612559"/>
                <wp:effectExtent l="0" t="0" r="0" b="0"/>
                <wp:wrapNone/>
                <wp:docPr id="5" name="Freeform 4" descr="Developing your NDIS plan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795" cy="612559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3BF50" id="Freeform 4" o:spid="_x0000_s1026" alt="Title: Title banner - Description: Developing your NDIS plan" style="position:absolute;margin-left:0;margin-top:228.1pt;width:520.85pt;height:48.25pt;z-index:-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10885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path arrowok="t" o:connecttype="custom" o:connectlocs="6458617,1657773;128224,1657773;89939,1658578;48616,1662200;15800,1675884;3038,1704460;0,1739474;0,2188228;0,2199497;3646,2232500;20054,2257453;59554,2267917;109993,2269930;156178,2270332;6287246,2269930;6338900,2269125;6384477,2267917;6425193,2265502;6491432,2257453;6540048,2242964;6574079,2220828;6595349,2188228;6607503,2144359;6611149,2117796;6613580,2087208;6614187,2052998;6614795,2014764;6614795,1739474;6612972,1704862;6605072,1680714;6578333,1663810;6540656,1658980;6458617,1657773" o:connectangles="0,0,0,0,0,0,0,0,0,0,0,0,0,0,0,0,0,0,0,0,0,0,0,0,0,0,0,0,0,0,0,0,0"/>
                <w10:wrap anchorx="margin"/>
              </v:shape>
            </w:pict>
          </mc:Fallback>
        </mc:AlternateContent>
      </w:r>
      <w:r w:rsidR="00AD798E">
        <w:rPr>
          <w:rFonts w:ascii="Arial" w:hAnsi="Arial" w:cs="Arial"/>
          <w:b/>
          <w:sz w:val="24"/>
          <w:szCs w:val="30"/>
        </w:rPr>
        <w:br/>
      </w:r>
      <w:r>
        <w:rPr>
          <w:rFonts w:ascii="Arial" w:hAnsi="Arial" w:cs="Arial"/>
          <w:b/>
          <w:color w:val="FFFFFF" w:themeColor="background1"/>
          <w:sz w:val="60"/>
          <w:szCs w:val="60"/>
        </w:rPr>
        <w:t>In-K</w:t>
      </w:r>
      <w:r w:rsidR="00B173EB">
        <w:rPr>
          <w:rFonts w:ascii="Arial" w:hAnsi="Arial" w:cs="Arial"/>
          <w:b/>
          <w:color w:val="FFFFFF" w:themeColor="background1"/>
          <w:sz w:val="60"/>
          <w:szCs w:val="60"/>
        </w:rPr>
        <w:t xml:space="preserve">ind </w:t>
      </w:r>
      <w:r>
        <w:rPr>
          <w:rFonts w:ascii="Arial" w:hAnsi="Arial" w:cs="Arial"/>
          <w:b/>
          <w:color w:val="FFFFFF" w:themeColor="background1"/>
          <w:sz w:val="60"/>
          <w:szCs w:val="60"/>
        </w:rPr>
        <w:t>FAQs</w:t>
      </w:r>
    </w:p>
    <w:p w:rsidR="009954B9" w:rsidRDefault="009954B9" w:rsidP="009954B9">
      <w:pPr>
        <w:pStyle w:val="Heading2"/>
        <w:spacing w:before="200" w:after="200" w:line="276" w:lineRule="auto"/>
        <w:rPr>
          <w:rFonts w:cstheme="minorBidi"/>
          <w:color w:val="6A2875"/>
          <w:sz w:val="32"/>
          <w:szCs w:val="32"/>
        </w:rPr>
      </w:pPr>
    </w:p>
    <w:p w:rsidR="00A81F79" w:rsidRPr="009954B9" w:rsidRDefault="00B173EB" w:rsidP="009954B9">
      <w:pPr>
        <w:pStyle w:val="Heading2"/>
        <w:spacing w:before="200" w:after="200" w:line="276" w:lineRule="auto"/>
        <w:rPr>
          <w:rFonts w:cstheme="minorBidi"/>
          <w:color w:val="6A2875"/>
          <w:sz w:val="32"/>
          <w:szCs w:val="32"/>
        </w:rPr>
        <w:sectPr w:rsidR="00A81F79" w:rsidRPr="009954B9" w:rsidSect="000C29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566" w:bottom="1276" w:left="709" w:header="570" w:footer="512" w:gutter="0"/>
          <w:cols w:space="708"/>
          <w:docGrid w:linePitch="360"/>
        </w:sectPr>
      </w:pPr>
      <w:r w:rsidRPr="009954B9">
        <w:rPr>
          <w:rFonts w:cstheme="minorBidi"/>
          <w:color w:val="6A2875"/>
          <w:sz w:val="32"/>
          <w:szCs w:val="32"/>
        </w:rPr>
        <w:t>Participant</w:t>
      </w:r>
      <w:r w:rsidR="004C43E5">
        <w:rPr>
          <w:rFonts w:cstheme="minorBidi"/>
          <w:color w:val="6A2875"/>
          <w:sz w:val="32"/>
          <w:szCs w:val="32"/>
        </w:rPr>
        <w:t xml:space="preserve"> </w:t>
      </w:r>
      <w:r w:rsidR="004C43E5" w:rsidRPr="00F53109">
        <w:rPr>
          <w:rFonts w:cstheme="minorBidi"/>
          <w:color w:val="6A2875"/>
          <w:sz w:val="32"/>
          <w:szCs w:val="32"/>
        </w:rPr>
        <w:t>&amp; Support Coordinator</w:t>
      </w:r>
      <w:r w:rsidRPr="009954B9">
        <w:rPr>
          <w:rFonts w:cstheme="minorBidi"/>
          <w:color w:val="6A2875"/>
          <w:sz w:val="32"/>
          <w:szCs w:val="32"/>
        </w:rPr>
        <w:t xml:space="preserve"> </w:t>
      </w:r>
      <w:r w:rsidR="00180685">
        <w:rPr>
          <w:rFonts w:cstheme="minorBidi"/>
          <w:color w:val="6A2875"/>
          <w:sz w:val="32"/>
          <w:szCs w:val="32"/>
        </w:rPr>
        <w:t>Frequently Asked Questions</w:t>
      </w:r>
    </w:p>
    <w:p w:rsidR="00155596" w:rsidRPr="00953DCC" w:rsidRDefault="00B173EB" w:rsidP="003E3B97">
      <w:pPr>
        <w:pStyle w:val="Heading2"/>
      </w:pPr>
      <w:r>
        <w:t>What is in-kind?</w:t>
      </w:r>
    </w:p>
    <w:p w:rsidR="00B173EB" w:rsidRPr="00B173EB" w:rsidRDefault="00B173EB" w:rsidP="00154FA1">
      <w:pPr>
        <w:spacing w:after="120"/>
        <w:rPr>
          <w:rFonts w:ascii="Arial" w:hAnsi="Arial" w:cs="Arial"/>
        </w:rPr>
      </w:pPr>
      <w:r w:rsidRPr="00B173EB">
        <w:rPr>
          <w:rFonts w:ascii="Arial" w:hAnsi="Arial" w:cs="Arial"/>
        </w:rPr>
        <w:t>Before the N</w:t>
      </w:r>
      <w:r w:rsidR="00E434EF">
        <w:rPr>
          <w:rFonts w:ascii="Arial" w:hAnsi="Arial" w:cs="Arial"/>
        </w:rPr>
        <w:t xml:space="preserve">ational </w:t>
      </w:r>
      <w:r w:rsidRPr="00B173EB">
        <w:rPr>
          <w:rFonts w:ascii="Arial" w:hAnsi="Arial" w:cs="Arial"/>
        </w:rPr>
        <w:t>D</w:t>
      </w:r>
      <w:r w:rsidR="00E434EF">
        <w:rPr>
          <w:rFonts w:ascii="Arial" w:hAnsi="Arial" w:cs="Arial"/>
        </w:rPr>
        <w:t xml:space="preserve">isability </w:t>
      </w:r>
      <w:r w:rsidRPr="00B173EB">
        <w:rPr>
          <w:rFonts w:ascii="Arial" w:hAnsi="Arial" w:cs="Arial"/>
        </w:rPr>
        <w:t>I</w:t>
      </w:r>
      <w:r w:rsidR="00E434EF">
        <w:rPr>
          <w:rFonts w:ascii="Arial" w:hAnsi="Arial" w:cs="Arial"/>
        </w:rPr>
        <w:t xml:space="preserve">nsurance </w:t>
      </w:r>
      <w:r w:rsidRPr="00B173EB">
        <w:rPr>
          <w:rFonts w:ascii="Arial" w:hAnsi="Arial" w:cs="Arial"/>
        </w:rPr>
        <w:t>S</w:t>
      </w:r>
      <w:r w:rsidR="00E434EF">
        <w:rPr>
          <w:rFonts w:ascii="Arial" w:hAnsi="Arial" w:cs="Arial"/>
        </w:rPr>
        <w:t>cheme (NDIS)</w:t>
      </w:r>
      <w:r w:rsidRPr="00B173EB">
        <w:rPr>
          <w:rFonts w:ascii="Arial" w:hAnsi="Arial" w:cs="Arial"/>
        </w:rPr>
        <w:t xml:space="preserve"> was established</w:t>
      </w:r>
      <w:r w:rsidR="00766C2A">
        <w:rPr>
          <w:rFonts w:ascii="Arial" w:hAnsi="Arial" w:cs="Arial"/>
        </w:rPr>
        <w:t>,</w:t>
      </w:r>
      <w:r w:rsidRPr="00B173EB">
        <w:rPr>
          <w:rFonts w:ascii="Arial" w:hAnsi="Arial" w:cs="Arial"/>
        </w:rPr>
        <w:t xml:space="preserve"> states and territories paid for providers to deliver services to people with disabilities.</w:t>
      </w:r>
      <w:r w:rsidR="00766C2A">
        <w:rPr>
          <w:rFonts w:ascii="Arial" w:hAnsi="Arial" w:cs="Arial"/>
        </w:rPr>
        <w:t xml:space="preserve"> </w:t>
      </w:r>
      <w:r w:rsidRPr="00B173EB">
        <w:rPr>
          <w:rFonts w:ascii="Arial" w:hAnsi="Arial" w:cs="Arial"/>
        </w:rPr>
        <w:t>In some situations</w:t>
      </w:r>
      <w:r w:rsidR="00766C2A">
        <w:rPr>
          <w:rFonts w:ascii="Arial" w:hAnsi="Arial" w:cs="Arial"/>
        </w:rPr>
        <w:t>,</w:t>
      </w:r>
      <w:r w:rsidRPr="00B173EB">
        <w:rPr>
          <w:rFonts w:ascii="Arial" w:hAnsi="Arial" w:cs="Arial"/>
        </w:rPr>
        <w:t xml:space="preserve"> </w:t>
      </w:r>
      <w:r w:rsidR="00A02944">
        <w:rPr>
          <w:rFonts w:ascii="Arial" w:hAnsi="Arial" w:cs="Arial"/>
        </w:rPr>
        <w:t xml:space="preserve">the </w:t>
      </w:r>
      <w:r w:rsidRPr="00B173EB">
        <w:rPr>
          <w:rFonts w:ascii="Arial" w:hAnsi="Arial" w:cs="Arial"/>
        </w:rPr>
        <w:t>state</w:t>
      </w:r>
      <w:r w:rsidR="00A02944">
        <w:rPr>
          <w:rFonts w:ascii="Arial" w:hAnsi="Arial" w:cs="Arial"/>
        </w:rPr>
        <w:t>,</w:t>
      </w:r>
      <w:r w:rsidRPr="00B173EB">
        <w:rPr>
          <w:rFonts w:ascii="Arial" w:hAnsi="Arial" w:cs="Arial"/>
        </w:rPr>
        <w:t xml:space="preserve"> territor</w:t>
      </w:r>
      <w:r w:rsidR="00A02944">
        <w:rPr>
          <w:rFonts w:ascii="Arial" w:hAnsi="Arial" w:cs="Arial"/>
        </w:rPr>
        <w:t>y and Commonwealth government</w:t>
      </w:r>
      <w:r w:rsidRPr="00B173EB">
        <w:rPr>
          <w:rFonts w:ascii="Arial" w:hAnsi="Arial" w:cs="Arial"/>
        </w:rPr>
        <w:t xml:space="preserve"> continu</w:t>
      </w:r>
      <w:r w:rsidR="00766C2A">
        <w:rPr>
          <w:rFonts w:ascii="Arial" w:hAnsi="Arial" w:cs="Arial"/>
        </w:rPr>
        <w:t>e</w:t>
      </w:r>
      <w:r w:rsidRPr="00B173EB">
        <w:rPr>
          <w:rFonts w:ascii="Arial" w:hAnsi="Arial" w:cs="Arial"/>
        </w:rPr>
        <w:t xml:space="preserve"> to pay for these services directly and NDIS participants will continue using these services. These pre-paid supports and services are called “in-kind”. </w:t>
      </w:r>
    </w:p>
    <w:p w:rsidR="00B173EB" w:rsidRPr="00B173EB" w:rsidRDefault="00B173EB" w:rsidP="00154FA1">
      <w:pPr>
        <w:spacing w:after="120"/>
        <w:rPr>
          <w:rFonts w:ascii="Arial" w:hAnsi="Arial" w:cs="Arial"/>
        </w:rPr>
      </w:pPr>
      <w:r w:rsidRPr="00B173EB">
        <w:rPr>
          <w:rFonts w:ascii="Arial" w:hAnsi="Arial" w:cs="Arial"/>
        </w:rPr>
        <w:t>If particular supports or services you are already receiving are now classified as in-kind</w:t>
      </w:r>
      <w:r w:rsidR="00766C2A">
        <w:rPr>
          <w:rFonts w:ascii="Arial" w:hAnsi="Arial" w:cs="Arial"/>
        </w:rPr>
        <w:t>, your p</w:t>
      </w:r>
      <w:r w:rsidRPr="00B173EB">
        <w:rPr>
          <w:rFonts w:ascii="Arial" w:hAnsi="Arial" w:cs="Arial"/>
        </w:rPr>
        <w:t xml:space="preserve">rovider has been paid in advance for delivering them and you no longer need to pay cash for these supports and services. </w:t>
      </w:r>
    </w:p>
    <w:p w:rsidR="00953DCC" w:rsidRDefault="00B173EB" w:rsidP="00154FA1">
      <w:pPr>
        <w:spacing w:after="120"/>
        <w:rPr>
          <w:rFonts w:ascii="Arial" w:hAnsi="Arial" w:cs="Arial"/>
        </w:rPr>
      </w:pPr>
      <w:r w:rsidRPr="00B173EB">
        <w:rPr>
          <w:rFonts w:ascii="Arial" w:hAnsi="Arial" w:cs="Arial"/>
        </w:rPr>
        <w:t>You will continue to receive the same supports and services as agreed in your Plan.</w:t>
      </w:r>
    </w:p>
    <w:p w:rsidR="00B173EB" w:rsidRPr="00154FA1" w:rsidRDefault="00B173EB" w:rsidP="00154FA1">
      <w:pPr>
        <w:pStyle w:val="Heading2"/>
      </w:pPr>
      <w:r w:rsidRPr="00B173EB">
        <w:t>Can I use a different provider?</w:t>
      </w:r>
    </w:p>
    <w:p w:rsidR="00B173EB" w:rsidRPr="00154FA1" w:rsidRDefault="00B173EB" w:rsidP="00154FA1">
      <w:pPr>
        <w:spacing w:after="120"/>
        <w:rPr>
          <w:rFonts w:ascii="Arial" w:hAnsi="Arial" w:cs="Arial"/>
        </w:rPr>
      </w:pPr>
      <w:r w:rsidRPr="00154FA1">
        <w:rPr>
          <w:rFonts w:ascii="Arial" w:hAnsi="Arial" w:cs="Arial"/>
        </w:rPr>
        <w:t xml:space="preserve">You need to continue to use your </w:t>
      </w:r>
      <w:r w:rsidR="00B3647F" w:rsidRPr="00154FA1">
        <w:rPr>
          <w:rFonts w:ascii="Arial" w:hAnsi="Arial" w:cs="Arial"/>
        </w:rPr>
        <w:t>existing</w:t>
      </w:r>
      <w:r w:rsidRPr="00154FA1">
        <w:rPr>
          <w:rFonts w:ascii="Arial" w:hAnsi="Arial" w:cs="Arial"/>
        </w:rPr>
        <w:t xml:space="preserve"> provider for these services as the</w:t>
      </w:r>
      <w:r w:rsidR="00766C2A">
        <w:rPr>
          <w:rFonts w:ascii="Arial" w:hAnsi="Arial" w:cs="Arial"/>
        </w:rPr>
        <w:t>y</w:t>
      </w:r>
      <w:r w:rsidRPr="00154FA1">
        <w:rPr>
          <w:rFonts w:ascii="Arial" w:hAnsi="Arial" w:cs="Arial"/>
        </w:rPr>
        <w:t xml:space="preserve"> have been </w:t>
      </w:r>
      <w:r w:rsidR="00766C2A">
        <w:rPr>
          <w:rFonts w:ascii="Arial" w:hAnsi="Arial" w:cs="Arial"/>
        </w:rPr>
        <w:t>pre-</w:t>
      </w:r>
      <w:r w:rsidRPr="00154FA1">
        <w:rPr>
          <w:rFonts w:ascii="Arial" w:hAnsi="Arial" w:cs="Arial"/>
        </w:rPr>
        <w:t>paid. Only in exceptional circumstances can you change providers.  You should speak to your Local Area Coordinator or Planner if you have any questions.</w:t>
      </w:r>
    </w:p>
    <w:p w:rsidR="00342A33" w:rsidRPr="00154FA1" w:rsidRDefault="00B173EB" w:rsidP="00154FA1">
      <w:pPr>
        <w:spacing w:after="120"/>
        <w:rPr>
          <w:rFonts w:ascii="Arial" w:hAnsi="Arial" w:cs="Arial"/>
        </w:rPr>
      </w:pPr>
      <w:r w:rsidRPr="00154FA1">
        <w:rPr>
          <w:rFonts w:ascii="Arial" w:hAnsi="Arial" w:cs="Arial"/>
        </w:rPr>
        <w:t>You may be able to change providers once the in-kind arrangement</w:t>
      </w:r>
      <w:r w:rsidR="00766C2A">
        <w:rPr>
          <w:rFonts w:ascii="Arial" w:hAnsi="Arial" w:cs="Arial"/>
        </w:rPr>
        <w:t>(</w:t>
      </w:r>
      <w:r w:rsidRPr="00154FA1">
        <w:rPr>
          <w:rFonts w:ascii="Arial" w:hAnsi="Arial" w:cs="Arial"/>
        </w:rPr>
        <w:t>s</w:t>
      </w:r>
      <w:r w:rsidR="00766C2A">
        <w:rPr>
          <w:rFonts w:ascii="Arial" w:hAnsi="Arial" w:cs="Arial"/>
        </w:rPr>
        <w:t>)</w:t>
      </w:r>
      <w:r w:rsidRPr="00154FA1">
        <w:rPr>
          <w:rFonts w:ascii="Arial" w:hAnsi="Arial" w:cs="Arial"/>
        </w:rPr>
        <w:t xml:space="preserve"> with your current provider finishes.</w:t>
      </w:r>
    </w:p>
    <w:p w:rsidR="00B173EB" w:rsidRPr="00154FA1" w:rsidRDefault="00B173EB" w:rsidP="00154FA1">
      <w:pPr>
        <w:pStyle w:val="Heading2"/>
      </w:pPr>
      <w:r w:rsidRPr="00154FA1">
        <w:t xml:space="preserve">I’ve </w:t>
      </w:r>
      <w:r w:rsidRPr="00B173EB">
        <w:t xml:space="preserve">noticed a new service booking with an in-kind </w:t>
      </w:r>
      <w:r w:rsidR="00766C2A">
        <w:t>p</w:t>
      </w:r>
      <w:r w:rsidRPr="00B173EB">
        <w:t>r</w:t>
      </w:r>
      <w:r w:rsidRPr="00154FA1">
        <w:t xml:space="preserve">ovider and </w:t>
      </w:r>
      <w:r w:rsidR="00766C2A">
        <w:t>s</w:t>
      </w:r>
      <w:r w:rsidRPr="00154FA1">
        <w:t xml:space="preserve">upport </w:t>
      </w:r>
      <w:r w:rsidR="00766C2A">
        <w:t>i</w:t>
      </w:r>
      <w:r w:rsidRPr="00154FA1">
        <w:t xml:space="preserve">tem details. </w:t>
      </w:r>
      <w:r w:rsidRPr="00B173EB">
        <w:t>Why has this service booking suddenly appeared?</w:t>
      </w:r>
    </w:p>
    <w:p w:rsidR="00B173EB" w:rsidRPr="00B173EB" w:rsidRDefault="00B173EB" w:rsidP="00154FA1">
      <w:pPr>
        <w:spacing w:after="120"/>
        <w:rPr>
          <w:rFonts w:ascii="Arial" w:hAnsi="Arial" w:cs="Arial"/>
        </w:rPr>
      </w:pPr>
      <w:r w:rsidRPr="00B173EB">
        <w:rPr>
          <w:rFonts w:ascii="Arial" w:hAnsi="Arial" w:cs="Arial"/>
        </w:rPr>
        <w:t xml:space="preserve">As part of the ongoing </w:t>
      </w:r>
      <w:r w:rsidR="00B3647F" w:rsidRPr="00B173EB">
        <w:rPr>
          <w:rFonts w:ascii="Arial" w:hAnsi="Arial" w:cs="Arial"/>
        </w:rPr>
        <w:t>configuration</w:t>
      </w:r>
      <w:r w:rsidRPr="00B173EB">
        <w:rPr>
          <w:rFonts w:ascii="Arial" w:hAnsi="Arial" w:cs="Arial"/>
        </w:rPr>
        <w:t xml:space="preserve"> of the new </w:t>
      </w:r>
      <w:r w:rsidR="00180685">
        <w:rPr>
          <w:rFonts w:ascii="Arial" w:hAnsi="Arial" w:cs="Arial"/>
        </w:rPr>
        <w:t xml:space="preserve">participant portal </w:t>
      </w:r>
      <w:proofErr w:type="spellStart"/>
      <w:r w:rsidR="00766C2A">
        <w:rPr>
          <w:rFonts w:ascii="Arial" w:hAnsi="Arial" w:cs="Arial"/>
        </w:rPr>
        <w:t>myplace</w:t>
      </w:r>
      <w:proofErr w:type="spellEnd"/>
      <w:r w:rsidR="00766C2A">
        <w:rPr>
          <w:rFonts w:ascii="Arial" w:hAnsi="Arial" w:cs="Arial"/>
        </w:rPr>
        <w:t xml:space="preserve">, </w:t>
      </w:r>
      <w:r w:rsidRPr="00B173EB">
        <w:rPr>
          <w:rFonts w:ascii="Arial" w:hAnsi="Arial" w:cs="Arial"/>
        </w:rPr>
        <w:t xml:space="preserve">participant data </w:t>
      </w:r>
      <w:r w:rsidR="00766C2A">
        <w:rPr>
          <w:rFonts w:ascii="Arial" w:hAnsi="Arial" w:cs="Arial"/>
        </w:rPr>
        <w:t>is</w:t>
      </w:r>
      <w:r w:rsidRPr="00B173EB">
        <w:rPr>
          <w:rFonts w:ascii="Arial" w:hAnsi="Arial" w:cs="Arial"/>
        </w:rPr>
        <w:t xml:space="preserve"> being updated to include in-kind service bookings. </w:t>
      </w:r>
    </w:p>
    <w:p w:rsidR="00B173EB" w:rsidRPr="00B173EB" w:rsidRDefault="00766C2A" w:rsidP="00154FA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As y</w:t>
      </w:r>
      <w:r w:rsidR="00B173EB" w:rsidRPr="00B173EB">
        <w:rPr>
          <w:rFonts w:ascii="Arial" w:hAnsi="Arial" w:cs="Arial"/>
        </w:rPr>
        <w:t xml:space="preserve">ou are currently receiving </w:t>
      </w:r>
      <w:r>
        <w:rPr>
          <w:rFonts w:ascii="Arial" w:hAnsi="Arial" w:cs="Arial"/>
        </w:rPr>
        <w:t xml:space="preserve">in-kind support(s), </w:t>
      </w:r>
      <w:r w:rsidR="00B173EB" w:rsidRPr="00B173EB">
        <w:rPr>
          <w:rFonts w:ascii="Arial" w:hAnsi="Arial" w:cs="Arial"/>
        </w:rPr>
        <w:t>the N</w:t>
      </w:r>
      <w:r w:rsidR="00E434EF">
        <w:rPr>
          <w:rFonts w:ascii="Arial" w:hAnsi="Arial" w:cs="Arial"/>
        </w:rPr>
        <w:t xml:space="preserve">ational </w:t>
      </w:r>
      <w:r w:rsidR="00B173EB" w:rsidRPr="00B173EB">
        <w:rPr>
          <w:rFonts w:ascii="Arial" w:hAnsi="Arial" w:cs="Arial"/>
        </w:rPr>
        <w:t>D</w:t>
      </w:r>
      <w:r w:rsidR="00E434EF">
        <w:rPr>
          <w:rFonts w:ascii="Arial" w:hAnsi="Arial" w:cs="Arial"/>
        </w:rPr>
        <w:t xml:space="preserve">isability </w:t>
      </w:r>
      <w:r w:rsidR="00B173EB" w:rsidRPr="00B173EB">
        <w:rPr>
          <w:rFonts w:ascii="Arial" w:hAnsi="Arial" w:cs="Arial"/>
        </w:rPr>
        <w:t>I</w:t>
      </w:r>
      <w:r w:rsidR="00E434EF">
        <w:rPr>
          <w:rFonts w:ascii="Arial" w:hAnsi="Arial" w:cs="Arial"/>
        </w:rPr>
        <w:t xml:space="preserve">nsurance </w:t>
      </w:r>
      <w:r w:rsidR="00B173EB" w:rsidRPr="00B173EB">
        <w:rPr>
          <w:rFonts w:ascii="Arial" w:hAnsi="Arial" w:cs="Arial"/>
        </w:rPr>
        <w:t>A</w:t>
      </w:r>
      <w:r w:rsidR="00E434EF">
        <w:rPr>
          <w:rFonts w:ascii="Arial" w:hAnsi="Arial" w:cs="Arial"/>
        </w:rPr>
        <w:t>gency (NDIA)</w:t>
      </w:r>
      <w:r w:rsidR="00B173EB" w:rsidRPr="00B173EB">
        <w:rPr>
          <w:rFonts w:ascii="Arial" w:hAnsi="Arial" w:cs="Arial"/>
        </w:rPr>
        <w:t xml:space="preserve"> has set up a service booking to reflect the existing arrangements between you and your service provider</w:t>
      </w:r>
      <w:r>
        <w:rPr>
          <w:rFonts w:ascii="Arial" w:hAnsi="Arial" w:cs="Arial"/>
        </w:rPr>
        <w:t>(s)</w:t>
      </w:r>
      <w:r w:rsidR="00B173EB" w:rsidRPr="00B173EB">
        <w:rPr>
          <w:rFonts w:ascii="Arial" w:hAnsi="Arial" w:cs="Arial"/>
        </w:rPr>
        <w:t xml:space="preserve">. </w:t>
      </w:r>
    </w:p>
    <w:p w:rsidR="00342A33" w:rsidRDefault="00B173EB" w:rsidP="00154FA1">
      <w:pPr>
        <w:spacing w:after="120"/>
        <w:rPr>
          <w:rFonts w:ascii="Arial" w:hAnsi="Arial" w:cs="Arial"/>
        </w:rPr>
      </w:pPr>
      <w:r w:rsidRPr="00B173EB">
        <w:rPr>
          <w:rFonts w:ascii="Arial" w:hAnsi="Arial" w:cs="Arial"/>
        </w:rPr>
        <w:t xml:space="preserve">There will be no change to the supports and services you are </w:t>
      </w:r>
      <w:r w:rsidR="00766C2A" w:rsidRPr="00B173EB">
        <w:rPr>
          <w:rFonts w:ascii="Arial" w:hAnsi="Arial" w:cs="Arial"/>
        </w:rPr>
        <w:t>receiving</w:t>
      </w:r>
      <w:r w:rsidR="00766C2A">
        <w:rPr>
          <w:rFonts w:ascii="Arial" w:hAnsi="Arial" w:cs="Arial"/>
        </w:rPr>
        <w:t>. T</w:t>
      </w:r>
      <w:r w:rsidRPr="00B173EB">
        <w:rPr>
          <w:rFonts w:ascii="Arial" w:hAnsi="Arial" w:cs="Arial"/>
        </w:rPr>
        <w:t>he service booking has been entered retrospectively to provide details of your current in-kind services.</w:t>
      </w:r>
    </w:p>
    <w:p w:rsidR="00B173EB" w:rsidRPr="00953DCC" w:rsidRDefault="009954B9" w:rsidP="00B173EB">
      <w:pPr>
        <w:pStyle w:val="Heading2"/>
      </w:pPr>
      <w:r w:rsidRPr="00B173EB">
        <w:t>I haven't received all of these services but all claims have been made</w:t>
      </w:r>
      <w:r>
        <w:t>.</w:t>
      </w:r>
      <w:r w:rsidR="00B3647F">
        <w:t xml:space="preserve"> Why</w:t>
      </w:r>
      <w:r w:rsidR="00B173EB">
        <w:t>?</w:t>
      </w:r>
    </w:p>
    <w:p w:rsidR="00B173EB" w:rsidRPr="00B173EB" w:rsidRDefault="009954B9" w:rsidP="00154FA1">
      <w:pPr>
        <w:spacing w:after="120"/>
        <w:rPr>
          <w:rFonts w:ascii="Arial" w:hAnsi="Arial" w:cs="Arial"/>
        </w:rPr>
      </w:pPr>
      <w:r w:rsidRPr="009954B9">
        <w:rPr>
          <w:rFonts w:ascii="Arial" w:hAnsi="Arial" w:cs="Arial"/>
        </w:rPr>
        <w:t xml:space="preserve">There is no need to pay cash for in-kind services as they are booked </w:t>
      </w:r>
      <w:r w:rsidR="00766C2A">
        <w:rPr>
          <w:rFonts w:ascii="Arial" w:hAnsi="Arial" w:cs="Arial"/>
        </w:rPr>
        <w:t>and paid for in advance by the s</w:t>
      </w:r>
      <w:r w:rsidRPr="009954B9">
        <w:rPr>
          <w:rFonts w:ascii="Arial" w:hAnsi="Arial" w:cs="Arial"/>
        </w:rPr>
        <w:t>tate</w:t>
      </w:r>
      <w:r w:rsidR="00BE0D71">
        <w:rPr>
          <w:rFonts w:ascii="Arial" w:hAnsi="Arial" w:cs="Arial"/>
        </w:rPr>
        <w:t>, territory or Commonwealth government</w:t>
      </w:r>
      <w:r w:rsidRPr="009954B9">
        <w:rPr>
          <w:rFonts w:ascii="Arial" w:hAnsi="Arial" w:cs="Arial"/>
        </w:rPr>
        <w:t xml:space="preserve">. To avoid the accidental paying of cash for in-kind services, the NDIA </w:t>
      </w:r>
      <w:r w:rsidR="00BE0D71">
        <w:rPr>
          <w:rFonts w:ascii="Arial" w:hAnsi="Arial" w:cs="Arial"/>
        </w:rPr>
        <w:t>may</w:t>
      </w:r>
      <w:r w:rsidR="00BE0D71" w:rsidRPr="009954B9">
        <w:rPr>
          <w:rFonts w:ascii="Arial" w:hAnsi="Arial" w:cs="Arial"/>
        </w:rPr>
        <w:t xml:space="preserve"> </w:t>
      </w:r>
      <w:r w:rsidRPr="009954B9">
        <w:rPr>
          <w:rFonts w:ascii="Arial" w:hAnsi="Arial" w:cs="Arial"/>
        </w:rPr>
        <w:t xml:space="preserve">draw down </w:t>
      </w:r>
      <w:r w:rsidR="00FB151A">
        <w:rPr>
          <w:rFonts w:ascii="Arial" w:hAnsi="Arial" w:cs="Arial"/>
        </w:rPr>
        <w:t xml:space="preserve">some of these </w:t>
      </w:r>
      <w:r w:rsidRPr="009954B9">
        <w:rPr>
          <w:rFonts w:ascii="Arial" w:hAnsi="Arial" w:cs="Arial"/>
        </w:rPr>
        <w:t>services</w:t>
      </w:r>
      <w:r w:rsidR="00FB151A">
        <w:rPr>
          <w:rFonts w:ascii="Arial" w:hAnsi="Arial" w:cs="Arial"/>
        </w:rPr>
        <w:t xml:space="preserve"> for you</w:t>
      </w:r>
      <w:r w:rsidRPr="009954B9">
        <w:rPr>
          <w:rFonts w:ascii="Arial" w:hAnsi="Arial" w:cs="Arial"/>
        </w:rPr>
        <w:t xml:space="preserve">. </w:t>
      </w:r>
      <w:r w:rsidR="00766C2A">
        <w:rPr>
          <w:rFonts w:ascii="Arial" w:hAnsi="Arial" w:cs="Arial"/>
        </w:rPr>
        <w:t>This is solely an administrative adjustment.</w:t>
      </w:r>
      <w:r w:rsidRPr="009954B9">
        <w:rPr>
          <w:rFonts w:ascii="Arial" w:hAnsi="Arial" w:cs="Arial"/>
        </w:rPr>
        <w:t xml:space="preserve"> You will still receive all of the services in your plan.</w:t>
      </w:r>
    </w:p>
    <w:p w:rsidR="00010D28" w:rsidRDefault="00010D28" w:rsidP="00154FA1">
      <w:pPr>
        <w:pStyle w:val="Heading2"/>
      </w:pPr>
    </w:p>
    <w:p w:rsidR="00B84D25" w:rsidRPr="00154FA1" w:rsidRDefault="00B84D25" w:rsidP="00154FA1">
      <w:pPr>
        <w:pStyle w:val="Heading2"/>
      </w:pPr>
      <w:r w:rsidRPr="00154FA1">
        <w:t xml:space="preserve">Can I </w:t>
      </w:r>
      <w:r w:rsidR="00766C2A" w:rsidRPr="00154FA1">
        <w:t>self-manage</w:t>
      </w:r>
      <w:r w:rsidRPr="00154FA1">
        <w:t xml:space="preserve"> in-kind supports in my plan?</w:t>
      </w:r>
    </w:p>
    <w:p w:rsidR="00766C2A" w:rsidRDefault="00B84D25" w:rsidP="00154FA1">
      <w:pPr>
        <w:spacing w:after="120"/>
        <w:rPr>
          <w:rFonts w:ascii="Arial" w:hAnsi="Arial" w:cs="Arial"/>
        </w:rPr>
      </w:pPr>
      <w:r w:rsidRPr="00B84D25">
        <w:rPr>
          <w:rFonts w:ascii="Arial" w:hAnsi="Arial" w:cs="Arial"/>
        </w:rPr>
        <w:t xml:space="preserve">You can manage your NDIS plan but </w:t>
      </w:r>
      <w:r w:rsidR="00F53109">
        <w:rPr>
          <w:rFonts w:ascii="Arial" w:hAnsi="Arial" w:cs="Arial"/>
        </w:rPr>
        <w:t xml:space="preserve">all </w:t>
      </w:r>
      <w:r w:rsidR="00766C2A">
        <w:rPr>
          <w:rFonts w:ascii="Arial" w:hAnsi="Arial" w:cs="Arial"/>
        </w:rPr>
        <w:t>in-kind supports</w:t>
      </w:r>
      <w:r w:rsidR="00F53109">
        <w:rPr>
          <w:rFonts w:ascii="Arial" w:hAnsi="Arial" w:cs="Arial"/>
        </w:rPr>
        <w:t xml:space="preserve"> are managed</w:t>
      </w:r>
      <w:r w:rsidR="00180685">
        <w:rPr>
          <w:rFonts w:ascii="Arial" w:hAnsi="Arial" w:cs="Arial"/>
        </w:rPr>
        <w:t xml:space="preserve"> by the NDIA</w:t>
      </w:r>
      <w:r w:rsidR="00F53109">
        <w:rPr>
          <w:rFonts w:ascii="Arial" w:hAnsi="Arial" w:cs="Arial"/>
        </w:rPr>
        <w:t>, this is</w:t>
      </w:r>
      <w:r w:rsidR="00766C2A">
        <w:rPr>
          <w:rFonts w:ascii="Arial" w:hAnsi="Arial" w:cs="Arial"/>
        </w:rPr>
        <w:t xml:space="preserve"> because:</w:t>
      </w:r>
    </w:p>
    <w:p w:rsidR="00766C2A" w:rsidRDefault="00B84D25" w:rsidP="00154FA1">
      <w:pPr>
        <w:spacing w:after="120"/>
        <w:rPr>
          <w:rFonts w:ascii="Arial" w:hAnsi="Arial" w:cs="Arial"/>
        </w:rPr>
      </w:pPr>
      <w:r w:rsidRPr="00B84D25">
        <w:rPr>
          <w:rFonts w:ascii="Arial" w:hAnsi="Arial" w:cs="Arial"/>
        </w:rPr>
        <w:t xml:space="preserve">a) In-kind supports have been already paid for by the Government, and </w:t>
      </w:r>
    </w:p>
    <w:p w:rsidR="00B84D25" w:rsidRDefault="00B84D25" w:rsidP="00154FA1">
      <w:pPr>
        <w:spacing w:after="120"/>
        <w:rPr>
          <w:rFonts w:ascii="Arial" w:hAnsi="Arial" w:cs="Arial"/>
        </w:rPr>
      </w:pPr>
      <w:r w:rsidRPr="00B84D25">
        <w:rPr>
          <w:rFonts w:ascii="Arial" w:hAnsi="Arial" w:cs="Arial"/>
        </w:rPr>
        <w:t>b) The NDIA will manage Payment Requests on behalf of participants and providers.</w:t>
      </w:r>
    </w:p>
    <w:p w:rsidR="00B84D25" w:rsidRPr="00154FA1" w:rsidRDefault="00B3647F" w:rsidP="00154FA1">
      <w:pPr>
        <w:pStyle w:val="Heading2"/>
      </w:pPr>
      <w:r>
        <w:t>As a new participant, c</w:t>
      </w:r>
      <w:r w:rsidR="00B84D25" w:rsidRPr="00154FA1">
        <w:t>an I access an in-kind provider or program?</w:t>
      </w:r>
    </w:p>
    <w:p w:rsidR="00B84D25" w:rsidRDefault="00B84D25" w:rsidP="00154FA1">
      <w:pPr>
        <w:spacing w:after="120"/>
        <w:rPr>
          <w:rFonts w:ascii="Arial" w:hAnsi="Arial" w:cs="Arial"/>
        </w:rPr>
      </w:pPr>
      <w:r w:rsidRPr="00B84D25">
        <w:rPr>
          <w:rFonts w:ascii="Arial" w:hAnsi="Arial" w:cs="Arial"/>
        </w:rPr>
        <w:t>Yes you can. Some in-kind providers may accept new participants if they have vacancies. The NDIA would encourage you to use these services where there is a vacancy.</w:t>
      </w:r>
      <w:r w:rsidR="00B3647F">
        <w:rPr>
          <w:rFonts w:ascii="Arial" w:hAnsi="Arial" w:cs="Arial"/>
        </w:rPr>
        <w:t xml:space="preserve"> </w:t>
      </w:r>
      <w:r w:rsidR="00180685">
        <w:rPr>
          <w:rFonts w:ascii="Arial" w:hAnsi="Arial" w:cs="Arial"/>
        </w:rPr>
        <w:t xml:space="preserve">Please contact </w:t>
      </w:r>
      <w:r w:rsidR="00B3647F">
        <w:rPr>
          <w:rFonts w:ascii="Arial" w:hAnsi="Arial" w:cs="Arial"/>
        </w:rPr>
        <w:t>your P</w:t>
      </w:r>
      <w:r w:rsidR="00D722D9">
        <w:rPr>
          <w:rFonts w:ascii="Arial" w:hAnsi="Arial" w:cs="Arial"/>
        </w:rPr>
        <w:t>lanner or L</w:t>
      </w:r>
      <w:r w:rsidR="00A02944">
        <w:rPr>
          <w:rFonts w:ascii="Arial" w:hAnsi="Arial" w:cs="Arial"/>
        </w:rPr>
        <w:t xml:space="preserve">ocal </w:t>
      </w:r>
      <w:r w:rsidR="00D722D9">
        <w:rPr>
          <w:rFonts w:ascii="Arial" w:hAnsi="Arial" w:cs="Arial"/>
        </w:rPr>
        <w:t>A</w:t>
      </w:r>
      <w:r w:rsidR="00A02944">
        <w:rPr>
          <w:rFonts w:ascii="Arial" w:hAnsi="Arial" w:cs="Arial"/>
        </w:rPr>
        <w:t xml:space="preserve">rea </w:t>
      </w:r>
      <w:r w:rsidR="00D722D9">
        <w:rPr>
          <w:rFonts w:ascii="Arial" w:hAnsi="Arial" w:cs="Arial"/>
        </w:rPr>
        <w:t>C</w:t>
      </w:r>
      <w:r w:rsidR="00A02944">
        <w:rPr>
          <w:rFonts w:ascii="Arial" w:hAnsi="Arial" w:cs="Arial"/>
        </w:rPr>
        <w:t>oordinator</w:t>
      </w:r>
      <w:r w:rsidR="00B3647F">
        <w:rPr>
          <w:rFonts w:ascii="Arial" w:hAnsi="Arial" w:cs="Arial"/>
        </w:rPr>
        <w:t xml:space="preserve"> for further information.</w:t>
      </w:r>
    </w:p>
    <w:p w:rsidR="00EA603A" w:rsidRPr="00EA603A" w:rsidRDefault="00EA603A" w:rsidP="00154FA1">
      <w:pPr>
        <w:spacing w:after="120"/>
        <w:rPr>
          <w:rFonts w:ascii="Arial" w:hAnsi="Arial" w:cs="Arial"/>
          <w:b/>
        </w:rPr>
      </w:pPr>
      <w:r w:rsidRPr="00EA603A">
        <w:rPr>
          <w:rFonts w:ascii="Arial" w:hAnsi="Arial" w:cs="Arial"/>
          <w:b/>
        </w:rPr>
        <w:t>Who do I speak to for more information?</w:t>
      </w:r>
    </w:p>
    <w:p w:rsidR="003D03C3" w:rsidRDefault="00EA603A">
      <w:pPr>
        <w:rPr>
          <w:rFonts w:ascii="Arial" w:hAnsi="Arial" w:cs="Arial"/>
        </w:rPr>
        <w:sectPr w:rsidR="003D03C3" w:rsidSect="00154F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09" w:right="566" w:bottom="1276" w:left="709" w:header="570" w:footer="512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Please speak </w:t>
      </w:r>
      <w:r w:rsidR="00180685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your Local Area Coordinator or NDIA Planner if you require more information.</w:t>
      </w:r>
      <w:r w:rsidR="00010D28">
        <w:rPr>
          <w:rFonts w:ascii="Arial" w:hAnsi="Arial" w:cs="Arial"/>
        </w:rPr>
        <w:t xml:space="preserve">  If you do not have contact details for your Local Area Coordinator or NDIA Planner, you can call 1800 800 110 for more information.</w:t>
      </w:r>
    </w:p>
    <w:p w:rsidR="00010D28" w:rsidRDefault="00010D28" w:rsidP="00B84D25">
      <w:pPr>
        <w:pStyle w:val="Heading2"/>
        <w:spacing w:before="200" w:after="200" w:line="276" w:lineRule="auto"/>
        <w:rPr>
          <w:rFonts w:cstheme="minorBidi"/>
          <w:color w:val="6A2875"/>
          <w:sz w:val="32"/>
          <w:szCs w:val="32"/>
        </w:rPr>
      </w:pPr>
    </w:p>
    <w:p w:rsidR="00B84D25" w:rsidRPr="009954B9" w:rsidRDefault="00154FA1" w:rsidP="00B84D25">
      <w:pPr>
        <w:pStyle w:val="Heading2"/>
        <w:spacing w:before="200" w:after="200" w:line="276" w:lineRule="auto"/>
        <w:rPr>
          <w:rFonts w:cstheme="minorBidi"/>
          <w:color w:val="6A2875"/>
          <w:sz w:val="32"/>
          <w:szCs w:val="32"/>
        </w:rPr>
        <w:sectPr w:rsidR="00B84D25" w:rsidRPr="009954B9" w:rsidSect="00B84D25">
          <w:type w:val="continuous"/>
          <w:pgSz w:w="11906" w:h="16838"/>
          <w:pgMar w:top="709" w:right="566" w:bottom="1276" w:left="709" w:header="570" w:footer="512" w:gutter="0"/>
          <w:cols w:space="708"/>
          <w:docGrid w:linePitch="360"/>
        </w:sectPr>
      </w:pPr>
      <w:r>
        <w:rPr>
          <w:rFonts w:cstheme="minorBidi"/>
          <w:color w:val="6A2875"/>
          <w:sz w:val="32"/>
          <w:szCs w:val="32"/>
        </w:rPr>
        <w:t>Provider</w:t>
      </w:r>
      <w:r w:rsidR="00B84D25" w:rsidRPr="009954B9">
        <w:rPr>
          <w:rFonts w:cstheme="minorBidi"/>
          <w:color w:val="6A2875"/>
          <w:sz w:val="32"/>
          <w:szCs w:val="32"/>
        </w:rPr>
        <w:t xml:space="preserve"> FAQs</w:t>
      </w:r>
    </w:p>
    <w:p w:rsidR="00B3647F" w:rsidRPr="00B3647F" w:rsidRDefault="00B3647F" w:rsidP="00B3647F">
      <w:pPr>
        <w:spacing w:after="120"/>
        <w:rPr>
          <w:rFonts w:ascii="Arial" w:hAnsi="Arial" w:cs="Arial"/>
          <w:b/>
        </w:rPr>
      </w:pPr>
      <w:r w:rsidRPr="00B3647F">
        <w:rPr>
          <w:rFonts w:ascii="Arial" w:hAnsi="Arial" w:cs="Arial"/>
          <w:b/>
        </w:rPr>
        <w:t>What is in-kind?</w:t>
      </w:r>
    </w:p>
    <w:p w:rsidR="00B3647F" w:rsidRPr="00B3647F" w:rsidRDefault="00B3647F" w:rsidP="00B3647F">
      <w:pPr>
        <w:spacing w:after="120"/>
        <w:rPr>
          <w:rFonts w:ascii="Arial" w:hAnsi="Arial" w:cs="Arial"/>
        </w:rPr>
      </w:pPr>
      <w:r w:rsidRPr="00B3647F">
        <w:rPr>
          <w:rFonts w:ascii="Arial" w:hAnsi="Arial" w:cs="Arial"/>
        </w:rPr>
        <w:t xml:space="preserve">Under the bi-lateral arrangements with </w:t>
      </w:r>
      <w:r w:rsidR="00766C2A">
        <w:rPr>
          <w:rFonts w:ascii="Arial" w:hAnsi="Arial" w:cs="Arial"/>
        </w:rPr>
        <w:t>s</w:t>
      </w:r>
      <w:r w:rsidRPr="00B3647F">
        <w:rPr>
          <w:rFonts w:ascii="Arial" w:hAnsi="Arial" w:cs="Arial"/>
        </w:rPr>
        <w:t xml:space="preserve">tates and </w:t>
      </w:r>
      <w:r w:rsidR="00766C2A">
        <w:rPr>
          <w:rFonts w:ascii="Arial" w:hAnsi="Arial" w:cs="Arial"/>
        </w:rPr>
        <w:t>t</w:t>
      </w:r>
      <w:r w:rsidRPr="00B3647F">
        <w:rPr>
          <w:rFonts w:ascii="Arial" w:hAnsi="Arial" w:cs="Arial"/>
        </w:rPr>
        <w:t>erritories, the NDIA provides funded supports to participants in the National Disability Insurance Scheme (NDIS) through a combination of services which have already been paid for by the state</w:t>
      </w:r>
      <w:r w:rsidR="00A02944">
        <w:rPr>
          <w:rFonts w:ascii="Arial" w:hAnsi="Arial" w:cs="Arial"/>
        </w:rPr>
        <w:t>, territory and Commonwealth government</w:t>
      </w:r>
      <w:r w:rsidRPr="00B3647F">
        <w:rPr>
          <w:rFonts w:ascii="Arial" w:hAnsi="Arial" w:cs="Arial"/>
        </w:rPr>
        <w:t xml:space="preserve"> The services which have been pre-paid by each jurisdiction are also known as In-Kind Services and the agreed level of funding as In-Kind Funding.</w:t>
      </w:r>
    </w:p>
    <w:p w:rsidR="00154FA1" w:rsidRDefault="00154FA1" w:rsidP="00B3647F">
      <w:pPr>
        <w:spacing w:after="120"/>
        <w:rPr>
          <w:rFonts w:ascii="Arial" w:hAnsi="Arial" w:cs="Arial"/>
          <w:b/>
        </w:rPr>
      </w:pPr>
      <w:r w:rsidRPr="00154FA1">
        <w:rPr>
          <w:rFonts w:ascii="Arial" w:hAnsi="Arial" w:cs="Arial"/>
          <w:b/>
        </w:rPr>
        <w:t>Do I have to claim for in-kind services?</w:t>
      </w:r>
    </w:p>
    <w:p w:rsidR="00154FA1" w:rsidRPr="00154FA1" w:rsidRDefault="00154FA1" w:rsidP="00154FA1">
      <w:pPr>
        <w:spacing w:after="120"/>
        <w:rPr>
          <w:rFonts w:ascii="Arial" w:hAnsi="Arial" w:cs="Arial"/>
        </w:rPr>
      </w:pPr>
      <w:r w:rsidRPr="00154FA1">
        <w:rPr>
          <w:rFonts w:ascii="Arial" w:hAnsi="Arial" w:cs="Arial"/>
        </w:rPr>
        <w:t>Providers are not required to claim for delivering se</w:t>
      </w:r>
      <w:r w:rsidR="00766C2A">
        <w:rPr>
          <w:rFonts w:ascii="Arial" w:hAnsi="Arial" w:cs="Arial"/>
        </w:rPr>
        <w:t>r</w:t>
      </w:r>
      <w:r w:rsidRPr="00154FA1">
        <w:rPr>
          <w:rFonts w:ascii="Arial" w:hAnsi="Arial" w:cs="Arial"/>
        </w:rPr>
        <w:t xml:space="preserve">vices now deemed as in-kind, even if you were claiming for these services previously. Providers </w:t>
      </w:r>
      <w:r w:rsidR="00F53109">
        <w:rPr>
          <w:rFonts w:ascii="Arial" w:hAnsi="Arial" w:cs="Arial"/>
        </w:rPr>
        <w:t>have</w:t>
      </w:r>
      <w:r w:rsidRPr="00154FA1">
        <w:rPr>
          <w:rFonts w:ascii="Arial" w:hAnsi="Arial" w:cs="Arial"/>
        </w:rPr>
        <w:t xml:space="preserve"> been paid in advance for services that are in-kind and ther</w:t>
      </w:r>
      <w:r w:rsidR="00766C2A">
        <w:rPr>
          <w:rFonts w:ascii="Arial" w:hAnsi="Arial" w:cs="Arial"/>
        </w:rPr>
        <w:t>e</w:t>
      </w:r>
      <w:r w:rsidRPr="00154FA1">
        <w:rPr>
          <w:rFonts w:ascii="Arial" w:hAnsi="Arial" w:cs="Arial"/>
        </w:rPr>
        <w:t>fore do not need to submit a Pa</w:t>
      </w:r>
      <w:r>
        <w:rPr>
          <w:rFonts w:ascii="Arial" w:hAnsi="Arial" w:cs="Arial"/>
        </w:rPr>
        <w:t>yment Request (claim) for them.</w:t>
      </w:r>
    </w:p>
    <w:p w:rsidR="00154FA1" w:rsidRDefault="00154FA1" w:rsidP="00154FA1">
      <w:pPr>
        <w:spacing w:after="120"/>
        <w:rPr>
          <w:rFonts w:ascii="Arial" w:hAnsi="Arial" w:cs="Arial"/>
        </w:rPr>
      </w:pPr>
      <w:r w:rsidRPr="00154FA1">
        <w:rPr>
          <w:rFonts w:ascii="Arial" w:hAnsi="Arial" w:cs="Arial"/>
        </w:rPr>
        <w:t>The NDIA will assume that all services in the in-kind</w:t>
      </w:r>
      <w:r w:rsidR="00F53109">
        <w:rPr>
          <w:rFonts w:ascii="Arial" w:hAnsi="Arial" w:cs="Arial"/>
        </w:rPr>
        <w:t xml:space="preserve"> service booking are provided. Providers need to maintain record</w:t>
      </w:r>
      <w:r w:rsidR="00EA603A">
        <w:rPr>
          <w:rFonts w:ascii="Arial" w:hAnsi="Arial" w:cs="Arial"/>
        </w:rPr>
        <w:t>s</w:t>
      </w:r>
      <w:r w:rsidR="00F53109">
        <w:rPr>
          <w:rFonts w:ascii="Arial" w:hAnsi="Arial" w:cs="Arial"/>
        </w:rPr>
        <w:t xml:space="preserve"> of service delivery for in-kind supports, the NDIA may request </w:t>
      </w:r>
      <w:r w:rsidR="00EA603A">
        <w:rPr>
          <w:rFonts w:ascii="Arial" w:hAnsi="Arial" w:cs="Arial"/>
        </w:rPr>
        <w:t xml:space="preserve">these </w:t>
      </w:r>
      <w:r w:rsidR="00F53109">
        <w:rPr>
          <w:rFonts w:ascii="Arial" w:hAnsi="Arial" w:cs="Arial"/>
        </w:rPr>
        <w:t xml:space="preserve">records </w:t>
      </w:r>
      <w:r w:rsidR="00EA603A">
        <w:rPr>
          <w:rFonts w:ascii="Arial" w:hAnsi="Arial" w:cs="Arial"/>
        </w:rPr>
        <w:t xml:space="preserve">from time to time. </w:t>
      </w:r>
    </w:p>
    <w:p w:rsidR="00A211DC" w:rsidRDefault="00A211DC" w:rsidP="00766C2A">
      <w:pPr>
        <w:pStyle w:val="Heading2"/>
      </w:pPr>
    </w:p>
    <w:p w:rsidR="00766C2A" w:rsidRPr="00154FA1" w:rsidRDefault="00766C2A" w:rsidP="00766C2A">
      <w:pPr>
        <w:pStyle w:val="Heading2"/>
      </w:pPr>
      <w:r>
        <w:t>I</w:t>
      </w:r>
      <w:r w:rsidRPr="00154FA1">
        <w:t xml:space="preserve"> ha</w:t>
      </w:r>
      <w:r>
        <w:t>ve</w:t>
      </w:r>
      <w:r w:rsidRPr="00154FA1">
        <w:t xml:space="preserve"> put in a claim for cash and ha</w:t>
      </w:r>
      <w:r>
        <w:t>ve</w:t>
      </w:r>
      <w:r w:rsidRPr="00154FA1">
        <w:t xml:space="preserve"> not been paid</w:t>
      </w:r>
      <w:r>
        <w:t>, why</w:t>
      </w:r>
      <w:r w:rsidRPr="00154FA1">
        <w:t>?</w:t>
      </w:r>
    </w:p>
    <w:p w:rsidR="00766C2A" w:rsidRPr="00154FA1" w:rsidRDefault="00766C2A" w:rsidP="00766C2A">
      <w:pPr>
        <w:spacing w:after="120"/>
        <w:rPr>
          <w:rFonts w:ascii="Arial" w:hAnsi="Arial" w:cs="Arial"/>
        </w:rPr>
      </w:pPr>
      <w:r w:rsidRPr="00154FA1">
        <w:rPr>
          <w:rFonts w:ascii="Arial" w:hAnsi="Arial" w:cs="Arial"/>
        </w:rPr>
        <w:t>In-kind provide</w:t>
      </w:r>
      <w:r>
        <w:rPr>
          <w:rFonts w:ascii="Arial" w:hAnsi="Arial" w:cs="Arial"/>
        </w:rPr>
        <w:t xml:space="preserve">rs have already been paid for </w:t>
      </w:r>
      <w:r w:rsidRPr="00154FA1">
        <w:rPr>
          <w:rFonts w:ascii="Arial" w:hAnsi="Arial" w:cs="Arial"/>
        </w:rPr>
        <w:t xml:space="preserve">services under existing state, territory or Commonwealth arrangements. </w:t>
      </w:r>
    </w:p>
    <w:p w:rsidR="00766C2A" w:rsidRDefault="00766C2A" w:rsidP="00766C2A">
      <w:pPr>
        <w:spacing w:after="120"/>
        <w:rPr>
          <w:rFonts w:ascii="Arial" w:hAnsi="Arial" w:cs="Arial"/>
        </w:rPr>
      </w:pPr>
      <w:r w:rsidRPr="00154FA1">
        <w:rPr>
          <w:rFonts w:ascii="Arial" w:hAnsi="Arial" w:cs="Arial"/>
        </w:rPr>
        <w:t xml:space="preserve">The </w:t>
      </w:r>
      <w:r w:rsidR="00180685">
        <w:rPr>
          <w:rFonts w:ascii="Arial" w:hAnsi="Arial" w:cs="Arial"/>
        </w:rPr>
        <w:t>NDIA</w:t>
      </w:r>
      <w:r w:rsidR="00180685" w:rsidRPr="00154FA1">
        <w:rPr>
          <w:rFonts w:ascii="Arial" w:hAnsi="Arial" w:cs="Arial"/>
        </w:rPr>
        <w:t xml:space="preserve"> </w:t>
      </w:r>
      <w:r w:rsidRPr="00154FA1">
        <w:rPr>
          <w:rFonts w:ascii="Arial" w:hAnsi="Arial" w:cs="Arial"/>
        </w:rPr>
        <w:t>only pays providers cash for those services the provider has the capacity to deliver once existing in-kind commitments have been met.</w:t>
      </w:r>
    </w:p>
    <w:p w:rsidR="00B84D25" w:rsidRPr="00953DCC" w:rsidRDefault="00154FA1" w:rsidP="00B84D25">
      <w:pPr>
        <w:pStyle w:val="Heading2"/>
      </w:pPr>
      <w:r>
        <w:t>I can see that</w:t>
      </w:r>
      <w:r w:rsidRPr="00154FA1">
        <w:t xml:space="preserve"> the balance</w:t>
      </w:r>
      <w:r>
        <w:t xml:space="preserve"> has been</w:t>
      </w:r>
      <w:r w:rsidRPr="00154FA1">
        <w:t xml:space="preserve"> </w:t>
      </w:r>
      <w:r w:rsidR="00BE0D71">
        <w:t xml:space="preserve">partially or fully </w:t>
      </w:r>
      <w:r w:rsidRPr="00154FA1">
        <w:t>drawn down</w:t>
      </w:r>
      <w:r>
        <w:t xml:space="preserve">, but </w:t>
      </w:r>
      <w:r w:rsidRPr="00154FA1">
        <w:t>I haven't provided all of these services</w:t>
      </w:r>
      <w:r w:rsidR="00B84D25">
        <w:t>?</w:t>
      </w:r>
    </w:p>
    <w:p w:rsidR="00766C2A" w:rsidRDefault="00154FA1" w:rsidP="00154FA1">
      <w:pPr>
        <w:spacing w:after="120"/>
        <w:rPr>
          <w:rFonts w:ascii="Arial" w:hAnsi="Arial" w:cs="Arial"/>
        </w:rPr>
      </w:pPr>
      <w:r w:rsidRPr="00154FA1">
        <w:rPr>
          <w:rFonts w:ascii="Arial" w:hAnsi="Arial" w:cs="Arial"/>
        </w:rPr>
        <w:t xml:space="preserve">All in-kind supports and services are paid for in advance and it is assumed the provider will deliver all supports as per the existing in-kind service agreement. </w:t>
      </w:r>
    </w:p>
    <w:p w:rsidR="00B3647F" w:rsidRPr="00EA603A" w:rsidRDefault="00B3647F" w:rsidP="000A26DE">
      <w:pPr>
        <w:pStyle w:val="Heading2"/>
      </w:pPr>
      <w:r w:rsidRPr="00EA603A">
        <w:t>What do I as a provider need to do?</w:t>
      </w:r>
    </w:p>
    <w:p w:rsidR="000A26DE" w:rsidRDefault="004C43E5" w:rsidP="00016C21">
      <w:pPr>
        <w:spacing w:after="120"/>
        <w:rPr>
          <w:rFonts w:ascii="Arial" w:hAnsi="Arial" w:cs="Arial"/>
        </w:rPr>
      </w:pPr>
      <w:r w:rsidRPr="00EA603A">
        <w:rPr>
          <w:rFonts w:ascii="Arial" w:hAnsi="Arial" w:cs="Arial"/>
        </w:rPr>
        <w:t xml:space="preserve">You </w:t>
      </w:r>
      <w:r w:rsidR="00EA603A">
        <w:rPr>
          <w:rFonts w:ascii="Arial" w:hAnsi="Arial" w:cs="Arial"/>
        </w:rPr>
        <w:t>may have noticed some new service bookings through</w:t>
      </w:r>
      <w:r w:rsidR="00180685">
        <w:rPr>
          <w:rFonts w:ascii="Arial" w:hAnsi="Arial" w:cs="Arial"/>
        </w:rPr>
        <w:t xml:space="preserve"> the</w:t>
      </w:r>
      <w:r w:rsidRPr="00EA603A">
        <w:rPr>
          <w:rFonts w:ascii="Arial" w:hAnsi="Arial" w:cs="Arial"/>
        </w:rPr>
        <w:t xml:space="preserve"> </w:t>
      </w:r>
      <w:proofErr w:type="spellStart"/>
      <w:r w:rsidR="00EA603A" w:rsidRPr="00EA603A">
        <w:rPr>
          <w:rFonts w:ascii="Arial" w:hAnsi="Arial" w:cs="Arial"/>
        </w:rPr>
        <w:t>myplace</w:t>
      </w:r>
      <w:proofErr w:type="spellEnd"/>
      <w:r w:rsidR="00EA603A" w:rsidRPr="00EA603A">
        <w:rPr>
          <w:rFonts w:ascii="Arial" w:hAnsi="Arial" w:cs="Arial"/>
        </w:rPr>
        <w:t xml:space="preserve"> portal</w:t>
      </w:r>
      <w:r w:rsidRPr="00EA603A">
        <w:rPr>
          <w:rFonts w:ascii="Arial" w:hAnsi="Arial" w:cs="Arial"/>
        </w:rPr>
        <w:t xml:space="preserve"> for your existing clients receiving in-kind services</w:t>
      </w:r>
      <w:r w:rsidR="00EA603A">
        <w:rPr>
          <w:rFonts w:ascii="Arial" w:hAnsi="Arial" w:cs="Arial"/>
        </w:rPr>
        <w:t xml:space="preserve">. </w:t>
      </w:r>
      <w:r w:rsidR="00F53109" w:rsidRPr="00EA603A">
        <w:rPr>
          <w:rFonts w:ascii="Arial" w:hAnsi="Arial" w:cs="Arial"/>
        </w:rPr>
        <w:t xml:space="preserve">These should reflect the current service you are delivering to your client. </w:t>
      </w:r>
      <w:r w:rsidR="00EA603A">
        <w:rPr>
          <w:rFonts w:ascii="Arial" w:hAnsi="Arial" w:cs="Arial"/>
        </w:rPr>
        <w:t xml:space="preserve">Please continue to deliver this service to your client under these existing in-kind arrangements. </w:t>
      </w:r>
    </w:p>
    <w:p w:rsidR="00EA603A" w:rsidRPr="00EA603A" w:rsidRDefault="00EA603A" w:rsidP="00EA603A">
      <w:pPr>
        <w:spacing w:after="120"/>
        <w:rPr>
          <w:rFonts w:ascii="Arial" w:hAnsi="Arial" w:cs="Arial"/>
          <w:b/>
        </w:rPr>
      </w:pPr>
      <w:r w:rsidRPr="00EA603A">
        <w:rPr>
          <w:rFonts w:ascii="Arial" w:hAnsi="Arial" w:cs="Arial"/>
          <w:b/>
        </w:rPr>
        <w:t>Who do I speak to for more information?</w:t>
      </w:r>
    </w:p>
    <w:p w:rsidR="00EA603A" w:rsidRPr="00016C21" w:rsidRDefault="00EA603A" w:rsidP="00016C21">
      <w:pPr>
        <w:spacing w:after="120"/>
        <w:rPr>
          <w:rFonts w:ascii="Arial" w:hAnsi="Arial" w:cs="Arial"/>
        </w:rPr>
        <w:sectPr w:rsidR="00EA603A" w:rsidRPr="00016C21" w:rsidSect="000A26DE">
          <w:type w:val="continuous"/>
          <w:pgSz w:w="11906" w:h="16838"/>
          <w:pgMar w:top="709" w:right="566" w:bottom="1276" w:left="709" w:header="570" w:footer="512" w:gutter="0"/>
          <w:cols w:num="2" w:space="708"/>
          <w:docGrid w:linePitch="360"/>
        </w:sectPr>
      </w:pPr>
      <w:r w:rsidRPr="00EA603A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speak to your government in-kin</w:t>
      </w:r>
      <w:r w:rsidR="00010D28">
        <w:rPr>
          <w:rFonts w:ascii="Arial" w:hAnsi="Arial" w:cs="Arial"/>
        </w:rPr>
        <w:t>d contact for more information.</w:t>
      </w:r>
    </w:p>
    <w:p w:rsidR="000A26DE" w:rsidRPr="00154FA1" w:rsidRDefault="000A26DE" w:rsidP="00010D28"/>
    <w:sectPr w:rsidR="000A26DE" w:rsidRPr="00154FA1" w:rsidSect="00016C21">
      <w:headerReference w:type="even" r:id="rId21"/>
      <w:headerReference w:type="default" r:id="rId22"/>
      <w:headerReference w:type="first" r:id="rId23"/>
      <w:type w:val="continuous"/>
      <w:pgSz w:w="11906" w:h="16838"/>
      <w:pgMar w:top="709" w:right="566" w:bottom="1276" w:left="709" w:header="570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BD5" w:rsidRDefault="004F1BD5" w:rsidP="00581039">
      <w:pPr>
        <w:spacing w:after="0" w:line="240" w:lineRule="auto"/>
      </w:pPr>
      <w:r>
        <w:separator/>
      </w:r>
    </w:p>
  </w:endnote>
  <w:endnote w:type="continuationSeparator" w:id="0">
    <w:p w:rsidR="004F1BD5" w:rsidRDefault="004F1BD5" w:rsidP="0058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39" w:rsidRDefault="00B31885" w:rsidP="000C2954">
    <w:pPr>
      <w:pStyle w:val="Footer"/>
      <w:tabs>
        <w:tab w:val="clear" w:pos="9026"/>
        <w:tab w:val="right" w:pos="10631"/>
      </w:tabs>
    </w:pPr>
    <w:r>
      <w:rPr>
        <w:noProof/>
        <w:lang w:eastAsia="en-AU"/>
      </w:rPr>
      <w:drawing>
        <wp:inline distT="0" distB="0" distL="0" distR="0" wp14:anchorId="2B0FBD6C" wp14:editId="15E2A3C4">
          <wp:extent cx="1088136" cy="249936"/>
          <wp:effectExtent l="0" t="0" r="0" b="0"/>
          <wp:docPr id="7" name="Picture 7" title="ndis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is.gov.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24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2954">
      <w:tab/>
    </w:r>
    <w:r w:rsidR="000C2954">
      <w:tab/>
    </w:r>
    <w:r w:rsidR="000C2954">
      <w:rPr>
        <w:noProof/>
        <w:lang w:eastAsia="en-AU"/>
      </w:rPr>
      <w:drawing>
        <wp:inline distT="0" distB="0" distL="0" distR="0" wp14:anchorId="32B14D47" wp14:editId="56EE63AD">
          <wp:extent cx="1052830" cy="550545"/>
          <wp:effectExtent l="0" t="0" r="0" b="1905"/>
          <wp:docPr id="8" name="Picture 8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DIS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 w:rsidP="000C2954">
    <w:pPr>
      <w:pStyle w:val="Footer"/>
      <w:tabs>
        <w:tab w:val="clear" w:pos="9026"/>
        <w:tab w:val="right" w:pos="10631"/>
      </w:tabs>
    </w:pPr>
    <w:r>
      <w:rPr>
        <w:noProof/>
        <w:lang w:eastAsia="en-AU"/>
      </w:rPr>
      <w:drawing>
        <wp:inline distT="0" distB="0" distL="0" distR="0" wp14:anchorId="64AACF81" wp14:editId="07E783E0">
          <wp:extent cx="1088136" cy="249936"/>
          <wp:effectExtent l="0" t="0" r="0" b="0"/>
          <wp:docPr id="9" name="Picture 9" title="ndis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is.gov.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24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AU"/>
      </w:rPr>
      <w:drawing>
        <wp:inline distT="0" distB="0" distL="0" distR="0" wp14:anchorId="57BACD17" wp14:editId="345AC558">
          <wp:extent cx="1052830" cy="550545"/>
          <wp:effectExtent l="0" t="0" r="0" b="1905"/>
          <wp:docPr id="10" name="Picture 10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DIS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BD5" w:rsidRDefault="004F1BD5" w:rsidP="00581039">
      <w:pPr>
        <w:spacing w:after="0" w:line="240" w:lineRule="auto"/>
      </w:pPr>
      <w:r>
        <w:separator/>
      </w:r>
    </w:p>
  </w:footnote>
  <w:footnote w:type="continuationSeparator" w:id="0">
    <w:p w:rsidR="004F1BD5" w:rsidRDefault="004F1BD5" w:rsidP="0058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25" w:rsidRDefault="00B84D2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EF" w:rsidRDefault="00E434EF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F26" w:rsidRPr="004309BA" w:rsidRDefault="00BD4F26">
    <w:pPr>
      <w:pStyle w:val="Header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EF" w:rsidRDefault="00E434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6E3"/>
    <w:multiLevelType w:val="hybridMultilevel"/>
    <w:tmpl w:val="EB00E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823FE"/>
    <w:multiLevelType w:val="hybridMultilevel"/>
    <w:tmpl w:val="E200B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6899"/>
    <w:multiLevelType w:val="hybridMultilevel"/>
    <w:tmpl w:val="F55C5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A53DD"/>
    <w:multiLevelType w:val="hybridMultilevel"/>
    <w:tmpl w:val="2CCC03A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3A"/>
    <w:rsid w:val="00010D28"/>
    <w:rsid w:val="00016C21"/>
    <w:rsid w:val="0002062B"/>
    <w:rsid w:val="00022267"/>
    <w:rsid w:val="000619AD"/>
    <w:rsid w:val="000A26DE"/>
    <w:rsid w:val="000C2954"/>
    <w:rsid w:val="000C2C8C"/>
    <w:rsid w:val="000F4221"/>
    <w:rsid w:val="00107CBC"/>
    <w:rsid w:val="00154FA1"/>
    <w:rsid w:val="00155596"/>
    <w:rsid w:val="00164D20"/>
    <w:rsid w:val="00180685"/>
    <w:rsid w:val="00180C72"/>
    <w:rsid w:val="00196BCD"/>
    <w:rsid w:val="001C6554"/>
    <w:rsid w:val="00267E6C"/>
    <w:rsid w:val="002D4418"/>
    <w:rsid w:val="002F0BCC"/>
    <w:rsid w:val="00326259"/>
    <w:rsid w:val="00335C84"/>
    <w:rsid w:val="003420F0"/>
    <w:rsid w:val="00342A33"/>
    <w:rsid w:val="003B67B6"/>
    <w:rsid w:val="003D03C3"/>
    <w:rsid w:val="003E3B97"/>
    <w:rsid w:val="003F2078"/>
    <w:rsid w:val="00416CE6"/>
    <w:rsid w:val="004309BA"/>
    <w:rsid w:val="004C43E5"/>
    <w:rsid w:val="004F1BD5"/>
    <w:rsid w:val="0052503D"/>
    <w:rsid w:val="00541A3A"/>
    <w:rsid w:val="00557BD6"/>
    <w:rsid w:val="00581039"/>
    <w:rsid w:val="005C58F6"/>
    <w:rsid w:val="005E5CFF"/>
    <w:rsid w:val="005F1EF1"/>
    <w:rsid w:val="00657C5A"/>
    <w:rsid w:val="0067115A"/>
    <w:rsid w:val="00683846"/>
    <w:rsid w:val="006A0D83"/>
    <w:rsid w:val="006D20EC"/>
    <w:rsid w:val="007202C9"/>
    <w:rsid w:val="007424D0"/>
    <w:rsid w:val="00766C2A"/>
    <w:rsid w:val="00793260"/>
    <w:rsid w:val="007A4C2C"/>
    <w:rsid w:val="007B39C2"/>
    <w:rsid w:val="007E069F"/>
    <w:rsid w:val="007F718B"/>
    <w:rsid w:val="0083254C"/>
    <w:rsid w:val="00840EEA"/>
    <w:rsid w:val="008621ED"/>
    <w:rsid w:val="008628FF"/>
    <w:rsid w:val="00875C7A"/>
    <w:rsid w:val="009233C6"/>
    <w:rsid w:val="0092711B"/>
    <w:rsid w:val="00927B7F"/>
    <w:rsid w:val="0093020D"/>
    <w:rsid w:val="00953DCC"/>
    <w:rsid w:val="009954B9"/>
    <w:rsid w:val="009A1C23"/>
    <w:rsid w:val="009A29BF"/>
    <w:rsid w:val="00A02944"/>
    <w:rsid w:val="00A211DC"/>
    <w:rsid w:val="00A81F79"/>
    <w:rsid w:val="00AA47DE"/>
    <w:rsid w:val="00AA74CF"/>
    <w:rsid w:val="00AD798E"/>
    <w:rsid w:val="00AE7DD7"/>
    <w:rsid w:val="00B04AE8"/>
    <w:rsid w:val="00B173EB"/>
    <w:rsid w:val="00B31885"/>
    <w:rsid w:val="00B3647F"/>
    <w:rsid w:val="00B66FBB"/>
    <w:rsid w:val="00B84D25"/>
    <w:rsid w:val="00BA779C"/>
    <w:rsid w:val="00BB02BD"/>
    <w:rsid w:val="00BD4F26"/>
    <w:rsid w:val="00BD7072"/>
    <w:rsid w:val="00BE0D71"/>
    <w:rsid w:val="00C102C5"/>
    <w:rsid w:val="00C479D3"/>
    <w:rsid w:val="00C7208B"/>
    <w:rsid w:val="00CA3F91"/>
    <w:rsid w:val="00CB5E17"/>
    <w:rsid w:val="00CD4778"/>
    <w:rsid w:val="00D00DF1"/>
    <w:rsid w:val="00D12B16"/>
    <w:rsid w:val="00D40697"/>
    <w:rsid w:val="00D53604"/>
    <w:rsid w:val="00D722D9"/>
    <w:rsid w:val="00D95ABA"/>
    <w:rsid w:val="00DE3D7B"/>
    <w:rsid w:val="00E16BC2"/>
    <w:rsid w:val="00E2688D"/>
    <w:rsid w:val="00E36343"/>
    <w:rsid w:val="00E434EF"/>
    <w:rsid w:val="00E606BD"/>
    <w:rsid w:val="00E611A5"/>
    <w:rsid w:val="00E818F8"/>
    <w:rsid w:val="00E96020"/>
    <w:rsid w:val="00EA603A"/>
    <w:rsid w:val="00EE2716"/>
    <w:rsid w:val="00F21C5C"/>
    <w:rsid w:val="00F24948"/>
    <w:rsid w:val="00F53109"/>
    <w:rsid w:val="00F91EAC"/>
    <w:rsid w:val="00FB151A"/>
    <w:rsid w:val="00FC73D1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8242F55-D01B-45CB-BA43-13774B09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1A5"/>
    <w:pPr>
      <w:spacing w:after="60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39"/>
  </w:style>
  <w:style w:type="paragraph" w:styleId="Footer">
    <w:name w:val="footer"/>
    <w:basedOn w:val="Normal"/>
    <w:link w:val="FooterChar"/>
    <w:uiPriority w:val="99"/>
    <w:unhideWhenUsed/>
    <w:rsid w:val="0058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39"/>
  </w:style>
  <w:style w:type="character" w:styleId="Hyperlink">
    <w:name w:val="Hyperlink"/>
    <w:basedOn w:val="DefaultParagraphFont"/>
    <w:uiPriority w:val="99"/>
    <w:unhideWhenUsed/>
    <w:rsid w:val="008628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20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7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B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25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44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611A5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6D14-5892-4AA4-941F-2D7E3A69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- developing your NDIS plan</vt:lpstr>
    </vt:vector>
  </TitlesOfParts>
  <Company>Australian Government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developing your NDIS plan</dc:title>
  <dc:creator>BOSWELL, Melanie</dc:creator>
  <cp:lastModifiedBy>LAWRENCE, Julie</cp:lastModifiedBy>
  <cp:revision>2</cp:revision>
  <cp:lastPrinted>2016-06-23T00:33:00Z</cp:lastPrinted>
  <dcterms:created xsi:type="dcterms:W3CDTF">2018-11-27T22:01:00Z</dcterms:created>
  <dcterms:modified xsi:type="dcterms:W3CDTF">2018-11-27T22:01:00Z</dcterms:modified>
</cp:coreProperties>
</file>