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0AFA" w14:textId="77777777" w:rsidR="007C74FC" w:rsidRDefault="007C74FC" w:rsidP="00F74924">
      <w:pPr>
        <w:rPr>
          <w:szCs w:val="44"/>
        </w:rPr>
      </w:pPr>
      <w:r>
        <w:rPr>
          <w:noProof/>
          <w:shd w:val="clear" w:color="auto" w:fill="E6E6E6"/>
        </w:rPr>
        <w:drawing>
          <wp:inline distT="0" distB="0" distL="0" distR="0" wp14:anchorId="519B1DA0" wp14:editId="46CC6535">
            <wp:extent cx="2566670" cy="603250"/>
            <wp:effectExtent l="0" t="0" r="5080" b="6350"/>
            <wp:docPr id="1" name="Picture 1" descr="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DIS delivered by the National Disability Insurance Agenc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6670" cy="603250"/>
                    </a:xfrm>
                    <a:prstGeom prst="rect">
                      <a:avLst/>
                    </a:prstGeom>
                    <a:noFill/>
                  </pic:spPr>
                </pic:pic>
              </a:graphicData>
            </a:graphic>
          </wp:inline>
        </w:drawing>
      </w:r>
    </w:p>
    <w:p w14:paraId="609FD9AF" w14:textId="456A5CEF" w:rsidR="001A1AC7" w:rsidRPr="00BD0019" w:rsidRDefault="001A1AC7" w:rsidP="00F74924">
      <w:pPr>
        <w:pStyle w:val="Title"/>
      </w:pPr>
      <w:r w:rsidRPr="00BC0453">
        <w:t>Home and Living Demonstration Projects</w:t>
      </w:r>
      <w:r w:rsidR="00C204B5" w:rsidRPr="00BC0453">
        <w:t xml:space="preserve"> </w:t>
      </w:r>
      <w:r w:rsidR="001D180F" w:rsidRPr="00BC0453">
        <w:t>– Roun</w:t>
      </w:r>
      <w:r w:rsidR="008B3B74" w:rsidRPr="00BC0453">
        <w:t>d 2</w:t>
      </w:r>
    </w:p>
    <w:p w14:paraId="6662D6F5" w14:textId="77777777" w:rsidR="00310EB1" w:rsidRDefault="001A1AC7" w:rsidP="00F74924">
      <w:pPr>
        <w:pStyle w:val="Title"/>
      </w:pPr>
      <w:r w:rsidRPr="00BC0453">
        <w:t>Empowering Participants: Information, Assistance and Connections Grant Round</w:t>
      </w:r>
    </w:p>
    <w:p w14:paraId="11B9BB51" w14:textId="77777777" w:rsidR="00310EB1" w:rsidRDefault="007E74B3" w:rsidP="00F74924">
      <w:pPr>
        <w:pStyle w:val="Subtitle"/>
      </w:pPr>
      <w:r w:rsidRPr="00DC418F">
        <w:t>Questions and Answers</w:t>
      </w:r>
    </w:p>
    <w:p w14:paraId="61618E52" w14:textId="531CC4E1" w:rsidR="00C204B5" w:rsidRPr="00005D5C" w:rsidRDefault="00DB23DD" w:rsidP="00F74924">
      <w:pPr>
        <w:pStyle w:val="Heading1"/>
      </w:pPr>
      <w:r w:rsidRPr="00005D5C">
        <w:t>General</w:t>
      </w:r>
    </w:p>
    <w:p w14:paraId="55A34D43" w14:textId="34279C5E" w:rsidR="00DB23DD" w:rsidRPr="00005D5C" w:rsidRDefault="00DB23DD" w:rsidP="00E9030B">
      <w:pPr>
        <w:pStyle w:val="Heading2"/>
      </w:pPr>
      <w:r w:rsidRPr="00005D5C">
        <w:t>What is the N</w:t>
      </w:r>
      <w:r w:rsidR="000B4CEC" w:rsidRPr="00005D5C">
        <w:t xml:space="preserve">ational </w:t>
      </w:r>
      <w:r w:rsidRPr="00005D5C">
        <w:t>D</w:t>
      </w:r>
      <w:r w:rsidR="000B4CEC" w:rsidRPr="00005D5C">
        <w:t xml:space="preserve">isability </w:t>
      </w:r>
      <w:r w:rsidRPr="00005D5C">
        <w:t>I</w:t>
      </w:r>
      <w:r w:rsidR="000B4CEC" w:rsidRPr="00005D5C">
        <w:t xml:space="preserve">nsurance </w:t>
      </w:r>
      <w:r w:rsidRPr="00005D5C">
        <w:t>A</w:t>
      </w:r>
      <w:r w:rsidR="000B4CEC" w:rsidRPr="00005D5C">
        <w:t>gency (NDIA)</w:t>
      </w:r>
      <w:r w:rsidRPr="00005D5C">
        <w:t xml:space="preserve"> trying to achieve through this round?</w:t>
      </w:r>
    </w:p>
    <w:p w14:paraId="4220C8F2" w14:textId="701FD995" w:rsidR="00355394" w:rsidRPr="00F74924" w:rsidRDefault="008F3F37" w:rsidP="00F74924">
      <w:r w:rsidRPr="00F74924">
        <w:t>The objectives of this grant opportunity are to empower participants to exercise more informed choice about their home and living decisions, thereby improving choice and control for NDIS participants.</w:t>
      </w:r>
    </w:p>
    <w:p w14:paraId="62BB80BB" w14:textId="4AEF3389" w:rsidR="008F3F37" w:rsidRPr="00005D5C" w:rsidRDefault="008F3F37" w:rsidP="00E9030B">
      <w:pPr>
        <w:pStyle w:val="Heading2"/>
      </w:pPr>
      <w:r w:rsidRPr="00005D5C">
        <w:t>How will the NDIA achieve its objectives?</w:t>
      </w:r>
    </w:p>
    <w:p w14:paraId="27E9E6FA" w14:textId="77777777" w:rsidR="00310EB1" w:rsidRDefault="003179D3" w:rsidP="00F74924">
      <w:r w:rsidRPr="00F74924">
        <w:t xml:space="preserve">We will </w:t>
      </w:r>
      <w:r w:rsidR="008F3B40" w:rsidRPr="00F74924">
        <w:t xml:space="preserve">test and </w:t>
      </w:r>
      <w:r w:rsidR="00612FC1" w:rsidRPr="00F74924">
        <w:t>evaluat</w:t>
      </w:r>
      <w:r w:rsidR="008F3B40" w:rsidRPr="00F74924">
        <w:t>e</w:t>
      </w:r>
      <w:r w:rsidR="00612FC1" w:rsidRPr="00F74924">
        <w:t xml:space="preserve"> different models of delivering high quality information, assistance and connections support to participants looking to explore their home and living (H&amp;L) options.</w:t>
      </w:r>
    </w:p>
    <w:p w14:paraId="33A4EBA2" w14:textId="564ECBB6" w:rsidR="00612FC1" w:rsidRPr="00F74924" w:rsidRDefault="00612FC1" w:rsidP="00F74924">
      <w:r w:rsidRPr="00F74924">
        <w:t>We are looking for innovative projects that allow participants to explore and understand their H&amp;L possibilities. Innovation will come from projects being designed with and informed by participants and people with lived experience. Projects must:</w:t>
      </w:r>
    </w:p>
    <w:p w14:paraId="6551EC33" w14:textId="77777777" w:rsidR="00310EB1" w:rsidRDefault="00612FC1" w:rsidP="00E9030B">
      <w:pPr>
        <w:pStyle w:val="ListBullet"/>
        <w:rPr>
          <w:rStyle w:val="normaltextrun"/>
        </w:rPr>
      </w:pPr>
      <w:r w:rsidRPr="009062DD">
        <w:rPr>
          <w:rStyle w:val="normaltextrun"/>
        </w:rPr>
        <w:t xml:space="preserve">empower participants to be confident and informed </w:t>
      </w:r>
      <w:proofErr w:type="gramStart"/>
      <w:r w:rsidRPr="009062DD">
        <w:rPr>
          <w:rStyle w:val="normaltextrun"/>
        </w:rPr>
        <w:t>customers</w:t>
      </w:r>
      <w:proofErr w:type="gramEnd"/>
    </w:p>
    <w:p w14:paraId="3FD86148" w14:textId="77777777" w:rsidR="00310EB1" w:rsidRDefault="00612FC1" w:rsidP="00E9030B">
      <w:pPr>
        <w:pStyle w:val="ListBullet"/>
      </w:pPr>
      <w:r w:rsidRPr="009062DD">
        <w:t>promote genuine independence and inclusion, and</w:t>
      </w:r>
    </w:p>
    <w:p w14:paraId="53AC2A17" w14:textId="77777777" w:rsidR="00310EB1" w:rsidRDefault="00612FC1" w:rsidP="00E9030B">
      <w:pPr>
        <w:pStyle w:val="ListBullet"/>
      </w:pPr>
      <w:r w:rsidRPr="009062DD">
        <w:t>leverage the available network of services including community and mainstream in new and creative ways.</w:t>
      </w:r>
    </w:p>
    <w:p w14:paraId="5B8ECEA1" w14:textId="6D04292A" w:rsidR="008F7AB1" w:rsidRPr="00D90B0C" w:rsidRDefault="00FE6CF4" w:rsidP="00E9030B">
      <w:pPr>
        <w:pStyle w:val="Heading2"/>
      </w:pPr>
      <w:r w:rsidRPr="00D90B0C">
        <w:t>Eligibility</w:t>
      </w:r>
    </w:p>
    <w:p w14:paraId="6EE5E14C" w14:textId="7665FD8C" w:rsidR="00927CAD" w:rsidRPr="00D90B0C" w:rsidRDefault="00373D66" w:rsidP="00E9030B">
      <w:pPr>
        <w:pStyle w:val="Heading3"/>
      </w:pPr>
      <w:r w:rsidRPr="00D90B0C">
        <w:t xml:space="preserve">Are </w:t>
      </w:r>
      <w:r w:rsidR="009E4BE0" w:rsidRPr="00D90B0C">
        <w:t>N</w:t>
      </w:r>
      <w:r w:rsidR="000071A9" w:rsidRPr="00D90B0C">
        <w:t>D</w:t>
      </w:r>
      <w:r w:rsidR="009E4BE0" w:rsidRPr="00D90B0C">
        <w:t xml:space="preserve">IS </w:t>
      </w:r>
      <w:r w:rsidRPr="00D90B0C">
        <w:t xml:space="preserve">participants eligible to apply for </w:t>
      </w:r>
      <w:r w:rsidR="002E446A" w:rsidRPr="00D90B0C">
        <w:t>the Empowering Participants: Information, Assistance and Connections Grant Round?</w:t>
      </w:r>
    </w:p>
    <w:p w14:paraId="1A821C19" w14:textId="189E419B" w:rsidR="00C74510" w:rsidRPr="00D90B0C" w:rsidRDefault="00927CAD" w:rsidP="00F74924">
      <w:pPr>
        <w:rPr>
          <w:b/>
          <w:bCs/>
        </w:rPr>
      </w:pPr>
      <w:r w:rsidRPr="00D90B0C">
        <w:t xml:space="preserve">This round is not open to individuals. Applicants must be a company, </w:t>
      </w:r>
      <w:r w:rsidR="00A71525" w:rsidRPr="00D90B0C">
        <w:t>corporation,</w:t>
      </w:r>
      <w:r w:rsidRPr="00D90B0C">
        <w:t xml:space="preserve"> or organisation</w:t>
      </w:r>
      <w:r w:rsidR="00895682" w:rsidRPr="00D90B0C">
        <w:t xml:space="preserve"> with a registered ABN. </w:t>
      </w:r>
      <w:r w:rsidR="004C0446" w:rsidRPr="00D90B0C">
        <w:t xml:space="preserve">Please read the </w:t>
      </w:r>
      <w:hyperlink r:id="rId12" w:history="1">
        <w:r w:rsidR="004C0446" w:rsidRPr="004B78D2">
          <w:rPr>
            <w:rStyle w:val="Hyperlink"/>
            <w:rFonts w:cs="Arial"/>
            <w:szCs w:val="24"/>
          </w:rPr>
          <w:t>Grant Opportunity Guideline</w:t>
        </w:r>
        <w:r w:rsidR="009062DD">
          <w:rPr>
            <w:rStyle w:val="Hyperlink"/>
            <w:rFonts w:cs="Arial"/>
            <w:szCs w:val="24"/>
          </w:rPr>
          <w:t>s on the NDIS website</w:t>
        </w:r>
      </w:hyperlink>
      <w:r w:rsidR="00720701" w:rsidRPr="00D90B0C">
        <w:t xml:space="preserve"> for more information on eligibility requirements</w:t>
      </w:r>
    </w:p>
    <w:p w14:paraId="0D42E2F5" w14:textId="5CC93B59" w:rsidR="00927CAD" w:rsidRPr="00D90B0C" w:rsidRDefault="1F604BA8" w:rsidP="00E9030B">
      <w:pPr>
        <w:pStyle w:val="Heading3"/>
      </w:pPr>
      <w:r w:rsidRPr="00D90B0C">
        <w:t>Are</w:t>
      </w:r>
      <w:r w:rsidR="39BE7284" w:rsidRPr="00D90B0C">
        <w:t xml:space="preserve"> </w:t>
      </w:r>
      <w:r w:rsidR="58A74E55" w:rsidRPr="00D90B0C">
        <w:t>participants</w:t>
      </w:r>
      <w:r w:rsidR="00FD21EB" w:rsidRPr="00D90B0C">
        <w:t xml:space="preserve"> </w:t>
      </w:r>
      <w:r w:rsidR="2358F05F" w:rsidRPr="00D90B0C">
        <w:t xml:space="preserve">who are part </w:t>
      </w:r>
      <w:r w:rsidR="39BE7284" w:rsidRPr="00D90B0C">
        <w:t>of</w:t>
      </w:r>
      <w:r w:rsidR="00FD21EB" w:rsidRPr="00D90B0C">
        <w:t xml:space="preserve"> Round 1 projects able to</w:t>
      </w:r>
      <w:r w:rsidR="00DF004C" w:rsidRPr="00D90B0C">
        <w:t xml:space="preserve"> participa</w:t>
      </w:r>
      <w:r w:rsidR="00311598" w:rsidRPr="00D90B0C">
        <w:t>te</w:t>
      </w:r>
      <w:r w:rsidR="00DF004C" w:rsidRPr="00D90B0C">
        <w:t xml:space="preserve"> in</w:t>
      </w:r>
      <w:r w:rsidR="00FD21EB" w:rsidRPr="00D90B0C">
        <w:t xml:space="preserve"> a Round 2 </w:t>
      </w:r>
      <w:r w:rsidR="00DF004C" w:rsidRPr="00D90B0C">
        <w:t>project</w:t>
      </w:r>
      <w:r w:rsidR="00FD21EB" w:rsidRPr="00D90B0C">
        <w:t>?</w:t>
      </w:r>
    </w:p>
    <w:p w14:paraId="3C263497" w14:textId="79B8C165" w:rsidR="00927CAD" w:rsidRPr="00D90B0C" w:rsidRDefault="00DF004C" w:rsidP="00F74924">
      <w:pPr>
        <w:rPr>
          <w:rFonts w:eastAsia="Arial" w:cs="Arial"/>
          <w:color w:val="000000" w:themeColor="text1"/>
          <w:szCs w:val="24"/>
          <w:lang w:val="en-US"/>
        </w:rPr>
      </w:pPr>
      <w:r w:rsidRPr="00D90B0C">
        <w:rPr>
          <w:rFonts w:eastAsia="Arial" w:cs="Arial"/>
          <w:color w:val="000000" w:themeColor="text1"/>
          <w:szCs w:val="24"/>
          <w:lang w:val="en-US"/>
        </w:rPr>
        <w:t xml:space="preserve">Yes, participants who are part of a demonstration project as part of </w:t>
      </w:r>
      <w:hyperlink r:id="rId13">
        <w:r w:rsidR="092B8DA4" w:rsidRPr="00D90B0C">
          <w:rPr>
            <w:rStyle w:val="Hyperlink"/>
            <w:rFonts w:eastAsia="Arial" w:cs="Arial"/>
            <w:szCs w:val="24"/>
            <w:lang w:val="en-US"/>
          </w:rPr>
          <w:t>Round 1: Better Practice SI</w:t>
        </w:r>
        <w:r w:rsidR="00BD1204">
          <w:rPr>
            <w:rStyle w:val="Hyperlink"/>
            <w:rFonts w:eastAsia="Arial" w:cs="Arial"/>
            <w:szCs w:val="24"/>
            <w:lang w:val="en-US"/>
          </w:rPr>
          <w:t>L on the NDIS website</w:t>
        </w:r>
      </w:hyperlink>
      <w:r w:rsidRPr="00D90B0C">
        <w:rPr>
          <w:rFonts w:eastAsia="Arial" w:cs="Arial"/>
          <w:color w:val="000000" w:themeColor="text1"/>
          <w:szCs w:val="24"/>
          <w:lang w:val="en-US"/>
        </w:rPr>
        <w:t xml:space="preserve">, </w:t>
      </w:r>
      <w:r w:rsidR="004E01B3" w:rsidRPr="00D90B0C">
        <w:rPr>
          <w:rFonts w:eastAsia="Arial" w:cs="Arial"/>
          <w:color w:val="000000" w:themeColor="text1"/>
          <w:szCs w:val="24"/>
          <w:lang w:val="en-US"/>
        </w:rPr>
        <w:t xml:space="preserve">can be part of projects </w:t>
      </w:r>
      <w:r w:rsidR="00640F86" w:rsidRPr="00D90B0C">
        <w:rPr>
          <w:rFonts w:eastAsia="Arial" w:cs="Arial"/>
          <w:color w:val="000000" w:themeColor="text1"/>
          <w:szCs w:val="24"/>
          <w:lang w:val="en-US"/>
        </w:rPr>
        <w:t xml:space="preserve">being </w:t>
      </w:r>
      <w:r w:rsidR="004E01B3" w:rsidRPr="00D90B0C">
        <w:rPr>
          <w:rFonts w:eastAsia="Arial" w:cs="Arial"/>
          <w:color w:val="000000" w:themeColor="text1"/>
          <w:szCs w:val="24"/>
          <w:lang w:val="en-US"/>
        </w:rPr>
        <w:t xml:space="preserve">delivered through Round 2. </w:t>
      </w:r>
      <w:r w:rsidR="65A83CB5" w:rsidRPr="00D90B0C">
        <w:rPr>
          <w:rFonts w:eastAsia="Arial" w:cs="Arial"/>
          <w:color w:val="000000" w:themeColor="text1"/>
          <w:szCs w:val="24"/>
          <w:lang w:val="en-US"/>
        </w:rPr>
        <w:t xml:space="preserve">Further information on how participants can connect with a Round 2 provider will be released in </w:t>
      </w:r>
      <w:r w:rsidR="7E7E8C64" w:rsidRPr="00D90B0C">
        <w:rPr>
          <w:rFonts w:eastAsia="Arial" w:cs="Arial"/>
          <w:color w:val="000000" w:themeColor="text1"/>
          <w:szCs w:val="24"/>
          <w:lang w:val="en-US"/>
        </w:rPr>
        <w:t xml:space="preserve">the second half of </w:t>
      </w:r>
      <w:r w:rsidR="65A83CB5" w:rsidRPr="00D90B0C">
        <w:rPr>
          <w:rFonts w:eastAsia="Arial" w:cs="Arial"/>
          <w:color w:val="000000" w:themeColor="text1"/>
          <w:szCs w:val="24"/>
          <w:lang w:val="en-US"/>
        </w:rPr>
        <w:t>2023.</w:t>
      </w:r>
    </w:p>
    <w:p w14:paraId="6DD37B6E" w14:textId="4F1307EA" w:rsidR="00A56BEB" w:rsidRPr="00D90B0C" w:rsidRDefault="00A56BEB" w:rsidP="00E9030B">
      <w:pPr>
        <w:pStyle w:val="Heading3"/>
      </w:pPr>
      <w:r w:rsidRPr="00D90B0C">
        <w:t>Why are providers registered to deliver home and living supports excluded from applying?</w:t>
      </w:r>
    </w:p>
    <w:p w14:paraId="64587713" w14:textId="5F1622DD" w:rsidR="00310EB1" w:rsidRDefault="00497C4B" w:rsidP="00F74924">
      <w:r w:rsidRPr="00D90B0C">
        <w:t xml:space="preserve">To avoid any potential conflict of interest, </w:t>
      </w:r>
      <w:r w:rsidR="00E7182E" w:rsidRPr="00D90B0C">
        <w:t>r</w:t>
      </w:r>
      <w:r w:rsidR="00FC176E" w:rsidRPr="00D90B0C">
        <w:t xml:space="preserve">egistered </w:t>
      </w:r>
      <w:r w:rsidR="00E7182E" w:rsidRPr="00D90B0C">
        <w:t>and</w:t>
      </w:r>
      <w:r w:rsidR="00FC176E" w:rsidRPr="00D90B0C">
        <w:t xml:space="preserve"> unregistered providers delivering home and living supports to NDIS participants are excluded from </w:t>
      </w:r>
      <w:r w:rsidR="00D726CA" w:rsidRPr="00D90B0C">
        <w:t xml:space="preserve">applying for this grant round. </w:t>
      </w:r>
      <w:r w:rsidR="00031E8A" w:rsidRPr="00D90B0C">
        <w:t xml:space="preserve">We want to avoid situations where </w:t>
      </w:r>
      <w:r w:rsidR="009E10AA" w:rsidRPr="00D90B0C">
        <w:t xml:space="preserve">an organisation </w:t>
      </w:r>
      <w:r w:rsidR="00CA67B9" w:rsidRPr="00D90B0C">
        <w:rPr>
          <w:rFonts w:eastAsia="DengXian"/>
        </w:rPr>
        <w:t xml:space="preserve">delivering a project refers participants to its own organisation to purchase H&amp;L supports. </w:t>
      </w:r>
      <w:r w:rsidR="00316E3A" w:rsidRPr="00D90B0C">
        <w:rPr>
          <w:rFonts w:eastAsia="DengXian"/>
        </w:rPr>
        <w:t xml:space="preserve">The </w:t>
      </w:r>
      <w:r w:rsidR="00EB2EA7" w:rsidRPr="00D90B0C">
        <w:rPr>
          <w:rFonts w:eastAsia="DengXian"/>
        </w:rPr>
        <w:t xml:space="preserve">NDIA also acknowledges the recent findings </w:t>
      </w:r>
      <w:r w:rsidR="00786C23" w:rsidRPr="00D90B0C">
        <w:rPr>
          <w:rFonts w:eastAsia="DengXian"/>
        </w:rPr>
        <w:t xml:space="preserve">of the NDIS Quality and Safeguards Commission, </w:t>
      </w:r>
      <w:hyperlink r:id="rId14">
        <w:r w:rsidR="00786C23" w:rsidRPr="00D90B0C">
          <w:rPr>
            <w:rStyle w:val="Hyperlink"/>
            <w:rFonts w:cs="Arial"/>
            <w:szCs w:val="24"/>
          </w:rPr>
          <w:t>Own Motion Inquiry into Aspects of S</w:t>
        </w:r>
        <w:bookmarkStart w:id="0" w:name="_Hlt129178769"/>
        <w:r w:rsidR="00786C23" w:rsidRPr="00D90B0C">
          <w:rPr>
            <w:rStyle w:val="Hyperlink"/>
            <w:rFonts w:cs="Arial"/>
            <w:szCs w:val="24"/>
          </w:rPr>
          <w:t>u</w:t>
        </w:r>
        <w:bookmarkEnd w:id="0"/>
        <w:r w:rsidR="00786C23" w:rsidRPr="00D90B0C">
          <w:rPr>
            <w:rStyle w:val="Hyperlink"/>
            <w:rFonts w:cs="Arial"/>
            <w:szCs w:val="24"/>
          </w:rPr>
          <w:t>pported Accommodatio</w:t>
        </w:r>
        <w:r w:rsidR="00BD1204">
          <w:rPr>
            <w:rStyle w:val="Hyperlink"/>
            <w:rFonts w:cs="Arial"/>
            <w:szCs w:val="24"/>
          </w:rPr>
          <w:t>n (PDF 2.6MB)</w:t>
        </w:r>
      </w:hyperlink>
      <w:r w:rsidR="00F6407A" w:rsidRPr="00D90B0C">
        <w:t>. The Inquiry Report acknowledges</w:t>
      </w:r>
      <w:r w:rsidR="5DFAAEC3" w:rsidRPr="00D90B0C">
        <w:t xml:space="preserve"> the importance of participants being supported with decisions independent </w:t>
      </w:r>
      <w:r w:rsidR="31958A18" w:rsidRPr="00D90B0C">
        <w:t>of</w:t>
      </w:r>
      <w:r w:rsidR="5DFAAEC3" w:rsidRPr="00D90B0C">
        <w:t xml:space="preserve"> the provider</w:t>
      </w:r>
      <w:r w:rsidR="6DE37064" w:rsidRPr="00D90B0C">
        <w:t>/s</w:t>
      </w:r>
      <w:r w:rsidR="5DFAAEC3" w:rsidRPr="00D90B0C">
        <w:t xml:space="preserve"> who deliver their supports</w:t>
      </w:r>
      <w:r w:rsidR="55F853B2" w:rsidRPr="00D90B0C">
        <w:t>.</w:t>
      </w:r>
    </w:p>
    <w:p w14:paraId="7D90DD75" w14:textId="3BDE9074" w:rsidR="00A56BEB" w:rsidRPr="00D90B0C" w:rsidRDefault="00A56BEB" w:rsidP="00E9030B">
      <w:pPr>
        <w:pStyle w:val="Heading3"/>
      </w:pPr>
      <w:r w:rsidRPr="00D90B0C">
        <w:t>How have we determined the ineligible registration groups?</w:t>
      </w:r>
    </w:p>
    <w:p w14:paraId="104394E2" w14:textId="77777777" w:rsidR="00310EB1" w:rsidRDefault="00BE7D27" w:rsidP="00F74924">
      <w:r w:rsidRPr="00D90B0C">
        <w:t>Registration groups and associated support items which are exclusively used for the delivery of</w:t>
      </w:r>
      <w:r w:rsidR="00117491" w:rsidRPr="00D90B0C">
        <w:t xml:space="preserve"> </w:t>
      </w:r>
      <w:r w:rsidRPr="00D90B0C">
        <w:t>home and living supports</w:t>
      </w:r>
      <w:r w:rsidR="00117491" w:rsidRPr="00D90B0C">
        <w:t xml:space="preserve"> </w:t>
      </w:r>
      <w:r w:rsidRPr="00D90B0C">
        <w:t>have been</w:t>
      </w:r>
      <w:r w:rsidR="00F010F8" w:rsidRPr="00D90B0C">
        <w:t xml:space="preserve"> used.</w:t>
      </w:r>
    </w:p>
    <w:p w14:paraId="7D84F498" w14:textId="1DD1AF6C" w:rsidR="00117491" w:rsidRPr="00D90B0C" w:rsidRDefault="0002616B" w:rsidP="00F74924">
      <w:r w:rsidRPr="00D90B0C">
        <w:t>A</w:t>
      </w:r>
      <w:r w:rsidR="00BE7D27" w:rsidRPr="00D90B0C">
        <w:t xml:space="preserve"> </w:t>
      </w:r>
      <w:r w:rsidRPr="00D90B0C">
        <w:t>registered or</w:t>
      </w:r>
      <w:r w:rsidR="00186F3A" w:rsidRPr="00D90B0C">
        <w:t xml:space="preserve"> unregistered provider who </w:t>
      </w:r>
      <w:r w:rsidR="70CACE1A" w:rsidRPr="00D90B0C">
        <w:t xml:space="preserve">currently </w:t>
      </w:r>
      <w:r w:rsidR="786E2FD8" w:rsidRPr="00D90B0C">
        <w:t>deliver</w:t>
      </w:r>
      <w:r w:rsidR="5F8102F0" w:rsidRPr="00D90B0C">
        <w:t>s</w:t>
      </w:r>
      <w:r w:rsidR="00186F3A" w:rsidRPr="00D90B0C">
        <w:t xml:space="preserve"> supports and claim</w:t>
      </w:r>
      <w:r w:rsidR="00BE6903" w:rsidRPr="00D90B0C">
        <w:t>s</w:t>
      </w:r>
      <w:r w:rsidR="00186F3A" w:rsidRPr="00D90B0C">
        <w:t xml:space="preserve"> from support item</w:t>
      </w:r>
      <w:r w:rsidRPr="00D90B0C">
        <w:t>s</w:t>
      </w:r>
      <w:r w:rsidR="00120FF3" w:rsidRPr="00D90B0C">
        <w:t xml:space="preserve"> </w:t>
      </w:r>
      <w:r w:rsidR="00186F3A" w:rsidRPr="00D90B0C">
        <w:t>under</w:t>
      </w:r>
      <w:r w:rsidR="00117491" w:rsidRPr="00D90B0C">
        <w:t xml:space="preserve"> </w:t>
      </w:r>
      <w:proofErr w:type="gramStart"/>
      <w:r w:rsidR="00117491" w:rsidRPr="00D90B0C">
        <w:t>either;</w:t>
      </w:r>
      <w:proofErr w:type="gramEnd"/>
    </w:p>
    <w:p w14:paraId="3DC30A32" w14:textId="47F5563B" w:rsidR="00117491" w:rsidRPr="00434390" w:rsidRDefault="00186F3A" w:rsidP="00E9030B">
      <w:pPr>
        <w:pStyle w:val="ListBullet"/>
      </w:pPr>
      <w:r w:rsidRPr="00D90B0C">
        <w:t xml:space="preserve">0115 – </w:t>
      </w:r>
      <w:r w:rsidR="001259B3" w:rsidRPr="00D90B0C">
        <w:t xml:space="preserve">Assistance </w:t>
      </w:r>
      <w:proofErr w:type="gramStart"/>
      <w:r w:rsidR="001259B3" w:rsidRPr="00D90B0C">
        <w:t>With</w:t>
      </w:r>
      <w:proofErr w:type="gramEnd"/>
      <w:r w:rsidR="001259B3" w:rsidRPr="00D90B0C">
        <w:t xml:space="preserve"> Daily Life Tasks In A Group Or Shared Living Arrangement</w:t>
      </w:r>
      <w:r w:rsidR="005E1950" w:rsidRPr="00D90B0C">
        <w:t xml:space="preserve">, </w:t>
      </w:r>
      <w:r w:rsidR="00FD3FC6" w:rsidRPr="00D90B0C">
        <w:t>or</w:t>
      </w:r>
    </w:p>
    <w:p w14:paraId="0FCC3704" w14:textId="77777777" w:rsidR="00310EB1" w:rsidRDefault="00186F3A" w:rsidP="00E9030B">
      <w:pPr>
        <w:pStyle w:val="ListBullet"/>
      </w:pPr>
      <w:r w:rsidRPr="00D90B0C">
        <w:t>0131 – Specialist Disability Accommodation</w:t>
      </w:r>
      <w:r w:rsidR="0002616B" w:rsidRPr="00D90B0C">
        <w:t xml:space="preserve">, </w:t>
      </w:r>
      <w:r w:rsidR="00211349" w:rsidRPr="00D90B0C">
        <w:t>and</w:t>
      </w:r>
    </w:p>
    <w:p w14:paraId="0E2E5BAA" w14:textId="4880C9D8" w:rsidR="00117491" w:rsidRPr="00D90B0C" w:rsidRDefault="0002616B" w:rsidP="00E9030B">
      <w:pPr>
        <w:pStyle w:val="ListBullet"/>
      </w:pPr>
      <w:r w:rsidRPr="00D90B0C">
        <w:t xml:space="preserve">has done in the past 2 </w:t>
      </w:r>
      <w:proofErr w:type="gramStart"/>
      <w:r w:rsidRPr="00D90B0C">
        <w:t>years</w:t>
      </w:r>
      <w:proofErr w:type="gramEnd"/>
    </w:p>
    <w:p w14:paraId="5CE3FC99" w14:textId="7BCF8A45" w:rsidR="00A56BEB" w:rsidRPr="00D90B0C" w:rsidRDefault="00456251" w:rsidP="00F74924">
      <w:r w:rsidRPr="00D90B0C">
        <w:t>w</w:t>
      </w:r>
      <w:r w:rsidR="009D7612" w:rsidRPr="00D90B0C">
        <w:t>ill not be eligible to apply for a grant in this round.</w:t>
      </w:r>
    </w:p>
    <w:p w14:paraId="35390901" w14:textId="44EF89AF" w:rsidR="00383437" w:rsidRPr="00D90B0C" w:rsidRDefault="00383437" w:rsidP="000C3C6C">
      <w:pPr>
        <w:pStyle w:val="Heading3"/>
      </w:pPr>
      <w:r w:rsidRPr="00D90B0C">
        <w:t>Can organisations outside of the disability sector submit a proposal?</w:t>
      </w:r>
    </w:p>
    <w:p w14:paraId="681B3CF5" w14:textId="4FCF85B9" w:rsidR="00383437" w:rsidRPr="00D90B0C" w:rsidRDefault="00383437" w:rsidP="00F74924">
      <w:pPr>
        <w:rPr>
          <w:b/>
          <w:bCs/>
        </w:rPr>
      </w:pPr>
      <w:r w:rsidRPr="00D90B0C">
        <w:rPr>
          <w:lang w:val="en-US"/>
        </w:rPr>
        <w:t xml:space="preserve">Yes. </w:t>
      </w:r>
      <w:proofErr w:type="spellStart"/>
      <w:r w:rsidRPr="00D90B0C">
        <w:rPr>
          <w:lang w:val="en-US"/>
        </w:rPr>
        <w:t>Organisations</w:t>
      </w:r>
      <w:proofErr w:type="spellEnd"/>
      <w:r w:rsidRPr="00D90B0C">
        <w:rPr>
          <w:lang w:val="en-US"/>
        </w:rPr>
        <w:t xml:space="preserve"> from outside of the disability sector may </w:t>
      </w:r>
      <w:proofErr w:type="gramStart"/>
      <w:r w:rsidRPr="00D90B0C">
        <w:rPr>
          <w:lang w:val="en-US"/>
        </w:rPr>
        <w:t>submit an application</w:t>
      </w:r>
      <w:proofErr w:type="gramEnd"/>
      <w:r w:rsidRPr="00D90B0C">
        <w:rPr>
          <w:lang w:val="en-US"/>
        </w:rPr>
        <w:t>.</w:t>
      </w:r>
      <w:r w:rsidR="00310EB1">
        <w:rPr>
          <w:lang w:val="en-US"/>
        </w:rPr>
        <w:t xml:space="preserve"> </w:t>
      </w:r>
      <w:r w:rsidRPr="00D90B0C">
        <w:rPr>
          <w:lang w:val="en-US"/>
        </w:rPr>
        <w:t xml:space="preserve">However, applicants must not currently, or for the duration of the project, be delivering home and living supports to NDIS participants. </w:t>
      </w:r>
      <w:r w:rsidR="4516B8DA" w:rsidRPr="00D90B0C">
        <w:t>Applicants are strongly encouraged to consult with participants to understand their direct experience and needs so that applications can be shaped by participants.</w:t>
      </w:r>
      <w:r w:rsidR="3E85350C" w:rsidRPr="00D90B0C">
        <w:rPr>
          <w:lang w:val="en-US"/>
        </w:rPr>
        <w:t xml:space="preserve"> Please check the eligibility requirements in the </w:t>
      </w:r>
      <w:hyperlink r:id="rId15" w:history="1">
        <w:r w:rsidR="004B78D2" w:rsidRPr="004B78D2">
          <w:rPr>
            <w:rStyle w:val="Hyperlink"/>
            <w:rFonts w:cs="Arial"/>
            <w:szCs w:val="24"/>
          </w:rPr>
          <w:t>Grant Opportunity Guidelines</w:t>
        </w:r>
      </w:hyperlink>
      <w:r w:rsidR="004B78D2">
        <w:t xml:space="preserve"> </w:t>
      </w:r>
      <w:r w:rsidRPr="00D90B0C">
        <w:rPr>
          <w:lang w:val="en-US"/>
        </w:rPr>
        <w:t>for further information</w:t>
      </w:r>
    </w:p>
    <w:p w14:paraId="61BF9FE9" w14:textId="77777777" w:rsidR="001D3875" w:rsidRPr="00D90B0C" w:rsidRDefault="001D3875" w:rsidP="00F96156">
      <w:pPr>
        <w:pStyle w:val="Heading3"/>
      </w:pPr>
      <w:r w:rsidRPr="00D90B0C">
        <w:t>Are consortia proposals possible?</w:t>
      </w:r>
    </w:p>
    <w:p w14:paraId="0F66890F" w14:textId="38C89343" w:rsidR="001D3875" w:rsidRPr="00D90B0C" w:rsidRDefault="001D3875" w:rsidP="00F74924">
      <w:r w:rsidRPr="00D90B0C">
        <w:t>The NDIA welcomes proposals from consortia where there is an identified ‘lead organisation’ who will work with the NDIA on behalf of the consortium and enter into the grant agreement. Members of the consortia must not currently, or for the duration of the project, be delivering home and living supports to NDIS participants.</w:t>
      </w:r>
    </w:p>
    <w:p w14:paraId="40406774" w14:textId="7C16F04D" w:rsidR="000F0B8E" w:rsidRPr="00D90B0C" w:rsidRDefault="00AB14BD" w:rsidP="00F96156">
      <w:pPr>
        <w:pStyle w:val="Heading3"/>
      </w:pPr>
      <w:r w:rsidRPr="00D90B0C">
        <w:t>Are NDIS Partners in the Community eligible to apply?</w:t>
      </w:r>
    </w:p>
    <w:p w14:paraId="3963378B" w14:textId="564696A6" w:rsidR="000F0B8E" w:rsidRPr="00D90B0C" w:rsidRDefault="00AB14BD" w:rsidP="00F74924">
      <w:r w:rsidRPr="00D90B0C">
        <w:t xml:space="preserve">NDIS Partners in the Community </w:t>
      </w:r>
      <w:r w:rsidR="004D0AFD" w:rsidRPr="00D90B0C">
        <w:t>(</w:t>
      </w:r>
      <w:proofErr w:type="spellStart"/>
      <w:r w:rsidR="004D0AFD" w:rsidRPr="00D90B0C">
        <w:t>PiTC</w:t>
      </w:r>
      <w:proofErr w:type="spellEnd"/>
      <w:r w:rsidR="004D0AFD" w:rsidRPr="00D90B0C">
        <w:t xml:space="preserve">) </w:t>
      </w:r>
      <w:r w:rsidRPr="00D90B0C">
        <w:t>can only apply to deliver a project out</w:t>
      </w:r>
      <w:r w:rsidR="000F0B8E" w:rsidRPr="00D90B0C">
        <w:t xml:space="preserve">side of the geographical region they are </w:t>
      </w:r>
      <w:r w:rsidR="00F1235B" w:rsidRPr="00D90B0C">
        <w:t xml:space="preserve">currently </w:t>
      </w:r>
      <w:r w:rsidR="000F0B8E" w:rsidRPr="00D90B0C">
        <w:t>contracted to deliver in.</w:t>
      </w:r>
    </w:p>
    <w:p w14:paraId="386EFDAA" w14:textId="77777777" w:rsidR="002445A5" w:rsidRPr="00D90B0C" w:rsidRDefault="002445A5" w:rsidP="00E9030B">
      <w:pPr>
        <w:pStyle w:val="Heading2"/>
      </w:pPr>
      <w:r w:rsidRPr="00D90B0C">
        <w:t>Scope and Design</w:t>
      </w:r>
    </w:p>
    <w:p w14:paraId="3F567A33" w14:textId="77777777" w:rsidR="00310EB1" w:rsidRDefault="002445A5" w:rsidP="00BD1204">
      <w:pPr>
        <w:pStyle w:val="Heading3"/>
      </w:pPr>
      <w:r w:rsidRPr="00D90B0C">
        <w:t>Is there a minimum number of participants that the project must involve?</w:t>
      </w:r>
    </w:p>
    <w:p w14:paraId="2758D8E8" w14:textId="5C22D51C" w:rsidR="002445A5" w:rsidRPr="00D90B0C" w:rsidRDefault="002445A5" w:rsidP="00F74924">
      <w:r w:rsidRPr="00D90B0C">
        <w:t>No. However, applicants are encouraged to include the optimal number of participants that will maximise project outcomes and provide value for money for the Commonwealth Government.</w:t>
      </w:r>
    </w:p>
    <w:p w14:paraId="30845B03" w14:textId="7F5199BD" w:rsidR="002445A5" w:rsidRPr="00D90B0C" w:rsidRDefault="002445A5" w:rsidP="00BD1204">
      <w:pPr>
        <w:pStyle w:val="Heading3"/>
      </w:pPr>
      <w:r w:rsidRPr="00D90B0C">
        <w:t>How will the NDIA ensure participants with different support needs are included in the demonstration projects</w:t>
      </w:r>
      <w:r w:rsidR="00BD1204">
        <w:t>?</w:t>
      </w:r>
    </w:p>
    <w:p w14:paraId="60A45D5A" w14:textId="77777777" w:rsidR="002445A5" w:rsidRPr="00D90B0C" w:rsidRDefault="002445A5" w:rsidP="00F74924">
      <w:r w:rsidRPr="00D90B0C">
        <w:t>Evaluation and selection of demonstration projects will consider representation of participants with different types of support, functioning and participation needs.</w:t>
      </w:r>
    </w:p>
    <w:p w14:paraId="143673F7" w14:textId="77777777" w:rsidR="00310EB1" w:rsidRDefault="002445A5" w:rsidP="009A3FCF">
      <w:r w:rsidRPr="00D90B0C">
        <w:t>Specific focus will be placed on diverse groups for this round. This is on the basis that there are specific needs to address and lessons to learn in testing ways of providing information, assistance, and connections to people who identify as part of these groups.</w:t>
      </w:r>
    </w:p>
    <w:p w14:paraId="1C9E28AE" w14:textId="59F7D86B" w:rsidR="002445A5" w:rsidRPr="00D90B0C" w:rsidRDefault="002445A5" w:rsidP="00434390">
      <w:pPr>
        <w:keepNext/>
      </w:pPr>
      <w:r w:rsidRPr="00D90B0C">
        <w:t>This means that we will fund at least one project tailored to each of the following diverse groups, or any combination, where applications of sufficient quality are received:</w:t>
      </w:r>
    </w:p>
    <w:p w14:paraId="7A8B4CA9" w14:textId="77777777" w:rsidR="002445A5" w:rsidRPr="00D90B0C" w:rsidRDefault="002445A5" w:rsidP="00E9030B">
      <w:pPr>
        <w:pStyle w:val="ListBullet"/>
      </w:pPr>
      <w:r w:rsidRPr="00D90B0C">
        <w:t>Aboriginal and Torres Strait Islander peoples</w:t>
      </w:r>
    </w:p>
    <w:p w14:paraId="4D08EB1A" w14:textId="77777777" w:rsidR="002445A5" w:rsidRPr="00D90B0C" w:rsidRDefault="002445A5" w:rsidP="00E9030B">
      <w:pPr>
        <w:pStyle w:val="ListBullet"/>
      </w:pPr>
      <w:r w:rsidRPr="00D90B0C">
        <w:t>Culturally and Linguistically Diverse peoples. and</w:t>
      </w:r>
    </w:p>
    <w:p w14:paraId="6A301A16" w14:textId="77777777" w:rsidR="002445A5" w:rsidRPr="00D90B0C" w:rsidRDefault="002445A5" w:rsidP="00E9030B">
      <w:pPr>
        <w:pStyle w:val="ListBullet"/>
      </w:pPr>
      <w:r w:rsidRPr="00D90B0C">
        <w:t xml:space="preserve">Lesbian, Gay, Bisexual, Transgender, Intersex, Queer, Asexual, </w:t>
      </w:r>
      <w:bookmarkStart w:id="1" w:name="_Int_vFN2Rt74"/>
      <w:proofErr w:type="gramStart"/>
      <w:r w:rsidRPr="00D90B0C">
        <w:t>Plus</w:t>
      </w:r>
      <w:bookmarkEnd w:id="1"/>
      <w:proofErr w:type="gramEnd"/>
      <w:r w:rsidRPr="00D90B0C">
        <w:t xml:space="preserve"> (LGBTIQA+) community.</w:t>
      </w:r>
    </w:p>
    <w:p w14:paraId="22080F51" w14:textId="77B63734" w:rsidR="002445A5" w:rsidRPr="00D90B0C" w:rsidRDefault="002445A5" w:rsidP="00BD1204">
      <w:pPr>
        <w:pStyle w:val="Heading3"/>
      </w:pPr>
      <w:r w:rsidRPr="00D90B0C">
        <w:t>How can we demonstrate that we have engaged with participants in developing our application</w:t>
      </w:r>
      <w:r w:rsidR="00BD1204">
        <w:t>?</w:t>
      </w:r>
    </w:p>
    <w:p w14:paraId="2A404FAC" w14:textId="67825B33" w:rsidR="002445A5" w:rsidRPr="00D90B0C" w:rsidRDefault="002445A5" w:rsidP="00F74924">
      <w:r w:rsidRPr="00D90B0C">
        <w:t>Applicants are strongly encouraged to consult with participants to understand their direct experience and needs so that applications can be shaped by participants. In responding to Assessment Criteria, you are required to provide:</w:t>
      </w:r>
    </w:p>
    <w:p w14:paraId="003D4AA3" w14:textId="77777777" w:rsidR="002445A5" w:rsidRPr="00D90B0C" w:rsidRDefault="002445A5" w:rsidP="00E9030B">
      <w:pPr>
        <w:pStyle w:val="ListBullet"/>
      </w:pPr>
      <w:r w:rsidRPr="00D90B0C">
        <w:t>Evidence of engagement with participants prior to application</w:t>
      </w:r>
    </w:p>
    <w:p w14:paraId="4A64F7D3" w14:textId="77777777" w:rsidR="002445A5" w:rsidRPr="00D90B0C" w:rsidRDefault="002445A5" w:rsidP="00E9030B">
      <w:pPr>
        <w:pStyle w:val="ListBullet"/>
      </w:pPr>
      <w:r w:rsidRPr="00D90B0C">
        <w:t>An engagement strategy for connecting with participants as part of this project.</w:t>
      </w:r>
    </w:p>
    <w:p w14:paraId="1E8444BB" w14:textId="77777777" w:rsidR="002445A5" w:rsidRPr="00D90B0C" w:rsidRDefault="002445A5" w:rsidP="00F74924">
      <w:r w:rsidRPr="00D90B0C">
        <w:t>Your participant engagement could be demonstrated by providing a written explanation confirming how you have involved participants through, for example, using existing participant governance groups or through one-to-one engagement.</w:t>
      </w:r>
    </w:p>
    <w:p w14:paraId="5C120AD3" w14:textId="14B460BF" w:rsidR="002445A5" w:rsidRPr="00D90B0C" w:rsidRDefault="002445A5" w:rsidP="00BD1204">
      <w:pPr>
        <w:pStyle w:val="Heading3"/>
      </w:pPr>
      <w:r w:rsidRPr="00D90B0C">
        <w:t>Can the demonstration project be designed for future (not current) participants</w:t>
      </w:r>
      <w:r w:rsidR="00BD1204">
        <w:t>?</w:t>
      </w:r>
    </w:p>
    <w:p w14:paraId="7AAF1AA2" w14:textId="77777777" w:rsidR="00310EB1" w:rsidRDefault="10D99424" w:rsidP="00F74924">
      <w:r w:rsidRPr="00D90B0C">
        <w:t>P</w:t>
      </w:r>
      <w:r w:rsidR="7F4826EC" w:rsidRPr="00D90B0C">
        <w:t xml:space="preserve">rojects </w:t>
      </w:r>
      <w:r w:rsidR="31995CBC" w:rsidRPr="00D90B0C">
        <w:t>should</w:t>
      </w:r>
      <w:r w:rsidR="7F4826EC" w:rsidRPr="00D90B0C">
        <w:t xml:space="preserve"> </w:t>
      </w:r>
      <w:proofErr w:type="gramStart"/>
      <w:r w:rsidR="7F4826EC" w:rsidRPr="00D90B0C">
        <w:t>take into account</w:t>
      </w:r>
      <w:proofErr w:type="gramEnd"/>
      <w:r w:rsidR="7F4826EC" w:rsidRPr="00D90B0C">
        <w:t xml:space="preserve"> </w:t>
      </w:r>
      <w:r w:rsidR="7318EDEC" w:rsidRPr="00D90B0C">
        <w:t>the need</w:t>
      </w:r>
      <w:r w:rsidR="00983080" w:rsidRPr="00D90B0C">
        <w:t>s</w:t>
      </w:r>
      <w:r w:rsidR="7318EDEC" w:rsidRPr="00D90B0C">
        <w:t xml:space="preserve"> of</w:t>
      </w:r>
      <w:r w:rsidR="7F4826EC" w:rsidRPr="00D90B0C">
        <w:t xml:space="preserve"> current and future NDIS participants</w:t>
      </w:r>
      <w:r w:rsidR="51099D0F" w:rsidRPr="00D90B0C">
        <w:t>.</w:t>
      </w:r>
      <w:r w:rsidR="002445A5" w:rsidRPr="00D90B0C">
        <w:t xml:space="preserve"> </w:t>
      </w:r>
      <w:r w:rsidR="51099D0F" w:rsidRPr="00D90B0C">
        <w:t>Project</w:t>
      </w:r>
      <w:r w:rsidR="6D7A64EA" w:rsidRPr="00D90B0C">
        <w:t xml:space="preserve"> providers however</w:t>
      </w:r>
      <w:r w:rsidR="002445A5" w:rsidRPr="00D90B0C">
        <w:t xml:space="preserve"> must work with </w:t>
      </w:r>
      <w:r w:rsidR="43D9A9E6" w:rsidRPr="00D90B0C">
        <w:t xml:space="preserve">current </w:t>
      </w:r>
      <w:r w:rsidR="51099D0F" w:rsidRPr="00D90B0C">
        <w:t>participants</w:t>
      </w:r>
      <w:r w:rsidR="002445A5" w:rsidRPr="00D90B0C">
        <w:t xml:space="preserve"> of the NDIS who have an access decision and </w:t>
      </w:r>
      <w:r w:rsidR="6C3AF8FC" w:rsidRPr="00D90B0C">
        <w:t>a</w:t>
      </w:r>
      <w:r w:rsidR="002445A5" w:rsidRPr="00D90B0C">
        <w:t xml:space="preserve"> NDIS plan.</w:t>
      </w:r>
    </w:p>
    <w:p w14:paraId="35B5CBFC" w14:textId="281E36FC" w:rsidR="002445A5" w:rsidRPr="00D90B0C" w:rsidRDefault="002445A5" w:rsidP="00BD1204">
      <w:pPr>
        <w:pStyle w:val="Heading3"/>
      </w:pPr>
      <w:r w:rsidRPr="00D90B0C">
        <w:t xml:space="preserve">Is there a possibility that participant’s plans will be amended </w:t>
      </w:r>
      <w:proofErr w:type="gramStart"/>
      <w:r w:rsidRPr="00D90B0C">
        <w:t>as a result of</w:t>
      </w:r>
      <w:proofErr w:type="gramEnd"/>
      <w:r w:rsidRPr="00D90B0C">
        <w:t xml:space="preserve"> a grant project</w:t>
      </w:r>
      <w:r w:rsidR="00BD1204">
        <w:t>?</w:t>
      </w:r>
    </w:p>
    <w:p w14:paraId="149A4CCC" w14:textId="77777777" w:rsidR="00310EB1" w:rsidRDefault="002445A5" w:rsidP="00F74924">
      <w:r w:rsidRPr="00D90B0C">
        <w:t>No. Participants who have a current home and living decision and budget, who wish to explore alternative home and living options will need to consider possibilities available to them within their approved budget. Plan reassessments will occur within the natural cycle and will not be included as part of the grant projects.</w:t>
      </w:r>
    </w:p>
    <w:p w14:paraId="02A79D68" w14:textId="149D1695" w:rsidR="002445A5" w:rsidRPr="00D90B0C" w:rsidRDefault="002445A5" w:rsidP="00BD1204">
      <w:pPr>
        <w:pStyle w:val="Heading3"/>
      </w:pPr>
      <w:r w:rsidRPr="00D90B0C">
        <w:t>Are applicants required to maintain vulnerable persons and working with children checks for the life of the project</w:t>
      </w:r>
      <w:r w:rsidR="00BD1204">
        <w:t>?</w:t>
      </w:r>
    </w:p>
    <w:p w14:paraId="734E57B9" w14:textId="77777777" w:rsidR="002445A5" w:rsidRPr="00D90B0C" w:rsidRDefault="002445A5" w:rsidP="00F74924">
      <w:r w:rsidRPr="00D90B0C">
        <w:t>If you are successful, all personnel working on the project must maintain a Working with Vulnerable People registration.</w:t>
      </w:r>
    </w:p>
    <w:p w14:paraId="1F885636" w14:textId="77777777" w:rsidR="002445A5" w:rsidRPr="00D90B0C" w:rsidRDefault="002445A5" w:rsidP="00F74924">
      <w:r w:rsidRPr="00D90B0C">
        <w:t>If your project is targeting people under the age of 18, all personnel working on the project must maintain a Working with Children Check.</w:t>
      </w:r>
    </w:p>
    <w:p w14:paraId="1F93BDFE" w14:textId="3F7B5A73" w:rsidR="002445A5" w:rsidRPr="00D90B0C" w:rsidRDefault="002445A5" w:rsidP="00BD1204">
      <w:pPr>
        <w:pStyle w:val="Heading3"/>
      </w:pPr>
      <w:r w:rsidRPr="00D90B0C">
        <w:t>Is it possible to target a group of young people in out of home care in a project</w:t>
      </w:r>
      <w:r w:rsidR="00BD1204">
        <w:t>?</w:t>
      </w:r>
    </w:p>
    <w:p w14:paraId="32D1FEC6" w14:textId="77777777" w:rsidR="00310EB1" w:rsidRDefault="002445A5" w:rsidP="00F74924">
      <w:r w:rsidRPr="00D90B0C">
        <w:t>Yes, provided the organisation working with this cohort is eligible to apply.</w:t>
      </w:r>
    </w:p>
    <w:p w14:paraId="261A94F3" w14:textId="339D40F6" w:rsidR="002445A5" w:rsidRPr="00654495" w:rsidRDefault="002445A5" w:rsidP="00E9030B">
      <w:pPr>
        <w:pStyle w:val="Heading2"/>
      </w:pPr>
      <w:r w:rsidRPr="00654495">
        <w:t>Outcomes and Evaluation</w:t>
      </w:r>
    </w:p>
    <w:p w14:paraId="64D0FB60" w14:textId="7D3F15C3" w:rsidR="002445A5" w:rsidRPr="00D90B0C" w:rsidRDefault="002445A5" w:rsidP="00BD1204">
      <w:pPr>
        <w:pStyle w:val="Heading3"/>
      </w:pPr>
      <w:r w:rsidRPr="00D90B0C">
        <w:t>What will the outcome measures be for the demonstration projects</w:t>
      </w:r>
      <w:r w:rsidR="00BD1204">
        <w:t>?</w:t>
      </w:r>
    </w:p>
    <w:p w14:paraId="2ECA6C3D" w14:textId="77777777" w:rsidR="00310EB1" w:rsidRDefault="002445A5" w:rsidP="00F74924">
      <w:r w:rsidRPr="00D90B0C">
        <w:t>The NDIA is currently developing an evaluation framework for the Home and Living demonstration projects. The outcomes will be shared with the selected organisation to inform their data collection.</w:t>
      </w:r>
    </w:p>
    <w:p w14:paraId="39D93817" w14:textId="67331C1D" w:rsidR="002445A5" w:rsidRPr="00D90B0C" w:rsidRDefault="002445A5" w:rsidP="00E9030B">
      <w:pPr>
        <w:pStyle w:val="Heading2"/>
      </w:pPr>
      <w:r w:rsidRPr="00D90B0C">
        <w:t>Implementation</w:t>
      </w:r>
    </w:p>
    <w:p w14:paraId="5D499ECC" w14:textId="529BA177" w:rsidR="002445A5" w:rsidRPr="00D90B0C" w:rsidRDefault="002445A5" w:rsidP="00BD1204">
      <w:pPr>
        <w:pStyle w:val="Heading3"/>
      </w:pPr>
      <w:r w:rsidRPr="00D90B0C">
        <w:t>Will the Agency provide support to manage any issues that are identified during implementation of the demonstration projects</w:t>
      </w:r>
      <w:r w:rsidR="00BD1204">
        <w:t>?</w:t>
      </w:r>
    </w:p>
    <w:p w14:paraId="6C5DED25" w14:textId="77777777" w:rsidR="002445A5" w:rsidRPr="00D90B0C" w:rsidRDefault="002445A5" w:rsidP="00F74924">
      <w:r w:rsidRPr="00D90B0C">
        <w:t xml:space="preserve">Yes, the NDIA will </w:t>
      </w:r>
      <w:proofErr w:type="gramStart"/>
      <w:r w:rsidRPr="00D90B0C">
        <w:t>provide assistance to</w:t>
      </w:r>
      <w:proofErr w:type="gramEnd"/>
      <w:r w:rsidRPr="00D90B0C">
        <w:t xml:space="preserve"> providers while the demonstration projects are being implemented.</w:t>
      </w:r>
    </w:p>
    <w:p w14:paraId="70A3F20D" w14:textId="672166E8" w:rsidR="002445A5" w:rsidRPr="00D90B0C" w:rsidRDefault="002445A5" w:rsidP="00E9030B">
      <w:pPr>
        <w:pStyle w:val="Heading2"/>
      </w:pPr>
      <w:r w:rsidRPr="00D90B0C">
        <w:t>Funding</w:t>
      </w:r>
    </w:p>
    <w:p w14:paraId="5C89C6D2" w14:textId="77777777" w:rsidR="002445A5" w:rsidRPr="00E9030B" w:rsidRDefault="002445A5" w:rsidP="00E9030B">
      <w:pPr>
        <w:pStyle w:val="Heading3"/>
      </w:pPr>
      <w:r w:rsidRPr="00E9030B">
        <w:t>Can my organisation make an in-kind contribution to project delivery?</w:t>
      </w:r>
    </w:p>
    <w:p w14:paraId="05BF9E6A" w14:textId="77777777" w:rsidR="00310EB1" w:rsidRDefault="002445A5" w:rsidP="00F74924">
      <w:r w:rsidRPr="00D90B0C">
        <w:t xml:space="preserve">Yes, we will accept organisations providing in-kind support to assist with their projects. However, in-kind contributions will not be </w:t>
      </w:r>
      <w:proofErr w:type="gramStart"/>
      <w:r w:rsidRPr="00D90B0C">
        <w:t>taken into account</w:t>
      </w:r>
      <w:proofErr w:type="gramEnd"/>
      <w:r w:rsidRPr="00D90B0C">
        <w:t xml:space="preserve"> when assessing an application.</w:t>
      </w:r>
    </w:p>
    <w:p w14:paraId="3FDE486A" w14:textId="052208FE" w:rsidR="002445A5" w:rsidRPr="00D90B0C" w:rsidRDefault="002445A5" w:rsidP="00E9030B">
      <w:pPr>
        <w:pStyle w:val="Heading3"/>
      </w:pPr>
      <w:r w:rsidRPr="00D90B0C">
        <w:t>If I apply for a total of $80,000 for a two-year project, does that mean I will get $80,000 each year?</w:t>
      </w:r>
    </w:p>
    <w:p w14:paraId="4D8CD955" w14:textId="5AEC4AC6" w:rsidR="002445A5" w:rsidRPr="00D90B0C" w:rsidRDefault="002445A5" w:rsidP="00F74924">
      <w:r w:rsidRPr="00D90B0C">
        <w:t>No, successful grant amounts are not annualised budgets. Grants will be paid in instalments in accordance with reporting requirements over one or two-year periods.</w:t>
      </w:r>
    </w:p>
    <w:p w14:paraId="5661DA75" w14:textId="54600526" w:rsidR="005F67F9" w:rsidRPr="00D90B0C" w:rsidRDefault="005F67F9" w:rsidP="00E9030B">
      <w:pPr>
        <w:pStyle w:val="Heading3"/>
      </w:pPr>
      <w:r w:rsidRPr="00D90B0C">
        <w:t>If funded, what will be the reporting requirements?</w:t>
      </w:r>
    </w:p>
    <w:p w14:paraId="0306B11F" w14:textId="3FA26741" w:rsidR="005F67F9" w:rsidRPr="00D90B0C" w:rsidRDefault="005F67F9" w:rsidP="00F74924">
      <w:r w:rsidRPr="00D90B0C">
        <w:t>Grant recipients will be required to provide quarterly reports</w:t>
      </w:r>
      <w:r w:rsidR="00F54AC6">
        <w:t xml:space="preserve">, and </w:t>
      </w:r>
      <w:r w:rsidR="006A4016">
        <w:t>a</w:t>
      </w:r>
      <w:r w:rsidR="006A4016" w:rsidRPr="006A4016">
        <w:t xml:space="preserve"> final report will be required at the conclusion of your grant activity</w:t>
      </w:r>
      <w:r w:rsidRPr="00D90B0C">
        <w:t>.</w:t>
      </w:r>
    </w:p>
    <w:p w14:paraId="60CAD3FC" w14:textId="6ACC6DEF" w:rsidR="005F67F9" w:rsidRPr="00D90B0C" w:rsidRDefault="005F67F9" w:rsidP="00E9030B">
      <w:pPr>
        <w:pStyle w:val="Heading3"/>
      </w:pPr>
      <w:r w:rsidRPr="00D90B0C">
        <w:t>When will the funding period start?</w:t>
      </w:r>
    </w:p>
    <w:p w14:paraId="6033462F" w14:textId="5DF71423" w:rsidR="005F67F9" w:rsidRPr="00D90B0C" w:rsidRDefault="005F67F9" w:rsidP="00F74924">
      <w:r w:rsidRPr="00D90B0C">
        <w:t>It will commence from when the grant agreement is executed, which is likely to be around July 2023.</w:t>
      </w:r>
    </w:p>
    <w:p w14:paraId="35FBAB3B" w14:textId="7C2A97AC" w:rsidR="001479E1" w:rsidRPr="00D90B0C" w:rsidRDefault="001479E1" w:rsidP="00E9030B">
      <w:pPr>
        <w:pStyle w:val="Heading2"/>
      </w:pPr>
      <w:r w:rsidRPr="00D90B0C">
        <w:t>Application Process</w:t>
      </w:r>
    </w:p>
    <w:p w14:paraId="34E94AC7" w14:textId="0CE0A8AD" w:rsidR="001A1AC7" w:rsidRPr="00D90B0C" w:rsidRDefault="001A1AC7" w:rsidP="00E9030B">
      <w:pPr>
        <w:pStyle w:val="Heading3"/>
      </w:pPr>
      <w:r w:rsidRPr="00D90B0C">
        <w:t xml:space="preserve">Will I receive a receipt or other acknowledgement advice when my </w:t>
      </w:r>
      <w:r w:rsidR="001479E1" w:rsidRPr="00D90B0C">
        <w:t xml:space="preserve">application </w:t>
      </w:r>
      <w:r w:rsidRPr="00D90B0C">
        <w:t>is submitted?</w:t>
      </w:r>
    </w:p>
    <w:p w14:paraId="5B8008C1" w14:textId="402C0131" w:rsidR="001A1AC7" w:rsidRPr="00D90B0C" w:rsidRDefault="001A1AC7" w:rsidP="00F74924">
      <w:pPr>
        <w:rPr>
          <w:shd w:val="clear" w:color="auto" w:fill="FFFFFF"/>
        </w:rPr>
      </w:pPr>
      <w:r w:rsidRPr="00D90B0C">
        <w:rPr>
          <w:shd w:val="clear" w:color="auto" w:fill="FFFFFF"/>
        </w:rPr>
        <w:t xml:space="preserve">Yes, you will receive an email which acknowledges that your application has been received by the </w:t>
      </w:r>
      <w:r w:rsidR="00070396" w:rsidRPr="00D90B0C">
        <w:rPr>
          <w:shd w:val="clear" w:color="auto" w:fill="FFFFFF"/>
        </w:rPr>
        <w:t>NDIA</w:t>
      </w:r>
      <w:r w:rsidR="00621E5B" w:rsidRPr="00D90B0C">
        <w:rPr>
          <w:shd w:val="clear" w:color="auto" w:fill="FFFFFF"/>
        </w:rPr>
        <w:t xml:space="preserve"> within two working days</w:t>
      </w:r>
      <w:r w:rsidRPr="00D90B0C">
        <w:rPr>
          <w:shd w:val="clear" w:color="auto" w:fill="FFFFFF"/>
        </w:rPr>
        <w:t>.</w:t>
      </w:r>
    </w:p>
    <w:p w14:paraId="57430F06" w14:textId="07BBF8BE" w:rsidR="001A1AC7" w:rsidRPr="00D90B0C" w:rsidRDefault="001A1AC7" w:rsidP="00E9030B">
      <w:pPr>
        <w:pStyle w:val="Heading3"/>
      </w:pPr>
      <w:r w:rsidRPr="00D90B0C">
        <w:t>Can I apply for an extension to the application deadline?</w:t>
      </w:r>
    </w:p>
    <w:p w14:paraId="0EC6576D" w14:textId="2D35AC23" w:rsidR="0032033B" w:rsidRPr="00D90B0C" w:rsidRDefault="0032033B" w:rsidP="00F74924">
      <w:r w:rsidRPr="00D90B0C">
        <w:t>You must submit your application prior to the published closing date. The NDIA may accept late applications where unforeseen or exceptional circumstances prevented you from submitting before the close date. </w:t>
      </w:r>
      <w:r w:rsidR="009824D0" w:rsidRPr="00D90B0C">
        <w:t xml:space="preserve">A late application request must be submitted in writing to: </w:t>
      </w:r>
      <w:hyperlink r:id="rId16" w:tgtFrame="_blank" w:tooltip="mailto:SPC2473infoassistconnect@ndis.gov.au" w:history="1">
        <w:r w:rsidR="009824D0" w:rsidRPr="00D90B0C">
          <w:rPr>
            <w:rStyle w:val="Hyperlink"/>
            <w:rFonts w:cs="Arial"/>
            <w:color w:val="4F52B2"/>
            <w:szCs w:val="24"/>
            <w:bdr w:val="none" w:sz="0" w:space="0" w:color="auto" w:frame="1"/>
            <w:shd w:val="clear" w:color="auto" w:fill="FFFFFF"/>
          </w:rPr>
          <w:t>SPC2473infoassistconnect@ndis.gov.au</w:t>
        </w:r>
      </w:hyperlink>
      <w:r w:rsidR="009824D0" w:rsidRPr="00D90B0C">
        <w:t>.</w:t>
      </w:r>
    </w:p>
    <w:p w14:paraId="2C1406C5" w14:textId="77777777" w:rsidR="00310EB1" w:rsidRDefault="003458C7" w:rsidP="00E9030B">
      <w:pPr>
        <w:pStyle w:val="Heading3"/>
      </w:pPr>
      <w:r w:rsidRPr="00D90B0C">
        <w:t>I have questions about</w:t>
      </w:r>
      <w:r w:rsidR="00617BB9" w:rsidRPr="00D90B0C">
        <w:t xml:space="preserve"> the grant round. </w:t>
      </w:r>
      <w:r w:rsidR="004D7C72" w:rsidRPr="00D90B0C">
        <w:t>W</w:t>
      </w:r>
      <w:r w:rsidR="00617BB9" w:rsidRPr="00D90B0C">
        <w:t xml:space="preserve">ho can </w:t>
      </w:r>
      <w:r w:rsidR="007A52B2" w:rsidRPr="00D90B0C">
        <w:t>answer them?</w:t>
      </w:r>
    </w:p>
    <w:p w14:paraId="4CF4505D" w14:textId="77777777" w:rsidR="00310EB1" w:rsidRDefault="272E9097" w:rsidP="00F74924">
      <w:r w:rsidRPr="00D90B0C">
        <w:t xml:space="preserve">If you </w:t>
      </w:r>
      <w:r w:rsidR="7D537CC3" w:rsidRPr="00D90B0C">
        <w:t xml:space="preserve">have questions </w:t>
      </w:r>
      <w:r w:rsidR="42A80862" w:rsidRPr="00D90B0C">
        <w:t xml:space="preserve">about the grant round, </w:t>
      </w:r>
      <w:r w:rsidRPr="00D90B0C">
        <w:t xml:space="preserve">please </w:t>
      </w:r>
      <w:r w:rsidR="42A80862" w:rsidRPr="00D90B0C">
        <w:t xml:space="preserve">send them to the NDIA via email </w:t>
      </w:r>
      <w:r w:rsidRPr="00D90B0C">
        <w:t xml:space="preserve">at </w:t>
      </w:r>
      <w:hyperlink r:id="rId17">
        <w:r w:rsidR="598C3C88" w:rsidRPr="00D90B0C">
          <w:rPr>
            <w:rStyle w:val="Hyperlink"/>
            <w:rFonts w:cs="Arial"/>
            <w:color w:val="4F52B2"/>
            <w:szCs w:val="24"/>
          </w:rPr>
          <w:t>SPC2473infoassistconnect@ndis.gov.au</w:t>
        </w:r>
      </w:hyperlink>
      <w:r w:rsidR="598C3C88" w:rsidRPr="00D90B0C">
        <w:t>.</w:t>
      </w:r>
      <w:r w:rsidR="42A80862" w:rsidRPr="00D90B0C">
        <w:t xml:space="preserve"> Questions about the round must be </w:t>
      </w:r>
      <w:r w:rsidR="455BA759" w:rsidRPr="00D90B0C">
        <w:t xml:space="preserve">sent to the NDIA no later than </w:t>
      </w:r>
      <w:r w:rsidR="16436E9F" w:rsidRPr="00D90B0C">
        <w:t>1</w:t>
      </w:r>
      <w:r w:rsidR="455BA759" w:rsidRPr="00D90B0C">
        <w:t xml:space="preserve">3 April 2023, 5pm AEST. </w:t>
      </w:r>
      <w:r w:rsidR="67EF2E0B" w:rsidRPr="00D90B0C">
        <w:t xml:space="preserve">The NDIA will respond to emailed questions within </w:t>
      </w:r>
      <w:r w:rsidR="002C1333" w:rsidRPr="00D90B0C">
        <w:t xml:space="preserve">four </w:t>
      </w:r>
      <w:r w:rsidR="67EF2E0B" w:rsidRPr="00D90B0C">
        <w:t xml:space="preserve">working days through the form of an Addendum which will be published to the </w:t>
      </w:r>
      <w:hyperlink r:id="rId18" w:history="1">
        <w:r w:rsidR="67EF2E0B" w:rsidRPr="004B78D2">
          <w:rPr>
            <w:rStyle w:val="Hyperlink"/>
            <w:rFonts w:cs="Arial"/>
            <w:szCs w:val="24"/>
          </w:rPr>
          <w:t>NDIS website</w:t>
        </w:r>
      </w:hyperlink>
      <w:r w:rsidR="67EF2E0B" w:rsidRPr="00D90B0C">
        <w:t>.</w:t>
      </w:r>
    </w:p>
    <w:p w14:paraId="636DA1BC" w14:textId="5609B1BC" w:rsidR="00D71B52" w:rsidRPr="00623F68" w:rsidRDefault="00D71B52" w:rsidP="00E9030B">
      <w:pPr>
        <w:pStyle w:val="Heading3"/>
      </w:pPr>
      <w:r w:rsidRPr="00623F68">
        <w:t>Can I submit more than one application?</w:t>
      </w:r>
    </w:p>
    <w:p w14:paraId="0D87E10D" w14:textId="15C32091" w:rsidR="00D71B52" w:rsidRPr="00623F68" w:rsidRDefault="00D71B52" w:rsidP="00F74924">
      <w:r w:rsidRPr="00623F68">
        <w:t>No, there is a limit of one application per organisation.</w:t>
      </w:r>
    </w:p>
    <w:p w14:paraId="79C50921" w14:textId="57E82B5B" w:rsidR="00D71B52" w:rsidRPr="00623F68" w:rsidRDefault="00AE2DDF" w:rsidP="00E9030B">
      <w:pPr>
        <w:pStyle w:val="Heading3"/>
      </w:pPr>
      <w:r w:rsidRPr="00623F68">
        <w:t xml:space="preserve">Can I </w:t>
      </w:r>
      <w:proofErr w:type="gramStart"/>
      <w:r w:rsidRPr="00623F68">
        <w:t>submit an application</w:t>
      </w:r>
      <w:proofErr w:type="gramEnd"/>
      <w:r w:rsidRPr="00623F68">
        <w:t xml:space="preserve"> and be a member of a consortium?</w:t>
      </w:r>
    </w:p>
    <w:p w14:paraId="00D43215" w14:textId="676CD481" w:rsidR="00AE2DDF" w:rsidRPr="00D90B0C" w:rsidRDefault="00AE2DDF" w:rsidP="00F74924">
      <w:r w:rsidRPr="00623F68">
        <w:t>Yes, provided you are not the lead member of the consortium.</w:t>
      </w:r>
    </w:p>
    <w:p w14:paraId="457F2CF2" w14:textId="65F26C8D" w:rsidR="005F67F9" w:rsidRPr="00D90B0C" w:rsidRDefault="005F67F9" w:rsidP="00BD1204">
      <w:pPr>
        <w:pStyle w:val="Heading3"/>
      </w:pPr>
      <w:r w:rsidRPr="00D90B0C">
        <w:t>How are applications submitted</w:t>
      </w:r>
      <w:r w:rsidR="00BD1204">
        <w:t>?</w:t>
      </w:r>
    </w:p>
    <w:p w14:paraId="72E19BC8" w14:textId="77777777" w:rsidR="00310EB1" w:rsidRDefault="005F67F9" w:rsidP="00F74924">
      <w:pPr>
        <w:rPr>
          <w:rStyle w:val="normaltextrun"/>
          <w:rFonts w:cs="Arial"/>
          <w:color w:val="22272B"/>
          <w:szCs w:val="24"/>
        </w:rPr>
      </w:pPr>
      <w:r w:rsidRPr="00D90B0C">
        <w:rPr>
          <w:rFonts w:cs="Arial"/>
          <w:szCs w:val="24"/>
        </w:rPr>
        <w:t xml:space="preserve">Using the </w:t>
      </w:r>
      <w:hyperlink r:id="rId19" w:history="1">
        <w:r w:rsidRPr="004B78D2">
          <w:rPr>
            <w:rStyle w:val="Hyperlink"/>
            <w:rFonts w:cs="Arial"/>
            <w:szCs w:val="24"/>
          </w:rPr>
          <w:t>application form.</w:t>
        </w:r>
      </w:hyperlink>
      <w:r w:rsidRPr="00D90B0C">
        <w:rPr>
          <w:rFonts w:cs="Arial"/>
          <w:szCs w:val="24"/>
        </w:rPr>
        <w:t xml:space="preserve"> The form must be completed and emailed to </w:t>
      </w:r>
      <w:hyperlink r:id="rId20">
        <w:r w:rsidR="63A5A8A4" w:rsidRPr="00D90B0C">
          <w:rPr>
            <w:rStyle w:val="Hyperlink"/>
            <w:rFonts w:cs="Arial"/>
            <w:color w:val="4F52B2"/>
            <w:szCs w:val="24"/>
          </w:rPr>
          <w:t>SPC2473infoassistconnect@ndis.gov.au</w:t>
        </w:r>
      </w:hyperlink>
      <w:r w:rsidR="63A5A8A4" w:rsidRPr="00D90B0C">
        <w:rPr>
          <w:rFonts w:cs="Arial"/>
          <w:szCs w:val="24"/>
        </w:rPr>
        <w:t xml:space="preserve">. </w:t>
      </w:r>
      <w:r w:rsidRPr="00D90B0C">
        <w:rPr>
          <w:rFonts w:cs="Arial"/>
          <w:szCs w:val="24"/>
        </w:rPr>
        <w:t xml:space="preserve">If the form is not accessible for you, please contact the NDIA at </w:t>
      </w:r>
      <w:hyperlink r:id="rId21">
        <w:r w:rsidR="3347AC94" w:rsidRPr="00D90B0C">
          <w:rPr>
            <w:rStyle w:val="Hyperlink"/>
            <w:rFonts w:cs="Arial"/>
            <w:color w:val="4F52B2"/>
            <w:szCs w:val="24"/>
          </w:rPr>
          <w:t>SPC2473infoassistconnect@ndis.gov.au</w:t>
        </w:r>
      </w:hyperlink>
      <w:r w:rsidR="3347AC94" w:rsidRPr="00D90B0C">
        <w:rPr>
          <w:rStyle w:val="normaltextrun"/>
          <w:rFonts w:cs="Arial"/>
          <w:color w:val="22272B"/>
          <w:szCs w:val="24"/>
        </w:rPr>
        <w:t xml:space="preserve"> </w:t>
      </w:r>
      <w:r w:rsidRPr="00D90B0C">
        <w:rPr>
          <w:rStyle w:val="normaltextrun"/>
          <w:rFonts w:cs="Arial"/>
          <w:color w:val="22272B"/>
          <w:szCs w:val="24"/>
        </w:rPr>
        <w:t>to discuss submitting your application in audio or visual format.</w:t>
      </w:r>
    </w:p>
    <w:p w14:paraId="18965EFE" w14:textId="44790C81" w:rsidR="00310EB1" w:rsidRPr="00BD1204" w:rsidRDefault="005F67F9" w:rsidP="00BD1204">
      <w:pPr>
        <w:pStyle w:val="Heading3"/>
      </w:pPr>
      <w:r w:rsidRPr="00BD1204">
        <w:t>Is there any support available for completing an application?</w:t>
      </w:r>
    </w:p>
    <w:p w14:paraId="3A7C4BA2" w14:textId="77777777" w:rsidR="00310EB1" w:rsidRDefault="005F67F9" w:rsidP="00F74924">
      <w:pPr>
        <w:pStyle w:val="paragraph"/>
        <w:rPr>
          <w:rStyle w:val="normaltextrun"/>
          <w:rFonts w:ascii="Arial" w:eastAsiaTheme="majorEastAsia" w:hAnsi="Arial" w:cs="Arial"/>
          <w:color w:val="22272B"/>
        </w:rPr>
      </w:pPr>
      <w:r w:rsidRPr="00D90B0C">
        <w:rPr>
          <w:rStyle w:val="normaltextrun"/>
          <w:rFonts w:ascii="Arial" w:eastAsiaTheme="majorEastAsia" w:hAnsi="Arial" w:cs="Arial"/>
          <w:color w:val="22272B"/>
        </w:rPr>
        <w:t>If you have questions, please contact the NDIA</w:t>
      </w:r>
      <w:r w:rsidR="78C30040" w:rsidRPr="00D90B0C">
        <w:rPr>
          <w:rStyle w:val="normaltextrun"/>
          <w:rFonts w:ascii="Arial" w:eastAsiaTheme="majorEastAsia" w:hAnsi="Arial" w:cs="Arial"/>
          <w:color w:val="22272B"/>
        </w:rPr>
        <w:t xml:space="preserve"> at </w:t>
      </w:r>
      <w:hyperlink r:id="rId22" w:history="1">
        <w:r w:rsidR="00D71B52" w:rsidRPr="00511B03">
          <w:rPr>
            <w:rStyle w:val="Hyperlink"/>
            <w:rFonts w:ascii="Arial" w:eastAsiaTheme="majorEastAsia" w:hAnsi="Arial" w:cs="Arial"/>
          </w:rPr>
          <w:t>SPC2473infoassistconnect@ndis.gov.au</w:t>
        </w:r>
      </w:hyperlink>
    </w:p>
    <w:p w14:paraId="0854B718" w14:textId="1E87C6C6" w:rsidR="00310EB1" w:rsidRPr="00BD1204" w:rsidRDefault="005F67F9" w:rsidP="00BD1204">
      <w:pPr>
        <w:pStyle w:val="Heading3"/>
      </w:pPr>
      <w:r w:rsidRPr="00BD1204">
        <w:t xml:space="preserve">Am I able to review a copy of the grant agreement before </w:t>
      </w:r>
      <w:proofErr w:type="gramStart"/>
      <w:r w:rsidRPr="00BD1204">
        <w:t>submitting an application</w:t>
      </w:r>
      <w:proofErr w:type="gramEnd"/>
      <w:r w:rsidR="00BD1204" w:rsidRPr="00BD1204">
        <w:t>?</w:t>
      </w:r>
    </w:p>
    <w:p w14:paraId="75E0CF26" w14:textId="77777777" w:rsidR="00310EB1" w:rsidRDefault="005F67F9" w:rsidP="00F74924">
      <w:pPr>
        <w:rPr>
          <w:rStyle w:val="normaltextrun"/>
          <w:color w:val="22272B"/>
          <w:szCs w:val="24"/>
        </w:rPr>
      </w:pPr>
      <w:r w:rsidRPr="007937BE">
        <w:rPr>
          <w:rStyle w:val="normaltextrun"/>
          <w:color w:val="22272B"/>
          <w:szCs w:val="24"/>
        </w:rPr>
        <w:t xml:space="preserve">Yes, a copy of the draft </w:t>
      </w:r>
      <w:hyperlink r:id="rId23" w:history="1">
        <w:r w:rsidRPr="004B78D2">
          <w:rPr>
            <w:rStyle w:val="Hyperlink"/>
            <w:szCs w:val="24"/>
          </w:rPr>
          <w:t>grant agreement is available here</w:t>
        </w:r>
      </w:hyperlink>
      <w:r w:rsidRPr="007937BE">
        <w:rPr>
          <w:rStyle w:val="normaltextrun"/>
          <w:color w:val="22272B"/>
          <w:szCs w:val="24"/>
        </w:rPr>
        <w:t>.</w:t>
      </w:r>
    </w:p>
    <w:p w14:paraId="28100F85" w14:textId="374BB373" w:rsidR="00310EB1" w:rsidRDefault="005F67F9" w:rsidP="00BD1204">
      <w:pPr>
        <w:pStyle w:val="Heading3"/>
      </w:pPr>
      <w:r w:rsidRPr="00D90B0C">
        <w:t>Who makes the final decision on which applications will be funded</w:t>
      </w:r>
      <w:r w:rsidR="00BD1204">
        <w:t>?</w:t>
      </w:r>
    </w:p>
    <w:p w14:paraId="2BBFB930" w14:textId="77777777" w:rsidR="00310EB1" w:rsidRDefault="005F67F9" w:rsidP="00F74924">
      <w:r w:rsidRPr="00D90B0C">
        <w:t>The decision making is the Chief Executive Officer of the NDIA.</w:t>
      </w:r>
    </w:p>
    <w:p w14:paraId="7C9662A0" w14:textId="44820532" w:rsidR="00310EB1" w:rsidRDefault="005F67F9" w:rsidP="00BD1204">
      <w:pPr>
        <w:pStyle w:val="Heading3"/>
      </w:pPr>
      <w:r w:rsidRPr="00D90B0C">
        <w:t>Can I appeal against the decision not to fund my application</w:t>
      </w:r>
      <w:r w:rsidR="00BD1204">
        <w:t>?</w:t>
      </w:r>
    </w:p>
    <w:p w14:paraId="5A3B9ADF" w14:textId="77777777" w:rsidR="00310EB1" w:rsidRDefault="005F67F9" w:rsidP="00F74924">
      <w:r w:rsidRPr="00D90B0C">
        <w:t>No, the decision cannot be appealed.</w:t>
      </w:r>
    </w:p>
    <w:p w14:paraId="333A676C" w14:textId="076574B9" w:rsidR="005F67F9" w:rsidRPr="00D90B0C" w:rsidRDefault="005F67F9" w:rsidP="00E9030B">
      <w:pPr>
        <w:pStyle w:val="Heading2"/>
      </w:pPr>
      <w:r w:rsidRPr="00D90B0C">
        <w:t>Eligible Expenditure</w:t>
      </w:r>
    </w:p>
    <w:p w14:paraId="1CFE40C1" w14:textId="19F7C3F0" w:rsidR="00310EB1" w:rsidRPr="0034457D" w:rsidRDefault="005F67F9" w:rsidP="00E9030B">
      <w:pPr>
        <w:pStyle w:val="Heading3"/>
      </w:pPr>
      <w:r w:rsidRPr="0034457D">
        <w:t>What is eligible expenditure?</w:t>
      </w:r>
    </w:p>
    <w:p w14:paraId="7D919B8F" w14:textId="77777777" w:rsidR="00310EB1" w:rsidRDefault="005F67F9" w:rsidP="00F74924">
      <w:pPr>
        <w:rPr>
          <w:rFonts w:cs="Arial"/>
          <w:szCs w:val="24"/>
        </w:rPr>
      </w:pPr>
      <w:r w:rsidRPr="00D90B0C">
        <w:rPr>
          <w:rFonts w:cs="Arial"/>
          <w:szCs w:val="24"/>
        </w:rPr>
        <w:t xml:space="preserve">Eligible expenditure is detailed in section 5.3 of the </w:t>
      </w:r>
      <w:hyperlink r:id="rId24" w:history="1">
        <w:r w:rsidRPr="004B78D2">
          <w:rPr>
            <w:rStyle w:val="Hyperlink"/>
            <w:rFonts w:cs="Arial"/>
            <w:szCs w:val="24"/>
          </w:rPr>
          <w:t>Grant Opportunity Guidelines</w:t>
        </w:r>
      </w:hyperlink>
      <w:r w:rsidR="004B78D2">
        <w:rPr>
          <w:rFonts w:cs="Arial"/>
          <w:szCs w:val="24"/>
        </w:rPr>
        <w:t>.</w:t>
      </w:r>
    </w:p>
    <w:p w14:paraId="408DC97E" w14:textId="7B4ABF16" w:rsidR="00310EB1" w:rsidRPr="0034457D" w:rsidRDefault="005F67F9" w:rsidP="00E9030B">
      <w:pPr>
        <w:pStyle w:val="Heading3"/>
      </w:pPr>
      <w:r w:rsidRPr="0034457D">
        <w:t>Is expenditure related to preparing the application eligible for funding?</w:t>
      </w:r>
    </w:p>
    <w:p w14:paraId="2554E850" w14:textId="77777777" w:rsidR="00310EB1" w:rsidRDefault="005F67F9" w:rsidP="00F74924">
      <w:r w:rsidRPr="00D90B0C">
        <w:t>No, you cannot use the grant to pay for costs relating to preparing your application.</w:t>
      </w:r>
    </w:p>
    <w:p w14:paraId="31E05459" w14:textId="471FADA2" w:rsidR="005F67F9" w:rsidRPr="00D90B0C" w:rsidRDefault="005F67F9" w:rsidP="00E9030B">
      <w:pPr>
        <w:pStyle w:val="Heading2"/>
      </w:pPr>
      <w:r w:rsidRPr="00D90B0C">
        <w:t>Other</w:t>
      </w:r>
    </w:p>
    <w:p w14:paraId="69435886" w14:textId="77777777" w:rsidR="00310EB1" w:rsidRPr="0034457D" w:rsidRDefault="005F67F9" w:rsidP="00E9030B">
      <w:pPr>
        <w:pStyle w:val="Heading3"/>
      </w:pPr>
      <w:r w:rsidRPr="0034457D">
        <w:rPr>
          <w:rStyle w:val="normaltextrun"/>
        </w:rPr>
        <w:t>Where can I find out more?</w:t>
      </w:r>
    </w:p>
    <w:p w14:paraId="75F4A708" w14:textId="44722006" w:rsidR="00486C95" w:rsidRPr="00D90B0C" w:rsidRDefault="005F67F9" w:rsidP="00F74924">
      <w:pPr>
        <w:pStyle w:val="paragraph"/>
        <w:rPr>
          <w:rStyle w:val="normaltextrun"/>
          <w:rFonts w:ascii="Arial" w:hAnsi="Arial" w:cs="Arial"/>
        </w:rPr>
      </w:pPr>
      <w:r w:rsidRPr="00D90B0C">
        <w:rPr>
          <w:rStyle w:val="normaltextrun"/>
          <w:rFonts w:ascii="Arial" w:eastAsiaTheme="majorEastAsia" w:hAnsi="Arial" w:cs="Arial"/>
          <w:color w:val="22272B"/>
        </w:rPr>
        <w:t>You can find out more by</w:t>
      </w:r>
      <w:r w:rsidR="00486C95" w:rsidRPr="00D90B0C">
        <w:rPr>
          <w:rStyle w:val="normaltextrun"/>
          <w:rFonts w:ascii="Arial" w:eastAsiaTheme="majorEastAsia" w:hAnsi="Arial" w:cs="Arial"/>
          <w:color w:val="22272B"/>
        </w:rPr>
        <w:t>:</w:t>
      </w:r>
    </w:p>
    <w:p w14:paraId="0433682B" w14:textId="7FB5946F" w:rsidR="005F67F9" w:rsidRPr="00D90B0C" w:rsidRDefault="00486C95" w:rsidP="00BD1204">
      <w:pPr>
        <w:pStyle w:val="ListBullet"/>
        <w:ind w:left="720"/>
        <w:rPr>
          <w:rFonts w:cs="Arial"/>
        </w:rPr>
      </w:pPr>
      <w:r w:rsidRPr="00BD1204">
        <w:t>V</w:t>
      </w:r>
      <w:r w:rsidR="005F67F9" w:rsidRPr="00BD1204">
        <w:t>isiting</w:t>
      </w:r>
      <w:r w:rsidR="005F67F9" w:rsidRPr="00D90B0C">
        <w:rPr>
          <w:rStyle w:val="normaltextrun"/>
          <w:rFonts w:eastAsiaTheme="majorEastAsia" w:cs="Arial"/>
          <w:color w:val="22272B"/>
        </w:rPr>
        <w:t xml:space="preserve"> the </w:t>
      </w:r>
      <w:hyperlink r:id="rId25" w:history="1">
        <w:r w:rsidR="005F67F9" w:rsidRPr="004B78D2">
          <w:rPr>
            <w:rStyle w:val="Hyperlink"/>
            <w:rFonts w:eastAsiaTheme="majorEastAsia" w:cs="Arial"/>
          </w:rPr>
          <w:t>NDIA website</w:t>
        </w:r>
      </w:hyperlink>
      <w:r w:rsidRPr="00D90B0C">
        <w:rPr>
          <w:rStyle w:val="normaltextrun"/>
          <w:rFonts w:eastAsiaTheme="majorEastAsia" w:cs="Arial"/>
          <w:color w:val="22272B"/>
        </w:rPr>
        <w:t>, or</w:t>
      </w:r>
    </w:p>
    <w:p w14:paraId="4A60F997" w14:textId="7FE9F5C0" w:rsidR="00884CEF" w:rsidRPr="00310EB1" w:rsidRDefault="005F67F9" w:rsidP="00BD1204">
      <w:pPr>
        <w:pStyle w:val="ListBullet"/>
        <w:ind w:left="720"/>
        <w:rPr>
          <w:rFonts w:cs="Arial"/>
        </w:rPr>
      </w:pPr>
      <w:r w:rsidRPr="00BD1204">
        <w:t>Attending</w:t>
      </w:r>
      <w:r w:rsidRPr="00D90B0C">
        <w:rPr>
          <w:rStyle w:val="normaltextrun"/>
          <w:rFonts w:eastAsiaTheme="majorEastAsia" w:cs="Arial"/>
          <w:color w:val="22272B"/>
        </w:rPr>
        <w:t xml:space="preserve"> the online information session of this grant round being held on 23 March. </w:t>
      </w:r>
      <w:hyperlink r:id="rId26" w:history="1">
        <w:r w:rsidRPr="003C42C5">
          <w:rPr>
            <w:rStyle w:val="Hyperlink"/>
            <w:rFonts w:eastAsiaTheme="majorEastAsia" w:cs="Arial"/>
          </w:rPr>
          <w:t>Please click here to register</w:t>
        </w:r>
      </w:hyperlink>
      <w:r w:rsidRPr="003C42C5">
        <w:rPr>
          <w:rStyle w:val="normaltextrun"/>
          <w:rFonts w:eastAsiaTheme="majorEastAsia" w:cs="Arial"/>
          <w:color w:val="22272B"/>
        </w:rPr>
        <w:t>.</w:t>
      </w:r>
    </w:p>
    <w:sectPr w:rsidR="00884CEF" w:rsidRPr="00310EB1" w:rsidSect="009A3FCF">
      <w:footerReference w:type="default" r:id="rId27"/>
      <w:pgSz w:w="11906" w:h="16838"/>
      <w:pgMar w:top="1135" w:right="1133" w:bottom="1276" w:left="1134" w:header="426" w:footer="3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98603" w14:textId="77777777" w:rsidR="00515EA1" w:rsidRDefault="00515EA1" w:rsidP="00F74924">
      <w:r>
        <w:separator/>
      </w:r>
    </w:p>
  </w:endnote>
  <w:endnote w:type="continuationSeparator" w:id="0">
    <w:p w14:paraId="4496FB15" w14:textId="77777777" w:rsidR="00515EA1" w:rsidRDefault="00515EA1" w:rsidP="00F74924">
      <w:r>
        <w:continuationSeparator/>
      </w:r>
    </w:p>
  </w:endnote>
  <w:endnote w:type="continuationNotice" w:id="1">
    <w:p w14:paraId="6615A99A" w14:textId="77777777" w:rsidR="00515EA1" w:rsidRDefault="00515EA1" w:rsidP="00F74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rdia New">
    <w:panose1 w:val="020B0304020202020204"/>
    <w:charset w:val="DE"/>
    <w:family w:val="roman"/>
    <w:pitch w:val="variable"/>
    <w:sig w:usb0="01000001" w:usb1="00000000" w:usb2="00000000" w:usb3="00000000" w:csb0="00010000" w:csb1="00000000"/>
  </w:font>
  <w:font w:name="DengXian Light">
    <w:altName w:val="等线 Light"/>
    <w:panose1 w:val="00000000000000000000"/>
    <w:charset w:val="86"/>
    <w:family w:val="roman"/>
    <w:notTrueType/>
    <w:pitch w:val="default"/>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E109" w14:textId="6F1F9950" w:rsidR="001952AE" w:rsidRPr="006267DA" w:rsidRDefault="004B78D2" w:rsidP="006267DA">
    <w:pPr>
      <w:pStyle w:val="Footer"/>
    </w:pPr>
    <w:r w:rsidRPr="006267DA">
      <w:t>As of 9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5C0CA" w14:textId="77777777" w:rsidR="00515EA1" w:rsidRDefault="00515EA1" w:rsidP="00F74924">
      <w:r>
        <w:separator/>
      </w:r>
    </w:p>
  </w:footnote>
  <w:footnote w:type="continuationSeparator" w:id="0">
    <w:p w14:paraId="5A0E8FF3" w14:textId="77777777" w:rsidR="00515EA1" w:rsidRDefault="00515EA1" w:rsidP="00F74924">
      <w:r>
        <w:continuationSeparator/>
      </w:r>
    </w:p>
  </w:footnote>
  <w:footnote w:type="continuationNotice" w:id="1">
    <w:p w14:paraId="718EF163" w14:textId="77777777" w:rsidR="00515EA1" w:rsidRDefault="00515EA1" w:rsidP="00F749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B8A"/>
    <w:multiLevelType w:val="hybridMultilevel"/>
    <w:tmpl w:val="57B89B8C"/>
    <w:lvl w:ilvl="0" w:tplc="BE4010F2">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1EE60A3"/>
    <w:multiLevelType w:val="multilevel"/>
    <w:tmpl w:val="A328ADCE"/>
    <w:lvl w:ilvl="0">
      <w:start w:val="1"/>
      <w:numFmt w:val="decimal"/>
      <w:pStyle w:val="PCMLevel1"/>
      <w:lvlText w:val="%1"/>
      <w:lvlJc w:val="left"/>
      <w:pPr>
        <w:tabs>
          <w:tab w:val="num" w:pos="851"/>
        </w:tabs>
        <w:ind w:left="851" w:hanging="851"/>
      </w:pPr>
      <w:rPr>
        <w:rFonts w:ascii="Arial" w:hAnsi="Arial" w:hint="default"/>
        <w:b/>
        <w:i w:val="0"/>
        <w:caps/>
        <w:sz w:val="28"/>
      </w:rPr>
    </w:lvl>
    <w:lvl w:ilvl="1">
      <w:start w:val="1"/>
      <w:numFmt w:val="decimal"/>
      <w:pStyle w:val="PCMLevel2"/>
      <w:lvlText w:val="%1.%2"/>
      <w:lvlJc w:val="left"/>
      <w:pPr>
        <w:tabs>
          <w:tab w:val="num" w:pos="851"/>
        </w:tabs>
        <w:ind w:left="851" w:hanging="851"/>
      </w:pPr>
    </w:lvl>
    <w:lvl w:ilvl="2">
      <w:start w:val="1"/>
      <w:numFmt w:val="lowerLetter"/>
      <w:pStyle w:val="PCMLevel3"/>
      <w:lvlText w:val="(%3)"/>
      <w:lvlJc w:val="left"/>
      <w:pPr>
        <w:tabs>
          <w:tab w:val="num" w:pos="1418"/>
        </w:tabs>
        <w:ind w:left="1418" w:hanging="567"/>
      </w:pPr>
      <w:rPr>
        <w:b w:val="0"/>
        <w:bCs w:val="0"/>
        <w:i w:val="0"/>
        <w:iCs w:val="0"/>
      </w:rPr>
    </w:lvl>
    <w:lvl w:ilvl="3">
      <w:start w:val="1"/>
      <w:numFmt w:val="lowerRoman"/>
      <w:pStyle w:val="PCMLevel4"/>
      <w:lvlText w:val="(%4)"/>
      <w:lvlJc w:val="left"/>
      <w:pPr>
        <w:tabs>
          <w:tab w:val="num" w:pos="2138"/>
        </w:tabs>
        <w:ind w:left="1985" w:hanging="567"/>
      </w:pPr>
      <w:rPr>
        <w:b w:val="0"/>
        <w:bCs w:val="0"/>
      </w:rPr>
    </w:lvl>
    <w:lvl w:ilvl="4">
      <w:start w:val="1"/>
      <w:numFmt w:val="upperLetter"/>
      <w:pStyle w:val="PCMLevel5"/>
      <w:lvlText w:val="(%5)"/>
      <w:lvlJc w:val="left"/>
      <w:pPr>
        <w:tabs>
          <w:tab w:val="num" w:pos="2345"/>
        </w:tabs>
        <w:ind w:left="2268" w:hanging="283"/>
      </w:pPr>
      <w:rPr>
        <w:rFonts w:ascii="Arial" w:hAnsi="Arial" w:hint="default"/>
        <w:b w:val="0"/>
        <w:i w:val="0"/>
        <w:sz w:val="22"/>
      </w:rPr>
    </w:lvl>
    <w:lvl w:ilvl="5">
      <w:start w:val="1"/>
      <w:numFmt w:val="upperRoman"/>
      <w:pStyle w:val="PCMLevel6"/>
      <w:lvlText w:val="(%6)"/>
      <w:lvlJc w:val="left"/>
      <w:pPr>
        <w:tabs>
          <w:tab w:val="num" w:pos="3272"/>
        </w:tabs>
        <w:ind w:left="3119" w:hanging="567"/>
      </w:pPr>
      <w:rPr>
        <w:rFonts w:ascii="Arial" w:hAnsi="Arial" w:hint="default"/>
        <w:b w:val="0"/>
        <w:i w:val="0"/>
        <w:sz w:val="22"/>
      </w:rPr>
    </w:lvl>
    <w:lvl w:ilvl="6">
      <w:start w:val="1"/>
      <w:numFmt w:val="decimal"/>
      <w:pStyle w:val="PCMLevel7"/>
      <w:lvlText w:val="(%7)"/>
      <w:lvlJc w:val="left"/>
      <w:pPr>
        <w:tabs>
          <w:tab w:val="num" w:pos="3629"/>
        </w:tabs>
        <w:ind w:left="3629" w:hanging="510"/>
      </w:pPr>
      <w:rPr>
        <w:rFonts w:ascii="Arial" w:hAnsi="Arial" w:hint="default"/>
        <w:b w:val="0"/>
        <w:i w:val="0"/>
        <w:sz w:val="22"/>
      </w:rPr>
    </w:lvl>
    <w:lvl w:ilvl="7">
      <w:start w:val="1"/>
      <w:numFmt w:val="lowerLetter"/>
      <w:pStyle w:val="PCMLevel8"/>
      <w:lvlText w:val="[%8]"/>
      <w:lvlJc w:val="left"/>
      <w:pPr>
        <w:tabs>
          <w:tab w:val="num" w:pos="4253"/>
        </w:tabs>
        <w:ind w:left="4253" w:hanging="567"/>
      </w:pPr>
      <w:rPr>
        <w:rFonts w:ascii="Arial" w:hAnsi="Arial" w:hint="default"/>
        <w:b w:val="0"/>
        <w:i w:val="0"/>
        <w:sz w:val="22"/>
      </w:rPr>
    </w:lvl>
    <w:lvl w:ilvl="8">
      <w:start w:val="1"/>
      <w:numFmt w:val="lowerRoman"/>
      <w:pStyle w:val="PCMLevel9"/>
      <w:lvlText w:val="[%9]"/>
      <w:lvlJc w:val="left"/>
      <w:pPr>
        <w:tabs>
          <w:tab w:val="num" w:pos="4973"/>
        </w:tabs>
        <w:ind w:left="4820" w:hanging="567"/>
      </w:pPr>
      <w:rPr>
        <w:rFonts w:ascii="Arial" w:hAnsi="Arial" w:hint="default"/>
        <w:b w:val="0"/>
        <w:i w:val="0"/>
        <w:sz w:val="22"/>
      </w:rPr>
    </w:lvl>
  </w:abstractNum>
  <w:num w:numId="1" w16cid:durableId="1385786545">
    <w:abstractNumId w:val="1"/>
  </w:num>
  <w:num w:numId="2" w16cid:durableId="105146055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C7"/>
    <w:rsid w:val="000018DF"/>
    <w:rsid w:val="00001E45"/>
    <w:rsid w:val="00003109"/>
    <w:rsid w:val="00004A06"/>
    <w:rsid w:val="000056AF"/>
    <w:rsid w:val="00005D5C"/>
    <w:rsid w:val="000071A9"/>
    <w:rsid w:val="00007F18"/>
    <w:rsid w:val="0002146E"/>
    <w:rsid w:val="00023482"/>
    <w:rsid w:val="0002616B"/>
    <w:rsid w:val="0003049B"/>
    <w:rsid w:val="00031E8A"/>
    <w:rsid w:val="0003219E"/>
    <w:rsid w:val="00032B0B"/>
    <w:rsid w:val="00036904"/>
    <w:rsid w:val="00036E23"/>
    <w:rsid w:val="00046AF2"/>
    <w:rsid w:val="000506FB"/>
    <w:rsid w:val="00051C97"/>
    <w:rsid w:val="0005723C"/>
    <w:rsid w:val="00060EC6"/>
    <w:rsid w:val="0006189D"/>
    <w:rsid w:val="00070396"/>
    <w:rsid w:val="00074DC2"/>
    <w:rsid w:val="000803F3"/>
    <w:rsid w:val="000808A7"/>
    <w:rsid w:val="000879BC"/>
    <w:rsid w:val="000978C1"/>
    <w:rsid w:val="000A076C"/>
    <w:rsid w:val="000A1557"/>
    <w:rsid w:val="000A2E0B"/>
    <w:rsid w:val="000A4AEB"/>
    <w:rsid w:val="000A63C1"/>
    <w:rsid w:val="000B4CEC"/>
    <w:rsid w:val="000B6657"/>
    <w:rsid w:val="000B7949"/>
    <w:rsid w:val="000B7AD5"/>
    <w:rsid w:val="000C1A74"/>
    <w:rsid w:val="000C3C6C"/>
    <w:rsid w:val="000D1DEC"/>
    <w:rsid w:val="000E1305"/>
    <w:rsid w:val="000E3415"/>
    <w:rsid w:val="000F0640"/>
    <w:rsid w:val="000F0B8E"/>
    <w:rsid w:val="000F49A1"/>
    <w:rsid w:val="000F520E"/>
    <w:rsid w:val="000F6C0B"/>
    <w:rsid w:val="00103F93"/>
    <w:rsid w:val="00107A5A"/>
    <w:rsid w:val="001106AF"/>
    <w:rsid w:val="0011238D"/>
    <w:rsid w:val="00117491"/>
    <w:rsid w:val="00120FF3"/>
    <w:rsid w:val="0012467F"/>
    <w:rsid w:val="001259B3"/>
    <w:rsid w:val="00125FC1"/>
    <w:rsid w:val="0013278B"/>
    <w:rsid w:val="001340D1"/>
    <w:rsid w:val="001458B8"/>
    <w:rsid w:val="001479AA"/>
    <w:rsid w:val="001479E1"/>
    <w:rsid w:val="001520FC"/>
    <w:rsid w:val="00155F7D"/>
    <w:rsid w:val="00156407"/>
    <w:rsid w:val="0017376B"/>
    <w:rsid w:val="001739D4"/>
    <w:rsid w:val="001750D0"/>
    <w:rsid w:val="001806D7"/>
    <w:rsid w:val="00182713"/>
    <w:rsid w:val="00186F3A"/>
    <w:rsid w:val="0019143E"/>
    <w:rsid w:val="00192773"/>
    <w:rsid w:val="001952AE"/>
    <w:rsid w:val="001A1AC7"/>
    <w:rsid w:val="001A20BD"/>
    <w:rsid w:val="001A787D"/>
    <w:rsid w:val="001B1AA0"/>
    <w:rsid w:val="001D157F"/>
    <w:rsid w:val="001D180F"/>
    <w:rsid w:val="001D3875"/>
    <w:rsid w:val="001D388E"/>
    <w:rsid w:val="001D73C2"/>
    <w:rsid w:val="001F0A19"/>
    <w:rsid w:val="001F1868"/>
    <w:rsid w:val="001F55BD"/>
    <w:rsid w:val="00211349"/>
    <w:rsid w:val="00212054"/>
    <w:rsid w:val="002132F3"/>
    <w:rsid w:val="002170FF"/>
    <w:rsid w:val="00221292"/>
    <w:rsid w:val="00222D3D"/>
    <w:rsid w:val="00225CF1"/>
    <w:rsid w:val="00235D74"/>
    <w:rsid w:val="0024094C"/>
    <w:rsid w:val="00241120"/>
    <w:rsid w:val="00242789"/>
    <w:rsid w:val="002441F1"/>
    <w:rsid w:val="002445A5"/>
    <w:rsid w:val="00245102"/>
    <w:rsid w:val="002460C1"/>
    <w:rsid w:val="0024695B"/>
    <w:rsid w:val="002500C4"/>
    <w:rsid w:val="00250B23"/>
    <w:rsid w:val="00265CFC"/>
    <w:rsid w:val="002B5B1F"/>
    <w:rsid w:val="002B79B2"/>
    <w:rsid w:val="002C1333"/>
    <w:rsid w:val="002C600E"/>
    <w:rsid w:val="002E446A"/>
    <w:rsid w:val="002F026F"/>
    <w:rsid w:val="003045BA"/>
    <w:rsid w:val="00310EB1"/>
    <w:rsid w:val="00311598"/>
    <w:rsid w:val="00311F0D"/>
    <w:rsid w:val="003158A7"/>
    <w:rsid w:val="0031597C"/>
    <w:rsid w:val="00316E3A"/>
    <w:rsid w:val="003179D3"/>
    <w:rsid w:val="0032033B"/>
    <w:rsid w:val="0032445E"/>
    <w:rsid w:val="0032480B"/>
    <w:rsid w:val="003267FD"/>
    <w:rsid w:val="00333666"/>
    <w:rsid w:val="003377E5"/>
    <w:rsid w:val="0034457D"/>
    <w:rsid w:val="003458C7"/>
    <w:rsid w:val="00354587"/>
    <w:rsid w:val="00355394"/>
    <w:rsid w:val="00372B91"/>
    <w:rsid w:val="00373D66"/>
    <w:rsid w:val="003750E7"/>
    <w:rsid w:val="0037729D"/>
    <w:rsid w:val="0037784C"/>
    <w:rsid w:val="00383437"/>
    <w:rsid w:val="00390F2F"/>
    <w:rsid w:val="00391C67"/>
    <w:rsid w:val="003953C2"/>
    <w:rsid w:val="0039785C"/>
    <w:rsid w:val="003A03A8"/>
    <w:rsid w:val="003A1CCC"/>
    <w:rsid w:val="003B0280"/>
    <w:rsid w:val="003C4241"/>
    <w:rsid w:val="003C42C5"/>
    <w:rsid w:val="003C6CA3"/>
    <w:rsid w:val="003D1EA7"/>
    <w:rsid w:val="003D484F"/>
    <w:rsid w:val="003D5549"/>
    <w:rsid w:val="003D5DDF"/>
    <w:rsid w:val="003F0F92"/>
    <w:rsid w:val="003F3547"/>
    <w:rsid w:val="004019AA"/>
    <w:rsid w:val="004049AA"/>
    <w:rsid w:val="00405083"/>
    <w:rsid w:val="00405C7D"/>
    <w:rsid w:val="00410E47"/>
    <w:rsid w:val="00413899"/>
    <w:rsid w:val="00422B72"/>
    <w:rsid w:val="00423901"/>
    <w:rsid w:val="0042609A"/>
    <w:rsid w:val="0043012F"/>
    <w:rsid w:val="00434390"/>
    <w:rsid w:val="00436E91"/>
    <w:rsid w:val="00447CEF"/>
    <w:rsid w:val="004506A3"/>
    <w:rsid w:val="00450783"/>
    <w:rsid w:val="00450D90"/>
    <w:rsid w:val="00450DB3"/>
    <w:rsid w:val="0045337D"/>
    <w:rsid w:val="00456251"/>
    <w:rsid w:val="00460347"/>
    <w:rsid w:val="00465442"/>
    <w:rsid w:val="0048144B"/>
    <w:rsid w:val="00484EA9"/>
    <w:rsid w:val="00486A95"/>
    <w:rsid w:val="00486C95"/>
    <w:rsid w:val="004923E7"/>
    <w:rsid w:val="00497C4B"/>
    <w:rsid w:val="004A5105"/>
    <w:rsid w:val="004B78D2"/>
    <w:rsid w:val="004C0446"/>
    <w:rsid w:val="004C33D9"/>
    <w:rsid w:val="004C340C"/>
    <w:rsid w:val="004D0AFD"/>
    <w:rsid w:val="004D7C72"/>
    <w:rsid w:val="004E01B3"/>
    <w:rsid w:val="004E1A82"/>
    <w:rsid w:val="004E6BA1"/>
    <w:rsid w:val="004F4724"/>
    <w:rsid w:val="004F7626"/>
    <w:rsid w:val="00504001"/>
    <w:rsid w:val="00506546"/>
    <w:rsid w:val="0050C87A"/>
    <w:rsid w:val="00515EA1"/>
    <w:rsid w:val="00521684"/>
    <w:rsid w:val="0053505F"/>
    <w:rsid w:val="00537054"/>
    <w:rsid w:val="00546C6F"/>
    <w:rsid w:val="00550211"/>
    <w:rsid w:val="00552FEA"/>
    <w:rsid w:val="0056218D"/>
    <w:rsid w:val="00574341"/>
    <w:rsid w:val="00583B60"/>
    <w:rsid w:val="00583C84"/>
    <w:rsid w:val="005C2DFB"/>
    <w:rsid w:val="005C2E23"/>
    <w:rsid w:val="005C5A86"/>
    <w:rsid w:val="005D3AA6"/>
    <w:rsid w:val="005D4BF2"/>
    <w:rsid w:val="005E1950"/>
    <w:rsid w:val="005E5125"/>
    <w:rsid w:val="005F6419"/>
    <w:rsid w:val="005F67F9"/>
    <w:rsid w:val="0060054E"/>
    <w:rsid w:val="00605A91"/>
    <w:rsid w:val="00607DC3"/>
    <w:rsid w:val="006125DD"/>
    <w:rsid w:val="00612BF0"/>
    <w:rsid w:val="00612ED7"/>
    <w:rsid w:val="00612FC1"/>
    <w:rsid w:val="00617BB9"/>
    <w:rsid w:val="00621821"/>
    <w:rsid w:val="00621E5B"/>
    <w:rsid w:val="00623F68"/>
    <w:rsid w:val="006267DA"/>
    <w:rsid w:val="006268C8"/>
    <w:rsid w:val="00635BEC"/>
    <w:rsid w:val="00640F86"/>
    <w:rsid w:val="00644D2F"/>
    <w:rsid w:val="006501CA"/>
    <w:rsid w:val="006512F6"/>
    <w:rsid w:val="00652F98"/>
    <w:rsid w:val="00654495"/>
    <w:rsid w:val="00657DDD"/>
    <w:rsid w:val="006638A6"/>
    <w:rsid w:val="00664FB6"/>
    <w:rsid w:val="00665C72"/>
    <w:rsid w:val="00670E08"/>
    <w:rsid w:val="0067102C"/>
    <w:rsid w:val="00671CAE"/>
    <w:rsid w:val="0068090F"/>
    <w:rsid w:val="00683F53"/>
    <w:rsid w:val="006859F4"/>
    <w:rsid w:val="00693FBC"/>
    <w:rsid w:val="006A4016"/>
    <w:rsid w:val="006D0F6E"/>
    <w:rsid w:val="006D5C5B"/>
    <w:rsid w:val="006E2794"/>
    <w:rsid w:val="006F6333"/>
    <w:rsid w:val="0070794B"/>
    <w:rsid w:val="00715890"/>
    <w:rsid w:val="007202B8"/>
    <w:rsid w:val="00720701"/>
    <w:rsid w:val="00737B78"/>
    <w:rsid w:val="007412B8"/>
    <w:rsid w:val="007425E2"/>
    <w:rsid w:val="00750EC5"/>
    <w:rsid w:val="0075136D"/>
    <w:rsid w:val="0076562F"/>
    <w:rsid w:val="00766C67"/>
    <w:rsid w:val="00772757"/>
    <w:rsid w:val="007757E8"/>
    <w:rsid w:val="007768C2"/>
    <w:rsid w:val="00784CD6"/>
    <w:rsid w:val="00786C23"/>
    <w:rsid w:val="007937BE"/>
    <w:rsid w:val="00795701"/>
    <w:rsid w:val="007A36AA"/>
    <w:rsid w:val="007A52B2"/>
    <w:rsid w:val="007B2FF2"/>
    <w:rsid w:val="007C0107"/>
    <w:rsid w:val="007C08B3"/>
    <w:rsid w:val="007C4735"/>
    <w:rsid w:val="007C50F6"/>
    <w:rsid w:val="007C74FC"/>
    <w:rsid w:val="007C7F4B"/>
    <w:rsid w:val="007D3EF5"/>
    <w:rsid w:val="007D57B8"/>
    <w:rsid w:val="007E6852"/>
    <w:rsid w:val="007E74B3"/>
    <w:rsid w:val="007F76B8"/>
    <w:rsid w:val="007F7D87"/>
    <w:rsid w:val="00801222"/>
    <w:rsid w:val="008045AD"/>
    <w:rsid w:val="00807A5D"/>
    <w:rsid w:val="0081437F"/>
    <w:rsid w:val="008233E9"/>
    <w:rsid w:val="00823721"/>
    <w:rsid w:val="0082689F"/>
    <w:rsid w:val="00833BEF"/>
    <w:rsid w:val="00841D44"/>
    <w:rsid w:val="00842A40"/>
    <w:rsid w:val="00846BE4"/>
    <w:rsid w:val="00856851"/>
    <w:rsid w:val="008635F8"/>
    <w:rsid w:val="00864617"/>
    <w:rsid w:val="008710CC"/>
    <w:rsid w:val="00873936"/>
    <w:rsid w:val="00880717"/>
    <w:rsid w:val="0088199F"/>
    <w:rsid w:val="00884CEF"/>
    <w:rsid w:val="00885667"/>
    <w:rsid w:val="00895682"/>
    <w:rsid w:val="008956BE"/>
    <w:rsid w:val="00895B87"/>
    <w:rsid w:val="008A1C2E"/>
    <w:rsid w:val="008A369C"/>
    <w:rsid w:val="008A65C4"/>
    <w:rsid w:val="008B0E4B"/>
    <w:rsid w:val="008B2B4B"/>
    <w:rsid w:val="008B3B74"/>
    <w:rsid w:val="008B7D3D"/>
    <w:rsid w:val="008C03C6"/>
    <w:rsid w:val="008C195A"/>
    <w:rsid w:val="008C1B5E"/>
    <w:rsid w:val="008C1FF5"/>
    <w:rsid w:val="008C5954"/>
    <w:rsid w:val="008D17E4"/>
    <w:rsid w:val="008F27D7"/>
    <w:rsid w:val="008F3860"/>
    <w:rsid w:val="008F3B40"/>
    <w:rsid w:val="008F3F37"/>
    <w:rsid w:val="008F7AB1"/>
    <w:rsid w:val="00905B1B"/>
    <w:rsid w:val="009062DD"/>
    <w:rsid w:val="00906C5C"/>
    <w:rsid w:val="009279AE"/>
    <w:rsid w:val="00927CAD"/>
    <w:rsid w:val="00944EE7"/>
    <w:rsid w:val="00973B78"/>
    <w:rsid w:val="009824D0"/>
    <w:rsid w:val="009824E3"/>
    <w:rsid w:val="00983080"/>
    <w:rsid w:val="00996444"/>
    <w:rsid w:val="009A3FCF"/>
    <w:rsid w:val="009C35F7"/>
    <w:rsid w:val="009C7C7F"/>
    <w:rsid w:val="009D1A5B"/>
    <w:rsid w:val="009D6ECB"/>
    <w:rsid w:val="009D7612"/>
    <w:rsid w:val="009D7710"/>
    <w:rsid w:val="009E10AA"/>
    <w:rsid w:val="009E4BE0"/>
    <w:rsid w:val="009E52A2"/>
    <w:rsid w:val="009F2B12"/>
    <w:rsid w:val="009F5F43"/>
    <w:rsid w:val="009F72E2"/>
    <w:rsid w:val="00A03458"/>
    <w:rsid w:val="00A05C44"/>
    <w:rsid w:val="00A12039"/>
    <w:rsid w:val="00A15E9B"/>
    <w:rsid w:val="00A1650D"/>
    <w:rsid w:val="00A2202E"/>
    <w:rsid w:val="00A222A2"/>
    <w:rsid w:val="00A3052C"/>
    <w:rsid w:val="00A34FEF"/>
    <w:rsid w:val="00A44AC8"/>
    <w:rsid w:val="00A50EF5"/>
    <w:rsid w:val="00A512AB"/>
    <w:rsid w:val="00A56BEB"/>
    <w:rsid w:val="00A60436"/>
    <w:rsid w:val="00A640D7"/>
    <w:rsid w:val="00A71525"/>
    <w:rsid w:val="00A80C6F"/>
    <w:rsid w:val="00A814A2"/>
    <w:rsid w:val="00A933BA"/>
    <w:rsid w:val="00A934E9"/>
    <w:rsid w:val="00A97251"/>
    <w:rsid w:val="00A97666"/>
    <w:rsid w:val="00AA5F62"/>
    <w:rsid w:val="00AB0FCA"/>
    <w:rsid w:val="00AB14BD"/>
    <w:rsid w:val="00AB2BE7"/>
    <w:rsid w:val="00AB2CDC"/>
    <w:rsid w:val="00AC6C1A"/>
    <w:rsid w:val="00AD1BC0"/>
    <w:rsid w:val="00AD4C42"/>
    <w:rsid w:val="00AD60FF"/>
    <w:rsid w:val="00AD6366"/>
    <w:rsid w:val="00AE1827"/>
    <w:rsid w:val="00AE1D5F"/>
    <w:rsid w:val="00AE2DDF"/>
    <w:rsid w:val="00AF3282"/>
    <w:rsid w:val="00B001C0"/>
    <w:rsid w:val="00B11797"/>
    <w:rsid w:val="00B31BE6"/>
    <w:rsid w:val="00B34E67"/>
    <w:rsid w:val="00B40D32"/>
    <w:rsid w:val="00B42C47"/>
    <w:rsid w:val="00B53049"/>
    <w:rsid w:val="00B53884"/>
    <w:rsid w:val="00B618F5"/>
    <w:rsid w:val="00B62C67"/>
    <w:rsid w:val="00B71C09"/>
    <w:rsid w:val="00B75418"/>
    <w:rsid w:val="00B8364D"/>
    <w:rsid w:val="00B843A0"/>
    <w:rsid w:val="00BB052C"/>
    <w:rsid w:val="00BB1D00"/>
    <w:rsid w:val="00BB46D6"/>
    <w:rsid w:val="00BB564F"/>
    <w:rsid w:val="00BC0453"/>
    <w:rsid w:val="00BC0B7B"/>
    <w:rsid w:val="00BC46CC"/>
    <w:rsid w:val="00BC49E3"/>
    <w:rsid w:val="00BC56F6"/>
    <w:rsid w:val="00BC652C"/>
    <w:rsid w:val="00BD0019"/>
    <w:rsid w:val="00BD1204"/>
    <w:rsid w:val="00BD1BC4"/>
    <w:rsid w:val="00BE0A73"/>
    <w:rsid w:val="00BE6903"/>
    <w:rsid w:val="00BE7D27"/>
    <w:rsid w:val="00C11F64"/>
    <w:rsid w:val="00C1444A"/>
    <w:rsid w:val="00C1488C"/>
    <w:rsid w:val="00C204B5"/>
    <w:rsid w:val="00C23CF5"/>
    <w:rsid w:val="00C31003"/>
    <w:rsid w:val="00C56BA8"/>
    <w:rsid w:val="00C573A6"/>
    <w:rsid w:val="00C66F15"/>
    <w:rsid w:val="00C74510"/>
    <w:rsid w:val="00C80333"/>
    <w:rsid w:val="00C918A0"/>
    <w:rsid w:val="00C9270E"/>
    <w:rsid w:val="00C944FE"/>
    <w:rsid w:val="00CA67B9"/>
    <w:rsid w:val="00CC0CD8"/>
    <w:rsid w:val="00CC2391"/>
    <w:rsid w:val="00CC26A0"/>
    <w:rsid w:val="00CC65FD"/>
    <w:rsid w:val="00CD28DC"/>
    <w:rsid w:val="00CE7E7B"/>
    <w:rsid w:val="00CF174F"/>
    <w:rsid w:val="00CF32A2"/>
    <w:rsid w:val="00CF436F"/>
    <w:rsid w:val="00CF73A2"/>
    <w:rsid w:val="00D044D6"/>
    <w:rsid w:val="00D13D6A"/>
    <w:rsid w:val="00D145FC"/>
    <w:rsid w:val="00D14E39"/>
    <w:rsid w:val="00D17ADE"/>
    <w:rsid w:val="00D21A5C"/>
    <w:rsid w:val="00D30D78"/>
    <w:rsid w:val="00D37743"/>
    <w:rsid w:val="00D46E11"/>
    <w:rsid w:val="00D50B35"/>
    <w:rsid w:val="00D518DF"/>
    <w:rsid w:val="00D518EC"/>
    <w:rsid w:val="00D70371"/>
    <w:rsid w:val="00D71B52"/>
    <w:rsid w:val="00D726CA"/>
    <w:rsid w:val="00D77E75"/>
    <w:rsid w:val="00D820AE"/>
    <w:rsid w:val="00D84DF9"/>
    <w:rsid w:val="00D90B0C"/>
    <w:rsid w:val="00D9138D"/>
    <w:rsid w:val="00D92F45"/>
    <w:rsid w:val="00D94B82"/>
    <w:rsid w:val="00DA7B1E"/>
    <w:rsid w:val="00DB23DD"/>
    <w:rsid w:val="00DC3A2D"/>
    <w:rsid w:val="00DC3B21"/>
    <w:rsid w:val="00DC418F"/>
    <w:rsid w:val="00DC4834"/>
    <w:rsid w:val="00DD22C1"/>
    <w:rsid w:val="00DE2441"/>
    <w:rsid w:val="00DE287F"/>
    <w:rsid w:val="00DE55F0"/>
    <w:rsid w:val="00DE582C"/>
    <w:rsid w:val="00DF004C"/>
    <w:rsid w:val="00DF138C"/>
    <w:rsid w:val="00DF5EEF"/>
    <w:rsid w:val="00E05F2E"/>
    <w:rsid w:val="00E07AC3"/>
    <w:rsid w:val="00E13A63"/>
    <w:rsid w:val="00E24350"/>
    <w:rsid w:val="00E26383"/>
    <w:rsid w:val="00E3599E"/>
    <w:rsid w:val="00E36357"/>
    <w:rsid w:val="00E53183"/>
    <w:rsid w:val="00E553E3"/>
    <w:rsid w:val="00E55EB2"/>
    <w:rsid w:val="00E56B9A"/>
    <w:rsid w:val="00E61EC8"/>
    <w:rsid w:val="00E67BC1"/>
    <w:rsid w:val="00E7182E"/>
    <w:rsid w:val="00E77659"/>
    <w:rsid w:val="00E7781C"/>
    <w:rsid w:val="00E82E37"/>
    <w:rsid w:val="00E83AAB"/>
    <w:rsid w:val="00E9030B"/>
    <w:rsid w:val="00E94BA1"/>
    <w:rsid w:val="00EA1AC5"/>
    <w:rsid w:val="00EA6DA2"/>
    <w:rsid w:val="00EA7A90"/>
    <w:rsid w:val="00EB0A2F"/>
    <w:rsid w:val="00EB29D8"/>
    <w:rsid w:val="00EB2EA7"/>
    <w:rsid w:val="00EB57A5"/>
    <w:rsid w:val="00EC07A0"/>
    <w:rsid w:val="00ED1106"/>
    <w:rsid w:val="00ED74F2"/>
    <w:rsid w:val="00EE7BE8"/>
    <w:rsid w:val="00EF1576"/>
    <w:rsid w:val="00EF19A0"/>
    <w:rsid w:val="00F010F8"/>
    <w:rsid w:val="00F02E40"/>
    <w:rsid w:val="00F05E9E"/>
    <w:rsid w:val="00F06D9D"/>
    <w:rsid w:val="00F1235B"/>
    <w:rsid w:val="00F25DC5"/>
    <w:rsid w:val="00F27755"/>
    <w:rsid w:val="00F54AC6"/>
    <w:rsid w:val="00F62E57"/>
    <w:rsid w:val="00F6407A"/>
    <w:rsid w:val="00F6782B"/>
    <w:rsid w:val="00F7286E"/>
    <w:rsid w:val="00F74924"/>
    <w:rsid w:val="00F756EE"/>
    <w:rsid w:val="00F82673"/>
    <w:rsid w:val="00F85F09"/>
    <w:rsid w:val="00F93659"/>
    <w:rsid w:val="00F94AF7"/>
    <w:rsid w:val="00F96156"/>
    <w:rsid w:val="00FA1F8E"/>
    <w:rsid w:val="00FA1FD3"/>
    <w:rsid w:val="00FA2484"/>
    <w:rsid w:val="00FA71CE"/>
    <w:rsid w:val="00FC176E"/>
    <w:rsid w:val="00FC50F6"/>
    <w:rsid w:val="00FD21EB"/>
    <w:rsid w:val="00FD3FC6"/>
    <w:rsid w:val="00FE24DB"/>
    <w:rsid w:val="00FE2C17"/>
    <w:rsid w:val="00FE581C"/>
    <w:rsid w:val="00FE6CF4"/>
    <w:rsid w:val="00FF731D"/>
    <w:rsid w:val="010A7661"/>
    <w:rsid w:val="02AC9C50"/>
    <w:rsid w:val="02E8DFD1"/>
    <w:rsid w:val="02E912A2"/>
    <w:rsid w:val="036DBDAD"/>
    <w:rsid w:val="04B277FD"/>
    <w:rsid w:val="0514925D"/>
    <w:rsid w:val="060B17D7"/>
    <w:rsid w:val="065ACC2C"/>
    <w:rsid w:val="06D1C479"/>
    <w:rsid w:val="087B75B2"/>
    <w:rsid w:val="092B8DA4"/>
    <w:rsid w:val="0B1B4594"/>
    <w:rsid w:val="0B9DADB8"/>
    <w:rsid w:val="0D026802"/>
    <w:rsid w:val="0E437411"/>
    <w:rsid w:val="0E8FC013"/>
    <w:rsid w:val="0ED365DE"/>
    <w:rsid w:val="0FB2AB97"/>
    <w:rsid w:val="1024A008"/>
    <w:rsid w:val="10D99424"/>
    <w:rsid w:val="1135866C"/>
    <w:rsid w:val="11799910"/>
    <w:rsid w:val="118725A4"/>
    <w:rsid w:val="1203541D"/>
    <w:rsid w:val="12D90B34"/>
    <w:rsid w:val="13AD3827"/>
    <w:rsid w:val="144487E5"/>
    <w:rsid w:val="1542181C"/>
    <w:rsid w:val="16436E9F"/>
    <w:rsid w:val="170C2EF1"/>
    <w:rsid w:val="18BDB3AE"/>
    <w:rsid w:val="18F2CC8C"/>
    <w:rsid w:val="19777B97"/>
    <w:rsid w:val="19AC7E73"/>
    <w:rsid w:val="1A8FB70E"/>
    <w:rsid w:val="1B116B8E"/>
    <w:rsid w:val="1B854B1F"/>
    <w:rsid w:val="1BE01D8A"/>
    <w:rsid w:val="1CE8FE94"/>
    <w:rsid w:val="1E85339C"/>
    <w:rsid w:val="1EB55947"/>
    <w:rsid w:val="1F604BA8"/>
    <w:rsid w:val="1F9890AF"/>
    <w:rsid w:val="1FF4FAFE"/>
    <w:rsid w:val="205F0A80"/>
    <w:rsid w:val="219F3244"/>
    <w:rsid w:val="228283AE"/>
    <w:rsid w:val="2358F05F"/>
    <w:rsid w:val="238DDA6C"/>
    <w:rsid w:val="2455A5FE"/>
    <w:rsid w:val="2537BE76"/>
    <w:rsid w:val="257CB565"/>
    <w:rsid w:val="25BC6981"/>
    <w:rsid w:val="262E5DF2"/>
    <w:rsid w:val="26BFD3B4"/>
    <w:rsid w:val="272E9097"/>
    <w:rsid w:val="2731C825"/>
    <w:rsid w:val="2739CD7F"/>
    <w:rsid w:val="27D80F2B"/>
    <w:rsid w:val="2859F67C"/>
    <w:rsid w:val="2B9621B6"/>
    <w:rsid w:val="2CC1EF0E"/>
    <w:rsid w:val="2CD8C970"/>
    <w:rsid w:val="2D62E924"/>
    <w:rsid w:val="2D9F5C10"/>
    <w:rsid w:val="2DBE54A5"/>
    <w:rsid w:val="2E59F121"/>
    <w:rsid w:val="2FCB0DA1"/>
    <w:rsid w:val="300F2629"/>
    <w:rsid w:val="303F0F86"/>
    <w:rsid w:val="30CAB0B0"/>
    <w:rsid w:val="310B6969"/>
    <w:rsid w:val="312AEABA"/>
    <w:rsid w:val="31958A18"/>
    <w:rsid w:val="31995CBC"/>
    <w:rsid w:val="319CDF2B"/>
    <w:rsid w:val="31E9DB74"/>
    <w:rsid w:val="32F5005C"/>
    <w:rsid w:val="3304C19E"/>
    <w:rsid w:val="3347AC94"/>
    <w:rsid w:val="341CFD15"/>
    <w:rsid w:val="3496C92D"/>
    <w:rsid w:val="34CBAF17"/>
    <w:rsid w:val="35925BB9"/>
    <w:rsid w:val="363BCAE8"/>
    <w:rsid w:val="36A585FB"/>
    <w:rsid w:val="377437F7"/>
    <w:rsid w:val="38735F50"/>
    <w:rsid w:val="38A3EF65"/>
    <w:rsid w:val="390DDD49"/>
    <w:rsid w:val="3925D6B6"/>
    <w:rsid w:val="39BE7284"/>
    <w:rsid w:val="3A35F2D1"/>
    <w:rsid w:val="3C402136"/>
    <w:rsid w:val="3C44B3C2"/>
    <w:rsid w:val="3CFE947A"/>
    <w:rsid w:val="3D505753"/>
    <w:rsid w:val="3DBD07BE"/>
    <w:rsid w:val="3E368413"/>
    <w:rsid w:val="3E85350C"/>
    <w:rsid w:val="3F01DC10"/>
    <w:rsid w:val="3F9A4C89"/>
    <w:rsid w:val="41D749A3"/>
    <w:rsid w:val="4268BF65"/>
    <w:rsid w:val="4291DBD6"/>
    <w:rsid w:val="42A80862"/>
    <w:rsid w:val="42D3CEB4"/>
    <w:rsid w:val="43026D52"/>
    <w:rsid w:val="435C6856"/>
    <w:rsid w:val="43D9A9E6"/>
    <w:rsid w:val="4450454B"/>
    <w:rsid w:val="44700E30"/>
    <w:rsid w:val="44D94EDE"/>
    <w:rsid w:val="4513EBAA"/>
    <w:rsid w:val="4516B8DA"/>
    <w:rsid w:val="455BA759"/>
    <w:rsid w:val="456B8507"/>
    <w:rsid w:val="4657A58C"/>
    <w:rsid w:val="46DFF073"/>
    <w:rsid w:val="46F4F488"/>
    <w:rsid w:val="47EB9404"/>
    <w:rsid w:val="486D15B3"/>
    <w:rsid w:val="498D3EB0"/>
    <w:rsid w:val="499D18C1"/>
    <w:rsid w:val="49B2AA94"/>
    <w:rsid w:val="4A11E9BB"/>
    <w:rsid w:val="4AA082F4"/>
    <w:rsid w:val="4AA0B4CA"/>
    <w:rsid w:val="4AE579E3"/>
    <w:rsid w:val="4B4D372D"/>
    <w:rsid w:val="4B7BE6D8"/>
    <w:rsid w:val="4BBB9AF4"/>
    <w:rsid w:val="4D7B621F"/>
    <w:rsid w:val="4EAEBDDC"/>
    <w:rsid w:val="502FAB59"/>
    <w:rsid w:val="505B9B6D"/>
    <w:rsid w:val="5062D510"/>
    <w:rsid w:val="51099D0F"/>
    <w:rsid w:val="514B3A4A"/>
    <w:rsid w:val="518B7580"/>
    <w:rsid w:val="5249DF20"/>
    <w:rsid w:val="53085264"/>
    <w:rsid w:val="547D00C1"/>
    <w:rsid w:val="54EEF532"/>
    <w:rsid w:val="5580A31C"/>
    <w:rsid w:val="55F853B2"/>
    <w:rsid w:val="5657551B"/>
    <w:rsid w:val="5684FAA0"/>
    <w:rsid w:val="570589A7"/>
    <w:rsid w:val="571A8DBC"/>
    <w:rsid w:val="576F131C"/>
    <w:rsid w:val="57878123"/>
    <w:rsid w:val="58112D38"/>
    <w:rsid w:val="58727D4F"/>
    <w:rsid w:val="58A74E55"/>
    <w:rsid w:val="598C3C88"/>
    <w:rsid w:val="5ABE48A4"/>
    <w:rsid w:val="5B3BDC0B"/>
    <w:rsid w:val="5B94B555"/>
    <w:rsid w:val="5CCB7DD5"/>
    <w:rsid w:val="5DF6DAE3"/>
    <w:rsid w:val="5DFAAEC3"/>
    <w:rsid w:val="5E41D0C1"/>
    <w:rsid w:val="5E667823"/>
    <w:rsid w:val="5F8102F0"/>
    <w:rsid w:val="5F96C9C9"/>
    <w:rsid w:val="61ADDCE7"/>
    <w:rsid w:val="61CA9BB1"/>
    <w:rsid w:val="63A5A8A4"/>
    <w:rsid w:val="63D2B4E8"/>
    <w:rsid w:val="64A7DCC8"/>
    <w:rsid w:val="64FD9893"/>
    <w:rsid w:val="65A83CB5"/>
    <w:rsid w:val="6634CF37"/>
    <w:rsid w:val="66548359"/>
    <w:rsid w:val="6671C0CC"/>
    <w:rsid w:val="6707E1E9"/>
    <w:rsid w:val="67EF2E0B"/>
    <w:rsid w:val="694F01E3"/>
    <w:rsid w:val="6963D327"/>
    <w:rsid w:val="6A1163C1"/>
    <w:rsid w:val="6A86BEAB"/>
    <w:rsid w:val="6B19442C"/>
    <w:rsid w:val="6C3AF8FC"/>
    <w:rsid w:val="6CDF54B7"/>
    <w:rsid w:val="6CF71B53"/>
    <w:rsid w:val="6D7A64EA"/>
    <w:rsid w:val="6DE37064"/>
    <w:rsid w:val="6E278308"/>
    <w:rsid w:val="6EB13E15"/>
    <w:rsid w:val="702458A5"/>
    <w:rsid w:val="709FB467"/>
    <w:rsid w:val="70CACE1A"/>
    <w:rsid w:val="71F527A7"/>
    <w:rsid w:val="72B1AA88"/>
    <w:rsid w:val="7318EDEC"/>
    <w:rsid w:val="7391C6C2"/>
    <w:rsid w:val="744B8EAB"/>
    <w:rsid w:val="755BC395"/>
    <w:rsid w:val="759BF527"/>
    <w:rsid w:val="75A0BA84"/>
    <w:rsid w:val="7625658F"/>
    <w:rsid w:val="766F07D9"/>
    <w:rsid w:val="76A4D631"/>
    <w:rsid w:val="76B3FEC8"/>
    <w:rsid w:val="76D413C2"/>
    <w:rsid w:val="76F8AA17"/>
    <w:rsid w:val="7772A3E2"/>
    <w:rsid w:val="777A5E97"/>
    <w:rsid w:val="77925804"/>
    <w:rsid w:val="784DD5F0"/>
    <w:rsid w:val="7869D488"/>
    <w:rsid w:val="786E2FD8"/>
    <w:rsid w:val="78C30040"/>
    <w:rsid w:val="79611A34"/>
    <w:rsid w:val="79896C5B"/>
    <w:rsid w:val="7A6C70F2"/>
    <w:rsid w:val="7AF14ECE"/>
    <w:rsid w:val="7BC49356"/>
    <w:rsid w:val="7C0E35A0"/>
    <w:rsid w:val="7D537CC3"/>
    <w:rsid w:val="7DCD4DFE"/>
    <w:rsid w:val="7E61ED80"/>
    <w:rsid w:val="7E6EDC50"/>
    <w:rsid w:val="7E7E8C64"/>
    <w:rsid w:val="7E8D5E77"/>
    <w:rsid w:val="7F4826EC"/>
    <w:rsid w:val="7F6557B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F93F5"/>
  <w15:chartTrackingRefBased/>
  <w15:docId w15:val="{B25339F0-28DD-4F3B-B551-6AA0A6DA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924"/>
    <w:pPr>
      <w:keepLines/>
      <w:spacing w:after="240" w:line="360" w:lineRule="auto"/>
    </w:pPr>
    <w:rPr>
      <w:rFonts w:ascii="Arial" w:hAnsi="Arial"/>
      <w:sz w:val="24"/>
      <w:szCs w:val="22"/>
    </w:rPr>
  </w:style>
  <w:style w:type="paragraph" w:styleId="Heading1">
    <w:name w:val="heading 1"/>
    <w:basedOn w:val="Normal"/>
    <w:next w:val="Normal"/>
    <w:link w:val="Heading1Char"/>
    <w:uiPriority w:val="9"/>
    <w:qFormat/>
    <w:rsid w:val="00005D5C"/>
    <w:pPr>
      <w:pageBreakBefore/>
      <w:spacing w:after="0"/>
      <w:outlineLvl w:val="0"/>
    </w:pPr>
    <w:rPr>
      <w:rFonts w:eastAsiaTheme="majorEastAsia" w:cs="Arial"/>
      <w:b/>
      <w:color w:val="6B2976" w:themeColor="accent1"/>
      <w:sz w:val="48"/>
      <w:szCs w:val="32"/>
    </w:rPr>
  </w:style>
  <w:style w:type="paragraph" w:styleId="Heading2">
    <w:name w:val="heading 2"/>
    <w:basedOn w:val="Heading3"/>
    <w:next w:val="Normal"/>
    <w:link w:val="Heading2Char"/>
    <w:uiPriority w:val="9"/>
    <w:unhideWhenUsed/>
    <w:qFormat/>
    <w:rsid w:val="00654495"/>
    <w:pPr>
      <w:tabs>
        <w:tab w:val="clear" w:pos="851"/>
      </w:tabs>
      <w:outlineLvl w:val="1"/>
    </w:pPr>
    <w:rPr>
      <w:color w:val="auto"/>
      <w:sz w:val="36"/>
      <w:szCs w:val="28"/>
    </w:rPr>
  </w:style>
  <w:style w:type="paragraph" w:styleId="Heading3">
    <w:name w:val="heading 3"/>
    <w:basedOn w:val="Normal"/>
    <w:next w:val="Normal"/>
    <w:link w:val="Heading3Char"/>
    <w:uiPriority w:val="9"/>
    <w:unhideWhenUsed/>
    <w:qFormat/>
    <w:rsid w:val="00E9030B"/>
    <w:pPr>
      <w:keepNext/>
      <w:tabs>
        <w:tab w:val="left" w:pos="851"/>
      </w:tabs>
      <w:spacing w:before="360" w:after="0"/>
      <w:outlineLvl w:val="2"/>
    </w:pPr>
    <w:rPr>
      <w:rFonts w:eastAsiaTheme="majorEastAsia" w:cstheme="majorBidi"/>
      <w:b/>
      <w:bCs/>
      <w:color w:val="6B2976" w:themeColor="accent1"/>
      <w:sz w:val="28"/>
      <w:lang w:eastAsia="en-AU"/>
    </w:rPr>
  </w:style>
  <w:style w:type="paragraph" w:styleId="Heading4">
    <w:name w:val="heading 4"/>
    <w:basedOn w:val="Normal"/>
    <w:next w:val="Normal"/>
    <w:link w:val="Heading4Char"/>
    <w:uiPriority w:val="9"/>
    <w:semiHidden/>
    <w:unhideWhenUsed/>
    <w:qFormat/>
    <w:rsid w:val="00E9030B"/>
    <w:pPr>
      <w:keepNext/>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D5C"/>
    <w:rPr>
      <w:rFonts w:ascii="Arial" w:eastAsiaTheme="majorEastAsia" w:hAnsi="Arial" w:cs="Arial"/>
      <w:b/>
      <w:color w:val="6B2976" w:themeColor="accent1"/>
      <w:sz w:val="48"/>
      <w:szCs w:val="32"/>
    </w:rPr>
  </w:style>
  <w:style w:type="character" w:customStyle="1" w:styleId="Heading2Char">
    <w:name w:val="Heading 2 Char"/>
    <w:basedOn w:val="DefaultParagraphFont"/>
    <w:link w:val="Heading2"/>
    <w:uiPriority w:val="9"/>
    <w:rsid w:val="00654495"/>
    <w:rPr>
      <w:rFonts w:ascii="Arial" w:eastAsiaTheme="majorEastAsia" w:hAnsi="Arial" w:cstheme="majorBidi"/>
      <w:b/>
      <w:bCs/>
      <w:sz w:val="36"/>
    </w:rPr>
  </w:style>
  <w:style w:type="character" w:styleId="Hyperlink">
    <w:name w:val="Hyperlink"/>
    <w:basedOn w:val="DefaultParagraphFont"/>
    <w:uiPriority w:val="99"/>
    <w:unhideWhenUsed/>
    <w:rsid w:val="001A1AC7"/>
    <w:rPr>
      <w:color w:val="0563C1"/>
      <w:u w:val="single"/>
    </w:rPr>
  </w:style>
  <w:style w:type="character" w:customStyle="1" w:styleId="normaltextrun">
    <w:name w:val="normaltextrun"/>
    <w:basedOn w:val="DefaultParagraphFont"/>
    <w:rsid w:val="001A1AC7"/>
  </w:style>
  <w:style w:type="character" w:customStyle="1" w:styleId="Heading3Char">
    <w:name w:val="Heading 3 Char"/>
    <w:basedOn w:val="DefaultParagraphFont"/>
    <w:link w:val="Heading3"/>
    <w:uiPriority w:val="9"/>
    <w:rsid w:val="00E9030B"/>
    <w:rPr>
      <w:rFonts w:ascii="Arial" w:eastAsiaTheme="majorEastAsia" w:hAnsi="Arial" w:cstheme="majorBidi"/>
      <w:b/>
      <w:bCs/>
      <w:color w:val="6B2976" w:themeColor="accent1"/>
      <w:sz w:val="28"/>
      <w:szCs w:val="22"/>
      <w:lang w:eastAsia="en-AU"/>
    </w:rPr>
  </w:style>
  <w:style w:type="paragraph" w:styleId="Header">
    <w:name w:val="header"/>
    <w:basedOn w:val="Normal"/>
    <w:link w:val="HeaderChar"/>
    <w:uiPriority w:val="99"/>
    <w:unhideWhenUsed/>
    <w:rsid w:val="009A3FCF"/>
    <w:pPr>
      <w:tabs>
        <w:tab w:val="center" w:pos="4513"/>
        <w:tab w:val="right" w:pos="9026"/>
      </w:tabs>
      <w:spacing w:after="120"/>
      <w:jc w:val="center"/>
    </w:pPr>
    <w:rPr>
      <w:rFonts w:cs="Arial"/>
      <w:color w:val="6B2976" w:themeColor="accent1"/>
      <w:sz w:val="20"/>
    </w:rPr>
  </w:style>
  <w:style w:type="character" w:customStyle="1" w:styleId="HeaderChar">
    <w:name w:val="Header Char"/>
    <w:basedOn w:val="DefaultParagraphFont"/>
    <w:link w:val="Header"/>
    <w:uiPriority w:val="99"/>
    <w:rsid w:val="009A3FCF"/>
    <w:rPr>
      <w:rFonts w:ascii="Arial" w:hAnsi="Arial" w:cs="Arial"/>
      <w:color w:val="6B2976" w:themeColor="accent1"/>
      <w:sz w:val="20"/>
      <w:szCs w:val="22"/>
    </w:rPr>
  </w:style>
  <w:style w:type="paragraph" w:styleId="Footer">
    <w:name w:val="footer"/>
    <w:basedOn w:val="Normal"/>
    <w:link w:val="FooterChar"/>
    <w:unhideWhenUsed/>
    <w:rsid w:val="006267DA"/>
    <w:pPr>
      <w:tabs>
        <w:tab w:val="center" w:pos="4513"/>
        <w:tab w:val="right" w:pos="9026"/>
      </w:tabs>
      <w:spacing w:before="120" w:after="0"/>
    </w:pPr>
    <w:rPr>
      <w:rFonts w:cs="Arial"/>
      <w:color w:val="595959"/>
      <w:sz w:val="20"/>
    </w:rPr>
  </w:style>
  <w:style w:type="character" w:customStyle="1" w:styleId="FooterChar">
    <w:name w:val="Footer Char"/>
    <w:basedOn w:val="DefaultParagraphFont"/>
    <w:link w:val="Footer"/>
    <w:rsid w:val="006267DA"/>
    <w:rPr>
      <w:rFonts w:ascii="Arial" w:hAnsi="Arial" w:cs="Arial"/>
      <w:color w:val="595959"/>
      <w:sz w:val="20"/>
      <w:szCs w:val="22"/>
    </w:rPr>
  </w:style>
  <w:style w:type="paragraph" w:styleId="ListParagraph">
    <w:name w:val="List Paragraph"/>
    <w:aliases w:val="Recommendation,List Paragraph1,SAP Subpara,List Paragraph11,#List Paragraph,Bullet point,List Paragraph Number,Content descriptions,NFP GP Bulleted List,FooterText,numbered,Paragraphe de liste1,Bulletr List Paragraph,列出段落,列出段落1,L,Number,列"/>
    <w:basedOn w:val="Normal"/>
    <w:link w:val="ListParagraphChar"/>
    <w:uiPriority w:val="34"/>
    <w:qFormat/>
    <w:rsid w:val="001A1AC7"/>
    <w:pPr>
      <w:ind w:left="720"/>
      <w:contextualSpacing/>
    </w:pPr>
  </w:style>
  <w:style w:type="paragraph" w:styleId="CommentText">
    <w:name w:val="annotation text"/>
    <w:basedOn w:val="Normal"/>
    <w:link w:val="CommentTextChar"/>
    <w:uiPriority w:val="99"/>
    <w:unhideWhenUsed/>
    <w:rsid w:val="00DB23DD"/>
    <w:pPr>
      <w:spacing w:after="160" w:line="240" w:lineRule="auto"/>
    </w:pPr>
    <w:rPr>
      <w:rFonts w:asciiTheme="minorHAnsi" w:hAnsiTheme="minorHAnsi"/>
      <w:sz w:val="20"/>
      <w:szCs w:val="25"/>
    </w:rPr>
  </w:style>
  <w:style w:type="character" w:customStyle="1" w:styleId="CommentTextChar">
    <w:name w:val="Comment Text Char"/>
    <w:basedOn w:val="DefaultParagraphFont"/>
    <w:link w:val="CommentText"/>
    <w:uiPriority w:val="99"/>
    <w:rsid w:val="00DB23DD"/>
    <w:rPr>
      <w:sz w:val="20"/>
      <w:szCs w:val="25"/>
    </w:rPr>
  </w:style>
  <w:style w:type="character" w:styleId="CommentReference">
    <w:name w:val="annotation reference"/>
    <w:basedOn w:val="DefaultParagraphFont"/>
    <w:uiPriority w:val="99"/>
    <w:semiHidden/>
    <w:unhideWhenUsed/>
    <w:rsid w:val="00DB23DD"/>
    <w:rPr>
      <w:sz w:val="16"/>
      <w:szCs w:val="16"/>
    </w:rPr>
  </w:style>
  <w:style w:type="paragraph" w:customStyle="1" w:styleId="paragraph">
    <w:name w:val="paragraph"/>
    <w:basedOn w:val="Normal"/>
    <w:rsid w:val="00DB23DD"/>
    <w:pPr>
      <w:spacing w:before="100" w:beforeAutospacing="1" w:after="100" w:afterAutospacing="1" w:line="240" w:lineRule="auto"/>
    </w:pPr>
    <w:rPr>
      <w:rFonts w:ascii="Times New Roman" w:eastAsia="Times New Roman" w:hAnsi="Times New Roman" w:cs="Times New Roman"/>
      <w:szCs w:val="24"/>
    </w:rPr>
  </w:style>
  <w:style w:type="character" w:customStyle="1" w:styleId="eop">
    <w:name w:val="eop"/>
    <w:basedOn w:val="DefaultParagraphFont"/>
    <w:rsid w:val="00DB23DD"/>
  </w:style>
  <w:style w:type="table" w:styleId="TableGrid">
    <w:name w:val="Table Grid"/>
    <w:basedOn w:val="TableNormal"/>
    <w:uiPriority w:val="39"/>
    <w:rsid w:val="00D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6CF4"/>
    <w:rPr>
      <w:color w:val="605E5C"/>
      <w:shd w:val="clear" w:color="auto" w:fill="E1DFDD"/>
    </w:rPr>
  </w:style>
  <w:style w:type="character" w:styleId="FollowedHyperlink">
    <w:name w:val="FollowedHyperlink"/>
    <w:basedOn w:val="DefaultParagraphFont"/>
    <w:uiPriority w:val="99"/>
    <w:semiHidden/>
    <w:unhideWhenUsed/>
    <w:rsid w:val="00F82673"/>
    <w:rPr>
      <w:color w:val="B76192" w:themeColor="followedHyperlink"/>
      <w:u w:val="single"/>
    </w:rPr>
  </w:style>
  <w:style w:type="paragraph" w:styleId="ListBullet">
    <w:name w:val="List Bullet"/>
    <w:basedOn w:val="Normal"/>
    <w:uiPriority w:val="99"/>
    <w:rsid w:val="00E9030B"/>
    <w:pPr>
      <w:numPr>
        <w:numId w:val="2"/>
      </w:numPr>
      <w:ind w:right="1134"/>
      <w:contextualSpacing/>
    </w:pPr>
    <w:rPr>
      <w:iCs/>
    </w:rPr>
  </w:style>
  <w:style w:type="paragraph" w:styleId="CommentSubject">
    <w:name w:val="annotation subject"/>
    <w:basedOn w:val="CommentText"/>
    <w:next w:val="CommentText"/>
    <w:link w:val="CommentSubjectChar"/>
    <w:uiPriority w:val="99"/>
    <w:semiHidden/>
    <w:unhideWhenUsed/>
    <w:rsid w:val="00842A40"/>
    <w:pPr>
      <w:spacing w:after="120"/>
    </w:pPr>
    <w:rPr>
      <w:rFonts w:ascii="Arial" w:eastAsiaTheme="minorHAnsi" w:hAnsi="Arial"/>
      <w:b/>
      <w:bCs/>
      <w:szCs w:val="20"/>
      <w:lang w:eastAsia="en-US" w:bidi="ar-SA"/>
    </w:rPr>
  </w:style>
  <w:style w:type="character" w:customStyle="1" w:styleId="CommentSubjectChar">
    <w:name w:val="Comment Subject Char"/>
    <w:basedOn w:val="CommentTextChar"/>
    <w:link w:val="CommentSubject"/>
    <w:uiPriority w:val="99"/>
    <w:semiHidden/>
    <w:rsid w:val="00842A40"/>
    <w:rPr>
      <w:rFonts w:ascii="Arial" w:eastAsiaTheme="minorHAnsi" w:hAnsi="Arial"/>
      <w:b/>
      <w:bCs/>
      <w:sz w:val="20"/>
      <w:szCs w:val="20"/>
      <w:lang w:eastAsia="en-US" w:bidi="ar-SA"/>
    </w:rPr>
  </w:style>
  <w:style w:type="character" w:styleId="Mention">
    <w:name w:val="Mention"/>
    <w:basedOn w:val="DefaultParagraphFont"/>
    <w:uiPriority w:val="99"/>
    <w:unhideWhenUsed/>
    <w:rPr>
      <w:color w:val="2B579A"/>
      <w:shd w:val="clear" w:color="auto" w:fill="E6E6E6"/>
    </w:rPr>
  </w:style>
  <w:style w:type="paragraph" w:customStyle="1" w:styleId="PCMLevel1">
    <w:name w:val="PCM Level 1"/>
    <w:basedOn w:val="Normal"/>
    <w:next w:val="PCMLevel2"/>
    <w:rsid w:val="007202B8"/>
    <w:pPr>
      <w:keepNext/>
      <w:numPr>
        <w:numId w:val="1"/>
      </w:numPr>
      <w:spacing w:line="240" w:lineRule="auto"/>
    </w:pPr>
    <w:rPr>
      <w:rFonts w:eastAsia="Times New Roman" w:cs="Times New Roman"/>
      <w:sz w:val="28"/>
      <w:szCs w:val="24"/>
    </w:rPr>
  </w:style>
  <w:style w:type="paragraph" w:customStyle="1" w:styleId="PCMLevel2">
    <w:name w:val="PCM Level 2"/>
    <w:basedOn w:val="Normal"/>
    <w:rsid w:val="007202B8"/>
    <w:pPr>
      <w:numPr>
        <w:ilvl w:val="1"/>
        <w:numId w:val="1"/>
      </w:numPr>
      <w:autoSpaceDE w:val="0"/>
      <w:autoSpaceDN w:val="0"/>
      <w:adjustRightInd w:val="0"/>
      <w:spacing w:line="240" w:lineRule="auto"/>
    </w:pPr>
    <w:rPr>
      <w:rFonts w:eastAsia="Times New Roman" w:cs="Arial"/>
    </w:rPr>
  </w:style>
  <w:style w:type="paragraph" w:customStyle="1" w:styleId="PCMLevel3">
    <w:name w:val="PCM Level 3"/>
    <w:basedOn w:val="Normal"/>
    <w:rsid w:val="007202B8"/>
    <w:pPr>
      <w:numPr>
        <w:ilvl w:val="2"/>
        <w:numId w:val="1"/>
      </w:numPr>
      <w:autoSpaceDE w:val="0"/>
      <w:autoSpaceDN w:val="0"/>
      <w:adjustRightInd w:val="0"/>
      <w:spacing w:line="240" w:lineRule="auto"/>
    </w:pPr>
    <w:rPr>
      <w:rFonts w:eastAsia="Times New Roman" w:cs="Arial"/>
    </w:rPr>
  </w:style>
  <w:style w:type="paragraph" w:customStyle="1" w:styleId="PCMLevel4">
    <w:name w:val="PCM Level 4"/>
    <w:basedOn w:val="Normal"/>
    <w:rsid w:val="007202B8"/>
    <w:pPr>
      <w:numPr>
        <w:ilvl w:val="3"/>
        <w:numId w:val="1"/>
      </w:numPr>
      <w:autoSpaceDE w:val="0"/>
      <w:autoSpaceDN w:val="0"/>
      <w:adjustRightInd w:val="0"/>
      <w:spacing w:line="240" w:lineRule="auto"/>
    </w:pPr>
    <w:rPr>
      <w:rFonts w:eastAsia="Times New Roman" w:cs="Arial"/>
    </w:rPr>
  </w:style>
  <w:style w:type="paragraph" w:customStyle="1" w:styleId="PCMLevel5">
    <w:name w:val="PCM Level 5"/>
    <w:basedOn w:val="PCMLevel4"/>
    <w:rsid w:val="007202B8"/>
    <w:pPr>
      <w:numPr>
        <w:ilvl w:val="4"/>
      </w:numPr>
    </w:pPr>
  </w:style>
  <w:style w:type="paragraph" w:customStyle="1" w:styleId="PCMLevel6">
    <w:name w:val="PCM Level 6"/>
    <w:basedOn w:val="PCMLevel4"/>
    <w:rsid w:val="007202B8"/>
    <w:pPr>
      <w:numPr>
        <w:ilvl w:val="5"/>
      </w:numPr>
    </w:pPr>
  </w:style>
  <w:style w:type="paragraph" w:customStyle="1" w:styleId="PCMLevel7">
    <w:name w:val="PCM Level 7"/>
    <w:basedOn w:val="PCMLevel4"/>
    <w:rsid w:val="007202B8"/>
    <w:pPr>
      <w:numPr>
        <w:ilvl w:val="6"/>
      </w:numPr>
    </w:pPr>
  </w:style>
  <w:style w:type="paragraph" w:customStyle="1" w:styleId="PCMLevel8">
    <w:name w:val="PCM Level 8"/>
    <w:basedOn w:val="PCMLevel4"/>
    <w:rsid w:val="007202B8"/>
    <w:pPr>
      <w:numPr>
        <w:ilvl w:val="7"/>
      </w:numPr>
    </w:pPr>
  </w:style>
  <w:style w:type="paragraph" w:customStyle="1" w:styleId="PCMLevel9">
    <w:name w:val="PCM Level 9"/>
    <w:basedOn w:val="PCMLevel4"/>
    <w:rsid w:val="007202B8"/>
    <w:pPr>
      <w:numPr>
        <w:ilvl w:val="8"/>
      </w:numPr>
      <w:tabs>
        <w:tab w:val="left" w:pos="4820"/>
      </w:tabs>
    </w:pPr>
  </w:style>
  <w:style w:type="character" w:customStyle="1" w:styleId="ListParagraphChar">
    <w:name w:val="List Paragraph Char"/>
    <w:aliases w:val="Recommendation Char,List Paragraph1 Char,SAP Subpara Char,List Paragraph11 Char,#List Paragraph Char,Bullet point Char,List Paragraph Number Char,Content descriptions Char,NFP GP Bulleted List Char,FooterText Char,numbered Char"/>
    <w:basedOn w:val="DefaultParagraphFont"/>
    <w:link w:val="ListParagraph"/>
    <w:uiPriority w:val="34"/>
    <w:locked/>
    <w:rsid w:val="00612FC1"/>
    <w:rPr>
      <w:rFonts w:ascii="Arial" w:eastAsiaTheme="minorHAnsi" w:hAnsi="Arial"/>
      <w:szCs w:val="22"/>
      <w:lang w:eastAsia="en-US" w:bidi="ar-SA"/>
    </w:rPr>
  </w:style>
  <w:style w:type="paragraph" w:styleId="Revision">
    <w:name w:val="Revision"/>
    <w:hidden/>
    <w:uiPriority w:val="99"/>
    <w:semiHidden/>
    <w:rsid w:val="00885667"/>
    <w:pPr>
      <w:spacing w:after="0" w:line="240" w:lineRule="auto"/>
    </w:pPr>
    <w:rPr>
      <w:rFonts w:ascii="Arial" w:eastAsiaTheme="minorHAnsi" w:hAnsi="Arial"/>
      <w:szCs w:val="22"/>
      <w:lang w:eastAsia="en-US" w:bidi="ar-SA"/>
    </w:rPr>
  </w:style>
  <w:style w:type="paragraph" w:styleId="Title">
    <w:name w:val="Title"/>
    <w:basedOn w:val="Normal"/>
    <w:next w:val="Normal"/>
    <w:link w:val="TitleChar"/>
    <w:uiPriority w:val="10"/>
    <w:qFormat/>
    <w:rsid w:val="00BD0019"/>
    <w:pPr>
      <w:spacing w:before="720"/>
    </w:pPr>
    <w:rPr>
      <w:rFonts w:eastAsiaTheme="majorEastAsia" w:cstheme="majorBidi"/>
      <w:b/>
      <w:color w:val="6B2976" w:themeColor="accent1"/>
      <w:spacing w:val="-10"/>
      <w:kern w:val="28"/>
      <w:sz w:val="56"/>
      <w:szCs w:val="71"/>
    </w:rPr>
  </w:style>
  <w:style w:type="character" w:customStyle="1" w:styleId="TitleChar">
    <w:name w:val="Title Char"/>
    <w:basedOn w:val="DefaultParagraphFont"/>
    <w:link w:val="Title"/>
    <w:uiPriority w:val="10"/>
    <w:rsid w:val="00BD0019"/>
    <w:rPr>
      <w:rFonts w:ascii="Arial" w:eastAsiaTheme="majorEastAsia" w:hAnsi="Arial" w:cstheme="majorBidi"/>
      <w:b/>
      <w:color w:val="6B2976" w:themeColor="accent1"/>
      <w:spacing w:val="-10"/>
      <w:kern w:val="28"/>
      <w:sz w:val="56"/>
      <w:szCs w:val="71"/>
    </w:rPr>
  </w:style>
  <w:style w:type="paragraph" w:styleId="Subtitle">
    <w:name w:val="Subtitle"/>
    <w:basedOn w:val="Normal"/>
    <w:next w:val="Normal"/>
    <w:link w:val="SubtitleChar"/>
    <w:uiPriority w:val="11"/>
    <w:rsid w:val="00DC418F"/>
    <w:rPr>
      <w:rFonts w:cs="Arial"/>
      <w:b/>
      <w:sz w:val="40"/>
      <w:szCs w:val="40"/>
    </w:rPr>
  </w:style>
  <w:style w:type="character" w:customStyle="1" w:styleId="SubtitleChar">
    <w:name w:val="Subtitle Char"/>
    <w:basedOn w:val="DefaultParagraphFont"/>
    <w:link w:val="Subtitle"/>
    <w:uiPriority w:val="11"/>
    <w:rsid w:val="00DC418F"/>
    <w:rPr>
      <w:rFonts w:ascii="Arial" w:hAnsi="Arial" w:cs="Arial"/>
      <w:b/>
      <w:sz w:val="40"/>
      <w:szCs w:val="40"/>
    </w:rPr>
  </w:style>
  <w:style w:type="character" w:customStyle="1" w:styleId="Heading4Char">
    <w:name w:val="Heading 4 Char"/>
    <w:basedOn w:val="DefaultParagraphFont"/>
    <w:link w:val="Heading4"/>
    <w:uiPriority w:val="9"/>
    <w:semiHidden/>
    <w:rsid w:val="00E9030B"/>
    <w:rPr>
      <w:rFonts w:ascii="Arial" w:eastAsiaTheme="majorEastAsia" w:hAnsi="Arial" w:cstheme="majorBidi"/>
      <w:b/>
      <w:i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41789">
      <w:bodyDiv w:val="1"/>
      <w:marLeft w:val="0"/>
      <w:marRight w:val="0"/>
      <w:marTop w:val="0"/>
      <w:marBottom w:val="0"/>
      <w:divBdr>
        <w:top w:val="none" w:sz="0" w:space="0" w:color="auto"/>
        <w:left w:val="none" w:sz="0" w:space="0" w:color="auto"/>
        <w:bottom w:val="none" w:sz="0" w:space="0" w:color="auto"/>
        <w:right w:val="none" w:sz="0" w:space="0" w:color="auto"/>
      </w:divBdr>
      <w:divsChild>
        <w:div w:id="642656787">
          <w:marLeft w:val="0"/>
          <w:marRight w:val="0"/>
          <w:marTop w:val="0"/>
          <w:marBottom w:val="0"/>
          <w:divBdr>
            <w:top w:val="none" w:sz="0" w:space="0" w:color="auto"/>
            <w:left w:val="none" w:sz="0" w:space="0" w:color="auto"/>
            <w:bottom w:val="none" w:sz="0" w:space="0" w:color="auto"/>
            <w:right w:val="none" w:sz="0" w:space="0" w:color="auto"/>
          </w:divBdr>
        </w:div>
        <w:div w:id="1026180743">
          <w:marLeft w:val="0"/>
          <w:marRight w:val="0"/>
          <w:marTop w:val="0"/>
          <w:marBottom w:val="0"/>
          <w:divBdr>
            <w:top w:val="none" w:sz="0" w:space="0" w:color="auto"/>
            <w:left w:val="none" w:sz="0" w:space="0" w:color="auto"/>
            <w:bottom w:val="none" w:sz="0" w:space="0" w:color="auto"/>
            <w:right w:val="none" w:sz="0" w:space="0" w:color="auto"/>
          </w:divBdr>
        </w:div>
        <w:div w:id="1044870207">
          <w:marLeft w:val="0"/>
          <w:marRight w:val="0"/>
          <w:marTop w:val="0"/>
          <w:marBottom w:val="0"/>
          <w:divBdr>
            <w:top w:val="none" w:sz="0" w:space="0" w:color="auto"/>
            <w:left w:val="none" w:sz="0" w:space="0" w:color="auto"/>
            <w:bottom w:val="none" w:sz="0" w:space="0" w:color="auto"/>
            <w:right w:val="none" w:sz="0" w:space="0" w:color="auto"/>
          </w:divBdr>
        </w:div>
        <w:div w:id="1842230440">
          <w:marLeft w:val="0"/>
          <w:marRight w:val="0"/>
          <w:marTop w:val="0"/>
          <w:marBottom w:val="0"/>
          <w:divBdr>
            <w:top w:val="none" w:sz="0" w:space="0" w:color="auto"/>
            <w:left w:val="none" w:sz="0" w:space="0" w:color="auto"/>
            <w:bottom w:val="none" w:sz="0" w:space="0" w:color="auto"/>
            <w:right w:val="none" w:sz="0" w:space="0" w:color="auto"/>
          </w:divBdr>
        </w:div>
        <w:div w:id="2109736549">
          <w:marLeft w:val="0"/>
          <w:marRight w:val="0"/>
          <w:marTop w:val="0"/>
          <w:marBottom w:val="0"/>
          <w:divBdr>
            <w:top w:val="none" w:sz="0" w:space="0" w:color="auto"/>
            <w:left w:val="none" w:sz="0" w:space="0" w:color="auto"/>
            <w:bottom w:val="none" w:sz="0" w:space="0" w:color="auto"/>
            <w:right w:val="none" w:sz="0" w:space="0" w:color="auto"/>
          </w:divBdr>
        </w:div>
      </w:divsChild>
    </w:div>
    <w:div w:id="515727756">
      <w:bodyDiv w:val="1"/>
      <w:marLeft w:val="0"/>
      <w:marRight w:val="0"/>
      <w:marTop w:val="0"/>
      <w:marBottom w:val="0"/>
      <w:divBdr>
        <w:top w:val="none" w:sz="0" w:space="0" w:color="auto"/>
        <w:left w:val="none" w:sz="0" w:space="0" w:color="auto"/>
        <w:bottom w:val="none" w:sz="0" w:space="0" w:color="auto"/>
        <w:right w:val="none" w:sz="0" w:space="0" w:color="auto"/>
      </w:divBdr>
    </w:div>
    <w:div w:id="546378982">
      <w:bodyDiv w:val="1"/>
      <w:marLeft w:val="0"/>
      <w:marRight w:val="0"/>
      <w:marTop w:val="0"/>
      <w:marBottom w:val="0"/>
      <w:divBdr>
        <w:top w:val="none" w:sz="0" w:space="0" w:color="auto"/>
        <w:left w:val="none" w:sz="0" w:space="0" w:color="auto"/>
        <w:bottom w:val="none" w:sz="0" w:space="0" w:color="auto"/>
        <w:right w:val="none" w:sz="0" w:space="0" w:color="auto"/>
      </w:divBdr>
      <w:divsChild>
        <w:div w:id="154155087">
          <w:marLeft w:val="0"/>
          <w:marRight w:val="0"/>
          <w:marTop w:val="0"/>
          <w:marBottom w:val="0"/>
          <w:divBdr>
            <w:top w:val="none" w:sz="0" w:space="0" w:color="auto"/>
            <w:left w:val="none" w:sz="0" w:space="0" w:color="auto"/>
            <w:bottom w:val="none" w:sz="0" w:space="0" w:color="auto"/>
            <w:right w:val="none" w:sz="0" w:space="0" w:color="auto"/>
          </w:divBdr>
        </w:div>
        <w:div w:id="155805190">
          <w:marLeft w:val="0"/>
          <w:marRight w:val="0"/>
          <w:marTop w:val="0"/>
          <w:marBottom w:val="0"/>
          <w:divBdr>
            <w:top w:val="none" w:sz="0" w:space="0" w:color="auto"/>
            <w:left w:val="none" w:sz="0" w:space="0" w:color="auto"/>
            <w:bottom w:val="none" w:sz="0" w:space="0" w:color="auto"/>
            <w:right w:val="none" w:sz="0" w:space="0" w:color="auto"/>
          </w:divBdr>
        </w:div>
        <w:div w:id="259337855">
          <w:marLeft w:val="0"/>
          <w:marRight w:val="0"/>
          <w:marTop w:val="0"/>
          <w:marBottom w:val="0"/>
          <w:divBdr>
            <w:top w:val="none" w:sz="0" w:space="0" w:color="auto"/>
            <w:left w:val="none" w:sz="0" w:space="0" w:color="auto"/>
            <w:bottom w:val="none" w:sz="0" w:space="0" w:color="auto"/>
            <w:right w:val="none" w:sz="0" w:space="0" w:color="auto"/>
          </w:divBdr>
        </w:div>
        <w:div w:id="431899373">
          <w:marLeft w:val="0"/>
          <w:marRight w:val="0"/>
          <w:marTop w:val="0"/>
          <w:marBottom w:val="0"/>
          <w:divBdr>
            <w:top w:val="none" w:sz="0" w:space="0" w:color="auto"/>
            <w:left w:val="none" w:sz="0" w:space="0" w:color="auto"/>
            <w:bottom w:val="none" w:sz="0" w:space="0" w:color="auto"/>
            <w:right w:val="none" w:sz="0" w:space="0" w:color="auto"/>
          </w:divBdr>
        </w:div>
        <w:div w:id="482352377">
          <w:marLeft w:val="0"/>
          <w:marRight w:val="0"/>
          <w:marTop w:val="0"/>
          <w:marBottom w:val="0"/>
          <w:divBdr>
            <w:top w:val="none" w:sz="0" w:space="0" w:color="auto"/>
            <w:left w:val="none" w:sz="0" w:space="0" w:color="auto"/>
            <w:bottom w:val="none" w:sz="0" w:space="0" w:color="auto"/>
            <w:right w:val="none" w:sz="0" w:space="0" w:color="auto"/>
          </w:divBdr>
        </w:div>
        <w:div w:id="581835363">
          <w:marLeft w:val="0"/>
          <w:marRight w:val="0"/>
          <w:marTop w:val="0"/>
          <w:marBottom w:val="0"/>
          <w:divBdr>
            <w:top w:val="none" w:sz="0" w:space="0" w:color="auto"/>
            <w:left w:val="none" w:sz="0" w:space="0" w:color="auto"/>
            <w:bottom w:val="none" w:sz="0" w:space="0" w:color="auto"/>
            <w:right w:val="none" w:sz="0" w:space="0" w:color="auto"/>
          </w:divBdr>
        </w:div>
        <w:div w:id="1034844066">
          <w:marLeft w:val="0"/>
          <w:marRight w:val="0"/>
          <w:marTop w:val="0"/>
          <w:marBottom w:val="0"/>
          <w:divBdr>
            <w:top w:val="none" w:sz="0" w:space="0" w:color="auto"/>
            <w:left w:val="none" w:sz="0" w:space="0" w:color="auto"/>
            <w:bottom w:val="none" w:sz="0" w:space="0" w:color="auto"/>
            <w:right w:val="none" w:sz="0" w:space="0" w:color="auto"/>
          </w:divBdr>
        </w:div>
        <w:div w:id="1063872859">
          <w:marLeft w:val="0"/>
          <w:marRight w:val="0"/>
          <w:marTop w:val="0"/>
          <w:marBottom w:val="0"/>
          <w:divBdr>
            <w:top w:val="none" w:sz="0" w:space="0" w:color="auto"/>
            <w:left w:val="none" w:sz="0" w:space="0" w:color="auto"/>
            <w:bottom w:val="none" w:sz="0" w:space="0" w:color="auto"/>
            <w:right w:val="none" w:sz="0" w:space="0" w:color="auto"/>
          </w:divBdr>
        </w:div>
        <w:div w:id="1195386476">
          <w:marLeft w:val="0"/>
          <w:marRight w:val="0"/>
          <w:marTop w:val="0"/>
          <w:marBottom w:val="0"/>
          <w:divBdr>
            <w:top w:val="none" w:sz="0" w:space="0" w:color="auto"/>
            <w:left w:val="none" w:sz="0" w:space="0" w:color="auto"/>
            <w:bottom w:val="none" w:sz="0" w:space="0" w:color="auto"/>
            <w:right w:val="none" w:sz="0" w:space="0" w:color="auto"/>
          </w:divBdr>
        </w:div>
        <w:div w:id="1217862373">
          <w:marLeft w:val="0"/>
          <w:marRight w:val="0"/>
          <w:marTop w:val="0"/>
          <w:marBottom w:val="0"/>
          <w:divBdr>
            <w:top w:val="none" w:sz="0" w:space="0" w:color="auto"/>
            <w:left w:val="none" w:sz="0" w:space="0" w:color="auto"/>
            <w:bottom w:val="none" w:sz="0" w:space="0" w:color="auto"/>
            <w:right w:val="none" w:sz="0" w:space="0" w:color="auto"/>
          </w:divBdr>
        </w:div>
        <w:div w:id="1261796853">
          <w:marLeft w:val="0"/>
          <w:marRight w:val="0"/>
          <w:marTop w:val="0"/>
          <w:marBottom w:val="0"/>
          <w:divBdr>
            <w:top w:val="none" w:sz="0" w:space="0" w:color="auto"/>
            <w:left w:val="none" w:sz="0" w:space="0" w:color="auto"/>
            <w:bottom w:val="none" w:sz="0" w:space="0" w:color="auto"/>
            <w:right w:val="none" w:sz="0" w:space="0" w:color="auto"/>
          </w:divBdr>
        </w:div>
        <w:div w:id="1272785980">
          <w:marLeft w:val="0"/>
          <w:marRight w:val="0"/>
          <w:marTop w:val="0"/>
          <w:marBottom w:val="0"/>
          <w:divBdr>
            <w:top w:val="none" w:sz="0" w:space="0" w:color="auto"/>
            <w:left w:val="none" w:sz="0" w:space="0" w:color="auto"/>
            <w:bottom w:val="none" w:sz="0" w:space="0" w:color="auto"/>
            <w:right w:val="none" w:sz="0" w:space="0" w:color="auto"/>
          </w:divBdr>
        </w:div>
        <w:div w:id="1284848142">
          <w:marLeft w:val="0"/>
          <w:marRight w:val="0"/>
          <w:marTop w:val="0"/>
          <w:marBottom w:val="0"/>
          <w:divBdr>
            <w:top w:val="none" w:sz="0" w:space="0" w:color="auto"/>
            <w:left w:val="none" w:sz="0" w:space="0" w:color="auto"/>
            <w:bottom w:val="none" w:sz="0" w:space="0" w:color="auto"/>
            <w:right w:val="none" w:sz="0" w:space="0" w:color="auto"/>
          </w:divBdr>
        </w:div>
        <w:div w:id="1554121016">
          <w:marLeft w:val="0"/>
          <w:marRight w:val="0"/>
          <w:marTop w:val="0"/>
          <w:marBottom w:val="0"/>
          <w:divBdr>
            <w:top w:val="none" w:sz="0" w:space="0" w:color="auto"/>
            <w:left w:val="none" w:sz="0" w:space="0" w:color="auto"/>
            <w:bottom w:val="none" w:sz="0" w:space="0" w:color="auto"/>
            <w:right w:val="none" w:sz="0" w:space="0" w:color="auto"/>
          </w:divBdr>
        </w:div>
        <w:div w:id="1850635662">
          <w:marLeft w:val="0"/>
          <w:marRight w:val="0"/>
          <w:marTop w:val="0"/>
          <w:marBottom w:val="0"/>
          <w:divBdr>
            <w:top w:val="none" w:sz="0" w:space="0" w:color="auto"/>
            <w:left w:val="none" w:sz="0" w:space="0" w:color="auto"/>
            <w:bottom w:val="none" w:sz="0" w:space="0" w:color="auto"/>
            <w:right w:val="none" w:sz="0" w:space="0" w:color="auto"/>
          </w:divBdr>
        </w:div>
        <w:div w:id="1946111302">
          <w:marLeft w:val="0"/>
          <w:marRight w:val="0"/>
          <w:marTop w:val="0"/>
          <w:marBottom w:val="0"/>
          <w:divBdr>
            <w:top w:val="none" w:sz="0" w:space="0" w:color="auto"/>
            <w:left w:val="none" w:sz="0" w:space="0" w:color="auto"/>
            <w:bottom w:val="none" w:sz="0" w:space="0" w:color="auto"/>
            <w:right w:val="none" w:sz="0" w:space="0" w:color="auto"/>
          </w:divBdr>
        </w:div>
        <w:div w:id="2111779855">
          <w:marLeft w:val="0"/>
          <w:marRight w:val="0"/>
          <w:marTop w:val="0"/>
          <w:marBottom w:val="0"/>
          <w:divBdr>
            <w:top w:val="none" w:sz="0" w:space="0" w:color="auto"/>
            <w:left w:val="none" w:sz="0" w:space="0" w:color="auto"/>
            <w:bottom w:val="none" w:sz="0" w:space="0" w:color="auto"/>
            <w:right w:val="none" w:sz="0" w:space="0" w:color="auto"/>
          </w:divBdr>
        </w:div>
      </w:divsChild>
    </w:div>
    <w:div w:id="571356502">
      <w:bodyDiv w:val="1"/>
      <w:marLeft w:val="0"/>
      <w:marRight w:val="0"/>
      <w:marTop w:val="0"/>
      <w:marBottom w:val="0"/>
      <w:divBdr>
        <w:top w:val="none" w:sz="0" w:space="0" w:color="auto"/>
        <w:left w:val="none" w:sz="0" w:space="0" w:color="auto"/>
        <w:bottom w:val="none" w:sz="0" w:space="0" w:color="auto"/>
        <w:right w:val="none" w:sz="0" w:space="0" w:color="auto"/>
      </w:divBdr>
    </w:div>
    <w:div w:id="578565615">
      <w:bodyDiv w:val="1"/>
      <w:marLeft w:val="0"/>
      <w:marRight w:val="0"/>
      <w:marTop w:val="0"/>
      <w:marBottom w:val="0"/>
      <w:divBdr>
        <w:top w:val="none" w:sz="0" w:space="0" w:color="auto"/>
        <w:left w:val="none" w:sz="0" w:space="0" w:color="auto"/>
        <w:bottom w:val="none" w:sz="0" w:space="0" w:color="auto"/>
        <w:right w:val="none" w:sz="0" w:space="0" w:color="auto"/>
      </w:divBdr>
    </w:div>
    <w:div w:id="1511292462">
      <w:bodyDiv w:val="1"/>
      <w:marLeft w:val="0"/>
      <w:marRight w:val="0"/>
      <w:marTop w:val="0"/>
      <w:marBottom w:val="0"/>
      <w:divBdr>
        <w:top w:val="none" w:sz="0" w:space="0" w:color="auto"/>
        <w:left w:val="none" w:sz="0" w:space="0" w:color="auto"/>
        <w:bottom w:val="none" w:sz="0" w:space="0" w:color="auto"/>
        <w:right w:val="none" w:sz="0" w:space="0" w:color="auto"/>
      </w:divBdr>
    </w:div>
    <w:div w:id="1847210280">
      <w:bodyDiv w:val="1"/>
      <w:marLeft w:val="0"/>
      <w:marRight w:val="0"/>
      <w:marTop w:val="0"/>
      <w:marBottom w:val="0"/>
      <w:divBdr>
        <w:top w:val="none" w:sz="0" w:space="0" w:color="auto"/>
        <w:left w:val="none" w:sz="0" w:space="0" w:color="auto"/>
        <w:bottom w:val="none" w:sz="0" w:space="0" w:color="auto"/>
        <w:right w:val="none" w:sz="0" w:space="0" w:color="auto"/>
      </w:divBdr>
      <w:divsChild>
        <w:div w:id="524636244">
          <w:marLeft w:val="0"/>
          <w:marRight w:val="0"/>
          <w:marTop w:val="0"/>
          <w:marBottom w:val="0"/>
          <w:divBdr>
            <w:top w:val="none" w:sz="0" w:space="0" w:color="auto"/>
            <w:left w:val="none" w:sz="0" w:space="0" w:color="auto"/>
            <w:bottom w:val="none" w:sz="0" w:space="0" w:color="auto"/>
            <w:right w:val="none" w:sz="0" w:space="0" w:color="auto"/>
          </w:divBdr>
        </w:div>
        <w:div w:id="879704855">
          <w:marLeft w:val="0"/>
          <w:marRight w:val="0"/>
          <w:marTop w:val="0"/>
          <w:marBottom w:val="0"/>
          <w:divBdr>
            <w:top w:val="none" w:sz="0" w:space="0" w:color="auto"/>
            <w:left w:val="none" w:sz="0" w:space="0" w:color="auto"/>
            <w:bottom w:val="none" w:sz="0" w:space="0" w:color="auto"/>
            <w:right w:val="none" w:sz="0" w:space="0" w:color="auto"/>
          </w:divBdr>
        </w:div>
      </w:divsChild>
    </w:div>
    <w:div w:id="1898784966">
      <w:bodyDiv w:val="1"/>
      <w:marLeft w:val="0"/>
      <w:marRight w:val="0"/>
      <w:marTop w:val="0"/>
      <w:marBottom w:val="0"/>
      <w:divBdr>
        <w:top w:val="none" w:sz="0" w:space="0" w:color="auto"/>
        <w:left w:val="none" w:sz="0" w:space="0" w:color="auto"/>
        <w:bottom w:val="none" w:sz="0" w:space="0" w:color="auto"/>
        <w:right w:val="none" w:sz="0" w:space="0" w:color="auto"/>
      </w:divBdr>
      <w:divsChild>
        <w:div w:id="300305630">
          <w:marLeft w:val="0"/>
          <w:marRight w:val="0"/>
          <w:marTop w:val="0"/>
          <w:marBottom w:val="0"/>
          <w:divBdr>
            <w:top w:val="none" w:sz="0" w:space="0" w:color="auto"/>
            <w:left w:val="none" w:sz="0" w:space="0" w:color="auto"/>
            <w:bottom w:val="none" w:sz="0" w:space="0" w:color="auto"/>
            <w:right w:val="none" w:sz="0" w:space="0" w:color="auto"/>
          </w:divBdr>
        </w:div>
        <w:div w:id="2036728528">
          <w:marLeft w:val="0"/>
          <w:marRight w:val="0"/>
          <w:marTop w:val="0"/>
          <w:marBottom w:val="0"/>
          <w:divBdr>
            <w:top w:val="none" w:sz="0" w:space="0" w:color="auto"/>
            <w:left w:val="none" w:sz="0" w:space="0" w:color="auto"/>
            <w:bottom w:val="none" w:sz="0" w:space="0" w:color="auto"/>
            <w:right w:val="none" w:sz="0" w:space="0" w:color="auto"/>
          </w:divBdr>
        </w:div>
      </w:divsChild>
    </w:div>
    <w:div w:id="2109738072">
      <w:bodyDiv w:val="1"/>
      <w:marLeft w:val="0"/>
      <w:marRight w:val="0"/>
      <w:marTop w:val="0"/>
      <w:marBottom w:val="0"/>
      <w:divBdr>
        <w:top w:val="none" w:sz="0" w:space="0" w:color="auto"/>
        <w:left w:val="none" w:sz="0" w:space="0" w:color="auto"/>
        <w:bottom w:val="none" w:sz="0" w:space="0" w:color="auto"/>
        <w:right w:val="none" w:sz="0" w:space="0" w:color="auto"/>
      </w:divBdr>
      <w:divsChild>
        <w:div w:id="340159258">
          <w:marLeft w:val="0"/>
          <w:marRight w:val="0"/>
          <w:marTop w:val="0"/>
          <w:marBottom w:val="0"/>
          <w:divBdr>
            <w:top w:val="none" w:sz="0" w:space="0" w:color="auto"/>
            <w:left w:val="none" w:sz="0" w:space="0" w:color="auto"/>
            <w:bottom w:val="none" w:sz="0" w:space="0" w:color="auto"/>
            <w:right w:val="none" w:sz="0" w:space="0" w:color="auto"/>
          </w:divBdr>
        </w:div>
        <w:div w:id="879825391">
          <w:marLeft w:val="0"/>
          <w:marRight w:val="0"/>
          <w:marTop w:val="0"/>
          <w:marBottom w:val="0"/>
          <w:divBdr>
            <w:top w:val="none" w:sz="0" w:space="0" w:color="auto"/>
            <w:left w:val="none" w:sz="0" w:space="0" w:color="auto"/>
            <w:bottom w:val="none" w:sz="0" w:space="0" w:color="auto"/>
            <w:right w:val="none" w:sz="0" w:space="0" w:color="auto"/>
          </w:divBdr>
        </w:div>
        <w:div w:id="1023939398">
          <w:marLeft w:val="0"/>
          <w:marRight w:val="0"/>
          <w:marTop w:val="0"/>
          <w:marBottom w:val="0"/>
          <w:divBdr>
            <w:top w:val="none" w:sz="0" w:space="0" w:color="auto"/>
            <w:left w:val="none" w:sz="0" w:space="0" w:color="auto"/>
            <w:bottom w:val="none" w:sz="0" w:space="0" w:color="auto"/>
            <w:right w:val="none" w:sz="0" w:space="0" w:color="auto"/>
          </w:divBdr>
        </w:div>
        <w:div w:id="1620381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about-us/improving-ndis/improvements-home-and-living-supports/home-and-living-demonstration-projects" TargetMode="External"/><Relationship Id="rId18" Type="http://schemas.openxmlformats.org/officeDocument/2006/relationships/hyperlink" Target="https://ndis.gov.au/about-us/improving-ndis/improvements-home-and-living-supports/home-and-living-demonstration-projects/home-and-living-demonstration-projects-round-2" TargetMode="External"/><Relationship Id="rId26" Type="http://schemas.openxmlformats.org/officeDocument/2006/relationships/hyperlink" Target="https://aus01.safelinks.protection.outlook.com/?url=https%3A%2F%2Fwww.eventbrite.com.au%2Fe%2Finformation-session-information-assistance-and-connections-grants-tickets-546892719847&amp;data=05%7C01%7CMark.Topic%40ndis.gov.au%7C5daa22594a0a4a6d790008db1aa014a5%7Ccd778b65752d454a87cfb9990fe58993%7C0%7C0%7C638133047075862609%7CUnknown%7CTWFpbGZsb3d8eyJWIjoiMC4wLjAwMDAiLCJQIjoiV2luMzIiLCJBTiI6Ik1haWwiLCJXVCI6Mn0%3D%7C3000%7C%7C%7C&amp;sdata=w0rDg%2Bfs%2Bcqq%2B1Ql0JfHV21MuRqyjveawrylB2jgr6U%3D&amp;reserved=0" TargetMode="External"/><Relationship Id="rId3" Type="http://schemas.openxmlformats.org/officeDocument/2006/relationships/customXml" Target="../customXml/item3.xml"/><Relationship Id="rId21" Type="http://schemas.openxmlformats.org/officeDocument/2006/relationships/hyperlink" Target="mailto:SPC2473infoassistconnect@ndis.gov.au" TargetMode="External"/><Relationship Id="rId7" Type="http://schemas.openxmlformats.org/officeDocument/2006/relationships/settings" Target="settings.xml"/><Relationship Id="rId12" Type="http://schemas.openxmlformats.org/officeDocument/2006/relationships/hyperlink" Target="https://ndis.gov.au/about-us/improving-ndis/improvements-home-and-living-supports/home-and-living-demonstration-projects/home-and-living-demonstration-projects-round-2" TargetMode="External"/><Relationship Id="rId17" Type="http://schemas.openxmlformats.org/officeDocument/2006/relationships/hyperlink" Target="mailto:SPC2473infoassistconnect@ndis.gov.au" TargetMode="External"/><Relationship Id="rId25" Type="http://schemas.openxmlformats.org/officeDocument/2006/relationships/hyperlink" Target="https://ndis.gov.au/about-us/improving-ndis/improvements-home-and-living-supports/home-and-living-demonstration-projects/home-and-living-demonstration-projects-round-2" TargetMode="External"/><Relationship Id="rId2" Type="http://schemas.openxmlformats.org/officeDocument/2006/relationships/customXml" Target="../customXml/item2.xml"/><Relationship Id="rId16" Type="http://schemas.openxmlformats.org/officeDocument/2006/relationships/hyperlink" Target="mailto:SPC2473infoassistconnect@ndis.gov.au" TargetMode="External"/><Relationship Id="rId20" Type="http://schemas.openxmlformats.org/officeDocument/2006/relationships/hyperlink" Target="mailto:SPC2473infoassistconnect@ndi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dis.gov.au/about-us/improving-ndis/improvements-home-and-living-supports/home-and-living-demonstration-projects/home-and-living-demonstration-projects-round-2" TargetMode="External"/><Relationship Id="rId5" Type="http://schemas.openxmlformats.org/officeDocument/2006/relationships/numbering" Target="numbering.xml"/><Relationship Id="rId15" Type="http://schemas.openxmlformats.org/officeDocument/2006/relationships/hyperlink" Target="https://ndis.gov.au/about-us/improving-ndis/improvements-home-and-living-supports/home-and-living-demonstration-projects/home-and-living-demonstration-projects-round-2" TargetMode="External"/><Relationship Id="rId23" Type="http://schemas.openxmlformats.org/officeDocument/2006/relationships/hyperlink" Target="https://ndis.gov.au/about-us/improving-ndis/improvements-home-and-living-supports/home-and-living-demonstration-projects/home-and-living-demonstration-projects-round-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dis.gov.au/about-us/improving-ndis/improvements-home-and-living-supports/home-and-living-demonstration-projects/home-and-living-demonstration-projects-round-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Users/GL0014/Downloads/Own%20Motion%20Inquiry%20FINAL%20Report%20-%2016%20January%202023%20(1).pdf" TargetMode="External"/><Relationship Id="rId22" Type="http://schemas.openxmlformats.org/officeDocument/2006/relationships/hyperlink" Target="mailto:SPC2473infoassistconnect@ndis.gov.a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NDIA">
      <a:dk1>
        <a:sysClr val="windowText" lastClr="000000"/>
      </a:dk1>
      <a:lt1>
        <a:sysClr val="window" lastClr="FFFFFF"/>
      </a:lt1>
      <a:dk2>
        <a:srgbClr val="44546A"/>
      </a:dk2>
      <a:lt2>
        <a:srgbClr val="E7E6E6"/>
      </a:lt2>
      <a:accent1>
        <a:srgbClr val="6B2976"/>
      </a:accent1>
      <a:accent2>
        <a:srgbClr val="8AC640"/>
      </a:accent2>
      <a:accent3>
        <a:srgbClr val="009EAD"/>
      </a:accent3>
      <a:accent4>
        <a:srgbClr val="C5296D"/>
      </a:accent4>
      <a:accent5>
        <a:srgbClr val="FAA41A"/>
      </a:accent5>
      <a:accent6>
        <a:srgbClr val="F26322"/>
      </a:accent6>
      <a:hlink>
        <a:srgbClr val="0563C1"/>
      </a:hlink>
      <a:folHlink>
        <a:srgbClr val="B7619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5F996E48C7F94088A64458F22325CA" ma:contentTypeVersion="14" ma:contentTypeDescription="Create a new document." ma:contentTypeScope="" ma:versionID="f89061b9b8ad582f7ca0a261d4394a59">
  <xsd:schema xmlns:xsd="http://www.w3.org/2001/XMLSchema" xmlns:xs="http://www.w3.org/2001/XMLSchema" xmlns:p="http://schemas.microsoft.com/office/2006/metadata/properties" xmlns:ns2="145e152d-c14b-4768-816a-5f00575a049e" xmlns:ns3="66c353a6-b8a8-458e-89f0-6a4d5bc946c3" targetNamespace="http://schemas.microsoft.com/office/2006/metadata/properties" ma:root="true" ma:fieldsID="90561ec1a9e0f57753fe67375c513fa8" ns2:_="" ns3:_="">
    <xsd:import namespace="145e152d-c14b-4768-816a-5f00575a049e"/>
    <xsd:import namespace="66c353a6-b8a8-458e-89f0-6a4d5bc946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152d-c14b-4768-816a-5f00575a0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353a6-b8a8-458e-89f0-6a4d5bc946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050adef-ae91-4dce-ba96-b116c9fbfcab}" ma:internalName="TaxCatchAll" ma:showField="CatchAllData" ma:web="66c353a6-b8a8-458e-89f0-6a4d5bc946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6c353a6-b8a8-458e-89f0-6a4d5bc946c3" xsi:nil="true"/>
    <lcf76f155ced4ddcb4097134ff3c332f xmlns="145e152d-c14b-4768-816a-5f00575a049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3DF1E-8661-445F-9126-D37563780394}">
  <ds:schemaRefs>
    <ds:schemaRef ds:uri="http://schemas.openxmlformats.org/officeDocument/2006/bibliography"/>
  </ds:schemaRefs>
</ds:datastoreItem>
</file>

<file path=customXml/itemProps2.xml><?xml version="1.0" encoding="utf-8"?>
<ds:datastoreItem xmlns:ds="http://schemas.openxmlformats.org/officeDocument/2006/customXml" ds:itemID="{59394E41-ACE6-48AF-AEA2-B43C3A11E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e152d-c14b-4768-816a-5f00575a049e"/>
    <ds:schemaRef ds:uri="66c353a6-b8a8-458e-89f0-6a4d5bc94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A6DC3-076A-4DA2-82DB-307CACAD7B1C}">
  <ds:schemaRef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66c353a6-b8a8-458e-89f0-6a4d5bc946c3"/>
    <ds:schemaRef ds:uri="http://purl.org/dc/dcmitype/"/>
    <ds:schemaRef ds:uri="http://schemas.openxmlformats.org/package/2006/metadata/core-properties"/>
    <ds:schemaRef ds:uri="145e152d-c14b-4768-816a-5f00575a049e"/>
  </ds:schemaRefs>
</ds:datastoreItem>
</file>

<file path=customXml/itemProps4.xml><?xml version="1.0" encoding="utf-8"?>
<ds:datastoreItem xmlns:ds="http://schemas.openxmlformats.org/officeDocument/2006/customXml" ds:itemID="{87C87FCC-A961-48BC-B080-BB777E0A9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2061</Words>
  <Characters>11751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Questions and Answers - Effective 9 March 2023</vt:lpstr>
    </vt:vector>
  </TitlesOfParts>
  <Company/>
  <LinksUpToDate>false</LinksUpToDate>
  <CharactersWithSpaces>13785</CharactersWithSpaces>
  <SharedDoc>false</SharedDoc>
  <HLinks>
    <vt:vector size="90" baseType="variant">
      <vt:variant>
        <vt:i4>3932205</vt:i4>
      </vt:variant>
      <vt:variant>
        <vt:i4>42</vt:i4>
      </vt:variant>
      <vt:variant>
        <vt:i4>0</vt:i4>
      </vt:variant>
      <vt:variant>
        <vt:i4>5</vt:i4>
      </vt:variant>
      <vt:variant>
        <vt:lpwstr>https://aus01.safelinks.protection.outlook.com/?url=https%3A%2F%2Fwww.eventbrite.com.au%2Fe%2Finformation-session-information-assistance-and-connections-grants-tickets-546892719847&amp;data=05%7C01%7CMark.Topic%40ndis.gov.au%7C5daa22594a0a4a6d790008db1aa014a5%7Ccd778b65752d454a87cfb9990fe58993%7C0%7C0%7C638133047075862609%7CUnknown%7CTWFpbGZsb3d8eyJWIjoiMC4wLjAwMDAiLCJQIjoiV2luMzIiLCJBTiI6Ik1haWwiLCJXVCI6Mn0%3D%7C3000%7C%7C%7C&amp;sdata=w0rDg%2Bfs%2Bcqq%2B1Ql0JfHV21MuRqyjveawrylB2jgr6U%3D&amp;reserved=0</vt:lpwstr>
      </vt:variant>
      <vt:variant>
        <vt:lpwstr/>
      </vt:variant>
      <vt:variant>
        <vt:i4>7798885</vt:i4>
      </vt:variant>
      <vt:variant>
        <vt:i4>39</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7798885</vt:i4>
      </vt:variant>
      <vt:variant>
        <vt:i4>36</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7798885</vt:i4>
      </vt:variant>
      <vt:variant>
        <vt:i4>33</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6225957</vt:i4>
      </vt:variant>
      <vt:variant>
        <vt:i4>30</vt:i4>
      </vt:variant>
      <vt:variant>
        <vt:i4>0</vt:i4>
      </vt:variant>
      <vt:variant>
        <vt:i4>5</vt:i4>
      </vt:variant>
      <vt:variant>
        <vt:lpwstr>mailto:SPC2473infoassistconnect@ndis.gov.au</vt:lpwstr>
      </vt:variant>
      <vt:variant>
        <vt:lpwstr/>
      </vt:variant>
      <vt:variant>
        <vt:i4>6225957</vt:i4>
      </vt:variant>
      <vt:variant>
        <vt:i4>27</vt:i4>
      </vt:variant>
      <vt:variant>
        <vt:i4>0</vt:i4>
      </vt:variant>
      <vt:variant>
        <vt:i4>5</vt:i4>
      </vt:variant>
      <vt:variant>
        <vt:lpwstr>mailto:SPC2473infoassistconnect@ndis.gov.au</vt:lpwstr>
      </vt:variant>
      <vt:variant>
        <vt:lpwstr/>
      </vt:variant>
      <vt:variant>
        <vt:i4>6225957</vt:i4>
      </vt:variant>
      <vt:variant>
        <vt:i4>24</vt:i4>
      </vt:variant>
      <vt:variant>
        <vt:i4>0</vt:i4>
      </vt:variant>
      <vt:variant>
        <vt:i4>5</vt:i4>
      </vt:variant>
      <vt:variant>
        <vt:lpwstr>mailto:SPC2473infoassistconnect@ndis.gov.au</vt:lpwstr>
      </vt:variant>
      <vt:variant>
        <vt:lpwstr/>
      </vt:variant>
      <vt:variant>
        <vt:i4>7798885</vt:i4>
      </vt:variant>
      <vt:variant>
        <vt:i4>21</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7798885</vt:i4>
      </vt:variant>
      <vt:variant>
        <vt:i4>18</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6225957</vt:i4>
      </vt:variant>
      <vt:variant>
        <vt:i4>15</vt:i4>
      </vt:variant>
      <vt:variant>
        <vt:i4>0</vt:i4>
      </vt:variant>
      <vt:variant>
        <vt:i4>5</vt:i4>
      </vt:variant>
      <vt:variant>
        <vt:lpwstr>mailto:SPC2473infoassistconnect@ndis.gov.au</vt:lpwstr>
      </vt:variant>
      <vt:variant>
        <vt:lpwstr/>
      </vt:variant>
      <vt:variant>
        <vt:i4>6225957</vt:i4>
      </vt:variant>
      <vt:variant>
        <vt:i4>12</vt:i4>
      </vt:variant>
      <vt:variant>
        <vt:i4>0</vt:i4>
      </vt:variant>
      <vt:variant>
        <vt:i4>5</vt:i4>
      </vt:variant>
      <vt:variant>
        <vt:lpwstr>mailto:SPC2473infoassistconnect@ndis.gov.au</vt:lpwstr>
      </vt:variant>
      <vt:variant>
        <vt:lpwstr/>
      </vt:variant>
      <vt:variant>
        <vt:i4>7798885</vt:i4>
      </vt:variant>
      <vt:variant>
        <vt:i4>9</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ariant>
        <vt:i4>6946939</vt:i4>
      </vt:variant>
      <vt:variant>
        <vt:i4>6</vt:i4>
      </vt:variant>
      <vt:variant>
        <vt:i4>0</vt:i4>
      </vt:variant>
      <vt:variant>
        <vt:i4>5</vt:i4>
      </vt:variant>
      <vt:variant>
        <vt:lpwstr>http://c//Users/GL0014/Downloads/Own Motion Inquiry FINAL Report - 16 January 2023 (1).pdf</vt:lpwstr>
      </vt:variant>
      <vt:variant>
        <vt:lpwstr/>
      </vt:variant>
      <vt:variant>
        <vt:i4>5767242</vt:i4>
      </vt:variant>
      <vt:variant>
        <vt:i4>3</vt:i4>
      </vt:variant>
      <vt:variant>
        <vt:i4>0</vt:i4>
      </vt:variant>
      <vt:variant>
        <vt:i4>5</vt:i4>
      </vt:variant>
      <vt:variant>
        <vt:lpwstr>https://www.ndis.gov.au/about-us/improving-ndis/improvements-home-and-living-supports/home-and-living-demonstration-projects</vt:lpwstr>
      </vt:variant>
      <vt:variant>
        <vt:lpwstr/>
      </vt:variant>
      <vt:variant>
        <vt:i4>7798885</vt:i4>
      </vt:variant>
      <vt:variant>
        <vt:i4>0</vt:i4>
      </vt:variant>
      <vt:variant>
        <vt:i4>0</vt:i4>
      </vt:variant>
      <vt:variant>
        <vt:i4>5</vt:i4>
      </vt:variant>
      <vt:variant>
        <vt:lpwstr>https://ndis.gov.au/about-us/improving-ndis/improvements-home-and-living-supports/home-and-living-demonstration-projects/home-and-living-demonstration-projects-round-2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 Effective 9 March 2023</dc:title>
  <dc:subject/>
  <dc:creator/>
  <cp:keywords/>
  <dc:description/>
  <cp:lastModifiedBy>Topic, Mark</cp:lastModifiedBy>
  <cp:revision>46</cp:revision>
  <dcterms:created xsi:type="dcterms:W3CDTF">2023-03-10T08:06:00Z</dcterms:created>
  <dcterms:modified xsi:type="dcterms:W3CDTF">2023-03-08T22:55:00Z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2023-02-14T03:45:06Z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1115b150-c68b-484f-b6c9-8068ae5613cf</vt:lpwstr>
  </property>
  <property fmtid="{D5CDD505-2E9C-101B-9397-08002B2CF9AE}" pid="8" name="MSIP_Label_2b83f8d7-e91f-4eee-a336-52a8061c0503_ContentBits">
    <vt:lpwstr>0</vt:lpwstr>
  </property>
  <property fmtid="{D5CDD505-2E9C-101B-9397-08002B2CF9AE}" pid="9" name="ContentTypeId">
    <vt:lpwstr>0x010100D35F996E48C7F94088A64458F22325CA</vt:lpwstr>
  </property>
  <property fmtid="{D5CDD505-2E9C-101B-9397-08002B2CF9AE}" pid="10" name="MediaServiceImageTags">
    <vt:lpwstr/>
  </property>
</Properties>
</file>