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E13E" w14:textId="51C577A5" w:rsidR="00BC0FC8" w:rsidRPr="003E4348" w:rsidRDefault="00BC0FC8">
      <w:pPr>
        <w:rPr>
          <w:rFonts w:ascii="Arial" w:hAnsi="Arial" w:cs="Arial"/>
        </w:rPr>
      </w:pPr>
      <w:r w:rsidRPr="003E4348">
        <w:rPr>
          <w:rFonts w:ascii="Arial" w:hAnsi="Arial" w:cs="Arial"/>
          <w:noProof/>
          <w:sz w:val="44"/>
          <w:lang w:eastAsia="en-AU" w:bidi="ar-SA"/>
        </w:rPr>
        <mc:AlternateContent>
          <mc:Choice Requires="wps">
            <w:drawing>
              <wp:inline distT="0" distB="0" distL="0" distR="0" wp14:anchorId="1F8BC5DE" wp14:editId="0F110804">
                <wp:extent cx="5731510" cy="9134475"/>
                <wp:effectExtent l="0" t="0" r="2159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134475"/>
                        </a:xfrm>
                        <a:prstGeom prst="rect">
                          <a:avLst/>
                        </a:prstGeom>
                        <a:solidFill>
                          <a:srgbClr val="6B2976"/>
                        </a:solidFill>
                        <a:ln w="9525" cap="rnd">
                          <a:solidFill>
                            <a:srgbClr val="7030A0"/>
                          </a:solidFill>
                          <a:round/>
                          <a:headEnd/>
                          <a:tailEnd/>
                        </a:ln>
                        <a:effectLst>
                          <a:softEdge rad="0"/>
                        </a:effectLst>
                      </wps:spPr>
                      <wps:txbx>
                        <w:txbxContent>
                          <w:p w14:paraId="2C586BA9" w14:textId="77777777" w:rsidR="00BC0FC8" w:rsidRPr="00A26D19" w:rsidRDefault="00BC0FC8" w:rsidP="00BB00AB">
                            <w:pPr>
                              <w:pStyle w:val="Headingcover"/>
                              <w:spacing w:before="1200" w:line="720" w:lineRule="auto"/>
                              <w:rPr>
                                <w:color w:val="FFFFFF" w:themeColor="background1"/>
                                <w:sz w:val="48"/>
                                <w:szCs w:val="48"/>
                              </w:rPr>
                            </w:pPr>
                            <w:r w:rsidRPr="00A26D19">
                              <w:rPr>
                                <w:color w:val="FFFFFF" w:themeColor="background1"/>
                                <w:sz w:val="48"/>
                                <w:szCs w:val="48"/>
                              </w:rPr>
                              <w:t>National Disability Insurance Scheme</w:t>
                            </w:r>
                          </w:p>
                          <w:p w14:paraId="25190D67" w14:textId="77777777" w:rsidR="00B9087C" w:rsidRDefault="00B9087C" w:rsidP="00BB00AB">
                            <w:pPr>
                              <w:pStyle w:val="Headingcover"/>
                              <w:spacing w:before="240"/>
                              <w:rPr>
                                <w:color w:val="FFFFFF" w:themeColor="background1"/>
                                <w:sz w:val="48"/>
                                <w:szCs w:val="48"/>
                              </w:rPr>
                            </w:pPr>
                            <w:r>
                              <w:rPr>
                                <w:color w:val="FFFFFF" w:themeColor="background1"/>
                                <w:sz w:val="48"/>
                                <w:szCs w:val="48"/>
                              </w:rPr>
                              <w:t xml:space="preserve">Home and Living </w:t>
                            </w:r>
                          </w:p>
                          <w:p w14:paraId="0366394F" w14:textId="12997B3A" w:rsidR="00A57AA1" w:rsidRDefault="00A57AA1" w:rsidP="00BC0FC8">
                            <w:pPr>
                              <w:pStyle w:val="Headingcover"/>
                              <w:rPr>
                                <w:color w:val="FFFFFF" w:themeColor="background1"/>
                                <w:sz w:val="48"/>
                                <w:szCs w:val="48"/>
                              </w:rPr>
                            </w:pPr>
                            <w:r>
                              <w:rPr>
                                <w:color w:val="FFFFFF" w:themeColor="background1"/>
                                <w:sz w:val="48"/>
                                <w:szCs w:val="48"/>
                              </w:rPr>
                              <w:t>Demonstration Project</w:t>
                            </w:r>
                            <w:r w:rsidR="00732288">
                              <w:rPr>
                                <w:color w:val="FFFFFF" w:themeColor="background1"/>
                                <w:sz w:val="48"/>
                                <w:szCs w:val="48"/>
                              </w:rPr>
                              <w:t>s</w:t>
                            </w:r>
                          </w:p>
                          <w:p w14:paraId="5BD26AF4" w14:textId="0CDF5F29" w:rsidR="00BC0FC8" w:rsidRPr="00A26D19" w:rsidRDefault="00A57AA1" w:rsidP="00BB00AB">
                            <w:pPr>
                              <w:pStyle w:val="Headingcover"/>
                              <w:spacing w:line="480" w:lineRule="auto"/>
                              <w:rPr>
                                <w:color w:val="FFFFFF" w:themeColor="background1"/>
                                <w:sz w:val="48"/>
                                <w:szCs w:val="48"/>
                              </w:rPr>
                            </w:pPr>
                            <w:r>
                              <w:rPr>
                                <w:color w:val="FFFFFF" w:themeColor="background1"/>
                                <w:sz w:val="48"/>
                                <w:szCs w:val="48"/>
                              </w:rPr>
                              <w:t>Addendum</w:t>
                            </w:r>
                          </w:p>
                          <w:p w14:paraId="57F85FD9" w14:textId="430C3DA3" w:rsidR="00BC0FC8" w:rsidRPr="00A26D19" w:rsidRDefault="00BC0FC8" w:rsidP="00BB00AB">
                            <w:pPr>
                              <w:pStyle w:val="Headingcover"/>
                              <w:spacing w:line="720" w:lineRule="auto"/>
                              <w:rPr>
                                <w:color w:val="FFFFFF" w:themeColor="background1"/>
                                <w:sz w:val="48"/>
                                <w:szCs w:val="48"/>
                              </w:rPr>
                            </w:pPr>
                            <w:r>
                              <w:rPr>
                                <w:color w:val="FFFFFF" w:themeColor="background1"/>
                                <w:sz w:val="48"/>
                                <w:szCs w:val="48"/>
                              </w:rPr>
                              <w:t>202</w:t>
                            </w:r>
                            <w:r w:rsidR="00F021E4">
                              <w:rPr>
                                <w:color w:val="FFFFFF" w:themeColor="background1"/>
                                <w:sz w:val="48"/>
                                <w:szCs w:val="48"/>
                              </w:rPr>
                              <w:t>3</w:t>
                            </w:r>
                            <w:r>
                              <w:rPr>
                                <w:color w:val="FFFFFF" w:themeColor="background1"/>
                                <w:sz w:val="48"/>
                                <w:szCs w:val="48"/>
                              </w:rPr>
                              <w:t>-2</w:t>
                            </w:r>
                            <w:r w:rsidR="00F021E4">
                              <w:rPr>
                                <w:color w:val="FFFFFF" w:themeColor="background1"/>
                                <w:sz w:val="48"/>
                                <w:szCs w:val="48"/>
                              </w:rPr>
                              <w:t>4</w:t>
                            </w:r>
                          </w:p>
                          <w:p w14:paraId="6E81DD66" w14:textId="2A5B1E3E" w:rsidR="00BC0FC8" w:rsidRPr="00A26D19" w:rsidRDefault="00BC0FC8" w:rsidP="00BB00AB">
                            <w:pPr>
                              <w:pStyle w:val="Headingcover"/>
                              <w:spacing w:before="600" w:after="0"/>
                              <w:rPr>
                                <w:color w:val="FFFFFF" w:themeColor="background1"/>
                                <w:sz w:val="32"/>
                                <w:szCs w:val="32"/>
                              </w:rPr>
                            </w:pPr>
                            <w:r w:rsidRPr="00A26D19">
                              <w:rPr>
                                <w:color w:val="FFFFFF" w:themeColor="background1"/>
                                <w:sz w:val="32"/>
                                <w:szCs w:val="32"/>
                              </w:rPr>
                              <w:t xml:space="preserve">Valid from: </w:t>
                            </w:r>
                            <w:r w:rsidR="00F021E4">
                              <w:rPr>
                                <w:color w:val="FFFFFF" w:themeColor="background1"/>
                                <w:sz w:val="32"/>
                                <w:szCs w:val="32"/>
                              </w:rPr>
                              <w:t>1 July</w:t>
                            </w:r>
                            <w:r w:rsidR="00902762">
                              <w:rPr>
                                <w:color w:val="FFFFFF" w:themeColor="background1"/>
                                <w:sz w:val="32"/>
                                <w:szCs w:val="32"/>
                              </w:rPr>
                              <w:t xml:space="preserve"> </w:t>
                            </w:r>
                            <w:r w:rsidR="007E0F50">
                              <w:rPr>
                                <w:color w:val="FFFFFF" w:themeColor="background1"/>
                                <w:sz w:val="32"/>
                                <w:szCs w:val="32"/>
                              </w:rPr>
                              <w:t>2023</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07177C88" w14:textId="2131C5DC" w:rsidR="00BC0FC8" w:rsidRPr="00A26D19" w:rsidRDefault="00F6626D" w:rsidP="00BC0FC8">
                                <w:pPr>
                                  <w:pStyle w:val="Headingcover"/>
                                  <w:rPr>
                                    <w:color w:val="FFFFFF" w:themeColor="background1"/>
                                    <w:sz w:val="32"/>
                                    <w:szCs w:val="32"/>
                                  </w:rPr>
                                </w:pPr>
                                <w:r>
                                  <w:rPr>
                                    <w:color w:val="FFFFFF" w:themeColor="background1"/>
                                    <w:sz w:val="32"/>
                                    <w:szCs w:val="32"/>
                                  </w:rPr>
                                  <w:t>Version 1.</w:t>
                                </w:r>
                                <w:r w:rsidR="00F021E4">
                                  <w:rPr>
                                    <w:color w:val="FFFFFF" w:themeColor="background1"/>
                                    <w:sz w:val="32"/>
                                    <w:szCs w:val="32"/>
                                  </w:rPr>
                                  <w:t>0</w:t>
                                </w:r>
                              </w:p>
                            </w:sdtContent>
                          </w:sdt>
                          <w:p w14:paraId="4BCE0846" w14:textId="46B59BFB" w:rsidR="00BC0FC8" w:rsidRDefault="00BC0FC8" w:rsidP="00BB00AB">
                            <w:pPr>
                              <w:pStyle w:val="Headingcover"/>
                              <w:spacing w:line="720" w:lineRule="auto"/>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6-16T00:00:00Z">
                                  <w:dateFormat w:val="d MMMM yyyy"/>
                                  <w:lid w:val="en-AU"/>
                                  <w:storeMappedDataAs w:val="dateTime"/>
                                  <w:calendar w:val="gregorian"/>
                                </w:date>
                              </w:sdtPr>
                              <w:sdtContent>
                                <w:r w:rsidR="00316924">
                                  <w:rPr>
                                    <w:color w:val="FFFFFF" w:themeColor="background1"/>
                                    <w:sz w:val="32"/>
                                    <w:szCs w:val="32"/>
                                  </w:rPr>
                                  <w:t>16</w:t>
                                </w:r>
                                <w:r w:rsidR="00280541">
                                  <w:rPr>
                                    <w:color w:val="FFFFFF" w:themeColor="background1"/>
                                    <w:sz w:val="32"/>
                                    <w:szCs w:val="32"/>
                                  </w:rPr>
                                  <w:t xml:space="preserve"> June 2023</w:t>
                                </w:r>
                              </w:sdtContent>
                            </w:sdt>
                            <w:r w:rsidRPr="00A26D19">
                              <w:rPr>
                                <w:color w:val="FFFFFF" w:themeColor="background1"/>
                                <w:sz w:val="32"/>
                                <w:szCs w:val="32"/>
                              </w:rPr>
                              <w:t>)</w:t>
                            </w: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F8BC5DE" id="_x0000_t202" coordsize="21600,21600" o:spt="202" path="m,l,21600r21600,l21600,xe">
                <v:stroke joinstyle="miter"/>
                <v:path gradientshapeok="t" o:connecttype="rect"/>
              </v:shapetype>
              <v:shape id="Text Box 2" o:spid="_x0000_s1026" type="#_x0000_t202" style="width:451.3pt;height:7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" fillcolor="#6b2976" strokecolor="#7030a0">
                <v:stroke joinstyle="round" endcap="round"/>
                <v:textbox>
                  <w:txbxContent>
                    <w:p w14:paraId="2C586BA9" w14:textId="77777777" w:rsidR="00BC0FC8" w:rsidRPr="00A26D19" w:rsidRDefault="00BC0FC8" w:rsidP="00BB00AB">
                      <w:pPr>
                        <w:pStyle w:val="Headingcover"/>
                        <w:spacing w:before="1200" w:line="720" w:lineRule="auto"/>
                        <w:rPr>
                          <w:color w:val="FFFFFF" w:themeColor="background1"/>
                          <w:sz w:val="48"/>
                          <w:szCs w:val="48"/>
                        </w:rPr>
                      </w:pPr>
                      <w:r w:rsidRPr="00A26D19">
                        <w:rPr>
                          <w:color w:val="FFFFFF" w:themeColor="background1"/>
                          <w:sz w:val="48"/>
                          <w:szCs w:val="48"/>
                        </w:rPr>
                        <w:t>National Disability Insurance Scheme</w:t>
                      </w:r>
                    </w:p>
                    <w:p w14:paraId="25190D67" w14:textId="77777777" w:rsidR="00B9087C" w:rsidRDefault="00B9087C" w:rsidP="00BB00AB">
                      <w:pPr>
                        <w:pStyle w:val="Headingcover"/>
                        <w:spacing w:before="240"/>
                        <w:rPr>
                          <w:color w:val="FFFFFF" w:themeColor="background1"/>
                          <w:sz w:val="48"/>
                          <w:szCs w:val="48"/>
                        </w:rPr>
                      </w:pPr>
                      <w:r>
                        <w:rPr>
                          <w:color w:val="FFFFFF" w:themeColor="background1"/>
                          <w:sz w:val="48"/>
                          <w:szCs w:val="48"/>
                        </w:rPr>
                        <w:t xml:space="preserve">Home and Living </w:t>
                      </w:r>
                    </w:p>
                    <w:p w14:paraId="0366394F" w14:textId="12997B3A" w:rsidR="00A57AA1" w:rsidRDefault="00A57AA1" w:rsidP="00BC0FC8">
                      <w:pPr>
                        <w:pStyle w:val="Headingcover"/>
                        <w:rPr>
                          <w:color w:val="FFFFFF" w:themeColor="background1"/>
                          <w:sz w:val="48"/>
                          <w:szCs w:val="48"/>
                        </w:rPr>
                      </w:pPr>
                      <w:r>
                        <w:rPr>
                          <w:color w:val="FFFFFF" w:themeColor="background1"/>
                          <w:sz w:val="48"/>
                          <w:szCs w:val="48"/>
                        </w:rPr>
                        <w:t>Demonstration Project</w:t>
                      </w:r>
                      <w:r w:rsidR="00732288">
                        <w:rPr>
                          <w:color w:val="FFFFFF" w:themeColor="background1"/>
                          <w:sz w:val="48"/>
                          <w:szCs w:val="48"/>
                        </w:rPr>
                        <w:t>s</w:t>
                      </w:r>
                    </w:p>
                    <w:p w14:paraId="5BD26AF4" w14:textId="0CDF5F29" w:rsidR="00BC0FC8" w:rsidRPr="00A26D19" w:rsidRDefault="00A57AA1" w:rsidP="00BB00AB">
                      <w:pPr>
                        <w:pStyle w:val="Headingcover"/>
                        <w:spacing w:line="480" w:lineRule="auto"/>
                        <w:rPr>
                          <w:color w:val="FFFFFF" w:themeColor="background1"/>
                          <w:sz w:val="48"/>
                          <w:szCs w:val="48"/>
                        </w:rPr>
                      </w:pPr>
                      <w:r>
                        <w:rPr>
                          <w:color w:val="FFFFFF" w:themeColor="background1"/>
                          <w:sz w:val="48"/>
                          <w:szCs w:val="48"/>
                        </w:rPr>
                        <w:t>Addendum</w:t>
                      </w:r>
                    </w:p>
                    <w:p w14:paraId="57F85FD9" w14:textId="430C3DA3" w:rsidR="00BC0FC8" w:rsidRPr="00A26D19" w:rsidRDefault="00BC0FC8" w:rsidP="00BB00AB">
                      <w:pPr>
                        <w:pStyle w:val="Headingcover"/>
                        <w:spacing w:line="720" w:lineRule="auto"/>
                        <w:rPr>
                          <w:color w:val="FFFFFF" w:themeColor="background1"/>
                          <w:sz w:val="48"/>
                          <w:szCs w:val="48"/>
                        </w:rPr>
                      </w:pPr>
                      <w:r>
                        <w:rPr>
                          <w:color w:val="FFFFFF" w:themeColor="background1"/>
                          <w:sz w:val="48"/>
                          <w:szCs w:val="48"/>
                        </w:rPr>
                        <w:t>202</w:t>
                      </w:r>
                      <w:r w:rsidR="00F021E4">
                        <w:rPr>
                          <w:color w:val="FFFFFF" w:themeColor="background1"/>
                          <w:sz w:val="48"/>
                          <w:szCs w:val="48"/>
                        </w:rPr>
                        <w:t>3</w:t>
                      </w:r>
                      <w:r>
                        <w:rPr>
                          <w:color w:val="FFFFFF" w:themeColor="background1"/>
                          <w:sz w:val="48"/>
                          <w:szCs w:val="48"/>
                        </w:rPr>
                        <w:t>-2</w:t>
                      </w:r>
                      <w:r w:rsidR="00F021E4">
                        <w:rPr>
                          <w:color w:val="FFFFFF" w:themeColor="background1"/>
                          <w:sz w:val="48"/>
                          <w:szCs w:val="48"/>
                        </w:rPr>
                        <w:t>4</w:t>
                      </w:r>
                    </w:p>
                    <w:p w14:paraId="6E81DD66" w14:textId="2A5B1E3E" w:rsidR="00BC0FC8" w:rsidRPr="00A26D19" w:rsidRDefault="00BC0FC8" w:rsidP="00BB00AB">
                      <w:pPr>
                        <w:pStyle w:val="Headingcover"/>
                        <w:spacing w:before="600" w:after="0"/>
                        <w:rPr>
                          <w:color w:val="FFFFFF" w:themeColor="background1"/>
                          <w:sz w:val="32"/>
                          <w:szCs w:val="32"/>
                        </w:rPr>
                      </w:pPr>
                      <w:r w:rsidRPr="00A26D19">
                        <w:rPr>
                          <w:color w:val="FFFFFF" w:themeColor="background1"/>
                          <w:sz w:val="32"/>
                          <w:szCs w:val="32"/>
                        </w:rPr>
                        <w:t xml:space="preserve">Valid from: </w:t>
                      </w:r>
                      <w:r w:rsidR="00F021E4">
                        <w:rPr>
                          <w:color w:val="FFFFFF" w:themeColor="background1"/>
                          <w:sz w:val="32"/>
                          <w:szCs w:val="32"/>
                        </w:rPr>
                        <w:t>1 July</w:t>
                      </w:r>
                      <w:r w:rsidR="00902762">
                        <w:rPr>
                          <w:color w:val="FFFFFF" w:themeColor="background1"/>
                          <w:sz w:val="32"/>
                          <w:szCs w:val="32"/>
                        </w:rPr>
                        <w:t xml:space="preserve"> </w:t>
                      </w:r>
                      <w:r w:rsidR="007E0F50">
                        <w:rPr>
                          <w:color w:val="FFFFFF" w:themeColor="background1"/>
                          <w:sz w:val="32"/>
                          <w:szCs w:val="32"/>
                        </w:rPr>
                        <w:t>2023</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07177C88" w14:textId="2131C5DC" w:rsidR="00BC0FC8" w:rsidRPr="00A26D19" w:rsidRDefault="00F6626D" w:rsidP="00BC0FC8">
                          <w:pPr>
                            <w:pStyle w:val="Headingcover"/>
                            <w:rPr>
                              <w:color w:val="FFFFFF" w:themeColor="background1"/>
                              <w:sz w:val="32"/>
                              <w:szCs w:val="32"/>
                            </w:rPr>
                          </w:pPr>
                          <w:r>
                            <w:rPr>
                              <w:color w:val="FFFFFF" w:themeColor="background1"/>
                              <w:sz w:val="32"/>
                              <w:szCs w:val="32"/>
                            </w:rPr>
                            <w:t>Version 1.</w:t>
                          </w:r>
                          <w:r w:rsidR="00F021E4">
                            <w:rPr>
                              <w:color w:val="FFFFFF" w:themeColor="background1"/>
                              <w:sz w:val="32"/>
                              <w:szCs w:val="32"/>
                            </w:rPr>
                            <w:t>0</w:t>
                          </w:r>
                        </w:p>
                      </w:sdtContent>
                    </w:sdt>
                    <w:p w14:paraId="4BCE0846" w14:textId="46B59BFB" w:rsidR="00BC0FC8" w:rsidRDefault="00BC0FC8" w:rsidP="00BB00AB">
                      <w:pPr>
                        <w:pStyle w:val="Headingcover"/>
                        <w:spacing w:line="720" w:lineRule="auto"/>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6-16T00:00:00Z">
                            <w:dateFormat w:val="d MMMM yyyy"/>
                            <w:lid w:val="en-AU"/>
                            <w:storeMappedDataAs w:val="dateTime"/>
                            <w:calendar w:val="gregorian"/>
                          </w:date>
                        </w:sdtPr>
                        <w:sdtContent>
                          <w:r w:rsidR="00316924">
                            <w:rPr>
                              <w:color w:val="FFFFFF" w:themeColor="background1"/>
                              <w:sz w:val="32"/>
                              <w:szCs w:val="32"/>
                            </w:rPr>
                            <w:t>16</w:t>
                          </w:r>
                          <w:r w:rsidR="00280541">
                            <w:rPr>
                              <w:color w:val="FFFFFF" w:themeColor="background1"/>
                              <w:sz w:val="32"/>
                              <w:szCs w:val="32"/>
                            </w:rPr>
                            <w:t xml:space="preserve"> June 2023</w:t>
                          </w:r>
                        </w:sdtContent>
                      </w:sdt>
                      <w:r w:rsidRPr="00A26D19">
                        <w:rPr>
                          <w:color w:val="FFFFFF" w:themeColor="background1"/>
                          <w:sz w:val="32"/>
                          <w:szCs w:val="32"/>
                        </w:rPr>
                        <w:t>)</w:t>
                      </w: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3E4348">
        <w:rPr>
          <w:rFonts w:ascii="Arial" w:hAnsi="Arial" w:cs="Arial"/>
        </w:rPr>
        <w:br w:type="page"/>
      </w:r>
    </w:p>
    <w:p w14:paraId="7DB05C9A" w14:textId="7848FCD1"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color w:val="666666"/>
          <w:sz w:val="18"/>
          <w:szCs w:val="18"/>
          <w:shd w:val="clear" w:color="auto" w:fill="FFFFFF"/>
        </w:rPr>
        <w:lastRenderedPageBreak/>
        <w:br/>
      </w:r>
      <w:r w:rsidRPr="003E4348">
        <w:rPr>
          <w:rFonts w:ascii="Arial" w:eastAsia="Times New Roman" w:hAnsi="Arial" w:cs="Arial"/>
          <w:b/>
          <w:bCs/>
          <w:szCs w:val="22"/>
        </w:rPr>
        <w:t>Copyright</w:t>
      </w:r>
      <w:r w:rsidRPr="003E4348">
        <w:rPr>
          <w:rFonts w:ascii="Arial" w:eastAsia="Times New Roman" w:hAnsi="Arial" w:cs="Arial"/>
          <w:szCs w:val="22"/>
        </w:rPr>
        <w:t> </w:t>
      </w:r>
    </w:p>
    <w:p w14:paraId="71DD80D2" w14:textId="2466AAC1"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National Disability Insurance Agency 202</w:t>
      </w:r>
      <w:r w:rsidR="007E0F50" w:rsidRPr="003E4348">
        <w:rPr>
          <w:rFonts w:ascii="Arial" w:eastAsia="Times New Roman" w:hAnsi="Arial" w:cs="Arial"/>
          <w:szCs w:val="22"/>
        </w:rPr>
        <w:t>3</w:t>
      </w:r>
      <w:r w:rsidRPr="003E4348">
        <w:rPr>
          <w:rFonts w:ascii="Arial" w:eastAsia="Times New Roman" w:hAnsi="Arial" w:cs="Arial"/>
          <w:szCs w:val="22"/>
        </w:rPr>
        <w:t> </w:t>
      </w:r>
    </w:p>
    <w:p w14:paraId="59A3E250"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w:t>
      </w:r>
    </w:p>
    <w:p w14:paraId="7F2DF1CC"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b/>
          <w:bCs/>
          <w:szCs w:val="22"/>
        </w:rPr>
        <w:t>Use of National Disability Insurance Agency copyright material</w:t>
      </w:r>
      <w:r w:rsidRPr="003E4348">
        <w:rPr>
          <w:rFonts w:ascii="Arial" w:eastAsia="Times New Roman" w:hAnsi="Arial" w:cs="Arial"/>
          <w:szCs w:val="22"/>
        </w:rPr>
        <w:t> </w:t>
      </w:r>
    </w:p>
    <w:p w14:paraId="20A21E0A" w14:textId="61ED567E"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3" w:tgtFrame="_blank" w:history="1">
        <w:r w:rsidRPr="003E4348">
          <w:rPr>
            <w:rFonts w:ascii="Arial" w:eastAsia="Times New Roman" w:hAnsi="Arial" w:cs="Arial"/>
            <w:color w:val="0000FF"/>
            <w:szCs w:val="22"/>
            <w:u w:val="single"/>
          </w:rPr>
          <w:t>version 4.0</w:t>
        </w:r>
      </w:hyperlink>
      <w:r w:rsidRPr="003E4348">
        <w:rPr>
          <w:rFonts w:ascii="Arial" w:eastAsia="Times New Roman" w:hAnsi="Arial" w:cs="Arial"/>
          <w:szCs w:val="22"/>
        </w:rPr>
        <w:t xml:space="preserve">. </w:t>
      </w:r>
      <w:proofErr w:type="gramStart"/>
      <w:r w:rsidRPr="003E4348">
        <w:rPr>
          <w:rFonts w:ascii="Arial" w:eastAsia="Times New Roman" w:hAnsi="Arial" w:cs="Arial"/>
          <w:szCs w:val="22"/>
        </w:rPr>
        <w:t>With the exception of</w:t>
      </w:r>
      <w:proofErr w:type="gramEnd"/>
      <w:r w:rsidRPr="003E4348">
        <w:rPr>
          <w:rFonts w:ascii="Arial" w:eastAsia="Times New Roman" w:hAnsi="Arial" w:cs="Arial"/>
          <w:szCs w:val="22"/>
        </w:rPr>
        <w:t xml:space="preserve"> logos, trademarks, third party material and other content as specified, you may reproduce the material in this document</w:t>
      </w:r>
      <w:r w:rsidRPr="003E4348">
        <w:rPr>
          <w:rFonts w:ascii="Arial" w:eastAsia="Times New Roman" w:hAnsi="Arial" w:cs="Arial"/>
          <w:i/>
          <w:iCs/>
          <w:szCs w:val="22"/>
        </w:rPr>
        <w:t>,</w:t>
      </w:r>
      <w:r w:rsidRPr="003E4348">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Agency 202</w:t>
      </w:r>
      <w:r w:rsidR="007E0F50" w:rsidRPr="003E4348">
        <w:rPr>
          <w:rFonts w:ascii="Arial" w:eastAsia="Times New Roman" w:hAnsi="Arial" w:cs="Arial"/>
          <w:szCs w:val="22"/>
        </w:rPr>
        <w:t>3</w:t>
      </w:r>
      <w:r w:rsidRPr="003E4348">
        <w:rPr>
          <w:rFonts w:ascii="Arial" w:eastAsia="Times New Roman" w:hAnsi="Arial" w:cs="Arial"/>
          <w:szCs w:val="22"/>
        </w:rPr>
        <w:t>’ and do not use the material for commercial purposes. </w:t>
      </w:r>
    </w:p>
    <w:p w14:paraId="06673416"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4045EA49"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w:t>
      </w:r>
    </w:p>
    <w:p w14:paraId="5539D87F"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b/>
          <w:bCs/>
          <w:szCs w:val="22"/>
        </w:rPr>
        <w:t>Further information</w:t>
      </w:r>
      <w:r w:rsidRPr="003E4348">
        <w:rPr>
          <w:rFonts w:ascii="Arial" w:eastAsia="Times New Roman" w:hAnsi="Arial" w:cs="Arial"/>
          <w:szCs w:val="22"/>
        </w:rPr>
        <w:t> </w:t>
      </w:r>
    </w:p>
    <w:p w14:paraId="27336225" w14:textId="7AFBA1EB"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xml:space="preserve">Further information on the pricing arrangements for the National Disability Insurance Scheme can be found on the </w:t>
      </w:r>
      <w:hyperlink r:id="rId14" w:tgtFrame="_blank" w:history="1">
        <w:r w:rsidRPr="003E4348">
          <w:rPr>
            <w:rFonts w:ascii="Arial" w:eastAsia="Times New Roman" w:hAnsi="Arial" w:cs="Arial"/>
            <w:color w:val="0000FF"/>
            <w:szCs w:val="22"/>
            <w:u w:val="single"/>
          </w:rPr>
          <w:t>NDIS website.</w:t>
        </w:r>
      </w:hyperlink>
      <w:r w:rsidRPr="003E4348">
        <w:rPr>
          <w:rFonts w:ascii="Arial" w:eastAsia="Times New Roman" w:hAnsi="Arial" w:cs="Arial"/>
          <w:szCs w:val="22"/>
        </w:rPr>
        <w:t> </w:t>
      </w:r>
    </w:p>
    <w:p w14:paraId="7948EF64"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w:t>
      </w:r>
    </w:p>
    <w:p w14:paraId="7E14DA3E" w14:textId="77777777"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b/>
          <w:bCs/>
          <w:szCs w:val="22"/>
        </w:rPr>
        <w:t>Version Control</w:t>
      </w:r>
      <w:r w:rsidRPr="003E4348">
        <w:rPr>
          <w:rFonts w:ascii="Arial" w:eastAsia="Times New Roman" w:hAnsi="Arial" w:cs="Arial"/>
          <w:szCs w:val="22"/>
        </w:rPr>
        <w:t> </w:t>
      </w:r>
    </w:p>
    <w:p w14:paraId="010573BD" w14:textId="227FB2ED" w:rsidR="00BC0FC8" w:rsidRPr="003E4348" w:rsidRDefault="00BC0FC8" w:rsidP="00BC0FC8">
      <w:pPr>
        <w:spacing w:after="0" w:line="240" w:lineRule="auto"/>
        <w:textAlignment w:val="baseline"/>
        <w:rPr>
          <w:rFonts w:ascii="Arial" w:eastAsia="Times New Roman" w:hAnsi="Arial" w:cs="Arial"/>
          <w:sz w:val="18"/>
          <w:szCs w:val="18"/>
        </w:rPr>
      </w:pPr>
      <w:r w:rsidRPr="003E4348">
        <w:rPr>
          <w:rFonts w:ascii="Arial" w:eastAsia="Times New Roman" w:hAnsi="Arial" w:cs="Arial"/>
          <w:szCs w:val="22"/>
        </w:rPr>
        <w:t xml:space="preserve">This document is subject to change. The latest version of this document is available on the </w:t>
      </w:r>
      <w:hyperlink r:id="rId15" w:tgtFrame="_blank" w:history="1">
        <w:r w:rsidRPr="003E4348">
          <w:rPr>
            <w:rFonts w:ascii="Arial" w:eastAsia="Times New Roman" w:hAnsi="Arial" w:cs="Arial"/>
            <w:color w:val="0000FF"/>
            <w:szCs w:val="22"/>
            <w:u w:val="single"/>
          </w:rPr>
          <w:t>NDIS website.</w:t>
        </w:r>
      </w:hyperlink>
      <w:r w:rsidRPr="003E4348">
        <w:rPr>
          <w:rFonts w:ascii="Arial" w:eastAsia="Times New Roman" w:hAnsi="Arial" w:cs="Arial"/>
          <w:szCs w:val="22"/>
        </w:rPr>
        <w:t> </w:t>
      </w:r>
    </w:p>
    <w:tbl>
      <w:tblPr>
        <w:tblStyle w:val="GridTable4-Accent6"/>
        <w:tblW w:w="9493" w:type="dxa"/>
        <w:tblLook w:val="04A0" w:firstRow="1" w:lastRow="0" w:firstColumn="1" w:lastColumn="0" w:noHBand="0" w:noVBand="1"/>
        <w:tblCaption w:val="Version Control Table"/>
      </w:tblPr>
      <w:tblGrid>
        <w:gridCol w:w="848"/>
        <w:gridCol w:w="718"/>
        <w:gridCol w:w="5250"/>
        <w:gridCol w:w="1408"/>
        <w:gridCol w:w="1269"/>
      </w:tblGrid>
      <w:tr w:rsidR="00BC0FC8" w:rsidRPr="003E4348" w14:paraId="4E9D75CE" w14:textId="77777777" w:rsidTr="00B95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hideMark/>
          </w:tcPr>
          <w:p w14:paraId="4935CCD6" w14:textId="77777777" w:rsidR="00BC0FC8" w:rsidRPr="003E4348" w:rsidRDefault="00BC0FC8" w:rsidP="00BC0FC8">
            <w:pPr>
              <w:ind w:right="-120"/>
              <w:textAlignment w:val="baseline"/>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Version </w:t>
            </w:r>
          </w:p>
        </w:tc>
        <w:tc>
          <w:tcPr>
            <w:tcW w:w="718" w:type="dxa"/>
            <w:hideMark/>
          </w:tcPr>
          <w:p w14:paraId="300009E8" w14:textId="77777777" w:rsidR="00BC0FC8" w:rsidRPr="003E4348"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Page </w:t>
            </w:r>
          </w:p>
        </w:tc>
        <w:tc>
          <w:tcPr>
            <w:tcW w:w="5250" w:type="dxa"/>
            <w:hideMark/>
          </w:tcPr>
          <w:p w14:paraId="0C88D842" w14:textId="77777777" w:rsidR="00BC0FC8" w:rsidRPr="003E4348"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Details of Amendment </w:t>
            </w:r>
          </w:p>
        </w:tc>
        <w:tc>
          <w:tcPr>
            <w:tcW w:w="1408" w:type="dxa"/>
            <w:hideMark/>
          </w:tcPr>
          <w:p w14:paraId="78DD20AF" w14:textId="77777777" w:rsidR="00BC0FC8" w:rsidRPr="003E4348"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Date Published </w:t>
            </w:r>
          </w:p>
        </w:tc>
        <w:tc>
          <w:tcPr>
            <w:tcW w:w="1269" w:type="dxa"/>
            <w:hideMark/>
          </w:tcPr>
          <w:p w14:paraId="563BC911" w14:textId="77777777" w:rsidR="00BC0FC8" w:rsidRPr="003E4348"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3E4348">
              <w:rPr>
                <w:rFonts w:ascii="Arial" w:eastAsia="Times New Roman" w:hAnsi="Arial" w:cs="Arial"/>
                <w:color w:val="FFFFFF"/>
                <w:sz w:val="16"/>
                <w:szCs w:val="16"/>
              </w:rPr>
              <w:t>Date of Effect </w:t>
            </w:r>
          </w:p>
        </w:tc>
      </w:tr>
      <w:tr w:rsidR="00BC0FC8" w:rsidRPr="003E4348" w14:paraId="44E5D1E1" w14:textId="77777777" w:rsidTr="00B95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hideMark/>
          </w:tcPr>
          <w:p w14:paraId="09BD3781" w14:textId="29D9CC05" w:rsidR="00BC0FC8" w:rsidRPr="003E4348" w:rsidRDefault="00B44AE5" w:rsidP="00BC0FC8">
            <w:pPr>
              <w:textAlignment w:val="baseline"/>
              <w:rPr>
                <w:rFonts w:ascii="Arial" w:eastAsia="Times New Roman" w:hAnsi="Arial" w:cs="Arial"/>
                <w:sz w:val="24"/>
                <w:szCs w:val="24"/>
              </w:rPr>
            </w:pPr>
            <w:r w:rsidRPr="003E4348">
              <w:rPr>
                <w:rFonts w:ascii="Arial" w:eastAsia="Times New Roman" w:hAnsi="Arial" w:cs="Arial"/>
                <w:sz w:val="16"/>
                <w:szCs w:val="16"/>
              </w:rPr>
              <w:t>1.0</w:t>
            </w:r>
            <w:r w:rsidR="00BC0FC8" w:rsidRPr="003E4348">
              <w:rPr>
                <w:rFonts w:ascii="Arial" w:eastAsia="Times New Roman" w:hAnsi="Arial" w:cs="Arial"/>
                <w:sz w:val="16"/>
                <w:szCs w:val="16"/>
              </w:rPr>
              <w:t> </w:t>
            </w:r>
          </w:p>
        </w:tc>
        <w:tc>
          <w:tcPr>
            <w:tcW w:w="718" w:type="dxa"/>
            <w:hideMark/>
          </w:tcPr>
          <w:p w14:paraId="3B071745" w14:textId="77777777" w:rsidR="00BC0FC8" w:rsidRPr="003E4348" w:rsidRDefault="00BC0FC8" w:rsidP="00BC0FC8">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E4348">
              <w:rPr>
                <w:rFonts w:ascii="Arial" w:eastAsia="Times New Roman" w:hAnsi="Arial" w:cs="Arial"/>
                <w:sz w:val="16"/>
                <w:szCs w:val="16"/>
              </w:rPr>
              <w:t> </w:t>
            </w:r>
          </w:p>
        </w:tc>
        <w:tc>
          <w:tcPr>
            <w:tcW w:w="5250" w:type="dxa"/>
            <w:hideMark/>
          </w:tcPr>
          <w:p w14:paraId="1A148FE1" w14:textId="4EE5E500" w:rsidR="00BC0FC8" w:rsidRPr="003E4348" w:rsidRDefault="00BC0FC8" w:rsidP="006E76F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E4348">
              <w:rPr>
                <w:rFonts w:ascii="Arial" w:eastAsia="Times New Roman" w:hAnsi="Arial" w:cs="Arial"/>
                <w:sz w:val="16"/>
                <w:szCs w:val="16"/>
              </w:rPr>
              <w:t>202</w:t>
            </w:r>
            <w:r w:rsidR="00F021E4">
              <w:rPr>
                <w:rFonts w:ascii="Arial" w:eastAsia="Times New Roman" w:hAnsi="Arial" w:cs="Arial"/>
                <w:sz w:val="16"/>
                <w:szCs w:val="16"/>
              </w:rPr>
              <w:t>3</w:t>
            </w:r>
            <w:r w:rsidRPr="003E4348">
              <w:rPr>
                <w:rFonts w:ascii="Arial" w:eastAsia="Times New Roman" w:hAnsi="Arial" w:cs="Arial"/>
                <w:sz w:val="16"/>
                <w:szCs w:val="16"/>
              </w:rPr>
              <w:t>-2</w:t>
            </w:r>
            <w:r w:rsidR="00F021E4">
              <w:rPr>
                <w:rFonts w:ascii="Arial" w:eastAsia="Times New Roman" w:hAnsi="Arial" w:cs="Arial"/>
                <w:sz w:val="16"/>
                <w:szCs w:val="16"/>
              </w:rPr>
              <w:t>4</w:t>
            </w:r>
            <w:r w:rsidRPr="003E4348">
              <w:rPr>
                <w:rFonts w:ascii="Arial" w:eastAsia="Times New Roman" w:hAnsi="Arial" w:cs="Arial"/>
                <w:sz w:val="16"/>
                <w:szCs w:val="16"/>
              </w:rPr>
              <w:t xml:space="preserve"> edition of the </w:t>
            </w:r>
            <w:r w:rsidRPr="003E4348">
              <w:rPr>
                <w:rFonts w:ascii="Arial" w:eastAsia="Times New Roman" w:hAnsi="Arial" w:cs="Arial"/>
                <w:i/>
                <w:iCs/>
                <w:sz w:val="16"/>
                <w:szCs w:val="16"/>
              </w:rPr>
              <w:t xml:space="preserve">NDIS </w:t>
            </w:r>
            <w:r w:rsidR="00B9087C" w:rsidRPr="003E4348">
              <w:rPr>
                <w:rFonts w:ascii="Arial" w:eastAsia="Times New Roman" w:hAnsi="Arial" w:cs="Arial"/>
                <w:i/>
                <w:iCs/>
                <w:sz w:val="16"/>
                <w:szCs w:val="16"/>
              </w:rPr>
              <w:t xml:space="preserve">Home and Living </w:t>
            </w:r>
            <w:r w:rsidR="00A57AA1" w:rsidRPr="003E4348">
              <w:rPr>
                <w:rFonts w:ascii="Arial" w:eastAsia="Times New Roman" w:hAnsi="Arial" w:cs="Arial"/>
                <w:i/>
                <w:iCs/>
                <w:sz w:val="16"/>
                <w:szCs w:val="16"/>
              </w:rPr>
              <w:t>Demonstration Project</w:t>
            </w:r>
            <w:r w:rsidR="006E76FA" w:rsidRPr="003E4348">
              <w:rPr>
                <w:rFonts w:ascii="Arial" w:eastAsia="Times New Roman" w:hAnsi="Arial" w:cs="Arial"/>
                <w:i/>
                <w:iCs/>
                <w:sz w:val="16"/>
                <w:szCs w:val="16"/>
              </w:rPr>
              <w:t xml:space="preserve"> </w:t>
            </w:r>
            <w:r w:rsidR="00FB5897" w:rsidRPr="003E4348">
              <w:rPr>
                <w:rFonts w:ascii="Arial" w:eastAsia="Times New Roman" w:hAnsi="Arial" w:cs="Arial"/>
                <w:i/>
                <w:iCs/>
                <w:sz w:val="16"/>
                <w:szCs w:val="16"/>
              </w:rPr>
              <w:t>Addendum</w:t>
            </w:r>
          </w:p>
        </w:tc>
        <w:tc>
          <w:tcPr>
            <w:tcW w:w="1408" w:type="dxa"/>
          </w:tcPr>
          <w:p w14:paraId="21E06E1A" w14:textId="736FDD78" w:rsidR="00BC0FC8" w:rsidRPr="003E4348" w:rsidRDefault="00316924" w:rsidP="00BC0FC8">
            <w:pPr>
              <w:ind w:right="-105"/>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 xml:space="preserve">16 </w:t>
            </w:r>
            <w:r w:rsidR="00F021E4">
              <w:rPr>
                <w:rFonts w:ascii="Arial" w:eastAsia="Times New Roman" w:hAnsi="Arial" w:cs="Arial"/>
                <w:sz w:val="16"/>
                <w:szCs w:val="16"/>
              </w:rPr>
              <w:t>June 2023</w:t>
            </w:r>
          </w:p>
        </w:tc>
        <w:tc>
          <w:tcPr>
            <w:tcW w:w="1269" w:type="dxa"/>
          </w:tcPr>
          <w:p w14:paraId="39EC9A3C" w14:textId="1A6F697A" w:rsidR="00BC0FC8" w:rsidRPr="003E4348" w:rsidRDefault="00F021E4" w:rsidP="00BC0FC8">
            <w:pPr>
              <w:ind w:right="-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 July 2023</w:t>
            </w:r>
          </w:p>
        </w:tc>
      </w:tr>
    </w:tbl>
    <w:p w14:paraId="61A3B87F" w14:textId="77777777" w:rsidR="00BC0FC8" w:rsidRPr="003E4348" w:rsidRDefault="00BC0FC8">
      <w:pPr>
        <w:rPr>
          <w:rFonts w:ascii="Arial" w:eastAsia="Times New Roman" w:hAnsi="Arial" w:cs="Arial"/>
          <w:szCs w:val="22"/>
        </w:rPr>
      </w:pPr>
    </w:p>
    <w:p w14:paraId="025114D5" w14:textId="77777777" w:rsidR="00BC0FC8" w:rsidRPr="003E4348" w:rsidRDefault="00BC0FC8">
      <w:pPr>
        <w:rPr>
          <w:rFonts w:ascii="Arial" w:eastAsia="Times New Roman" w:hAnsi="Arial" w:cs="Arial"/>
          <w:szCs w:val="22"/>
        </w:rPr>
      </w:pPr>
      <w:r w:rsidRPr="003E4348">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3D9A0DCE" w14:textId="56B45F57" w:rsidR="003A6A66" w:rsidRPr="003E4348" w:rsidRDefault="003A6A66">
          <w:pPr>
            <w:pStyle w:val="TOCHeading"/>
            <w:rPr>
              <w:rFonts w:ascii="Arial" w:hAnsi="Arial" w:cs="Arial"/>
              <w:color w:val="6B2976"/>
              <w:sz w:val="44"/>
              <w:szCs w:val="44"/>
            </w:rPr>
          </w:pPr>
          <w:r w:rsidRPr="003E4348">
            <w:rPr>
              <w:rFonts w:ascii="Arial" w:hAnsi="Arial" w:cs="Arial"/>
              <w:color w:val="6B2976"/>
              <w:sz w:val="44"/>
              <w:szCs w:val="44"/>
            </w:rPr>
            <w:t>Contents</w:t>
          </w:r>
        </w:p>
        <w:p w14:paraId="2169E1B7" w14:textId="77777777" w:rsidR="0014371B" w:rsidRPr="003E4348" w:rsidRDefault="0014371B" w:rsidP="001524DB">
          <w:pPr>
            <w:pStyle w:val="TOC2"/>
            <w:ind w:left="0"/>
            <w:rPr>
              <w:b/>
              <w:bCs/>
            </w:rPr>
          </w:pPr>
        </w:p>
        <w:p w14:paraId="0F2DA9B4" w14:textId="3BED8090" w:rsidR="000530C5" w:rsidRPr="003E4348" w:rsidRDefault="00B9087C" w:rsidP="001524DB">
          <w:pPr>
            <w:pStyle w:val="TOC2"/>
            <w:ind w:left="0"/>
            <w:rPr>
              <w:b/>
              <w:bCs/>
            </w:rPr>
          </w:pPr>
          <w:r w:rsidRPr="003E4348">
            <w:rPr>
              <w:b/>
              <w:bCs/>
            </w:rPr>
            <w:t xml:space="preserve">Home and Living </w:t>
          </w:r>
          <w:r w:rsidR="00732288" w:rsidRPr="003E4348">
            <w:rPr>
              <w:b/>
              <w:bCs/>
            </w:rPr>
            <w:t>Demonstration Projects</w:t>
          </w:r>
        </w:p>
        <w:p w14:paraId="62E40B68" w14:textId="01BB54CD" w:rsidR="008F0C3C" w:rsidRPr="003E4348" w:rsidRDefault="00B9087C">
          <w:pPr>
            <w:pStyle w:val="TOC2"/>
            <w:rPr>
              <w:rFonts w:asciiTheme="minorHAnsi" w:hAnsiTheme="minorHAnsi" w:cstheme="minorBidi"/>
              <w:noProof/>
            </w:rPr>
          </w:pPr>
          <w:r w:rsidRPr="003E4348">
            <w:fldChar w:fldCharType="begin"/>
          </w:r>
          <w:r w:rsidRPr="003E4348">
            <w:instrText xml:space="preserve"> TOC \o "1-3" \h \z \u </w:instrText>
          </w:r>
          <w:r w:rsidRPr="003E4348">
            <w:fldChar w:fldCharType="separate"/>
          </w:r>
          <w:hyperlink w:anchor="_Toc109474441" w:history="1">
            <w:r w:rsidR="008F0C3C" w:rsidRPr="003E4348">
              <w:rPr>
                <w:rStyle w:val="Hyperlink"/>
                <w:rFonts w:eastAsiaTheme="majorEastAsia"/>
                <w:noProof/>
                <w:lang w:bidi="ar-SA"/>
              </w:rPr>
              <w:t>Round 1 Home and Living Demonstration Projects</w:t>
            </w:r>
            <w:r w:rsidR="008F0C3C" w:rsidRPr="003E4348">
              <w:rPr>
                <w:noProof/>
                <w:webHidden/>
              </w:rPr>
              <w:tab/>
            </w:r>
            <w:r w:rsidR="008F0C3C" w:rsidRPr="003E4348">
              <w:rPr>
                <w:noProof/>
                <w:webHidden/>
              </w:rPr>
              <w:fldChar w:fldCharType="begin"/>
            </w:r>
            <w:r w:rsidR="008F0C3C" w:rsidRPr="003E4348">
              <w:rPr>
                <w:noProof/>
                <w:webHidden/>
              </w:rPr>
              <w:instrText xml:space="preserve"> PAGEREF _Toc109474441 \h </w:instrText>
            </w:r>
            <w:r w:rsidR="008F0C3C" w:rsidRPr="003E4348">
              <w:rPr>
                <w:noProof/>
                <w:webHidden/>
              </w:rPr>
            </w:r>
            <w:r w:rsidR="008F0C3C" w:rsidRPr="003E4348">
              <w:rPr>
                <w:noProof/>
                <w:webHidden/>
              </w:rPr>
              <w:fldChar w:fldCharType="separate"/>
            </w:r>
            <w:r w:rsidR="00F875F7">
              <w:rPr>
                <w:noProof/>
                <w:webHidden/>
              </w:rPr>
              <w:t>4</w:t>
            </w:r>
            <w:r w:rsidR="008F0C3C" w:rsidRPr="003E4348">
              <w:rPr>
                <w:noProof/>
                <w:webHidden/>
              </w:rPr>
              <w:fldChar w:fldCharType="end"/>
            </w:r>
          </w:hyperlink>
        </w:p>
        <w:p w14:paraId="5A105BDF" w14:textId="61967AAF" w:rsidR="003A6A66" w:rsidRPr="003E4348" w:rsidRDefault="00B9087C">
          <w:pPr>
            <w:rPr>
              <w:rFonts w:ascii="Arial" w:hAnsi="Arial" w:cs="Arial"/>
            </w:rPr>
          </w:pPr>
          <w:r w:rsidRPr="003E4348">
            <w:rPr>
              <w:rFonts w:ascii="Arial" w:hAnsi="Arial" w:cs="Arial"/>
              <w:b/>
              <w:bCs/>
              <w:noProof/>
            </w:rPr>
            <w:fldChar w:fldCharType="end"/>
          </w:r>
        </w:p>
      </w:sdtContent>
    </w:sdt>
    <w:p w14:paraId="21725387" w14:textId="77777777" w:rsidR="00411387" w:rsidRPr="003E4348" w:rsidRDefault="00411387" w:rsidP="00A15111">
      <w:pPr>
        <w:rPr>
          <w:rFonts w:ascii="Arial" w:hAnsi="Arial" w:cs="Arial"/>
          <w:b/>
        </w:rPr>
      </w:pPr>
    </w:p>
    <w:p w14:paraId="031F5FFE" w14:textId="0A8167A8" w:rsidR="00C76BC2" w:rsidRPr="003E4348" w:rsidRDefault="00C76BC2" w:rsidP="00A15111">
      <w:pPr>
        <w:rPr>
          <w:rFonts w:ascii="Arial" w:hAnsi="Arial" w:cs="Arial"/>
          <w:b/>
        </w:rPr>
        <w:sectPr w:rsidR="00C76BC2" w:rsidRPr="003E4348" w:rsidSect="00411387">
          <w:footerReference w:type="default" r:id="rId16"/>
          <w:pgSz w:w="11906" w:h="16838"/>
          <w:pgMar w:top="1440" w:right="1440" w:bottom="993" w:left="1440" w:header="708" w:footer="401" w:gutter="0"/>
          <w:cols w:space="708"/>
          <w:titlePg/>
          <w:docGrid w:linePitch="360"/>
        </w:sectPr>
      </w:pPr>
    </w:p>
    <w:p w14:paraId="25FEA37B" w14:textId="0BBD7070" w:rsidR="00837BED" w:rsidRPr="003E4348" w:rsidRDefault="00B9087C" w:rsidP="00BD6FC0">
      <w:pPr>
        <w:pStyle w:val="Heading2"/>
        <w:rPr>
          <w:rFonts w:eastAsiaTheme="majorEastAsia"/>
        </w:rPr>
      </w:pPr>
      <w:bookmarkStart w:id="0" w:name="_Toc109474441"/>
      <w:r w:rsidRPr="003E4348">
        <w:rPr>
          <w:rFonts w:eastAsiaTheme="majorEastAsia"/>
        </w:rPr>
        <w:lastRenderedPageBreak/>
        <w:t xml:space="preserve">Round 1 Home and Living </w:t>
      </w:r>
      <w:r w:rsidR="002A4EA3" w:rsidRPr="003E4348">
        <w:rPr>
          <w:rFonts w:eastAsiaTheme="majorEastAsia"/>
        </w:rPr>
        <w:t>Demonstration Project</w:t>
      </w:r>
      <w:r w:rsidR="00732288" w:rsidRPr="003E4348">
        <w:rPr>
          <w:rFonts w:eastAsiaTheme="majorEastAsia"/>
        </w:rPr>
        <w:t>s</w:t>
      </w:r>
      <w:bookmarkEnd w:id="0"/>
    </w:p>
    <w:p w14:paraId="02692DCC" w14:textId="3D0B9F2D" w:rsidR="004F0791" w:rsidRPr="003E4348" w:rsidRDefault="004F0791" w:rsidP="004F0791">
      <w:pPr>
        <w:rPr>
          <w:rFonts w:ascii="Arial" w:hAnsi="Arial" w:cs="Arial"/>
          <w:b/>
        </w:rPr>
      </w:pPr>
      <w:r w:rsidRPr="003E4348">
        <w:rPr>
          <w:rFonts w:ascii="Arial" w:hAnsi="Arial" w:cs="Arial"/>
          <w:b/>
        </w:rPr>
        <w:t xml:space="preserve">CLAIM CODE: </w:t>
      </w:r>
      <w:bookmarkStart w:id="1" w:name="_Hlk104275203"/>
      <w:r w:rsidR="002A4EA3" w:rsidRPr="003E4348">
        <w:rPr>
          <w:rFonts w:ascii="Arial" w:hAnsi="Arial" w:cs="Arial"/>
          <w:b/>
        </w:rPr>
        <w:t>01_</w:t>
      </w:r>
      <w:r w:rsidR="005F275E" w:rsidRPr="003E4348">
        <w:rPr>
          <w:rFonts w:ascii="Arial" w:hAnsi="Arial" w:cs="Arial"/>
          <w:b/>
        </w:rPr>
        <w:t>825</w:t>
      </w:r>
      <w:r w:rsidR="002A4EA3" w:rsidRPr="003E4348">
        <w:rPr>
          <w:rFonts w:ascii="Arial" w:hAnsi="Arial" w:cs="Arial"/>
          <w:b/>
        </w:rPr>
        <w:t>_0115_1_1</w:t>
      </w:r>
    </w:p>
    <w:bookmarkEnd w:id="1"/>
    <w:p w14:paraId="0729A40A" w14:textId="0D90315F" w:rsidR="00580AF5" w:rsidRPr="003E4348" w:rsidRDefault="00580AF5" w:rsidP="003024F8">
      <w:pPr>
        <w:rPr>
          <w:rFonts w:ascii="Arial" w:hAnsi="Arial" w:cs="Arial"/>
          <w:b/>
          <w:bCs/>
          <w:szCs w:val="22"/>
        </w:rPr>
      </w:pPr>
      <w:r w:rsidRPr="003E4348">
        <w:rPr>
          <w:rFonts w:ascii="Arial" w:hAnsi="Arial" w:cs="Arial"/>
          <w:b/>
          <w:bCs/>
          <w:szCs w:val="22"/>
        </w:rPr>
        <w:t xml:space="preserve">Access to this support item is restricted to providers that have been selected by the NDIA to deliver a </w:t>
      </w:r>
      <w:r w:rsidR="00B9087C" w:rsidRPr="003E4348">
        <w:rPr>
          <w:rFonts w:ascii="Arial" w:hAnsi="Arial" w:cs="Arial"/>
          <w:b/>
          <w:bCs/>
          <w:szCs w:val="22"/>
        </w:rPr>
        <w:t xml:space="preserve">Round 1 </w:t>
      </w:r>
      <w:r w:rsidRPr="003E4348">
        <w:rPr>
          <w:rFonts w:ascii="Arial" w:hAnsi="Arial" w:cs="Arial"/>
          <w:b/>
          <w:bCs/>
          <w:szCs w:val="22"/>
        </w:rPr>
        <w:t>Home and Living Demonstration Project, and who have a Memorandum of Understanding (MoU) in place for that project.</w:t>
      </w:r>
    </w:p>
    <w:p w14:paraId="1AEAC2E7" w14:textId="13AF2776" w:rsidR="003024F8" w:rsidRPr="003E4348" w:rsidRDefault="003024F8" w:rsidP="003024F8">
      <w:pPr>
        <w:rPr>
          <w:rFonts w:ascii="Arial" w:hAnsi="Arial" w:cs="Arial"/>
          <w:szCs w:val="22"/>
        </w:rPr>
      </w:pPr>
      <w:r w:rsidRPr="003E4348">
        <w:rPr>
          <w:rFonts w:ascii="Arial" w:hAnsi="Arial" w:cs="Arial"/>
          <w:szCs w:val="22"/>
        </w:rPr>
        <w:t xml:space="preserve">This support item </w:t>
      </w:r>
      <w:proofErr w:type="gramStart"/>
      <w:r w:rsidRPr="003E4348">
        <w:rPr>
          <w:rFonts w:ascii="Arial" w:hAnsi="Arial" w:cs="Arial"/>
          <w:szCs w:val="22"/>
        </w:rPr>
        <w:t>provides assistance</w:t>
      </w:r>
      <w:proofErr w:type="gramEnd"/>
      <w:r w:rsidRPr="003E4348">
        <w:rPr>
          <w:rFonts w:ascii="Arial" w:hAnsi="Arial" w:cs="Arial"/>
          <w:szCs w:val="22"/>
        </w:rPr>
        <w:t xml:space="preserve"> with, or supervision of, tasks of daily life in a shared living environment, with a focus on developing the skills of each individual to live as autonomously as possible. The claim accounts for the package of assistance with daily life supports that will be provided within the funded weekly amount for both shared and individual supports. This bundled support includes all </w:t>
      </w:r>
      <w:r w:rsidR="00580AF5" w:rsidRPr="003E4348">
        <w:rPr>
          <w:rFonts w:ascii="Arial" w:hAnsi="Arial" w:cs="Arial"/>
          <w:szCs w:val="22"/>
        </w:rPr>
        <w:t xml:space="preserve">agreed </w:t>
      </w:r>
      <w:r w:rsidRPr="003E4348">
        <w:rPr>
          <w:rFonts w:ascii="Arial" w:hAnsi="Arial" w:cs="Arial"/>
          <w:szCs w:val="22"/>
        </w:rPr>
        <w:t xml:space="preserve">supports within a typical week in the shared living environment that is agreed. </w:t>
      </w:r>
    </w:p>
    <w:p w14:paraId="3B43D68F" w14:textId="77777777" w:rsidR="003024F8" w:rsidRPr="003E4348" w:rsidRDefault="003024F8" w:rsidP="003024F8">
      <w:pPr>
        <w:rPr>
          <w:rFonts w:ascii="Arial" w:hAnsi="Arial" w:cs="Arial"/>
          <w:szCs w:val="22"/>
        </w:rPr>
      </w:pPr>
      <w:r w:rsidRPr="003E4348">
        <w:rPr>
          <w:rFonts w:ascii="Arial" w:hAnsi="Arial" w:cs="Arial"/>
          <w:szCs w:val="22"/>
        </w:rPr>
        <w:t xml:space="preserve">This support item is subject to </w:t>
      </w:r>
      <w:bookmarkStart w:id="2" w:name="_Hlk98867168"/>
      <w:r w:rsidRPr="003E4348">
        <w:rPr>
          <w:rFonts w:ascii="Arial" w:hAnsi="Arial" w:cs="Arial"/>
          <w:szCs w:val="22"/>
        </w:rPr>
        <w:t xml:space="preserve">a service agreement between the provider and participant (or nominee) specifying: </w:t>
      </w:r>
    </w:p>
    <w:p w14:paraId="348B0018" w14:textId="77777777" w:rsidR="003024F8" w:rsidRPr="003E4348" w:rsidRDefault="003024F8" w:rsidP="003024F8">
      <w:pPr>
        <w:pStyle w:val="DotPoint"/>
        <w:numPr>
          <w:ilvl w:val="0"/>
          <w:numId w:val="11"/>
        </w:numPr>
        <w:rPr>
          <w:rFonts w:ascii="Arial" w:hAnsi="Arial" w:cs="Arial"/>
        </w:rPr>
      </w:pPr>
      <w:r w:rsidRPr="003E4348">
        <w:rPr>
          <w:rFonts w:ascii="Arial" w:hAnsi="Arial" w:cs="Arial"/>
        </w:rPr>
        <w:t>An agreement to claim weekly amounts; and</w:t>
      </w:r>
    </w:p>
    <w:p w14:paraId="538F71E2" w14:textId="4189A552" w:rsidR="003024F8" w:rsidRPr="003E4348" w:rsidRDefault="003024F8" w:rsidP="003024F8">
      <w:pPr>
        <w:pStyle w:val="DotPoint"/>
        <w:numPr>
          <w:ilvl w:val="0"/>
          <w:numId w:val="11"/>
        </w:numPr>
        <w:rPr>
          <w:rFonts w:ascii="Arial" w:hAnsi="Arial" w:cs="Arial"/>
        </w:rPr>
      </w:pPr>
      <w:r w:rsidRPr="003E4348">
        <w:rPr>
          <w:rFonts w:ascii="Arial" w:hAnsi="Arial" w:cs="Arial"/>
        </w:rPr>
        <w:t>The agreed supports to be provided for the weekly amount claimed.</w:t>
      </w:r>
    </w:p>
    <w:p w14:paraId="084C51FB" w14:textId="1CDA772A" w:rsidR="003024F8" w:rsidRPr="003E4348" w:rsidRDefault="003024F8" w:rsidP="003024F8">
      <w:pPr>
        <w:rPr>
          <w:rFonts w:ascii="Arial" w:hAnsi="Arial" w:cs="Arial"/>
          <w:szCs w:val="22"/>
        </w:rPr>
      </w:pPr>
      <w:r w:rsidRPr="003E4348">
        <w:rPr>
          <w:rFonts w:ascii="Arial" w:hAnsi="Arial" w:cs="Arial"/>
          <w:szCs w:val="22"/>
        </w:rPr>
        <w:t xml:space="preserve">This support item can be delivered to individual participants subject to the rules set out in the </w:t>
      </w:r>
      <w:r w:rsidRPr="003E4348">
        <w:rPr>
          <w:rFonts w:ascii="Arial" w:hAnsi="Arial" w:cs="Arial"/>
          <w:i/>
          <w:szCs w:val="22"/>
        </w:rPr>
        <w:t>NDIS Pricing Arrangements and Price Limits</w:t>
      </w:r>
      <w:r w:rsidRPr="003E4348">
        <w:rPr>
          <w:rFonts w:ascii="Arial" w:hAnsi="Arial" w:cs="Arial"/>
          <w:szCs w:val="22"/>
        </w:rPr>
        <w:t xml:space="preserve">. </w:t>
      </w:r>
      <w:r w:rsidRPr="003E4348">
        <w:rPr>
          <w:rFonts w:ascii="Arial" w:hAnsi="Arial" w:cs="Arial"/>
          <w:b/>
          <w:bCs/>
          <w:szCs w:val="22"/>
        </w:rPr>
        <w:t xml:space="preserve">NDIS Providers who </w:t>
      </w:r>
      <w:r w:rsidR="00E302EA" w:rsidRPr="003E4348">
        <w:rPr>
          <w:rFonts w:ascii="Arial" w:hAnsi="Arial" w:cs="Arial"/>
          <w:b/>
          <w:bCs/>
          <w:szCs w:val="22"/>
        </w:rPr>
        <w:t>can</w:t>
      </w:r>
      <w:r w:rsidRPr="003E4348">
        <w:rPr>
          <w:rFonts w:ascii="Arial" w:hAnsi="Arial" w:cs="Arial"/>
          <w:b/>
          <w:bCs/>
          <w:szCs w:val="22"/>
        </w:rPr>
        <w:t xml:space="preserve"> use this line item have been advised through a notice </w:t>
      </w:r>
      <w:r w:rsidR="00580AF5" w:rsidRPr="003E4348">
        <w:rPr>
          <w:rFonts w:ascii="Arial" w:hAnsi="Arial" w:cs="Arial"/>
          <w:b/>
          <w:bCs/>
          <w:szCs w:val="22"/>
        </w:rPr>
        <w:t xml:space="preserve">in </w:t>
      </w:r>
      <w:r w:rsidRPr="003E4348">
        <w:rPr>
          <w:rFonts w:ascii="Arial" w:hAnsi="Arial" w:cs="Arial"/>
          <w:b/>
          <w:bCs/>
          <w:szCs w:val="22"/>
        </w:rPr>
        <w:t>their MoU.</w:t>
      </w:r>
    </w:p>
    <w:p w14:paraId="3C405923" w14:textId="77777777" w:rsidR="003024F8" w:rsidRPr="003E4348" w:rsidRDefault="003024F8" w:rsidP="003024F8">
      <w:pPr>
        <w:rPr>
          <w:rFonts w:ascii="Arial" w:hAnsi="Arial" w:cs="Arial"/>
          <w:szCs w:val="22"/>
        </w:rPr>
      </w:pPr>
      <w:r w:rsidRPr="003E4348">
        <w:rPr>
          <w:rFonts w:ascii="Arial" w:hAnsi="Arial" w:cs="Arial"/>
          <w:szCs w:val="22"/>
        </w:rPr>
        <w:t>As well as direct service provision, these support items can be used to claim for:</w:t>
      </w:r>
    </w:p>
    <w:p w14:paraId="0BA85E92" w14:textId="6ABD538B" w:rsidR="003024F8" w:rsidRPr="003E4348" w:rsidRDefault="00765DC7" w:rsidP="003024F8">
      <w:pPr>
        <w:pStyle w:val="DotPoint"/>
        <w:numPr>
          <w:ilvl w:val="0"/>
          <w:numId w:val="12"/>
        </w:numPr>
        <w:rPr>
          <w:rFonts w:ascii="Arial" w:hAnsi="Arial" w:cs="Arial"/>
          <w:b/>
          <w:bCs/>
          <w:lang w:eastAsia="en-AU"/>
        </w:rPr>
      </w:pPr>
      <w:r w:rsidRPr="003E4348">
        <w:rPr>
          <w:rFonts w:ascii="Arial" w:hAnsi="Arial" w:cs="Arial"/>
          <w:b/>
          <w:bCs/>
        </w:rPr>
        <w:t>Short Notice Cancellations</w:t>
      </w:r>
    </w:p>
    <w:bookmarkEnd w:id="2"/>
    <w:p w14:paraId="4A5E6BA5" w14:textId="2F4DE63C" w:rsidR="00A858D0" w:rsidRPr="003E4348" w:rsidRDefault="003024F8" w:rsidP="003024F8">
      <w:pPr>
        <w:rPr>
          <w:rFonts w:ascii="Arial" w:hAnsi="Arial" w:cs="Arial"/>
        </w:rPr>
      </w:pPr>
      <w:r w:rsidRPr="003E4348">
        <w:rPr>
          <w:rFonts w:ascii="Arial" w:hAnsi="Arial" w:cs="Arial"/>
          <w:szCs w:val="22"/>
        </w:rPr>
        <w:t>The</w:t>
      </w:r>
      <w:r w:rsidR="006718D4" w:rsidRPr="003E4348">
        <w:rPr>
          <w:rFonts w:ascii="Arial" w:hAnsi="Arial" w:cs="Arial"/>
          <w:szCs w:val="22"/>
        </w:rPr>
        <w:t xml:space="preserve"> </w:t>
      </w:r>
      <w:r w:rsidRPr="003E4348">
        <w:rPr>
          <w:rFonts w:ascii="Arial" w:hAnsi="Arial" w:cs="Arial"/>
          <w:szCs w:val="22"/>
        </w:rPr>
        <w:t>price limit</w:t>
      </w:r>
      <w:r w:rsidR="006718D4" w:rsidRPr="003E4348">
        <w:rPr>
          <w:rFonts w:ascii="Arial" w:hAnsi="Arial" w:cs="Arial"/>
          <w:szCs w:val="22"/>
        </w:rPr>
        <w:t xml:space="preserve"> is a weekly portion of </w:t>
      </w:r>
      <w:r w:rsidRPr="003E4348">
        <w:rPr>
          <w:rFonts w:ascii="Arial" w:hAnsi="Arial" w:cs="Arial"/>
          <w:szCs w:val="22"/>
        </w:rPr>
        <w:t>the total SIL funding specified in the participant’s plan</w:t>
      </w:r>
      <w:r w:rsidR="00A63C58" w:rsidRPr="003E4348">
        <w:rPr>
          <w:rFonts w:ascii="Arial" w:hAnsi="Arial" w:cs="Arial"/>
          <w:szCs w:val="22"/>
        </w:rPr>
        <w:t xml:space="preserve"> </w:t>
      </w:r>
      <w:r w:rsidR="00334065" w:rsidRPr="003E4348">
        <w:rPr>
          <w:rFonts w:ascii="Arial" w:hAnsi="Arial" w:cs="Arial"/>
        </w:rPr>
        <w:t>across</w:t>
      </w:r>
      <w:r w:rsidR="006718D4" w:rsidRPr="003E4348">
        <w:rPr>
          <w:rFonts w:ascii="Arial" w:hAnsi="Arial" w:cs="Arial"/>
        </w:rPr>
        <w:t xml:space="preserve"> the duration of the plan</w:t>
      </w:r>
      <w:r w:rsidR="00505915" w:rsidRPr="003E4348">
        <w:rPr>
          <w:rFonts w:ascii="Arial" w:hAnsi="Arial" w:cs="Arial"/>
        </w:rPr>
        <w:t xml:space="preserve">. </w:t>
      </w:r>
      <w:r w:rsidR="002C5E0B" w:rsidRPr="003E4348">
        <w:rPr>
          <w:rFonts w:ascii="Arial" w:hAnsi="Arial" w:cs="Arial"/>
        </w:rPr>
        <w:t>This may also encompass irregular supports if agreed with the participant. The item</w:t>
      </w:r>
      <w:r w:rsidR="00A858D0" w:rsidRPr="003E4348">
        <w:rPr>
          <w:rFonts w:ascii="Arial" w:hAnsi="Arial" w:cs="Arial"/>
        </w:rPr>
        <w:t xml:space="preserve"> may be claimed through either of the below approaches</w:t>
      </w:r>
    </w:p>
    <w:p w14:paraId="4858DB48" w14:textId="0ABBD3E7" w:rsidR="00A858D0" w:rsidRPr="003E4348" w:rsidRDefault="00EC05AD" w:rsidP="00A858D0">
      <w:pPr>
        <w:pStyle w:val="ListParagraph"/>
        <w:numPr>
          <w:ilvl w:val="0"/>
          <w:numId w:val="12"/>
        </w:numPr>
        <w:rPr>
          <w:rFonts w:ascii="Arial" w:hAnsi="Arial" w:cs="Arial"/>
        </w:rPr>
      </w:pPr>
      <w:r w:rsidRPr="003E4348">
        <w:rPr>
          <w:rFonts w:ascii="Arial" w:hAnsi="Arial" w:cs="Arial"/>
        </w:rPr>
        <w:t>A</w:t>
      </w:r>
      <w:r w:rsidR="00AB1C8D" w:rsidRPr="003E4348">
        <w:rPr>
          <w:rFonts w:ascii="Arial" w:hAnsi="Arial" w:cs="Arial"/>
        </w:rPr>
        <w:t>n</w:t>
      </w:r>
      <w:r w:rsidRPr="003E4348">
        <w:rPr>
          <w:rFonts w:ascii="Arial" w:hAnsi="Arial" w:cs="Arial"/>
        </w:rPr>
        <w:t xml:space="preserve"> a</w:t>
      </w:r>
      <w:r w:rsidR="002C5E0B" w:rsidRPr="003E4348">
        <w:rPr>
          <w:rFonts w:ascii="Arial" w:hAnsi="Arial" w:cs="Arial"/>
        </w:rPr>
        <w:t>greed f</w:t>
      </w:r>
      <w:r w:rsidR="00A858D0" w:rsidRPr="003E4348">
        <w:rPr>
          <w:rFonts w:ascii="Arial" w:hAnsi="Arial" w:cs="Arial"/>
        </w:rPr>
        <w:t>lexib</w:t>
      </w:r>
      <w:r w:rsidR="002C5E0B" w:rsidRPr="003E4348">
        <w:rPr>
          <w:rFonts w:ascii="Arial" w:hAnsi="Arial" w:cs="Arial"/>
        </w:rPr>
        <w:t xml:space="preserve">le </w:t>
      </w:r>
      <w:r w:rsidR="00A858D0" w:rsidRPr="003E4348">
        <w:rPr>
          <w:rFonts w:ascii="Arial" w:hAnsi="Arial" w:cs="Arial"/>
        </w:rPr>
        <w:t>weekly claim amount as negotiated between provider and participant</w:t>
      </w:r>
      <w:r w:rsidR="002C5E0B" w:rsidRPr="003E4348">
        <w:rPr>
          <w:rFonts w:ascii="Arial" w:hAnsi="Arial" w:cs="Arial"/>
        </w:rPr>
        <w:t>; or</w:t>
      </w:r>
    </w:p>
    <w:p w14:paraId="62737520" w14:textId="58FB3831" w:rsidR="002C5E0B" w:rsidRPr="003E4348" w:rsidRDefault="002C5E0B" w:rsidP="00655347">
      <w:pPr>
        <w:pStyle w:val="ListParagraph"/>
        <w:numPr>
          <w:ilvl w:val="0"/>
          <w:numId w:val="12"/>
        </w:numPr>
        <w:rPr>
          <w:rFonts w:ascii="Arial" w:hAnsi="Arial" w:cs="Arial"/>
        </w:rPr>
      </w:pPr>
      <w:r w:rsidRPr="003E4348">
        <w:rPr>
          <w:rFonts w:ascii="Arial" w:hAnsi="Arial" w:cs="Arial"/>
        </w:rPr>
        <w:t>A standard weekly claim amount through dividing by the number of weeks in the plan period</w:t>
      </w:r>
      <w:r w:rsidR="001B7278" w:rsidRPr="003E4348">
        <w:rPr>
          <w:rFonts w:ascii="Arial" w:hAnsi="Arial" w:cs="Arial"/>
        </w:rPr>
        <w:t>. T</w:t>
      </w:r>
      <w:r w:rsidRPr="003E4348">
        <w:rPr>
          <w:rFonts w:ascii="Arial" w:hAnsi="Arial" w:cs="Arial"/>
        </w:rPr>
        <w:t>here is no adjustment for weekdays, weekends or public holidays as the weekly amount claimed includes an annualised uplift for public holidays</w:t>
      </w:r>
    </w:p>
    <w:p w14:paraId="45D851C6" w14:textId="5FFE186D" w:rsidR="004F0791" w:rsidRPr="003E4348" w:rsidRDefault="001B7278" w:rsidP="004C09AD">
      <w:pPr>
        <w:rPr>
          <w:rFonts w:ascii="Arial" w:hAnsi="Arial" w:cs="Arial"/>
          <w:lang w:eastAsia="en-US"/>
        </w:rPr>
      </w:pPr>
      <w:r w:rsidRPr="003E4348">
        <w:rPr>
          <w:rFonts w:ascii="Arial" w:hAnsi="Arial" w:cs="Arial"/>
          <w:szCs w:val="22"/>
        </w:rPr>
        <w:t>The specific approach for each project will be captured in additional notices to the MoU.</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56"/>
        <w:gridCol w:w="3545"/>
        <w:gridCol w:w="855"/>
        <w:gridCol w:w="2860"/>
      </w:tblGrid>
      <w:tr w:rsidR="004F1FB2" w:rsidRPr="003E4348" w14:paraId="2E2D3EF3" w14:textId="77777777" w:rsidTr="00872488">
        <w:trPr>
          <w:cnfStyle w:val="100000000000" w:firstRow="1" w:lastRow="0" w:firstColumn="0" w:lastColumn="0" w:oddVBand="0" w:evenVBand="0" w:oddHBand="0" w:evenHBand="0" w:firstRowFirstColumn="0" w:firstRowLastColumn="0" w:lastRowFirstColumn="0" w:lastRowLastColumn="0"/>
          <w:tblHeader/>
        </w:trPr>
        <w:tc>
          <w:tcPr>
            <w:tcW w:w="973" w:type="pct"/>
            <w:shd w:val="clear" w:color="auto" w:fill="6B2976"/>
            <w:vAlign w:val="center"/>
          </w:tcPr>
          <w:p w14:paraId="196B8619" w14:textId="77777777" w:rsidR="004F1FB2" w:rsidRPr="003E4348" w:rsidRDefault="004F1FB2" w:rsidP="00872488">
            <w:pPr>
              <w:rPr>
                <w:rFonts w:ascii="Arial" w:eastAsia="Times New Roman" w:hAnsi="Arial" w:cs="Arial"/>
                <w:color w:val="FFFFFF"/>
                <w:szCs w:val="16"/>
                <w:lang w:eastAsia="en-AU"/>
              </w:rPr>
            </w:pPr>
            <w:r w:rsidRPr="003E4348">
              <w:rPr>
                <w:rFonts w:ascii="Arial" w:eastAsia="Times New Roman" w:hAnsi="Arial" w:cs="Arial"/>
                <w:color w:val="FFFFFF"/>
                <w:szCs w:val="16"/>
                <w:lang w:eastAsia="en-AU"/>
              </w:rPr>
              <w:t>Item Number</w:t>
            </w:r>
          </w:p>
        </w:tc>
        <w:tc>
          <w:tcPr>
            <w:tcW w:w="1966" w:type="pct"/>
            <w:shd w:val="clear" w:color="auto" w:fill="6B2976"/>
            <w:vAlign w:val="center"/>
          </w:tcPr>
          <w:p w14:paraId="4D042F8B" w14:textId="77777777" w:rsidR="004F1FB2" w:rsidRPr="003E4348" w:rsidRDefault="004F1FB2" w:rsidP="00872488">
            <w:pPr>
              <w:rPr>
                <w:rFonts w:ascii="Arial" w:eastAsia="Times New Roman" w:hAnsi="Arial" w:cs="Arial"/>
                <w:color w:val="FFFFFF"/>
                <w:szCs w:val="16"/>
                <w:lang w:eastAsia="en-AU"/>
              </w:rPr>
            </w:pPr>
            <w:r w:rsidRPr="003E4348">
              <w:rPr>
                <w:rFonts w:ascii="Arial" w:eastAsia="Times New Roman" w:hAnsi="Arial" w:cs="Arial"/>
                <w:color w:val="FFFFFF"/>
                <w:szCs w:val="16"/>
                <w:lang w:eastAsia="en-AU"/>
              </w:rPr>
              <w:t>Item Name and Notes</w:t>
            </w:r>
          </w:p>
        </w:tc>
        <w:tc>
          <w:tcPr>
            <w:tcW w:w="474" w:type="pct"/>
            <w:shd w:val="clear" w:color="auto" w:fill="6B2976"/>
            <w:vAlign w:val="center"/>
          </w:tcPr>
          <w:p w14:paraId="34A0C5C2" w14:textId="77777777" w:rsidR="004F1FB2" w:rsidRPr="003E4348" w:rsidRDefault="004F1FB2" w:rsidP="00872488">
            <w:pPr>
              <w:jc w:val="center"/>
              <w:rPr>
                <w:rFonts w:ascii="Arial" w:eastAsia="Times New Roman" w:hAnsi="Arial" w:cs="Arial"/>
                <w:color w:val="FFFFFF"/>
                <w:szCs w:val="16"/>
                <w:lang w:eastAsia="en-AU"/>
              </w:rPr>
            </w:pPr>
            <w:r w:rsidRPr="003E4348">
              <w:rPr>
                <w:rFonts w:ascii="Arial" w:eastAsia="Times New Roman" w:hAnsi="Arial" w:cs="Arial"/>
                <w:color w:val="FFFFFF"/>
                <w:szCs w:val="16"/>
                <w:lang w:eastAsia="en-AU"/>
              </w:rPr>
              <w:t>Unit</w:t>
            </w:r>
          </w:p>
        </w:tc>
        <w:tc>
          <w:tcPr>
            <w:tcW w:w="1586" w:type="pct"/>
            <w:shd w:val="clear" w:color="auto" w:fill="6B2976"/>
            <w:vAlign w:val="center"/>
          </w:tcPr>
          <w:p w14:paraId="16CF6A49" w14:textId="77777777" w:rsidR="004F1FB2" w:rsidRPr="003E4348" w:rsidRDefault="004F1FB2" w:rsidP="00872488">
            <w:pPr>
              <w:jc w:val="center"/>
              <w:rPr>
                <w:rFonts w:ascii="Arial" w:eastAsia="Times New Roman" w:hAnsi="Arial" w:cs="Arial"/>
                <w:color w:val="FFFFFF"/>
                <w:szCs w:val="16"/>
                <w:lang w:eastAsia="en-AU"/>
              </w:rPr>
            </w:pPr>
            <w:r w:rsidRPr="003E4348">
              <w:rPr>
                <w:rFonts w:ascii="Arial" w:eastAsia="Times New Roman" w:hAnsi="Arial" w:cs="Arial"/>
                <w:color w:val="FFFFFF"/>
                <w:szCs w:val="16"/>
                <w:lang w:eastAsia="en-AU"/>
              </w:rPr>
              <w:t>Price Limit</w:t>
            </w:r>
          </w:p>
        </w:tc>
      </w:tr>
      <w:tr w:rsidR="004F1FB2" w:rsidRPr="009045BA" w14:paraId="6893E194" w14:textId="77777777" w:rsidTr="00872488">
        <w:trPr>
          <w:cnfStyle w:val="000000100000" w:firstRow="0" w:lastRow="0" w:firstColumn="0" w:lastColumn="0" w:oddVBand="0" w:evenVBand="0" w:oddHBand="1" w:evenHBand="0" w:firstRowFirstColumn="0" w:firstRowLastColumn="0" w:lastRowFirstColumn="0" w:lastRowLastColumn="0"/>
        </w:trPr>
        <w:tc>
          <w:tcPr>
            <w:tcW w:w="973" w:type="pct"/>
            <w:shd w:val="clear" w:color="auto" w:fill="E8CAED"/>
            <w:vAlign w:val="center"/>
          </w:tcPr>
          <w:p w14:paraId="18D4AE3F" w14:textId="77777777" w:rsidR="004F1FB2" w:rsidRPr="003E4348" w:rsidRDefault="004F1FB2" w:rsidP="00872488">
            <w:pPr>
              <w:rPr>
                <w:rFonts w:ascii="Arial" w:eastAsia="Times New Roman" w:hAnsi="Arial" w:cs="Arial"/>
                <w:color w:val="000000"/>
                <w:szCs w:val="16"/>
                <w:lang w:eastAsia="en-AU"/>
              </w:rPr>
            </w:pPr>
            <w:r w:rsidRPr="003E4348">
              <w:rPr>
                <w:rFonts w:ascii="Arial" w:eastAsia="Times New Roman" w:hAnsi="Arial" w:cs="Arial"/>
                <w:color w:val="000000"/>
                <w:szCs w:val="16"/>
                <w:lang w:eastAsia="en-AU"/>
              </w:rPr>
              <w:t>01_825_0115_1_1</w:t>
            </w:r>
          </w:p>
        </w:tc>
        <w:tc>
          <w:tcPr>
            <w:tcW w:w="1966" w:type="pct"/>
            <w:shd w:val="clear" w:color="auto" w:fill="E8CAED"/>
            <w:vAlign w:val="center"/>
          </w:tcPr>
          <w:p w14:paraId="322D62AE" w14:textId="77777777" w:rsidR="004F1FB2" w:rsidRPr="003E4348" w:rsidRDefault="004F1FB2" w:rsidP="00872488">
            <w:pPr>
              <w:rPr>
                <w:rFonts w:ascii="Arial" w:hAnsi="Arial" w:cs="Arial"/>
                <w:color w:val="000000"/>
                <w:szCs w:val="16"/>
                <w:lang w:eastAsia="en-AU"/>
              </w:rPr>
            </w:pPr>
            <w:r w:rsidRPr="003E4348">
              <w:rPr>
                <w:rFonts w:ascii="Arial" w:hAnsi="Arial" w:cs="Arial"/>
                <w:color w:val="000000"/>
                <w:szCs w:val="16"/>
                <w:lang w:eastAsia="en-AU"/>
              </w:rPr>
              <w:t>Assistance in Supported Independent Living</w:t>
            </w:r>
          </w:p>
          <w:p w14:paraId="122F851B" w14:textId="77777777" w:rsidR="004F1FB2" w:rsidRPr="003E4348" w:rsidRDefault="004F1FB2" w:rsidP="00872488">
            <w:pPr>
              <w:pStyle w:val="ListParagraph"/>
              <w:numPr>
                <w:ilvl w:val="0"/>
                <w:numId w:val="2"/>
              </w:numPr>
              <w:spacing w:before="40" w:after="40" w:line="240" w:lineRule="auto"/>
              <w:contextualSpacing w:val="0"/>
              <w:rPr>
                <w:rFonts w:ascii="Arial" w:eastAsia="Times New Roman" w:hAnsi="Arial" w:cs="Arial"/>
                <w:color w:val="000000"/>
                <w:szCs w:val="16"/>
                <w:lang w:eastAsia="en-AU"/>
              </w:rPr>
            </w:pPr>
            <w:r w:rsidRPr="003E4348">
              <w:rPr>
                <w:rFonts w:ascii="Arial" w:hAnsi="Arial" w:cs="Arial"/>
                <w:color w:val="000000"/>
                <w:szCs w:val="16"/>
                <w:lang w:eastAsia="en-AU"/>
              </w:rPr>
              <w:t>Round 1 Home and Living Demonstration Projects only</w:t>
            </w:r>
          </w:p>
        </w:tc>
        <w:tc>
          <w:tcPr>
            <w:tcW w:w="474" w:type="pct"/>
            <w:shd w:val="clear" w:color="auto" w:fill="E8CAED"/>
            <w:vAlign w:val="center"/>
          </w:tcPr>
          <w:p w14:paraId="441212C2" w14:textId="77777777" w:rsidR="004F1FB2" w:rsidRPr="003E4348" w:rsidRDefault="004F1FB2" w:rsidP="00872488">
            <w:pPr>
              <w:jc w:val="center"/>
              <w:rPr>
                <w:rFonts w:ascii="Arial" w:eastAsia="Times New Roman" w:hAnsi="Arial" w:cs="Arial"/>
                <w:color w:val="000000"/>
                <w:szCs w:val="16"/>
                <w:lang w:eastAsia="en-AU"/>
              </w:rPr>
            </w:pPr>
            <w:r w:rsidRPr="003E4348">
              <w:rPr>
                <w:rFonts w:ascii="Arial" w:eastAsia="Times New Roman" w:hAnsi="Arial" w:cs="Arial"/>
                <w:color w:val="000000"/>
                <w:szCs w:val="16"/>
                <w:lang w:eastAsia="en-AU"/>
              </w:rPr>
              <w:t>Weekly</w:t>
            </w:r>
          </w:p>
        </w:tc>
        <w:tc>
          <w:tcPr>
            <w:tcW w:w="1586" w:type="pct"/>
            <w:shd w:val="clear" w:color="auto" w:fill="E8CAED"/>
            <w:vAlign w:val="center"/>
          </w:tcPr>
          <w:p w14:paraId="04666DED" w14:textId="77777777" w:rsidR="004F1FB2" w:rsidRPr="003E4348" w:rsidRDefault="004F1FB2" w:rsidP="00872488">
            <w:pPr>
              <w:jc w:val="center"/>
              <w:rPr>
                <w:rFonts w:ascii="Arial" w:hAnsi="Arial" w:cs="Arial"/>
                <w:color w:val="000000"/>
              </w:rPr>
            </w:pPr>
            <w:r w:rsidRPr="003E4348">
              <w:rPr>
                <w:rFonts w:ascii="Arial" w:hAnsi="Arial" w:cs="Arial"/>
                <w:color w:val="000000"/>
              </w:rPr>
              <w:t>As agreed with the participant, within the limitations of the participant’s’ approved funding.</w:t>
            </w:r>
          </w:p>
        </w:tc>
      </w:tr>
    </w:tbl>
    <w:p w14:paraId="50960735" w14:textId="77777777" w:rsidR="005A430C" w:rsidRPr="009045BA" w:rsidRDefault="005A430C" w:rsidP="004C09AD">
      <w:pPr>
        <w:rPr>
          <w:rFonts w:ascii="Arial" w:hAnsi="Arial" w:cs="Arial"/>
        </w:rPr>
      </w:pPr>
    </w:p>
    <w:sectPr w:rsidR="005A430C" w:rsidRPr="009045BA" w:rsidSect="00411387">
      <w:headerReference w:type="default" r:id="rId17"/>
      <w:headerReference w:type="first" r:id="rId18"/>
      <w:footerReference w:type="first" r:id="rId19"/>
      <w:pgSz w:w="11906" w:h="16838"/>
      <w:pgMar w:top="1440"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8174" w14:textId="77777777" w:rsidR="000C5124" w:rsidRDefault="000C5124" w:rsidP="005B1C08">
      <w:pPr>
        <w:spacing w:after="0" w:line="240" w:lineRule="auto"/>
      </w:pPr>
      <w:r>
        <w:separator/>
      </w:r>
    </w:p>
  </w:endnote>
  <w:endnote w:type="continuationSeparator" w:id="0">
    <w:p w14:paraId="0045492C" w14:textId="77777777" w:rsidR="000C5124" w:rsidRDefault="000C5124" w:rsidP="005B1C08">
      <w:pPr>
        <w:spacing w:after="0" w:line="240" w:lineRule="auto"/>
      </w:pPr>
      <w:r>
        <w:continuationSeparator/>
      </w:r>
    </w:p>
  </w:endnote>
  <w:endnote w:type="continuationNotice" w:id="1">
    <w:p w14:paraId="211E2119" w14:textId="77777777" w:rsidR="000C5124" w:rsidRDefault="000C5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8010378"/>
      <w:docPartObj>
        <w:docPartGallery w:val="Page Numbers (Top of Page)"/>
        <w:docPartUnique/>
      </w:docPartObj>
    </w:sdtPr>
    <w:sdtContent>
      <w:p w14:paraId="26136672" w14:textId="460ECD71" w:rsidR="005B1C08" w:rsidRDefault="00000000"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Content>
            <w:r w:rsidR="00C76D98">
              <w:rPr>
                <w:sz w:val="18"/>
                <w:szCs w:val="18"/>
              </w:rPr>
              <w:t xml:space="preserve">NDIS </w:t>
            </w:r>
            <w:r w:rsidR="00A57AA1">
              <w:rPr>
                <w:sz w:val="18"/>
                <w:szCs w:val="18"/>
              </w:rPr>
              <w:t>Demonstration Project</w:t>
            </w:r>
            <w:r w:rsidR="00732288">
              <w:rPr>
                <w:sz w:val="18"/>
                <w:szCs w:val="18"/>
              </w:rPr>
              <w:t>s</w:t>
            </w:r>
            <w:r w:rsidR="00C76D98">
              <w:rPr>
                <w:sz w:val="18"/>
                <w:szCs w:val="18"/>
              </w:rPr>
              <w:t xml:space="preserve"> Addendum 202</w:t>
            </w:r>
            <w:r w:rsidR="00316924">
              <w:rPr>
                <w:sz w:val="18"/>
                <w:szCs w:val="18"/>
              </w:rPr>
              <w:t>3</w:t>
            </w:r>
            <w:r w:rsidR="00C76D98">
              <w:rPr>
                <w:sz w:val="18"/>
                <w:szCs w:val="18"/>
              </w:rPr>
              <w:t>-2</w:t>
            </w:r>
            <w:r w:rsidR="00316924">
              <w:rPr>
                <w:sz w:val="18"/>
                <w:szCs w:val="18"/>
              </w:rPr>
              <w:t>4</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Content>
            <w:r w:rsidR="00F021E4">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3-06-16T00:00:00Z">
              <w:dateFormat w:val="d/MM/yyyy"/>
              <w:lid w:val="en-AU"/>
              <w:storeMappedDataAs w:val="dateTime"/>
              <w:calendar w:val="gregorian"/>
            </w:date>
          </w:sdtPr>
          <w:sdtContent>
            <w:r w:rsidR="00316924">
              <w:rPr>
                <w:sz w:val="18"/>
                <w:szCs w:val="18"/>
              </w:rPr>
              <w:t>16/06/2023</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14371B">
          <w:rPr>
            <w:bCs/>
            <w:noProof/>
            <w:sz w:val="18"/>
            <w:szCs w:val="18"/>
          </w:rPr>
          <w:t>2</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14371B">
          <w:rPr>
            <w:bCs/>
            <w:noProof/>
            <w:sz w:val="18"/>
            <w:szCs w:val="18"/>
          </w:rPr>
          <w:t>4</w:t>
        </w:r>
        <w:r w:rsidR="005B1C08" w:rsidRPr="00711697">
          <w:rPr>
            <w:bCs/>
            <w:sz w:val="18"/>
            <w:szCs w:val="18"/>
          </w:rPr>
          <w:fldChar w:fldCharType="end"/>
        </w:r>
      </w:p>
    </w:sdtContent>
  </w:sdt>
  <w:p w14:paraId="60F14241" w14:textId="77777777" w:rsidR="005B1C08" w:rsidRDefault="005B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4-Accent53"/>
      <w:tblW w:w="0" w:type="auto"/>
      <w:tblLayout w:type="fixed"/>
      <w:tblLook w:val="06A0" w:firstRow="1" w:lastRow="0" w:firstColumn="1" w:lastColumn="0" w:noHBand="1" w:noVBand="1"/>
    </w:tblPr>
    <w:tblGrid>
      <w:gridCol w:w="3005"/>
      <w:gridCol w:w="3005"/>
      <w:gridCol w:w="3005"/>
    </w:tblGrid>
    <w:tr w:rsidR="31EC2E01" w14:paraId="617A4005" w14:textId="77777777" w:rsidTr="00142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9DE9C9B" w14:textId="0F88ACAF" w:rsidR="31EC2E01" w:rsidRDefault="31EC2E01" w:rsidP="31EC2E01">
          <w:pPr>
            <w:pStyle w:val="Header"/>
            <w:ind w:left="-115"/>
          </w:pPr>
        </w:p>
      </w:tc>
      <w:tc>
        <w:tcPr>
          <w:tcW w:w="3005" w:type="dxa"/>
        </w:tcPr>
        <w:p w14:paraId="1A3361B7" w14:textId="64552661" w:rsidR="31EC2E01" w:rsidRDefault="31EC2E01" w:rsidP="31EC2E01">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14:paraId="5E039FDA" w14:textId="3C8D966B" w:rsidR="31EC2E01" w:rsidRDefault="31EC2E01" w:rsidP="31EC2E01">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617B5F0B" w14:textId="36C0151E" w:rsidR="00167EB9" w:rsidRDefault="0016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9CBD" w14:textId="77777777" w:rsidR="000C5124" w:rsidRDefault="000C5124" w:rsidP="005B1C08">
      <w:pPr>
        <w:spacing w:after="0" w:line="240" w:lineRule="auto"/>
      </w:pPr>
      <w:r>
        <w:separator/>
      </w:r>
    </w:p>
  </w:footnote>
  <w:footnote w:type="continuationSeparator" w:id="0">
    <w:p w14:paraId="1E5D6A9C" w14:textId="77777777" w:rsidR="000C5124" w:rsidRDefault="000C5124" w:rsidP="005B1C08">
      <w:pPr>
        <w:spacing w:after="0" w:line="240" w:lineRule="auto"/>
      </w:pPr>
      <w:r>
        <w:continuationSeparator/>
      </w:r>
    </w:p>
  </w:footnote>
  <w:footnote w:type="continuationNotice" w:id="1">
    <w:p w14:paraId="3BD34706" w14:textId="77777777" w:rsidR="000C5124" w:rsidRDefault="000C5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A4E9" w14:textId="6B9AC236" w:rsidR="00411387" w:rsidRPr="0099547E" w:rsidRDefault="00830C79" w:rsidP="00411387">
    <w:pPr>
      <w:pStyle w:val="Header"/>
      <w:pBdr>
        <w:bottom w:val="single" w:sz="4" w:space="1" w:color="auto"/>
      </w:pBdr>
      <w:jc w:val="center"/>
      <w:rPr>
        <w:rFonts w:ascii="Arial" w:hAnsi="Arial" w:cs="Arial"/>
      </w:rPr>
    </w:pPr>
    <w:r>
      <w:rPr>
        <w:rFonts w:ascii="Arial" w:hAnsi="Arial" w:cs="Arial"/>
      </w:rPr>
      <w:t xml:space="preserve">NDIS </w:t>
    </w:r>
    <w:r w:rsidR="002A4EA3">
      <w:rPr>
        <w:rFonts w:ascii="Arial" w:hAnsi="Arial" w:cs="Arial"/>
      </w:rPr>
      <w:t>Demonstration Project</w:t>
    </w:r>
    <w:r w:rsidR="00A65AD0">
      <w:rPr>
        <w:rFonts w:ascii="Arial" w:hAnsi="Arial" w:cs="Arial"/>
      </w:rPr>
      <w:t>s</w:t>
    </w:r>
    <w:r w:rsidR="00411387" w:rsidRPr="0099547E">
      <w:rPr>
        <w:rFonts w:ascii="Arial" w:hAnsi="Arial" w:cs="Arial"/>
      </w:rPr>
      <w:t xml:space="preserve"> Addendum</w:t>
    </w:r>
  </w:p>
  <w:p w14:paraId="6AF98391" w14:textId="77777777" w:rsidR="00411387" w:rsidRDefault="0041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
      <w:tblW w:w="0" w:type="auto"/>
      <w:tblLayout w:type="fixed"/>
      <w:tblLook w:val="06A0" w:firstRow="1" w:lastRow="0" w:firstColumn="1" w:lastColumn="0" w:noHBand="1" w:noVBand="1"/>
    </w:tblPr>
    <w:tblGrid>
      <w:gridCol w:w="3005"/>
      <w:gridCol w:w="3005"/>
      <w:gridCol w:w="3005"/>
    </w:tblGrid>
    <w:tr w:rsidR="31EC2E01" w14:paraId="46456955" w14:textId="77777777" w:rsidTr="00142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CE8C578" w14:textId="636C9B73" w:rsidR="31EC2E01" w:rsidRDefault="31EC2E01" w:rsidP="31EC2E01">
          <w:pPr>
            <w:pStyle w:val="Header"/>
            <w:ind w:left="-115"/>
          </w:pPr>
        </w:p>
      </w:tc>
      <w:tc>
        <w:tcPr>
          <w:tcW w:w="3005" w:type="dxa"/>
        </w:tcPr>
        <w:p w14:paraId="0C944F8D" w14:textId="6AB6F89F" w:rsidR="31EC2E01" w:rsidRDefault="31EC2E01" w:rsidP="31EC2E01">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14:paraId="260ECB52" w14:textId="043A348D" w:rsidR="31EC2E01" w:rsidRDefault="31EC2E01" w:rsidP="31EC2E01">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8E510CE" w14:textId="762A8829" w:rsidR="00167EB9" w:rsidRDefault="0016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71C"/>
    <w:multiLevelType w:val="hybridMultilevel"/>
    <w:tmpl w:val="D772E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3613DB"/>
    <w:multiLevelType w:val="hybridMultilevel"/>
    <w:tmpl w:val="B9F477A2"/>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720" w:hanging="360"/>
      </w:pPr>
      <w:rPr>
        <w:rFonts w:ascii="Courier New" w:hAnsi="Courier New" w:cs="Courier New" w:hint="default"/>
      </w:rPr>
    </w:lvl>
    <w:lvl w:ilvl="5" w:tplc="0C090005">
      <w:start w:val="1"/>
      <w:numFmt w:val="bullet"/>
      <w:lvlText w:val=""/>
      <w:lvlJc w:val="left"/>
      <w:pPr>
        <w:ind w:left="0" w:hanging="360"/>
      </w:pPr>
      <w:rPr>
        <w:rFonts w:ascii="Wingdings" w:hAnsi="Wingdings" w:hint="default"/>
      </w:rPr>
    </w:lvl>
    <w:lvl w:ilvl="6" w:tplc="0C090001">
      <w:start w:val="1"/>
      <w:numFmt w:val="bullet"/>
      <w:lvlText w:val=""/>
      <w:lvlJc w:val="left"/>
      <w:pPr>
        <w:ind w:left="720" w:hanging="360"/>
      </w:pPr>
      <w:rPr>
        <w:rFonts w:ascii="Symbol" w:hAnsi="Symbol" w:hint="default"/>
      </w:rPr>
    </w:lvl>
    <w:lvl w:ilvl="7" w:tplc="0C090003">
      <w:start w:val="1"/>
      <w:numFmt w:val="bullet"/>
      <w:lvlText w:val="o"/>
      <w:lvlJc w:val="left"/>
      <w:pPr>
        <w:ind w:left="1440" w:hanging="360"/>
      </w:pPr>
      <w:rPr>
        <w:rFonts w:ascii="Courier New" w:hAnsi="Courier New" w:cs="Courier New" w:hint="default"/>
      </w:rPr>
    </w:lvl>
    <w:lvl w:ilvl="8" w:tplc="0C090005">
      <w:start w:val="1"/>
      <w:numFmt w:val="bullet"/>
      <w:lvlText w:val=""/>
      <w:lvlJc w:val="left"/>
      <w:pPr>
        <w:ind w:left="2160" w:hanging="360"/>
      </w:pPr>
      <w:rPr>
        <w:rFonts w:ascii="Wingdings" w:hAnsi="Wingdings" w:hint="default"/>
      </w:rPr>
    </w:lvl>
  </w:abstractNum>
  <w:abstractNum w:abstractNumId="2" w15:restartNumberingAfterBreak="0">
    <w:nsid w:val="3D5E75E2"/>
    <w:multiLevelType w:val="hybridMultilevel"/>
    <w:tmpl w:val="49BAC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3BC1006"/>
    <w:multiLevelType w:val="multilevel"/>
    <w:tmpl w:val="1EB0C072"/>
    <w:lvl w:ilvl="0">
      <w:start w:val="1"/>
      <w:numFmt w:val="decimal"/>
      <w:pStyle w:val="CEOBrief-Heading1"/>
      <w:lvlText w:val="%1."/>
      <w:lvlJc w:val="left"/>
      <w:pPr>
        <w:ind w:left="360" w:hanging="360"/>
      </w:pPr>
    </w:lvl>
    <w:lvl w:ilvl="1">
      <w:start w:val="1"/>
      <w:numFmt w:val="decimal"/>
      <w:pStyle w:val="CEOBrief-Paragraph1"/>
      <w:lvlText w:val="%1.%2."/>
      <w:lvlJc w:val="left"/>
      <w:pPr>
        <w:ind w:left="0" w:firstLine="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EOBrief-Paragraph2"/>
      <w:lvlText w:val="%1.%2.%3."/>
      <w:lvlJc w:val="left"/>
      <w:pPr>
        <w:ind w:left="1923" w:hanging="504"/>
      </w:pPr>
      <w:rPr>
        <w:rFonts w:ascii="Arial" w:hAnsi="Arial" w:cs="Arial" w:hint="default"/>
        <w:b w:val="0"/>
        <w:i w:val="0"/>
        <w:sz w:val="22"/>
        <w:szCs w:val="22"/>
      </w:rPr>
    </w:lvl>
    <w:lvl w:ilvl="3">
      <w:start w:val="1"/>
      <w:numFmt w:val="decimal"/>
      <w:lvlText w:val="%1.%2.%3.%4."/>
      <w:lvlJc w:val="left"/>
      <w:pPr>
        <w:ind w:left="3200"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9439D7"/>
    <w:multiLevelType w:val="multilevel"/>
    <w:tmpl w:val="F074465C"/>
    <w:styleLink w:val="NIDA"/>
    <w:lvl w:ilvl="0">
      <w:start w:val="1"/>
      <w:numFmt w:val="decimal"/>
      <w:pStyle w:val="NDIAHeading"/>
      <w:lvlText w:val="%1."/>
      <w:lvlJc w:val="left"/>
      <w:pPr>
        <w:ind w:left="709" w:hanging="709"/>
      </w:pPr>
      <w:rPr>
        <w:u w:color="660066"/>
      </w:rPr>
    </w:lvl>
    <w:lvl w:ilvl="1">
      <w:start w:val="1"/>
      <w:numFmt w:val="decimal"/>
      <w:pStyle w:val="NDIAheading2"/>
      <w:lvlText w:val="%1.%2"/>
      <w:lvlJc w:val="left"/>
      <w:pPr>
        <w:ind w:left="709" w:hanging="709"/>
      </w:pPr>
    </w:lvl>
    <w:lvl w:ilvl="2">
      <w:start w:val="1"/>
      <w:numFmt w:val="decimal"/>
      <w:pStyle w:val="NDIAheading3"/>
      <w:lvlText w:val="%1.%2.%3"/>
      <w:lvlJc w:val="left"/>
      <w:pPr>
        <w:tabs>
          <w:tab w:val="num" w:pos="1276"/>
        </w:tabs>
        <w:ind w:left="709" w:hanging="709"/>
      </w:pPr>
      <w:rPr>
        <w:b/>
        <w:sz w:val="22"/>
        <w:szCs w:val="22"/>
      </w:rPr>
    </w:lvl>
    <w:lvl w:ilvl="3">
      <w:start w:val="1"/>
      <w:numFmt w:val="lowerLetter"/>
      <w:pStyle w:val="NDIAheading4"/>
      <w:lvlText w:val="(%4)"/>
      <w:lvlJc w:val="left"/>
      <w:pPr>
        <w:ind w:left="1276" w:hanging="567"/>
      </w:pPr>
    </w:lvl>
    <w:lvl w:ilvl="4">
      <w:start w:val="1"/>
      <w:numFmt w:val="lowerRoman"/>
      <w:pStyle w:val="NDIAheading5"/>
      <w:lvlText w:val="(%5)"/>
      <w:lvlJc w:val="left"/>
      <w:pPr>
        <w:ind w:left="1843" w:hanging="567"/>
      </w:pPr>
    </w:lvl>
    <w:lvl w:ilvl="5">
      <w:start w:val="1"/>
      <w:numFmt w:val="upperLetter"/>
      <w:lvlText w:val="%6."/>
      <w:lvlJc w:val="right"/>
      <w:pPr>
        <w:ind w:left="2410" w:hanging="567"/>
      </w:pPr>
    </w:lvl>
    <w:lvl w:ilvl="6">
      <w:start w:val="1"/>
      <w:numFmt w:val="bullet"/>
      <w:lvlText w:val=""/>
      <w:lvlJc w:val="left"/>
      <w:pPr>
        <w:ind w:left="5040" w:hanging="360"/>
      </w:pPr>
      <w:rPr>
        <w:rFonts w:ascii="Symbol" w:hAnsi="Symbol" w:hint="default"/>
        <w:b/>
        <w:bCs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A0743"/>
    <w:multiLevelType w:val="hybridMultilevel"/>
    <w:tmpl w:val="BBE4B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4791154">
    <w:abstractNumId w:val="4"/>
  </w:num>
  <w:num w:numId="2" w16cid:durableId="512693128">
    <w:abstractNumId w:val="8"/>
  </w:num>
  <w:num w:numId="3" w16cid:durableId="1086150940">
    <w:abstractNumId w:val="4"/>
  </w:num>
  <w:num w:numId="4" w16cid:durableId="732580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296126">
    <w:abstractNumId w:val="0"/>
  </w:num>
  <w:num w:numId="6" w16cid:durableId="905603960">
    <w:abstractNumId w:val="1"/>
  </w:num>
  <w:num w:numId="7" w16cid:durableId="86852186">
    <w:abstractNumId w:val="5"/>
  </w:num>
  <w:num w:numId="8" w16cid:durableId="334109984">
    <w:abstractNumId w:val="6"/>
  </w:num>
  <w:num w:numId="9" w16cid:durableId="700404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0" w16cid:durableId="1699621202">
    <w:abstractNumId w:val="2"/>
  </w:num>
  <w:num w:numId="11" w16cid:durableId="242642148">
    <w:abstractNumId w:val="5"/>
  </w:num>
  <w:num w:numId="12" w16cid:durableId="80180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30D20"/>
    <w:rsid w:val="00036767"/>
    <w:rsid w:val="00051FEE"/>
    <w:rsid w:val="000530C5"/>
    <w:rsid w:val="000754D5"/>
    <w:rsid w:val="000C5124"/>
    <w:rsid w:val="000C69A2"/>
    <w:rsid w:val="00107561"/>
    <w:rsid w:val="00142AEA"/>
    <w:rsid w:val="0014371B"/>
    <w:rsid w:val="001524DB"/>
    <w:rsid w:val="00167EB9"/>
    <w:rsid w:val="001B7278"/>
    <w:rsid w:val="001D15C9"/>
    <w:rsid w:val="00242A8F"/>
    <w:rsid w:val="00250EDB"/>
    <w:rsid w:val="002513DA"/>
    <w:rsid w:val="00280541"/>
    <w:rsid w:val="002A4EA3"/>
    <w:rsid w:val="002C33CC"/>
    <w:rsid w:val="002C3CC4"/>
    <w:rsid w:val="002C5E0B"/>
    <w:rsid w:val="002C6F1F"/>
    <w:rsid w:val="002F0418"/>
    <w:rsid w:val="003024F8"/>
    <w:rsid w:val="00316924"/>
    <w:rsid w:val="00334065"/>
    <w:rsid w:val="00336847"/>
    <w:rsid w:val="003609B4"/>
    <w:rsid w:val="00362054"/>
    <w:rsid w:val="003745F9"/>
    <w:rsid w:val="0038240C"/>
    <w:rsid w:val="0038789E"/>
    <w:rsid w:val="003A6A66"/>
    <w:rsid w:val="003B6159"/>
    <w:rsid w:val="003C2CAA"/>
    <w:rsid w:val="003E4348"/>
    <w:rsid w:val="00411387"/>
    <w:rsid w:val="004119D5"/>
    <w:rsid w:val="00411C84"/>
    <w:rsid w:val="00412727"/>
    <w:rsid w:val="00433CE6"/>
    <w:rsid w:val="00436A4B"/>
    <w:rsid w:val="0044052B"/>
    <w:rsid w:val="0045271B"/>
    <w:rsid w:val="004540D2"/>
    <w:rsid w:val="00471B85"/>
    <w:rsid w:val="00491E68"/>
    <w:rsid w:val="004C09AD"/>
    <w:rsid w:val="004C6DF2"/>
    <w:rsid w:val="004F0791"/>
    <w:rsid w:val="004F1FB2"/>
    <w:rsid w:val="0050141C"/>
    <w:rsid w:val="00502C65"/>
    <w:rsid w:val="00505915"/>
    <w:rsid w:val="00505D89"/>
    <w:rsid w:val="00545817"/>
    <w:rsid w:val="00580AF5"/>
    <w:rsid w:val="00585DE7"/>
    <w:rsid w:val="005A430C"/>
    <w:rsid w:val="005A641C"/>
    <w:rsid w:val="005B1C08"/>
    <w:rsid w:val="005D0BFC"/>
    <w:rsid w:val="005D1412"/>
    <w:rsid w:val="005E6787"/>
    <w:rsid w:val="005F275E"/>
    <w:rsid w:val="00603A63"/>
    <w:rsid w:val="00652FA7"/>
    <w:rsid w:val="00655347"/>
    <w:rsid w:val="006718D4"/>
    <w:rsid w:val="00684370"/>
    <w:rsid w:val="00697D0D"/>
    <w:rsid w:val="006A0208"/>
    <w:rsid w:val="006A038B"/>
    <w:rsid w:val="006B01B6"/>
    <w:rsid w:val="006E0AE3"/>
    <w:rsid w:val="006E252B"/>
    <w:rsid w:val="006E7357"/>
    <w:rsid w:val="006E76FA"/>
    <w:rsid w:val="006F2238"/>
    <w:rsid w:val="00732288"/>
    <w:rsid w:val="007344E0"/>
    <w:rsid w:val="00744FBC"/>
    <w:rsid w:val="00745352"/>
    <w:rsid w:val="00745AEE"/>
    <w:rsid w:val="00765DC7"/>
    <w:rsid w:val="0079666E"/>
    <w:rsid w:val="007E0F50"/>
    <w:rsid w:val="00805637"/>
    <w:rsid w:val="00815432"/>
    <w:rsid w:val="00827A4D"/>
    <w:rsid w:val="00830C79"/>
    <w:rsid w:val="00837BED"/>
    <w:rsid w:val="00883797"/>
    <w:rsid w:val="008927C2"/>
    <w:rsid w:val="0089688D"/>
    <w:rsid w:val="008A01DF"/>
    <w:rsid w:val="008A60F5"/>
    <w:rsid w:val="008E77F0"/>
    <w:rsid w:val="008F0C3C"/>
    <w:rsid w:val="00902762"/>
    <w:rsid w:val="009045BA"/>
    <w:rsid w:val="00905A49"/>
    <w:rsid w:val="00962C01"/>
    <w:rsid w:val="00965472"/>
    <w:rsid w:val="00981E8D"/>
    <w:rsid w:val="009821D3"/>
    <w:rsid w:val="00994102"/>
    <w:rsid w:val="009C053A"/>
    <w:rsid w:val="009D46E9"/>
    <w:rsid w:val="009E6E55"/>
    <w:rsid w:val="009F73C0"/>
    <w:rsid w:val="00A15111"/>
    <w:rsid w:val="00A15F97"/>
    <w:rsid w:val="00A57AA1"/>
    <w:rsid w:val="00A63C58"/>
    <w:rsid w:val="00A65AD0"/>
    <w:rsid w:val="00A7110C"/>
    <w:rsid w:val="00A73CE1"/>
    <w:rsid w:val="00A858D0"/>
    <w:rsid w:val="00AA1733"/>
    <w:rsid w:val="00AB1C8D"/>
    <w:rsid w:val="00AB65F0"/>
    <w:rsid w:val="00AB6677"/>
    <w:rsid w:val="00AD2837"/>
    <w:rsid w:val="00AD5FF5"/>
    <w:rsid w:val="00AE7748"/>
    <w:rsid w:val="00B02D50"/>
    <w:rsid w:val="00B02E3B"/>
    <w:rsid w:val="00B03000"/>
    <w:rsid w:val="00B0431F"/>
    <w:rsid w:val="00B22644"/>
    <w:rsid w:val="00B34206"/>
    <w:rsid w:val="00B4108A"/>
    <w:rsid w:val="00B44906"/>
    <w:rsid w:val="00B44AE5"/>
    <w:rsid w:val="00B70A27"/>
    <w:rsid w:val="00B844FA"/>
    <w:rsid w:val="00B9087C"/>
    <w:rsid w:val="00B95C57"/>
    <w:rsid w:val="00B96761"/>
    <w:rsid w:val="00B97E34"/>
    <w:rsid w:val="00BB00AB"/>
    <w:rsid w:val="00BC0FC8"/>
    <w:rsid w:val="00BC3D2E"/>
    <w:rsid w:val="00BD6FC0"/>
    <w:rsid w:val="00BE6EA9"/>
    <w:rsid w:val="00C618F6"/>
    <w:rsid w:val="00C76BC2"/>
    <w:rsid w:val="00C76D98"/>
    <w:rsid w:val="00C82518"/>
    <w:rsid w:val="00C954D1"/>
    <w:rsid w:val="00CA34F4"/>
    <w:rsid w:val="00CA6870"/>
    <w:rsid w:val="00CB58C4"/>
    <w:rsid w:val="00CB676C"/>
    <w:rsid w:val="00CC659F"/>
    <w:rsid w:val="00CF52B6"/>
    <w:rsid w:val="00D3230D"/>
    <w:rsid w:val="00D45F6F"/>
    <w:rsid w:val="00D518C2"/>
    <w:rsid w:val="00D826A5"/>
    <w:rsid w:val="00D94D22"/>
    <w:rsid w:val="00DC4DA2"/>
    <w:rsid w:val="00E11FAC"/>
    <w:rsid w:val="00E302EA"/>
    <w:rsid w:val="00E42E9B"/>
    <w:rsid w:val="00E53F3B"/>
    <w:rsid w:val="00E73225"/>
    <w:rsid w:val="00E818F8"/>
    <w:rsid w:val="00E81D1E"/>
    <w:rsid w:val="00EC05AD"/>
    <w:rsid w:val="00ED1D12"/>
    <w:rsid w:val="00EF7164"/>
    <w:rsid w:val="00F021E4"/>
    <w:rsid w:val="00F06F83"/>
    <w:rsid w:val="00F13787"/>
    <w:rsid w:val="00F61FFD"/>
    <w:rsid w:val="00F6626D"/>
    <w:rsid w:val="00F875F7"/>
    <w:rsid w:val="00F93C48"/>
    <w:rsid w:val="00FB5897"/>
    <w:rsid w:val="00FD6066"/>
    <w:rsid w:val="00FF560C"/>
    <w:rsid w:val="31EC2E01"/>
    <w:rsid w:val="380013BB"/>
    <w:rsid w:val="3DA631EE"/>
    <w:rsid w:val="426D88A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50EF"/>
  <w15:chartTrackingRefBased/>
  <w15:docId w15:val="{7D3C31B1-63A5-4F5A-8902-34A75AA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6D1D6A"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481346" w:themeColor="accent1" w:themeShade="7F"/>
      <w:sz w:val="24"/>
      <w:szCs w:val="30"/>
    </w:rPr>
  </w:style>
  <w:style w:type="paragraph" w:styleId="Heading4">
    <w:name w:val="heading 4"/>
    <w:basedOn w:val="Normal"/>
    <w:next w:val="Normal"/>
    <w:link w:val="Heading4Char"/>
    <w:uiPriority w:val="9"/>
    <w:semiHidden/>
    <w:unhideWhenUsed/>
    <w:qFormat/>
    <w:rsid w:val="003024F8"/>
    <w:pPr>
      <w:keepNext/>
      <w:keepLines/>
      <w:spacing w:before="40" w:after="0"/>
      <w:outlineLvl w:val="3"/>
    </w:pPr>
    <w:rPr>
      <w:rFonts w:asciiTheme="majorHAnsi" w:eastAsiaTheme="majorEastAsia" w:hAnsiTheme="majorHAnsi" w:cstheme="majorBidi"/>
      <w:i/>
      <w:iCs/>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481346"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6D1D6A"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1524DB"/>
    <w:pPr>
      <w:tabs>
        <w:tab w:val="right" w:leader="dot" w:pos="9016"/>
      </w:tabs>
      <w:spacing w:after="100"/>
      <w:ind w:left="720"/>
    </w:pPr>
    <w:rPr>
      <w:rFonts w:ascii="Arial" w:hAnsi="Arial" w:cs="Arial"/>
    </w:rPr>
  </w:style>
  <w:style w:type="character" w:styleId="Hyperlink">
    <w:name w:val="Hyperlink"/>
    <w:basedOn w:val="DefaultParagraphFont"/>
    <w:uiPriority w:val="99"/>
    <w:unhideWhenUsed/>
    <w:rsid w:val="00411387"/>
    <w:rPr>
      <w:color w:val="0066FF" w:themeColor="hyperlink"/>
      <w:u w:val="single"/>
    </w:rPr>
  </w:style>
  <w:style w:type="paragraph" w:styleId="TOC1">
    <w:name w:val="toc 1"/>
    <w:basedOn w:val="Normal"/>
    <w:next w:val="Normal"/>
    <w:autoRedefine/>
    <w:uiPriority w:val="39"/>
    <w:semiHidden/>
    <w:unhideWhenUsed/>
    <w:rsid w:val="00C76BC2"/>
    <w:pPr>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8A01DF"/>
    <w:pPr>
      <w:spacing w:before="40" w:after="40" w:line="240" w:lineRule="auto"/>
    </w:pPr>
    <w:rPr>
      <w:rFonts w:eastAsiaTheme="minorHAnsi"/>
      <w:sz w:val="16"/>
      <w:szCs w:val="22"/>
      <w:lang w:eastAsia="en-US" w:bidi="ar-SA"/>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rPr>
      <w:cantSplit/>
    </w:tr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table" w:styleId="TableGrid">
    <w:name w:val="Table Grid"/>
    <w:basedOn w:val="TableNormal"/>
    <w:uiPriority w:val="59"/>
    <w:rsid w:val="00167E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5A4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5A49"/>
    <w:rPr>
      <w:rFonts w:ascii="Segoe UI" w:hAnsi="Segoe UI" w:cs="Angsana New"/>
      <w:sz w:val="18"/>
      <w:szCs w:val="22"/>
    </w:rPr>
  </w:style>
  <w:style w:type="paragraph" w:customStyle="1" w:styleId="CEOBrief-Heading1">
    <w:name w:val="CEO Brief - Heading 1"/>
    <w:basedOn w:val="Normal"/>
    <w:rsid w:val="00F93C48"/>
    <w:pPr>
      <w:numPr>
        <w:numId w:val="4"/>
      </w:numPr>
      <w:spacing w:before="120" w:after="120" w:line="240" w:lineRule="auto"/>
      <w:ind w:left="720" w:firstLine="0"/>
    </w:pPr>
    <w:rPr>
      <w:rFonts w:ascii="Arial" w:hAnsi="Arial" w:cs="Arial"/>
      <w:b/>
      <w:bCs/>
      <w:color w:val="6B2F76"/>
      <w:szCs w:val="22"/>
      <w:lang w:eastAsia="en-US"/>
    </w:rPr>
  </w:style>
  <w:style w:type="character" w:customStyle="1" w:styleId="CEOBrief-Paragraph1Char">
    <w:name w:val="CEO Brief - Paragraph 1 Char"/>
    <w:basedOn w:val="DefaultParagraphFont"/>
    <w:link w:val="CEOBrief-Paragraph1"/>
    <w:locked/>
    <w:rsid w:val="00F93C48"/>
    <w:rPr>
      <w:rFonts w:ascii="Arial" w:hAnsi="Arial" w:cs="Arial"/>
      <w:lang w:eastAsia="en-US"/>
    </w:rPr>
  </w:style>
  <w:style w:type="paragraph" w:customStyle="1" w:styleId="CEOBrief-Paragraph1">
    <w:name w:val="CEO Brief - Paragraph 1"/>
    <w:basedOn w:val="Normal"/>
    <w:link w:val="CEOBrief-Paragraph1Char"/>
    <w:rsid w:val="00F93C48"/>
    <w:pPr>
      <w:numPr>
        <w:ilvl w:val="1"/>
        <w:numId w:val="4"/>
      </w:numPr>
      <w:spacing w:before="120" w:after="120" w:line="240" w:lineRule="auto"/>
    </w:pPr>
    <w:rPr>
      <w:rFonts w:ascii="Arial" w:hAnsi="Arial" w:cs="Arial"/>
      <w:lang w:eastAsia="en-US"/>
    </w:rPr>
  </w:style>
  <w:style w:type="paragraph" w:customStyle="1" w:styleId="CEOBrief-Paragraph2">
    <w:name w:val="CEO Brief - Paragraph 2"/>
    <w:basedOn w:val="Normal"/>
    <w:rsid w:val="00F93C48"/>
    <w:pPr>
      <w:numPr>
        <w:ilvl w:val="2"/>
        <w:numId w:val="4"/>
      </w:numPr>
      <w:spacing w:before="120" w:after="120" w:line="240" w:lineRule="auto"/>
      <w:ind w:left="1418" w:hanging="709"/>
    </w:pPr>
    <w:rPr>
      <w:rFonts w:ascii="Arial" w:hAnsi="Arial" w:cs="Arial"/>
      <w:szCs w:val="22"/>
      <w:lang w:eastAsia="en-US"/>
    </w:rPr>
  </w:style>
  <w:style w:type="paragraph" w:styleId="CommentSubject">
    <w:name w:val="annotation subject"/>
    <w:basedOn w:val="CommentText"/>
    <w:next w:val="CommentText"/>
    <w:link w:val="CommentSubjectChar"/>
    <w:uiPriority w:val="99"/>
    <w:semiHidden/>
    <w:unhideWhenUsed/>
    <w:rsid w:val="0050141C"/>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50141C"/>
    <w:rPr>
      <w:rFonts w:eastAsiaTheme="minorHAnsi"/>
      <w:b/>
      <w:bCs/>
      <w:sz w:val="20"/>
      <w:szCs w:val="25"/>
      <w:lang w:eastAsia="en-US" w:bidi="ar-SA"/>
    </w:rPr>
  </w:style>
  <w:style w:type="paragraph" w:customStyle="1" w:styleId="DotPoint">
    <w:name w:val="Dot Point"/>
    <w:basedOn w:val="Normal"/>
    <w:link w:val="DotPointChar"/>
    <w:qFormat/>
    <w:rsid w:val="00883797"/>
    <w:pPr>
      <w:numPr>
        <w:numId w:val="7"/>
      </w:numPr>
      <w:spacing w:before="100" w:after="100" w:line="300" w:lineRule="atLeast"/>
    </w:pPr>
    <w:rPr>
      <w:rFonts w:eastAsiaTheme="minorHAnsi"/>
      <w:szCs w:val="22"/>
      <w:lang w:eastAsia="en-US" w:bidi="ar-SA"/>
    </w:rPr>
  </w:style>
  <w:style w:type="character" w:customStyle="1" w:styleId="DotPointChar">
    <w:name w:val="Dot Point Char"/>
    <w:basedOn w:val="ListParagraphChar"/>
    <w:link w:val="DotPoint"/>
    <w:rsid w:val="00883797"/>
    <w:rPr>
      <w:rFonts w:eastAsiaTheme="minorHAnsi"/>
      <w:szCs w:val="22"/>
      <w:lang w:eastAsia="en-US" w:bidi="ar-SA"/>
    </w:rPr>
  </w:style>
  <w:style w:type="paragraph" w:customStyle="1" w:styleId="NDIAHeading">
    <w:name w:val="NDIA Heading"/>
    <w:qFormat/>
    <w:rsid w:val="00A65AD0"/>
    <w:pPr>
      <w:keepNext/>
      <w:numPr>
        <w:numId w:val="8"/>
      </w:numPr>
      <w:pBdr>
        <w:bottom w:val="single" w:sz="4" w:space="1" w:color="auto"/>
      </w:pBdr>
      <w:spacing w:after="120" w:line="240" w:lineRule="auto"/>
    </w:pPr>
    <w:rPr>
      <w:rFonts w:ascii="Arial" w:eastAsia="Calibri" w:hAnsi="Arial" w:cs="Arial"/>
      <w:b/>
      <w:bCs/>
      <w:color w:val="6A2875"/>
      <w:kern w:val="32"/>
      <w:sz w:val="30"/>
      <w:szCs w:val="32"/>
      <w:lang w:eastAsia="en-US" w:bidi="ar-SA"/>
    </w:rPr>
  </w:style>
  <w:style w:type="paragraph" w:customStyle="1" w:styleId="NDIAheading2">
    <w:name w:val="NDIA heading 2"/>
    <w:rsid w:val="00A65AD0"/>
    <w:pPr>
      <w:keepNext/>
      <w:numPr>
        <w:ilvl w:val="1"/>
        <w:numId w:val="8"/>
      </w:numPr>
      <w:spacing w:before="240" w:after="240" w:line="240" w:lineRule="auto"/>
    </w:pPr>
    <w:rPr>
      <w:rFonts w:ascii="Arial" w:eastAsia="Calibri" w:hAnsi="Arial" w:cs="Arial"/>
      <w:b/>
      <w:bCs/>
      <w:color w:val="6A2875"/>
      <w:kern w:val="32"/>
      <w:sz w:val="24"/>
      <w:szCs w:val="32"/>
      <w:lang w:eastAsia="en-US" w:bidi="ar-SA"/>
    </w:rPr>
  </w:style>
  <w:style w:type="paragraph" w:customStyle="1" w:styleId="NDIAheading3">
    <w:name w:val="NDIA heading 3"/>
    <w:basedOn w:val="NDIAheading2"/>
    <w:qFormat/>
    <w:rsid w:val="00A65AD0"/>
    <w:pPr>
      <w:keepNext w:val="0"/>
      <w:numPr>
        <w:ilvl w:val="2"/>
      </w:numPr>
      <w:tabs>
        <w:tab w:val="left" w:pos="709"/>
      </w:tabs>
    </w:pPr>
    <w:rPr>
      <w:b w:val="0"/>
      <w:color w:val="auto"/>
      <w:sz w:val="20"/>
    </w:rPr>
  </w:style>
  <w:style w:type="paragraph" w:customStyle="1" w:styleId="NDIAheading4">
    <w:name w:val="NDIA heading 4"/>
    <w:basedOn w:val="NDIAheading3"/>
    <w:qFormat/>
    <w:rsid w:val="00A65AD0"/>
    <w:pPr>
      <w:numPr>
        <w:ilvl w:val="3"/>
      </w:numPr>
    </w:pPr>
  </w:style>
  <w:style w:type="paragraph" w:customStyle="1" w:styleId="NDIAheading5">
    <w:name w:val="NDIA heading 5"/>
    <w:basedOn w:val="NDIAheading4"/>
    <w:qFormat/>
    <w:rsid w:val="00A65AD0"/>
    <w:pPr>
      <w:numPr>
        <w:ilvl w:val="4"/>
      </w:numPr>
    </w:pPr>
  </w:style>
  <w:style w:type="numbering" w:customStyle="1" w:styleId="NIDA">
    <w:name w:val="NIDA"/>
    <w:uiPriority w:val="99"/>
    <w:rsid w:val="00A65AD0"/>
    <w:pPr>
      <w:numPr>
        <w:numId w:val="8"/>
      </w:numPr>
    </w:pPr>
  </w:style>
  <w:style w:type="character" w:customStyle="1" w:styleId="Heading4Char">
    <w:name w:val="Heading 4 Char"/>
    <w:basedOn w:val="DefaultParagraphFont"/>
    <w:link w:val="Heading4"/>
    <w:uiPriority w:val="9"/>
    <w:semiHidden/>
    <w:rsid w:val="003024F8"/>
    <w:rPr>
      <w:rFonts w:asciiTheme="majorHAnsi" w:eastAsiaTheme="majorEastAsia" w:hAnsiTheme="majorHAnsi" w:cstheme="majorBidi"/>
      <w:i/>
      <w:iCs/>
      <w:color w:val="6D1D6A" w:themeColor="accent1" w:themeShade="BF"/>
    </w:rPr>
  </w:style>
  <w:style w:type="paragraph" w:styleId="Revision">
    <w:name w:val="Revision"/>
    <w:hidden/>
    <w:uiPriority w:val="99"/>
    <w:semiHidden/>
    <w:rsid w:val="00505915"/>
    <w:pPr>
      <w:spacing w:after="0" w:line="240" w:lineRule="auto"/>
    </w:pPr>
  </w:style>
  <w:style w:type="table" w:styleId="GridTable1Light">
    <w:name w:val="Grid Table 1 Light"/>
    <w:basedOn w:val="TableNormal"/>
    <w:uiPriority w:val="46"/>
    <w:rsid w:val="00142A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142AEA"/>
    <w:pPr>
      <w:spacing w:after="0" w:line="240" w:lineRule="auto"/>
    </w:p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color w:val="FFFFFF" w:themeColor="background1"/>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insideH w:val="nil"/>
          <w:insideV w:val="nil"/>
        </w:tcBorders>
        <w:shd w:val="clear" w:color="auto" w:fill="5982DB" w:themeFill="accent6"/>
      </w:tcPr>
    </w:tblStylePr>
    <w:tblStylePr w:type="lastRow">
      <w:rPr>
        <w:b/>
        <w:bCs/>
      </w:rPr>
      <w:tblPr/>
      <w:tcPr>
        <w:tcBorders>
          <w:top w:val="double" w:sz="4" w:space="0" w:color="5982DB" w:themeColor="accent6"/>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409">
      <w:bodyDiv w:val="1"/>
      <w:marLeft w:val="0"/>
      <w:marRight w:val="0"/>
      <w:marTop w:val="0"/>
      <w:marBottom w:val="0"/>
      <w:divBdr>
        <w:top w:val="none" w:sz="0" w:space="0" w:color="auto"/>
        <w:left w:val="none" w:sz="0" w:space="0" w:color="auto"/>
        <w:bottom w:val="none" w:sz="0" w:space="0" w:color="auto"/>
        <w:right w:val="none" w:sz="0" w:space="0" w:color="auto"/>
      </w:divBdr>
    </w:div>
    <w:div w:id="227617716">
      <w:bodyDiv w:val="1"/>
      <w:marLeft w:val="0"/>
      <w:marRight w:val="0"/>
      <w:marTop w:val="0"/>
      <w:marBottom w:val="0"/>
      <w:divBdr>
        <w:top w:val="none" w:sz="0" w:space="0" w:color="auto"/>
        <w:left w:val="none" w:sz="0" w:space="0" w:color="auto"/>
        <w:bottom w:val="none" w:sz="0" w:space="0" w:color="auto"/>
        <w:right w:val="none" w:sz="0" w:space="0" w:color="auto"/>
      </w:divBdr>
    </w:div>
    <w:div w:id="335964832">
      <w:bodyDiv w:val="1"/>
      <w:marLeft w:val="0"/>
      <w:marRight w:val="0"/>
      <w:marTop w:val="0"/>
      <w:marBottom w:val="0"/>
      <w:divBdr>
        <w:top w:val="none" w:sz="0" w:space="0" w:color="auto"/>
        <w:left w:val="none" w:sz="0" w:space="0" w:color="auto"/>
        <w:bottom w:val="none" w:sz="0" w:space="0" w:color="auto"/>
        <w:right w:val="none" w:sz="0" w:space="0" w:color="auto"/>
      </w:divBdr>
    </w:div>
    <w:div w:id="392241439">
      <w:bodyDiv w:val="1"/>
      <w:marLeft w:val="0"/>
      <w:marRight w:val="0"/>
      <w:marTop w:val="0"/>
      <w:marBottom w:val="0"/>
      <w:divBdr>
        <w:top w:val="none" w:sz="0" w:space="0" w:color="auto"/>
        <w:left w:val="none" w:sz="0" w:space="0" w:color="auto"/>
        <w:bottom w:val="none" w:sz="0" w:space="0" w:color="auto"/>
        <w:right w:val="none" w:sz="0" w:space="0" w:color="auto"/>
      </w:divBdr>
    </w:div>
    <w:div w:id="669605491">
      <w:bodyDiv w:val="1"/>
      <w:marLeft w:val="0"/>
      <w:marRight w:val="0"/>
      <w:marTop w:val="0"/>
      <w:marBottom w:val="0"/>
      <w:divBdr>
        <w:top w:val="none" w:sz="0" w:space="0" w:color="auto"/>
        <w:left w:val="none" w:sz="0" w:space="0" w:color="auto"/>
        <w:bottom w:val="none" w:sz="0" w:space="0" w:color="auto"/>
        <w:right w:val="none" w:sz="0" w:space="0" w:color="auto"/>
      </w:divBdr>
    </w:div>
    <w:div w:id="1244992541">
      <w:bodyDiv w:val="1"/>
      <w:marLeft w:val="0"/>
      <w:marRight w:val="0"/>
      <w:marTop w:val="0"/>
      <w:marBottom w:val="0"/>
      <w:divBdr>
        <w:top w:val="none" w:sz="0" w:space="0" w:color="auto"/>
        <w:left w:val="none" w:sz="0" w:space="0" w:color="auto"/>
        <w:bottom w:val="none" w:sz="0" w:space="0" w:color="auto"/>
        <w:right w:val="none" w:sz="0" w:space="0" w:color="auto"/>
      </w:divBdr>
    </w:div>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 w:id="17945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185DEA"/>
    <w:rsid w:val="001F2AE7"/>
    <w:rsid w:val="001F3452"/>
    <w:rsid w:val="003B7D31"/>
    <w:rsid w:val="00480537"/>
    <w:rsid w:val="00631D8A"/>
    <w:rsid w:val="006E4D11"/>
    <w:rsid w:val="007B051D"/>
    <w:rsid w:val="00981565"/>
    <w:rsid w:val="00A01CD8"/>
    <w:rsid w:val="00A472D5"/>
    <w:rsid w:val="00AB0F1C"/>
    <w:rsid w:val="00B25C54"/>
    <w:rsid w:val="00B4108A"/>
    <w:rsid w:val="00BF5EFA"/>
    <w:rsid w:val="00C1644F"/>
    <w:rsid w:val="00DD50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08A"/>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74268824CEDD4D84E44A7AE8FD7201" ma:contentTypeVersion="" ma:contentTypeDescription="PDMS Document Site Content Type" ma:contentTypeScope="" ma:versionID="75c1d5725cfd390907307c7e248890e2">
  <xsd:schema xmlns:xsd="http://www.w3.org/2001/XMLSchema" xmlns:xs="http://www.w3.org/2001/XMLSchema" xmlns:p="http://schemas.microsoft.com/office/2006/metadata/properties" xmlns:ns2="2B5B90DB-8325-481D-8723-5466FD5A4A4D" targetNamespace="http://schemas.microsoft.com/office/2006/metadata/properties" ma:root="true" ma:fieldsID="0bdab71268421fce23159955422b96ee" ns2:_="">
    <xsd:import namespace="2B5B90DB-8325-481D-8723-5466FD5A4A4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B90DB-8325-481D-8723-5466FD5A4A4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2B5B90DB-8325-481D-8723-5466FD5A4A4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3.xml><?xml version="1.0" encoding="utf-8"?>
<ds:datastoreItem xmlns:ds="http://schemas.openxmlformats.org/officeDocument/2006/customXml" ds:itemID="{C45BF88A-1FA1-43F3-A1E9-1BE7720D2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B90DB-8325-481D-8723-5466FD5A4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F3BC3-00BE-4192-9EBA-A99CF68F80BC}">
  <ds:schemaRefs>
    <ds:schemaRef ds:uri="http://schemas.openxmlformats.org/officeDocument/2006/bibliography"/>
  </ds:schemaRefs>
</ds:datastoreItem>
</file>

<file path=customXml/itemProps5.xml><?xml version="1.0" encoding="utf-8"?>
<ds:datastoreItem xmlns:ds="http://schemas.openxmlformats.org/officeDocument/2006/customXml" ds:itemID="{1849155C-61E4-4E08-A7DA-3923B23E666C}">
  <ds:schemaRefs>
    <ds:schemaRef ds:uri="http://schemas.microsoft.com/office/2006/metadata/properties"/>
    <ds:schemaRef ds:uri="http://schemas.microsoft.com/office/infopath/2007/PartnerControls"/>
    <ds:schemaRef ds:uri="2B5B90DB-8325-481D-8723-5466FD5A4A4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NDIS Demonstration Projects Addendum 2022-23</vt:lpstr>
    </vt:vector>
  </TitlesOfParts>
  <Company/>
  <LinksUpToDate>false</LinksUpToDate>
  <CharactersWithSpaces>4099</CharactersWithSpaces>
  <SharedDoc>false</SharedDoc>
  <HLinks>
    <vt:vector size="24" baseType="variant">
      <vt:variant>
        <vt:i4>1900598</vt:i4>
      </vt:variant>
      <vt:variant>
        <vt:i4>11</vt:i4>
      </vt:variant>
      <vt:variant>
        <vt:i4>0</vt:i4>
      </vt:variant>
      <vt:variant>
        <vt:i4>5</vt:i4>
      </vt:variant>
      <vt:variant>
        <vt:lpwstr/>
      </vt:variant>
      <vt:variant>
        <vt:lpwstr>_Toc106280982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Demonstration Projects Addendum 2023-24</dc:title>
  <dc:subject/>
  <dc:creator>Rundle, Vincent</dc:creator>
  <cp:keywords/>
  <dc:description/>
  <cp:lastModifiedBy>Hampton, Mary</cp:lastModifiedBy>
  <cp:revision>4</cp:revision>
  <cp:lastPrinted>2023-06-15T08:34:00Z</cp:lastPrinted>
  <dcterms:created xsi:type="dcterms:W3CDTF">2023-06-15T07:33:00Z</dcterms:created>
  <dcterms:modified xsi:type="dcterms:W3CDTF">2023-06-15T08:34:00Z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0x010100266966F133664895A6EE3632470D45F5005474268824CEDD4D84E44A7AE8FD7201</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