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4669D" w14:textId="77777777" w:rsidR="00ED1F8C" w:rsidRPr="00994C3A" w:rsidRDefault="00A843DE" w:rsidP="009118D8">
      <w:pPr>
        <w:pStyle w:val="Heading1"/>
        <w:bidi/>
        <w:spacing w:after="360"/>
        <w:rPr>
          <w:rFonts w:ascii="Dubai" w:hAnsi="Dubai" w:cs="Dubai"/>
          <w:bCs/>
        </w:rPr>
      </w:pPr>
      <w:bookmarkStart w:id="0" w:name="_Toc157679811"/>
      <w:bookmarkStart w:id="1" w:name="_Toc157682115"/>
      <w:bookmarkStart w:id="2" w:name="_Toc122689908"/>
      <w:bookmarkStart w:id="3" w:name="_Toc155365085"/>
      <w:bookmarkStart w:id="4" w:name="_Toc156980166"/>
      <w:r w:rsidRPr="00994C3A">
        <w:rPr>
          <w:rFonts w:ascii="Dubai" w:hAnsi="Dubai" w:cs="Dubai"/>
          <w:bCs/>
          <w:rtl/>
          <w:lang w:val="ar"/>
        </w:rPr>
        <w:t>استراتيجية التنوع الثقافي واللغوي</w:t>
      </w:r>
    </w:p>
    <w:p w14:paraId="7CE14536" w14:textId="77777777" w:rsidR="00ED1F8C" w:rsidRPr="00994C3A" w:rsidRDefault="00A843DE" w:rsidP="00ED1F8C">
      <w:pPr>
        <w:pStyle w:val="Heading1"/>
        <w:bidi/>
        <w:spacing w:before="240"/>
        <w:rPr>
          <w:rFonts w:ascii="Dubai" w:hAnsi="Dubai" w:cs="Dubai"/>
          <w:bCs/>
        </w:rPr>
      </w:pPr>
      <w:r w:rsidRPr="00994C3A">
        <w:rPr>
          <w:rFonts w:ascii="Dubai" w:hAnsi="Dubai" w:cs="Dubai"/>
          <w:bCs/>
          <w:rtl/>
          <w:lang w:val="ar"/>
        </w:rPr>
        <w:t>الملخص</w:t>
      </w:r>
      <w:bookmarkEnd w:id="0"/>
      <w:bookmarkEnd w:id="1"/>
    </w:p>
    <w:p w14:paraId="692920F3" w14:textId="648A6D58" w:rsidR="00A50CA7" w:rsidRPr="00994C3A" w:rsidRDefault="00A843DE" w:rsidP="009E16CF">
      <w:pPr>
        <w:pStyle w:val="Heading1"/>
        <w:bidi/>
        <w:spacing w:before="360"/>
        <w:rPr>
          <w:rFonts w:ascii="Dubai" w:hAnsi="Dubai" w:cs="Dubai"/>
          <w:b w:val="0"/>
          <w:sz w:val="36"/>
          <w:szCs w:val="36"/>
        </w:rPr>
      </w:pPr>
      <w:r w:rsidRPr="00994C3A">
        <w:rPr>
          <w:rFonts w:ascii="Dubai" w:hAnsi="Dubai" w:cs="Dubai"/>
          <w:b w:val="0"/>
          <w:sz w:val="36"/>
          <w:szCs w:val="36"/>
          <w:rtl/>
          <w:lang w:val="ar"/>
        </w:rPr>
        <w:t>2024</w:t>
      </w:r>
      <w:r w:rsidR="0053518B">
        <w:rPr>
          <w:rFonts w:ascii="Dubai" w:hAnsi="Dubai" w:cs="Dubai" w:hint="cs"/>
          <w:b w:val="0"/>
          <w:sz w:val="36"/>
          <w:szCs w:val="36"/>
          <w:rtl/>
          <w:lang w:val="ar"/>
        </w:rPr>
        <w:t>-2028</w:t>
      </w:r>
    </w:p>
    <w:p w14:paraId="69E1FFB0" w14:textId="77777777" w:rsidR="00696902" w:rsidRPr="00994C3A" w:rsidRDefault="00A843DE" w:rsidP="00696902">
      <w:pPr>
        <w:bidi/>
        <w:spacing w:after="600"/>
        <w:rPr>
          <w:rFonts w:ascii="Dubai" w:hAnsi="Dubai" w:cs="Dubai"/>
        </w:rPr>
      </w:pPr>
      <w:r w:rsidRPr="00994C3A">
        <w:rPr>
          <w:rFonts w:ascii="Dubai" w:hAnsi="Dubai" w:cs="Dubai"/>
          <w:rtl/>
          <w:lang w:val="ar"/>
        </w:rPr>
        <w:t>Arabic | العربية</w:t>
      </w:r>
    </w:p>
    <w:p w14:paraId="1E1AF4FB" w14:textId="77777777" w:rsidR="004D32B5" w:rsidRPr="00994C3A" w:rsidRDefault="00A843DE" w:rsidP="006E4567">
      <w:pPr>
        <w:spacing w:after="0" w:line="240" w:lineRule="auto"/>
        <w:rPr>
          <w:rFonts w:ascii="Dubai" w:hAnsi="Dubai" w:cs="Dubai"/>
          <w:b/>
          <w:bCs/>
          <w:color w:val="6B2976"/>
          <w:sz w:val="36"/>
          <w:szCs w:val="36"/>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994C3A">
        <w:rPr>
          <w:rFonts w:ascii="Dubai" w:hAnsi="Dubai" w:cs="Dubai"/>
        </w:rPr>
        <w:br w:type="page"/>
      </w:r>
      <w:bookmarkEnd w:id="5"/>
      <w:bookmarkEnd w:id="6"/>
      <w:bookmarkEnd w:id="7"/>
      <w:bookmarkEnd w:id="8"/>
      <w:bookmarkEnd w:id="9"/>
      <w:bookmarkEnd w:id="10"/>
    </w:p>
    <w:p w14:paraId="0B350632" w14:textId="7EB06926" w:rsidR="006E4567" w:rsidRPr="00994C3A" w:rsidRDefault="00A843DE" w:rsidP="00CA7370">
      <w:pPr>
        <w:pStyle w:val="Heading2"/>
        <w:numPr>
          <w:ilvl w:val="0"/>
          <w:numId w:val="0"/>
        </w:numPr>
        <w:bidi/>
        <w:rPr>
          <w:rFonts w:ascii="Dubai" w:hAnsi="Dubai" w:cs="Dubai"/>
        </w:rPr>
      </w:pPr>
      <w:bookmarkStart w:id="11" w:name="_Hlk158726917"/>
      <w:r w:rsidRPr="00994C3A">
        <w:rPr>
          <w:rFonts w:ascii="Dubai" w:hAnsi="Dubai" w:cs="Dubai"/>
          <w:rtl/>
          <w:lang w:val="ar"/>
        </w:rPr>
        <w:lastRenderedPageBreak/>
        <w:t>ملخص استراتيجية التنوع الثقافي واللغوي</w:t>
      </w:r>
      <w:r w:rsidR="0053518B">
        <w:rPr>
          <w:rFonts w:ascii="Dubai" w:hAnsi="Dubai" w:cs="Dubai" w:hint="cs"/>
          <w:rtl/>
          <w:lang w:val="ar"/>
        </w:rPr>
        <w:t xml:space="preserve"> 2024-2028</w:t>
      </w:r>
    </w:p>
    <w:p w14:paraId="0C3B6ACF" w14:textId="4B113169" w:rsidR="005F5CE9" w:rsidRPr="00994C3A" w:rsidRDefault="00A843DE" w:rsidP="005F5CE9">
      <w:pPr>
        <w:pStyle w:val="Introparagraph"/>
        <w:bidi/>
        <w:rPr>
          <w:rFonts w:ascii="Dubai" w:hAnsi="Dubai" w:cs="Dubai"/>
          <w:bCs w:val="0"/>
        </w:rPr>
      </w:pPr>
      <w:bookmarkStart w:id="12" w:name="_Toc122689910"/>
      <w:bookmarkStart w:id="13" w:name="_Toc156980168"/>
      <w:r w:rsidRPr="00994C3A">
        <w:rPr>
          <w:rFonts w:ascii="Dubai" w:hAnsi="Dubai" w:cs="Dubai"/>
          <w:bCs w:val="0"/>
          <w:rtl/>
          <w:lang w:val="ar"/>
        </w:rPr>
        <w:t>تواجه المجتمعات المتنوعة ثقافيًا ولغويًا (CALD) العديد من التحديات والعوائق عند التعر</w:t>
      </w:r>
      <w:r w:rsidR="002E5679">
        <w:rPr>
          <w:rFonts w:ascii="Dubai" w:hAnsi="Dubai" w:cs="Dubai" w:hint="cs"/>
          <w:bCs w:val="0"/>
          <w:rtl/>
          <w:lang w:val="ar"/>
        </w:rPr>
        <w:t>ُّ</w:t>
      </w:r>
      <w:r w:rsidRPr="00994C3A">
        <w:rPr>
          <w:rFonts w:ascii="Dubai" w:hAnsi="Dubai" w:cs="Dubai"/>
          <w:bCs w:val="0"/>
          <w:rtl/>
          <w:lang w:val="ar"/>
        </w:rPr>
        <w:t>ف على الخطة الوطنية للتأمين ضد الإعاقة (NDIS) والوصول إليها واستخدامها.</w:t>
      </w:r>
    </w:p>
    <w:p w14:paraId="5E7D34FB" w14:textId="3FB0AE0E" w:rsidR="00FF1119" w:rsidRPr="00994C3A" w:rsidRDefault="00A843DE" w:rsidP="00C75123">
      <w:pPr>
        <w:bidi/>
        <w:spacing w:before="120"/>
        <w:rPr>
          <w:rFonts w:ascii="Dubai" w:hAnsi="Dubai" w:cs="Dubai"/>
        </w:rPr>
      </w:pPr>
      <w:r w:rsidRPr="00994C3A">
        <w:rPr>
          <w:rFonts w:ascii="Dubai" w:hAnsi="Dubai" w:cs="Dubai"/>
          <w:rtl/>
          <w:lang w:val="ar"/>
        </w:rPr>
        <w:t xml:space="preserve">لتحسين النتائج للمشاركين من خلفيات CALD، أعدت الوكالة الوطنية للتأمين ضد الإعاقة (NDIA) استراتيجية التنوع الثقافي واللغوي </w:t>
      </w:r>
      <w:r w:rsidR="002E5679">
        <w:rPr>
          <w:rFonts w:ascii="Dubai" w:hAnsi="Dubai" w:cs="Dubai" w:hint="cs"/>
          <w:rtl/>
          <w:lang w:val="ar"/>
        </w:rPr>
        <w:t>2024-2028</w:t>
      </w:r>
      <w:r w:rsidRPr="00994C3A">
        <w:rPr>
          <w:rFonts w:ascii="Dubai" w:hAnsi="Dubai" w:cs="Dubai"/>
          <w:rtl/>
          <w:lang w:val="ar"/>
        </w:rPr>
        <w:t xml:space="preserve"> (الاستراتيجية) وخطة العمل.</w:t>
      </w:r>
    </w:p>
    <w:p w14:paraId="04665A5A" w14:textId="77777777" w:rsidR="00FF1119" w:rsidRPr="00994C3A" w:rsidRDefault="00A843DE" w:rsidP="00FF1119">
      <w:pPr>
        <w:bidi/>
        <w:spacing w:before="120"/>
        <w:rPr>
          <w:rFonts w:ascii="Dubai" w:hAnsi="Dubai" w:cs="Dubai"/>
        </w:rPr>
      </w:pPr>
      <w:r w:rsidRPr="00994C3A">
        <w:rPr>
          <w:rFonts w:ascii="Dubai" w:hAnsi="Dubai" w:cs="Dubai"/>
          <w:spacing w:val="-2"/>
          <w:rtl/>
          <w:lang w:val="ar"/>
        </w:rPr>
        <w:t>تهدف الاستراتيجية إلى:</w:t>
      </w:r>
    </w:p>
    <w:p w14:paraId="65A4E803" w14:textId="77777777" w:rsidR="00FF1119" w:rsidRPr="00994C3A" w:rsidRDefault="00A843DE" w:rsidP="001A2CF5">
      <w:pPr>
        <w:pStyle w:val="Bullet1"/>
        <w:numPr>
          <w:ilvl w:val="0"/>
          <w:numId w:val="14"/>
        </w:numPr>
        <w:bidi/>
        <w:ind w:left="709"/>
        <w:rPr>
          <w:rFonts w:ascii="Dubai" w:hAnsi="Dubai" w:cs="Dubai"/>
        </w:rPr>
      </w:pPr>
      <w:r w:rsidRPr="00994C3A">
        <w:rPr>
          <w:rFonts w:ascii="Dubai" w:hAnsi="Dubai" w:cs="Dubai"/>
          <w:rtl/>
          <w:lang w:val="ar"/>
        </w:rPr>
        <w:t>زيادة الوصول إلى NDIS والمشاركة فيها لمجتمعات CALD</w:t>
      </w:r>
    </w:p>
    <w:p w14:paraId="0265B993" w14:textId="77777777" w:rsidR="00594541" w:rsidRPr="00994C3A" w:rsidRDefault="00A843DE" w:rsidP="001A2CF5">
      <w:pPr>
        <w:pStyle w:val="Bullet1"/>
        <w:numPr>
          <w:ilvl w:val="0"/>
          <w:numId w:val="14"/>
        </w:numPr>
        <w:bidi/>
        <w:ind w:left="709"/>
        <w:rPr>
          <w:rFonts w:ascii="Dubai" w:hAnsi="Dubai" w:cs="Dubai"/>
        </w:rPr>
      </w:pPr>
      <w:r w:rsidRPr="00994C3A">
        <w:rPr>
          <w:rFonts w:ascii="Dubai" w:hAnsi="Dubai" w:cs="Dubai"/>
          <w:rtl/>
          <w:lang w:val="ar"/>
        </w:rPr>
        <w:t>زيادة استخدام خطط NDIS للمشاركين من خلفيات CALD</w:t>
      </w:r>
    </w:p>
    <w:p w14:paraId="138CE0E5" w14:textId="77777777" w:rsidR="003C40C3" w:rsidRPr="00994C3A" w:rsidRDefault="00A843DE" w:rsidP="00C75123">
      <w:pPr>
        <w:pStyle w:val="Bullet1"/>
        <w:numPr>
          <w:ilvl w:val="0"/>
          <w:numId w:val="14"/>
        </w:numPr>
        <w:bidi/>
        <w:ind w:left="709"/>
        <w:rPr>
          <w:rFonts w:ascii="Dubai" w:hAnsi="Dubai" w:cs="Dubai"/>
        </w:rPr>
      </w:pPr>
      <w:r w:rsidRPr="00994C3A">
        <w:rPr>
          <w:rFonts w:ascii="Dubai" w:hAnsi="Dubai" w:cs="Dubai"/>
          <w:rtl/>
          <w:lang w:val="ar"/>
        </w:rPr>
        <w:t>تحسين التجربة مع NDIS لمجتمعات CALD والمشاركين منها.</w:t>
      </w:r>
    </w:p>
    <w:p w14:paraId="1E9C7648" w14:textId="474FB061" w:rsidR="00C75123" w:rsidRPr="00994C3A" w:rsidRDefault="00A843DE" w:rsidP="00994C3A">
      <w:pPr>
        <w:bidi/>
        <w:spacing w:after="4600"/>
        <w:rPr>
          <w:rFonts w:ascii="Dubai" w:hAnsi="Dubai" w:cs="Dubai"/>
        </w:rPr>
      </w:pPr>
      <w:r w:rsidRPr="00994C3A">
        <w:rPr>
          <w:rFonts w:ascii="Dubai" w:hAnsi="Dubai" w:cs="Dubai"/>
          <w:rtl/>
          <w:lang w:val="ar"/>
        </w:rPr>
        <w:t xml:space="preserve">كما تم وضع خطة عمل لضمان تتبع التقدم المحرز في الاستراتيجية وقياسه والإبلاغ عنه. يمكن العثور على النسخة الكاملة من الاستراتيجية وخطة العمل على </w:t>
      </w:r>
      <w:hyperlink r:id="rId11" w:history="1">
        <w:r w:rsidRPr="0007461D">
          <w:rPr>
            <w:rStyle w:val="Hyperlink"/>
            <w:rFonts w:ascii="Dubai" w:hAnsi="Dubai" w:cs="Dubai"/>
            <w:rtl/>
            <w:lang w:val="ar"/>
          </w:rPr>
          <w:t>موقع NDIS الإلكتروني</w:t>
        </w:r>
      </w:hyperlink>
      <w:r w:rsidRPr="00994C3A">
        <w:rPr>
          <w:rFonts w:ascii="Dubai" w:hAnsi="Dubai" w:cs="Dubai"/>
          <w:rtl/>
          <w:lang w:val="ar"/>
        </w:rPr>
        <w:t>.</w:t>
      </w:r>
    </w:p>
    <w:p w14:paraId="73725E67" w14:textId="77777777" w:rsidR="00C75123" w:rsidRPr="00994C3A" w:rsidRDefault="00000000" w:rsidP="00C75123">
      <w:pPr>
        <w:pStyle w:val="Bullet1"/>
        <w:numPr>
          <w:ilvl w:val="0"/>
          <w:numId w:val="0"/>
        </w:numPr>
        <w:rPr>
          <w:rFonts w:ascii="Dubai" w:hAnsi="Dubai" w:cs="Dubai"/>
        </w:rPr>
      </w:pPr>
      <w:r>
        <w:rPr>
          <w:rFonts w:ascii="Dubai" w:hAnsi="Dubai" w:cs="Dubai"/>
        </w:rPr>
        <w:pict w14:anchorId="125C5297">
          <v:rect id="_x0000_i1025" style="width:451.3pt;height:1pt" o:hralign="center" o:hrstd="t" o:hrnoshade="t" o:hr="t" fillcolor="#6b2976" stroked="f"/>
        </w:pict>
      </w:r>
    </w:p>
    <w:p w14:paraId="059C82BE" w14:textId="136CFB45" w:rsidR="005D375D" w:rsidRPr="00994C3A" w:rsidRDefault="00A843DE" w:rsidP="00C75123">
      <w:pPr>
        <w:pStyle w:val="Bullet1"/>
        <w:numPr>
          <w:ilvl w:val="0"/>
          <w:numId w:val="0"/>
        </w:numPr>
        <w:bidi/>
        <w:rPr>
          <w:rFonts w:ascii="Dubai" w:hAnsi="Dubai" w:cs="Dubai"/>
        </w:rPr>
      </w:pPr>
      <w:r w:rsidRPr="00994C3A">
        <w:rPr>
          <w:rFonts w:ascii="Dubai" w:hAnsi="Dubai" w:cs="Dubai"/>
          <w:rtl/>
          <w:lang w:val="ar"/>
        </w:rPr>
        <w:t xml:space="preserve">صورة الغلاف: الطفلة Willow من ملبورن، والتي ولدت مبكرًا بعشرة أسابيع وتعيش مع فقدان السمع وتأخيرات كبيرة في النمو، أصبحت الآن خبيرة في التواصل غير اللفظي بدعم من العلاجات الممولة من NDIS. </w:t>
      </w:r>
      <w:hyperlink r:id="rId12" w:history="1">
        <w:r w:rsidRPr="0007461D">
          <w:rPr>
            <w:rStyle w:val="Hyperlink"/>
            <w:rFonts w:ascii="Dubai" w:hAnsi="Dubai" w:cs="Dubai"/>
            <w:rtl/>
            <w:lang w:val="ar"/>
          </w:rPr>
          <w:t>اقرأ قصة Willow</w:t>
        </w:r>
      </w:hyperlink>
      <w:r w:rsidRPr="00994C3A">
        <w:rPr>
          <w:rFonts w:ascii="Dubai" w:hAnsi="Dubai" w:cs="Dubai"/>
          <w:rtl/>
          <w:lang w:val="ar"/>
        </w:rPr>
        <w:t xml:space="preserve"> على موقع NDIS الإلكتروني.</w:t>
      </w:r>
    </w:p>
    <w:p w14:paraId="60506719" w14:textId="598C248D" w:rsidR="00FF1119" w:rsidRDefault="00A843DE" w:rsidP="00440CB2">
      <w:pPr>
        <w:pStyle w:val="Heading2"/>
        <w:numPr>
          <w:ilvl w:val="0"/>
          <w:numId w:val="0"/>
        </w:numPr>
        <w:bidi/>
        <w:ind w:left="720" w:hanging="720"/>
        <w:rPr>
          <w:rFonts w:ascii="Dubai" w:hAnsi="Dubai" w:cs="Dubai"/>
          <w:lang w:val="ar"/>
        </w:rPr>
      </w:pPr>
      <w:r w:rsidRPr="00994C3A">
        <w:rPr>
          <w:rFonts w:ascii="Dubai" w:hAnsi="Dubai" w:cs="Dubai"/>
          <w:rtl/>
          <w:lang w:val="ar"/>
        </w:rPr>
        <w:lastRenderedPageBreak/>
        <w:t>كيف تم وضع الاستراتيجية</w:t>
      </w:r>
    </w:p>
    <w:p w14:paraId="07900D24" w14:textId="7EB9C900" w:rsidR="00E84E21" w:rsidRDefault="00A843DE" w:rsidP="005F1548">
      <w:pPr>
        <w:pStyle w:val="Introparagraph"/>
        <w:bidi/>
        <w:spacing w:before="840"/>
        <w:rPr>
          <w:rFonts w:ascii="Dubai" w:hAnsi="Dubai" w:cs="Dubai"/>
          <w:bCs w:val="0"/>
          <w:lang w:val="ar"/>
        </w:rPr>
      </w:pPr>
      <w:r w:rsidRPr="00994C3A">
        <w:rPr>
          <w:rFonts w:ascii="Dubai" w:hAnsi="Dubai" w:cs="Dubai"/>
          <w:bCs w:val="0"/>
          <w:rtl/>
          <w:lang w:val="ar"/>
        </w:rPr>
        <w:t>تم إعداد الاستراتيجية من خلال التصميم المشترك. تضم</w:t>
      </w:r>
      <w:r w:rsidR="00580E98">
        <w:rPr>
          <w:rFonts w:ascii="Dubai" w:hAnsi="Dubai" w:cs="Dubai" w:hint="cs"/>
          <w:bCs w:val="0"/>
          <w:rtl/>
          <w:lang w:val="ar"/>
        </w:rPr>
        <w:t>َّ</w:t>
      </w:r>
      <w:r w:rsidRPr="00994C3A">
        <w:rPr>
          <w:rFonts w:ascii="Dubai" w:hAnsi="Dubai" w:cs="Dubai"/>
          <w:bCs w:val="0"/>
          <w:rtl/>
          <w:lang w:val="ar"/>
        </w:rPr>
        <w:t xml:space="preserve">ن التصميم المشترك التعاون مع أكثر من 800 شخص من ذوي الإعاقة من خلفيات CALD (بما في ذلك المشاركين من CALD) وأسرهم ومقدمي الرعاية لهم والهيئات العليا والمنظمات الممثلة للإعاقة </w:t>
      </w:r>
      <w:r w:rsidR="008153AA">
        <w:rPr>
          <w:rFonts w:ascii="Dubai" w:hAnsi="Dubai" w:cs="Dubai"/>
          <w:bCs w:val="0"/>
          <w:lang w:val="ar"/>
        </w:rPr>
        <w:br/>
      </w:r>
      <w:r w:rsidRPr="00994C3A">
        <w:rPr>
          <w:rFonts w:ascii="Dubai" w:hAnsi="Dubai" w:cs="Dubai"/>
          <w:bCs w:val="0"/>
          <w:rtl/>
          <w:lang w:val="ar"/>
        </w:rPr>
        <w:t>ومقدمي الخدمات.</w:t>
      </w:r>
    </w:p>
    <w:p w14:paraId="3C54D680" w14:textId="77777777" w:rsidR="0065510E" w:rsidRPr="00994C3A" w:rsidRDefault="00A843DE" w:rsidP="005F1548">
      <w:pPr>
        <w:bidi/>
        <w:spacing w:before="840"/>
        <w:rPr>
          <w:rFonts w:ascii="Dubai" w:hAnsi="Dubai" w:cs="Dubai"/>
        </w:rPr>
      </w:pPr>
      <w:r w:rsidRPr="00994C3A">
        <w:rPr>
          <w:rFonts w:ascii="Dubai" w:hAnsi="Dubai" w:cs="Dubai"/>
          <w:rtl/>
          <w:lang w:val="ar"/>
        </w:rPr>
        <w:t>حدد أصحاب المصلحة والمجموعات هذه المشاكل التي تواجه المشاركين من CALD، وعملوا معًا لتطوير حلول لمعالجة هذه القضايا.</w:t>
      </w:r>
    </w:p>
    <w:p w14:paraId="1DB5BDBA" w14:textId="77777777" w:rsidR="003F48F8" w:rsidRPr="00994C3A" w:rsidRDefault="00A843DE" w:rsidP="006357FF">
      <w:pPr>
        <w:bidi/>
        <w:rPr>
          <w:rFonts w:ascii="Dubai" w:hAnsi="Dubai" w:cs="Dubai"/>
        </w:rPr>
      </w:pPr>
      <w:r w:rsidRPr="00994C3A">
        <w:rPr>
          <w:rFonts w:ascii="Dubai" w:hAnsi="Dubai" w:cs="Dubai"/>
          <w:rtl/>
          <w:lang w:val="ar"/>
        </w:rPr>
        <w:t>قامت NDIA بالمشاركة من خلال مجموعات التركيز والمحادثات مع المجتمع المحلي وجلسات المعلومات العامة والاستطلاعات عبر الإنترنت والتقديمات المكتوبة.</w:t>
      </w:r>
    </w:p>
    <w:p w14:paraId="603C3826" w14:textId="77648472" w:rsidR="003F48F8" w:rsidRPr="00994C3A" w:rsidRDefault="00A843DE" w:rsidP="006357FF">
      <w:pPr>
        <w:bidi/>
        <w:rPr>
          <w:rFonts w:ascii="Dubai" w:hAnsi="Dubai" w:cs="Dubai"/>
        </w:rPr>
      </w:pPr>
      <w:r w:rsidRPr="00994C3A">
        <w:rPr>
          <w:rFonts w:ascii="Dubai" w:hAnsi="Dubai" w:cs="Dubai"/>
          <w:rtl/>
          <w:lang w:val="ar"/>
        </w:rPr>
        <w:t>ض</w:t>
      </w:r>
      <w:r w:rsidR="009F7842">
        <w:rPr>
          <w:rFonts w:ascii="Dubai" w:hAnsi="Dubai" w:cs="Dubai" w:hint="cs"/>
          <w:rtl/>
          <w:lang w:val="ar"/>
        </w:rPr>
        <w:t>َ</w:t>
      </w:r>
      <w:r w:rsidRPr="00994C3A">
        <w:rPr>
          <w:rFonts w:ascii="Dubai" w:hAnsi="Dubai" w:cs="Dubai"/>
          <w:rtl/>
          <w:lang w:val="ar"/>
        </w:rPr>
        <w:t>م</w:t>
      </w:r>
      <w:r w:rsidR="009F7842">
        <w:rPr>
          <w:rFonts w:ascii="Dubai" w:hAnsi="Dubai" w:cs="Dubai" w:hint="cs"/>
          <w:rtl/>
          <w:lang w:val="ar"/>
        </w:rPr>
        <w:t>َ</w:t>
      </w:r>
      <w:r w:rsidRPr="00994C3A">
        <w:rPr>
          <w:rFonts w:ascii="Dubai" w:hAnsi="Dubai" w:cs="Dubai"/>
          <w:rtl/>
          <w:lang w:val="ar"/>
        </w:rPr>
        <w:t>ن توفير العديد من فعاليات وأنشطة المشاركة المختلفة دعم الأشخاص ذوي الإعاقة من خلفيات CALD لمشاركة خبراتهم وأفكارهم لتحسين NDIS.</w:t>
      </w:r>
    </w:p>
    <w:p w14:paraId="0142F0C3" w14:textId="77777777" w:rsidR="004045D2" w:rsidRPr="00994C3A" w:rsidRDefault="00A843DE" w:rsidP="006357FF">
      <w:pPr>
        <w:bidi/>
        <w:rPr>
          <w:rFonts w:ascii="Dubai" w:hAnsi="Dubai" w:cs="Dubai"/>
        </w:rPr>
      </w:pPr>
      <w:r w:rsidRPr="00994C3A">
        <w:rPr>
          <w:rFonts w:ascii="Dubai" w:hAnsi="Dubai" w:cs="Dubai"/>
          <w:rtl/>
          <w:lang w:val="ar"/>
        </w:rPr>
        <w:t>ولوضع الاستراتيجية وخطة العمل، تم توفير الدعم والمشورة والتوجيه من خلال:</w:t>
      </w:r>
    </w:p>
    <w:p w14:paraId="001B0BFC" w14:textId="77777777" w:rsidR="00316171" w:rsidRPr="00994C3A" w:rsidRDefault="00A843DE" w:rsidP="001A2CF5">
      <w:pPr>
        <w:pStyle w:val="ListParagraph"/>
        <w:numPr>
          <w:ilvl w:val="0"/>
          <w:numId w:val="19"/>
        </w:numPr>
        <w:bidi/>
        <w:rPr>
          <w:rFonts w:ascii="Dubai" w:hAnsi="Dubai" w:cs="Dubai"/>
        </w:rPr>
      </w:pPr>
      <w:r w:rsidRPr="00994C3A">
        <w:rPr>
          <w:rFonts w:ascii="Dubai" w:hAnsi="Dubai" w:cs="Dubai"/>
          <w:rtl/>
          <w:lang w:val="ar"/>
        </w:rPr>
        <w:t>التحالف الوطني العرقي للإعاقة (NEDA)، وهي منظمة وطنية للأشخاص ذوي الإعاقة تدعم الأشخاص ذوي الإعاقة من خلفيات CALD والخلفيات غير الناطقة باللغة الإنجليزية.</w:t>
      </w:r>
    </w:p>
    <w:p w14:paraId="28A77D4B" w14:textId="77777777" w:rsidR="00F57DD8" w:rsidRPr="00994C3A" w:rsidRDefault="00A843DE" w:rsidP="001A2CF5">
      <w:pPr>
        <w:pStyle w:val="ListParagraph"/>
        <w:numPr>
          <w:ilvl w:val="0"/>
          <w:numId w:val="19"/>
        </w:numPr>
        <w:bidi/>
        <w:rPr>
          <w:rFonts w:ascii="Dubai" w:hAnsi="Dubai" w:cs="Dubai"/>
        </w:rPr>
      </w:pPr>
      <w:r w:rsidRPr="00994C3A">
        <w:rPr>
          <w:rFonts w:ascii="Dubai" w:hAnsi="Dubai" w:cs="Dubai"/>
          <w:rtl/>
          <w:lang w:val="ar"/>
        </w:rPr>
        <w:t>مجموعة استشارية خارجية (EAG) من الممثلين الذين يعملون مع الأشخاص ذوي الإعاقة من خلفيات CALD ويمثلونهم.</w:t>
      </w:r>
    </w:p>
    <w:p w14:paraId="3C7E74CF" w14:textId="77777777" w:rsidR="00EE7321" w:rsidRPr="00994C3A" w:rsidRDefault="00A843DE" w:rsidP="00EE7321">
      <w:pPr>
        <w:bidi/>
        <w:rPr>
          <w:rFonts w:ascii="Dubai" w:hAnsi="Dubai" w:cs="Dubai"/>
        </w:rPr>
      </w:pPr>
      <w:r w:rsidRPr="00994C3A">
        <w:rPr>
          <w:rFonts w:ascii="Dubai" w:hAnsi="Dubai" w:cs="Dubai"/>
          <w:rtl/>
          <w:lang w:val="ar"/>
        </w:rPr>
        <w:t>ساعد العمل مع NEDA و EAG في ضمان التعلم من التجربة الحية ووجهات نظر CALD في كل مرحلة من مراحل عملية التصميم المشترك.</w:t>
      </w:r>
    </w:p>
    <w:p w14:paraId="5A53ED02" w14:textId="77777777" w:rsidR="00F9769D" w:rsidRPr="00994C3A" w:rsidRDefault="00A843DE">
      <w:pPr>
        <w:spacing w:after="0" w:line="240" w:lineRule="auto"/>
        <w:rPr>
          <w:rFonts w:ascii="Dubai" w:hAnsi="Dubai" w:cs="Dubai"/>
        </w:rPr>
      </w:pPr>
      <w:r w:rsidRPr="00994C3A">
        <w:rPr>
          <w:rFonts w:ascii="Dubai" w:hAnsi="Dubai" w:cs="Dubai"/>
        </w:rPr>
        <w:br w:type="page"/>
      </w:r>
    </w:p>
    <w:p w14:paraId="60B84E53" w14:textId="1C51404F" w:rsidR="00F9769D" w:rsidRDefault="00A843DE" w:rsidP="005F1548">
      <w:pPr>
        <w:pStyle w:val="Heading2"/>
        <w:numPr>
          <w:ilvl w:val="0"/>
          <w:numId w:val="0"/>
        </w:numPr>
        <w:bidi/>
        <w:spacing w:after="840"/>
        <w:ind w:left="720" w:hanging="720"/>
        <w:rPr>
          <w:rFonts w:ascii="Dubai" w:hAnsi="Dubai" w:cs="Dubai"/>
          <w:lang w:val="ar"/>
        </w:rPr>
      </w:pPr>
      <w:r w:rsidRPr="00994C3A">
        <w:rPr>
          <w:rFonts w:ascii="Dubai" w:hAnsi="Dubai" w:cs="Dubai"/>
          <w:rtl/>
          <w:lang w:val="ar"/>
        </w:rPr>
        <w:lastRenderedPageBreak/>
        <w:t>ماذا تعني الاستراتيجية بالنسبة لك</w:t>
      </w:r>
    </w:p>
    <w:p w14:paraId="19A1B5E0" w14:textId="77777777" w:rsidR="00316171" w:rsidRPr="00994C3A" w:rsidRDefault="00A843DE" w:rsidP="008B14DF">
      <w:pPr>
        <w:pStyle w:val="Heading3"/>
        <w:numPr>
          <w:ilvl w:val="0"/>
          <w:numId w:val="0"/>
        </w:numPr>
        <w:bidi/>
        <w:ind w:left="720" w:hanging="720"/>
        <w:rPr>
          <w:rFonts w:ascii="Dubai" w:hAnsi="Dubai" w:cs="Dubai"/>
          <w:bCs/>
        </w:rPr>
      </w:pPr>
      <w:r w:rsidRPr="00994C3A">
        <w:rPr>
          <w:rFonts w:ascii="Dubai" w:hAnsi="Dubai" w:cs="Dubai"/>
          <w:bCs/>
          <w:rtl/>
          <w:lang w:val="ar"/>
        </w:rPr>
        <w:t>أسباب التغيير</w:t>
      </w:r>
    </w:p>
    <w:p w14:paraId="6BCAFF2E" w14:textId="2A620FFA" w:rsidR="0065510E" w:rsidRPr="00994C3A" w:rsidRDefault="00A843DE" w:rsidP="008B14DF">
      <w:pPr>
        <w:bidi/>
        <w:rPr>
          <w:rFonts w:ascii="Dubai" w:hAnsi="Dubai" w:cs="Dubai"/>
        </w:rPr>
      </w:pPr>
      <w:bookmarkStart w:id="14" w:name="_Hlk158388693"/>
      <w:r w:rsidRPr="00994C3A">
        <w:rPr>
          <w:rFonts w:ascii="Dubai" w:hAnsi="Dubai" w:cs="Dubai"/>
          <w:rtl/>
          <w:lang w:val="ar"/>
        </w:rPr>
        <w:t xml:space="preserve">في بداية التصميم المشترك، </w:t>
      </w:r>
      <w:bookmarkEnd w:id="14"/>
      <w:r w:rsidRPr="00994C3A">
        <w:rPr>
          <w:rFonts w:ascii="Dubai" w:hAnsi="Dubai" w:cs="Dubai"/>
          <w:rtl/>
          <w:lang w:val="ar"/>
        </w:rPr>
        <w:t>عُقدت سلسلة من مجموعات التركيز والمناقشات الجماعية والمناقشات الفردية مع المشاركين من</w:t>
      </w:r>
      <w:r w:rsidR="00533E77">
        <w:rPr>
          <w:rFonts w:ascii="Dubai" w:hAnsi="Dubai" w:cs="Dubai" w:hint="cs"/>
          <w:rtl/>
          <w:lang w:val="ar"/>
        </w:rPr>
        <w:t xml:space="preserve"> خلفيات</w:t>
      </w:r>
      <w:r w:rsidRPr="00994C3A">
        <w:rPr>
          <w:rFonts w:ascii="Dubai" w:hAnsi="Dubai" w:cs="Dubai"/>
          <w:rtl/>
          <w:lang w:val="ar"/>
        </w:rPr>
        <w:t xml:space="preserve"> CALD وعائلاتهم ومقدمي الرعاية لهم.</w:t>
      </w:r>
    </w:p>
    <w:p w14:paraId="65AC7960" w14:textId="1863E22E" w:rsidR="00F00E0F" w:rsidRPr="00994C3A" w:rsidRDefault="00A843DE" w:rsidP="00F00E0F">
      <w:pPr>
        <w:bidi/>
        <w:rPr>
          <w:rFonts w:ascii="Dubai" w:hAnsi="Dubai" w:cs="Dubai"/>
        </w:rPr>
      </w:pPr>
      <w:r w:rsidRPr="00994C3A">
        <w:rPr>
          <w:rFonts w:ascii="Dubai" w:hAnsi="Dubai" w:cs="Dubai"/>
          <w:rtl/>
          <w:lang w:val="ar"/>
        </w:rPr>
        <w:t xml:space="preserve">من خلال هذه المناقشات، علمنا أن العديد من مجتمعات CALD تواجه عوائقاً عند الوصول إلى NDIS والتعرف عليها. وعلمنا أيضًا أنه من الصعب على المشاركين من خلفيات CALD الوصول إلى المعلومات والدعم واستخدام خطط NDIS الخاصة بهم. يمكن العثور على التحديات التي تم سماعها كثيرًا في النسخة الكاملة من </w:t>
      </w:r>
      <w:hyperlink r:id="rId13" w:history="1">
        <w:r w:rsidR="00275001" w:rsidRPr="0007461D">
          <w:rPr>
            <w:rStyle w:val="Hyperlink"/>
            <w:rFonts w:ascii="Dubai" w:hAnsi="Dubai" w:cs="Dubai"/>
            <w:rtl/>
            <w:lang w:val="ar"/>
          </w:rPr>
          <w:t>استراتيجية التنوع الثقافي واللغوي</w:t>
        </w:r>
        <w:r w:rsidR="00533E77" w:rsidRPr="0007461D">
          <w:rPr>
            <w:rStyle w:val="Hyperlink"/>
            <w:rFonts w:ascii="Dubai" w:hAnsi="Dubai" w:cs="Dubai" w:hint="cs"/>
            <w:rtl/>
            <w:lang w:val="ar"/>
          </w:rPr>
          <w:t xml:space="preserve"> 2024-2028 </w:t>
        </w:r>
        <w:r w:rsidR="00275001" w:rsidRPr="0007461D">
          <w:rPr>
            <w:rStyle w:val="Hyperlink"/>
            <w:rFonts w:ascii="Dubai" w:hAnsi="Dubai" w:cs="Dubai"/>
            <w:rtl/>
            <w:lang w:val="ar"/>
          </w:rPr>
          <w:t>على موقع NDIS الإلكتروني</w:t>
        </w:r>
      </w:hyperlink>
      <w:r w:rsidRPr="00994C3A">
        <w:rPr>
          <w:rFonts w:ascii="Dubai" w:hAnsi="Dubai" w:cs="Dubai"/>
          <w:rtl/>
          <w:lang w:val="ar"/>
        </w:rPr>
        <w:t>.</w:t>
      </w:r>
    </w:p>
    <w:p w14:paraId="24B946D9" w14:textId="77777777" w:rsidR="00EF4258" w:rsidRPr="00926F8C" w:rsidRDefault="00A843DE" w:rsidP="00EF4258">
      <w:pPr>
        <w:pStyle w:val="Heading3"/>
        <w:numPr>
          <w:ilvl w:val="0"/>
          <w:numId w:val="0"/>
        </w:numPr>
        <w:bidi/>
        <w:ind w:left="720" w:hanging="720"/>
        <w:rPr>
          <w:rFonts w:ascii="Dubai" w:hAnsi="Dubai" w:cs="Dubai"/>
          <w:b w:val="0"/>
          <w:bCs/>
        </w:rPr>
      </w:pPr>
      <w:r w:rsidRPr="00926F8C">
        <w:rPr>
          <w:rFonts w:ascii="Dubai" w:hAnsi="Dubai" w:cs="Dubai"/>
          <w:b w:val="0"/>
          <w:bCs/>
          <w:rtl/>
          <w:lang w:val="ar"/>
        </w:rPr>
        <w:t>كيف ستتحسن NDIA</w:t>
      </w:r>
    </w:p>
    <w:p w14:paraId="72DFA6AE" w14:textId="77777777" w:rsidR="00087AA0" w:rsidRPr="00994C3A" w:rsidRDefault="00A843DE" w:rsidP="00F00E0F">
      <w:pPr>
        <w:bidi/>
        <w:rPr>
          <w:rFonts w:ascii="Dubai" w:hAnsi="Dubai" w:cs="Dubai"/>
        </w:rPr>
      </w:pPr>
      <w:r w:rsidRPr="00994C3A">
        <w:rPr>
          <w:rFonts w:ascii="Dubai" w:hAnsi="Dubai" w:cs="Dubai"/>
          <w:rtl/>
          <w:lang w:val="ar"/>
        </w:rPr>
        <w:t>وضعت NDIA أهدافاً تم تجميعها في 6 مجالات ذات أولوية. تهدف هذه الأهداف إلى دعم مجتمعات CALD للتعرف على NDIS والوصول إليها واستخدامها.</w:t>
      </w:r>
    </w:p>
    <w:p w14:paraId="090A55BA" w14:textId="4BDACFD7" w:rsidR="0048080F" w:rsidRPr="00994C3A" w:rsidRDefault="00A843DE" w:rsidP="00F00E0F">
      <w:pPr>
        <w:bidi/>
        <w:rPr>
          <w:rFonts w:ascii="Dubai" w:hAnsi="Dubai" w:cs="Dubai"/>
        </w:rPr>
      </w:pPr>
      <w:r w:rsidRPr="00994C3A">
        <w:rPr>
          <w:rFonts w:ascii="Dubai" w:hAnsi="Dubai" w:cs="Dubai"/>
          <w:rtl/>
          <w:lang w:val="ar"/>
        </w:rPr>
        <w:t>تم تطوير خطة عمل لضمان تنفيذ هذه الأهداف وقياسها من قبل NDIA. اط</w:t>
      </w:r>
      <w:r w:rsidR="00533E77">
        <w:rPr>
          <w:rFonts w:ascii="Dubai" w:hAnsi="Dubai" w:cs="Dubai" w:hint="cs"/>
          <w:rtl/>
          <w:lang w:val="ar"/>
        </w:rPr>
        <w:t>ّ</w:t>
      </w:r>
      <w:r w:rsidRPr="00994C3A">
        <w:rPr>
          <w:rFonts w:ascii="Dubai" w:hAnsi="Dubai" w:cs="Dubai"/>
          <w:rtl/>
          <w:lang w:val="ar"/>
        </w:rPr>
        <w:t xml:space="preserve">لع على النسخة الكاملة من </w:t>
      </w:r>
      <w:hyperlink r:id="rId14" w:history="1">
        <w:r w:rsidR="004165A4" w:rsidRPr="0007461D">
          <w:rPr>
            <w:rStyle w:val="Hyperlink"/>
            <w:rFonts w:ascii="Dubai" w:hAnsi="Dubai" w:cs="Dubai"/>
            <w:rtl/>
            <w:lang w:val="ar"/>
          </w:rPr>
          <w:t xml:space="preserve">خطة عمل استراتيجية التنوع الثقافي واللغوي </w:t>
        </w:r>
        <w:r w:rsidR="00461C23" w:rsidRPr="0007461D">
          <w:rPr>
            <w:rStyle w:val="Hyperlink"/>
            <w:rFonts w:ascii="Dubai" w:hAnsi="Dubai" w:cs="Dubai" w:hint="cs"/>
            <w:rtl/>
            <w:lang w:val="ar"/>
          </w:rPr>
          <w:t xml:space="preserve">2024-2028 </w:t>
        </w:r>
        <w:r w:rsidR="004165A4" w:rsidRPr="0007461D">
          <w:rPr>
            <w:rStyle w:val="Hyperlink"/>
            <w:rFonts w:ascii="Dubai" w:hAnsi="Dubai" w:cs="Dubai"/>
            <w:rtl/>
            <w:lang w:val="ar"/>
          </w:rPr>
          <w:t>على موقع NDIS الإلكتروني</w:t>
        </w:r>
      </w:hyperlink>
      <w:r w:rsidRPr="00994C3A">
        <w:rPr>
          <w:rFonts w:ascii="Dubai" w:hAnsi="Dubai" w:cs="Dubai"/>
          <w:rtl/>
          <w:lang w:val="ar"/>
        </w:rPr>
        <w:t>.</w:t>
      </w:r>
    </w:p>
    <w:p w14:paraId="6C87856D" w14:textId="77777777" w:rsidR="002545DF" w:rsidRPr="00994C3A" w:rsidRDefault="00A843DE" w:rsidP="00F00E0F">
      <w:pPr>
        <w:bidi/>
        <w:rPr>
          <w:rFonts w:ascii="Dubai" w:hAnsi="Dubai" w:cs="Dubai"/>
        </w:rPr>
      </w:pPr>
      <w:r w:rsidRPr="00994C3A">
        <w:rPr>
          <w:rFonts w:ascii="Dubai" w:hAnsi="Dubai" w:cs="Dubai"/>
          <w:rtl/>
          <w:lang w:val="ar"/>
        </w:rPr>
        <w:t>ومجالات الأولوية الستة التي ستعالجها الاستراتيجية هي:</w:t>
      </w:r>
    </w:p>
    <w:p w14:paraId="2616A408" w14:textId="77777777" w:rsidR="00FF180B" w:rsidRPr="00994C3A" w:rsidRDefault="00A843DE" w:rsidP="00EB17F2">
      <w:pPr>
        <w:pStyle w:val="Heading4"/>
        <w:keepNext/>
        <w:numPr>
          <w:ilvl w:val="0"/>
          <w:numId w:val="22"/>
        </w:numPr>
        <w:bidi/>
        <w:ind w:left="426" w:hanging="426"/>
        <w:rPr>
          <w:rFonts w:ascii="Dubai" w:hAnsi="Dubai" w:cs="Dubai"/>
          <w:bCs/>
        </w:rPr>
      </w:pPr>
      <w:r w:rsidRPr="00994C3A">
        <w:rPr>
          <w:rFonts w:ascii="Dubai" w:hAnsi="Dubai" w:cs="Dubai"/>
          <w:bCs/>
          <w:rtl/>
          <w:lang w:val="ar"/>
        </w:rPr>
        <w:t>البنية التحتية</w:t>
      </w:r>
    </w:p>
    <w:p w14:paraId="4D9F7D14" w14:textId="77777777" w:rsidR="00A45BB4" w:rsidRPr="00994C3A" w:rsidRDefault="00A843DE" w:rsidP="00A012F4">
      <w:pPr>
        <w:bidi/>
        <w:rPr>
          <w:rFonts w:ascii="Dubai" w:hAnsi="Dubai" w:cs="Dubai"/>
        </w:rPr>
      </w:pPr>
      <w:r w:rsidRPr="00994C3A">
        <w:rPr>
          <w:rFonts w:ascii="Dubai" w:hAnsi="Dubai" w:cs="Dubai"/>
          <w:rtl/>
          <w:lang w:val="ar"/>
        </w:rPr>
        <w:t>تعكس NDIS والأنظمة والسياسات والإجراءات الشريكة الاحتياجات الثقافية واللغوية لمجتمعات CALD.</w:t>
      </w:r>
      <w:bookmarkStart w:id="15" w:name="_Hlk158708442"/>
    </w:p>
    <w:bookmarkEnd w:id="12"/>
    <w:bookmarkEnd w:id="13"/>
    <w:p w14:paraId="7A8E4E9D" w14:textId="77777777" w:rsidR="005F5CE9" w:rsidRPr="00994C3A" w:rsidRDefault="00A843DE" w:rsidP="00EB17F2">
      <w:pPr>
        <w:pStyle w:val="Heading5"/>
        <w:keepNext/>
        <w:bidi/>
        <w:ind w:firstLine="426"/>
        <w:rPr>
          <w:rFonts w:ascii="Dubai" w:hAnsi="Dubai" w:cs="Dubai"/>
          <w:bCs/>
          <w:sz w:val="24"/>
        </w:rPr>
      </w:pPr>
      <w:r w:rsidRPr="00994C3A">
        <w:rPr>
          <w:rFonts w:ascii="Dubai" w:hAnsi="Dubai" w:cs="Dubai"/>
          <w:bCs/>
          <w:sz w:val="24"/>
          <w:rtl/>
          <w:lang w:val="ar"/>
        </w:rPr>
        <w:t>كيف قد يبدو هذا بالنسبة لك:</w:t>
      </w:r>
    </w:p>
    <w:bookmarkEnd w:id="15"/>
    <w:p w14:paraId="406AE1E2" w14:textId="77777777" w:rsidR="00A43BD0" w:rsidRPr="00994C3A" w:rsidRDefault="00A843DE" w:rsidP="00604D91">
      <w:pPr>
        <w:bidi/>
        <w:spacing w:after="840"/>
        <w:ind w:left="425"/>
        <w:rPr>
          <w:rFonts w:ascii="Dubai" w:hAnsi="Dubai" w:cs="Dubai"/>
        </w:rPr>
      </w:pPr>
      <w:r w:rsidRPr="00994C3A">
        <w:rPr>
          <w:rFonts w:ascii="Dubai" w:hAnsi="Dubai" w:cs="Dubai"/>
          <w:rtl/>
          <w:lang w:val="ar"/>
        </w:rPr>
        <w:t>يتم دعمك جيدًا في التقدم بطلب للحصول على NDIS أو طلب مراجعة أو تقديم ملاحظات إلى NDIS. يمكنك القيام بهذه الأنشطة بطريقة تلبي احتياجاتك الثقافية واللغوية.</w:t>
      </w:r>
    </w:p>
    <w:p w14:paraId="5F6876E3" w14:textId="77777777" w:rsidR="008F07FA" w:rsidRPr="00994C3A" w:rsidRDefault="00A843DE" w:rsidP="00EB17F2">
      <w:pPr>
        <w:pStyle w:val="Heading4"/>
        <w:keepNext/>
        <w:numPr>
          <w:ilvl w:val="0"/>
          <w:numId w:val="22"/>
        </w:numPr>
        <w:bidi/>
        <w:ind w:left="426" w:hanging="426"/>
        <w:rPr>
          <w:rFonts w:ascii="Dubai" w:hAnsi="Dubai" w:cs="Dubai"/>
          <w:bCs/>
        </w:rPr>
      </w:pPr>
      <w:r w:rsidRPr="00994C3A">
        <w:rPr>
          <w:rFonts w:ascii="Dubai" w:hAnsi="Dubai" w:cs="Dubai"/>
          <w:bCs/>
          <w:rtl/>
          <w:lang w:val="ar"/>
        </w:rPr>
        <w:lastRenderedPageBreak/>
        <w:t>قدرة الموظفين</w:t>
      </w:r>
    </w:p>
    <w:p w14:paraId="45A5CFDC" w14:textId="77777777" w:rsidR="008F07FA" w:rsidRPr="00994C3A" w:rsidRDefault="00A843DE" w:rsidP="00A012F4">
      <w:pPr>
        <w:bidi/>
        <w:rPr>
          <w:rFonts w:ascii="Dubai" w:hAnsi="Dubai" w:cs="Dubai"/>
        </w:rPr>
      </w:pPr>
      <w:r w:rsidRPr="00994C3A">
        <w:rPr>
          <w:rFonts w:ascii="Dubai" w:hAnsi="Dubai" w:cs="Dubai"/>
          <w:rtl/>
          <w:lang w:val="ar"/>
        </w:rPr>
        <w:t>يقدم موظفو NDIS والشركاء خدمة آمنة ثقافيًا وسريعة الاستجابة للأشخاص ذوي الإعاقة وأسرهم.</w:t>
      </w:r>
    </w:p>
    <w:p w14:paraId="05240C42" w14:textId="77777777" w:rsidR="00597784" w:rsidRPr="00994C3A" w:rsidRDefault="00A843DE" w:rsidP="00EB17F2">
      <w:pPr>
        <w:pStyle w:val="Heading5"/>
        <w:keepNext/>
        <w:bidi/>
        <w:ind w:firstLine="426"/>
        <w:rPr>
          <w:rFonts w:ascii="Dubai" w:hAnsi="Dubai" w:cs="Dubai"/>
          <w:bCs/>
          <w:sz w:val="24"/>
        </w:rPr>
      </w:pPr>
      <w:r w:rsidRPr="00994C3A">
        <w:rPr>
          <w:rFonts w:ascii="Dubai" w:hAnsi="Dubai" w:cs="Dubai"/>
          <w:bCs/>
          <w:sz w:val="24"/>
          <w:rtl/>
          <w:lang w:val="ar"/>
        </w:rPr>
        <w:t>كيف قد يبدو هذا بالنسبة لك:</w:t>
      </w:r>
    </w:p>
    <w:p w14:paraId="52F6F194" w14:textId="71F054F1" w:rsidR="00597784" w:rsidRDefault="00A843DE" w:rsidP="00A43BD0">
      <w:pPr>
        <w:bidi/>
        <w:ind w:left="426"/>
        <w:rPr>
          <w:rFonts w:ascii="Dubai" w:hAnsi="Dubai" w:cs="Dubai"/>
          <w:lang w:val="ar"/>
        </w:rPr>
      </w:pPr>
      <w:r w:rsidRPr="00994C3A">
        <w:rPr>
          <w:rFonts w:ascii="Dubai" w:hAnsi="Dubai" w:cs="Dubai"/>
          <w:rtl/>
          <w:lang w:val="ar"/>
        </w:rPr>
        <w:t>يدعمك موظفو NDIS والشركاء لمشاركة احتياجاتك الثقافية واللغوية والاستجابة بشكل مناسب لاحتياجاتك.</w:t>
      </w:r>
    </w:p>
    <w:p w14:paraId="669E9E0B" w14:textId="77777777" w:rsidR="00211814" w:rsidRPr="00994C3A" w:rsidRDefault="00A843DE" w:rsidP="005F1548">
      <w:pPr>
        <w:pStyle w:val="Heading4"/>
        <w:keepNext/>
        <w:numPr>
          <w:ilvl w:val="0"/>
          <w:numId w:val="22"/>
        </w:numPr>
        <w:bidi/>
        <w:spacing w:before="840"/>
        <w:ind w:left="425" w:hanging="425"/>
        <w:rPr>
          <w:rFonts w:ascii="Dubai" w:hAnsi="Dubai" w:cs="Dubai"/>
          <w:bCs/>
        </w:rPr>
      </w:pPr>
      <w:r w:rsidRPr="00994C3A">
        <w:rPr>
          <w:rFonts w:ascii="Dubai" w:hAnsi="Dubai" w:cs="Dubai"/>
          <w:bCs/>
          <w:rtl/>
          <w:lang w:val="ar"/>
        </w:rPr>
        <w:t>تواصل سهل الوصول إليه</w:t>
      </w:r>
    </w:p>
    <w:p w14:paraId="6E21FFAF" w14:textId="77777777" w:rsidR="00211814" w:rsidRPr="00994C3A" w:rsidRDefault="00A843DE" w:rsidP="00211814">
      <w:pPr>
        <w:bidi/>
        <w:rPr>
          <w:rFonts w:ascii="Dubai" w:hAnsi="Dubai" w:cs="Dubai"/>
        </w:rPr>
      </w:pPr>
      <w:r w:rsidRPr="00994C3A">
        <w:rPr>
          <w:rFonts w:ascii="Dubai" w:hAnsi="Dubai" w:cs="Dubai"/>
          <w:rtl/>
          <w:lang w:val="ar"/>
        </w:rPr>
        <w:t>المعلومات التي تشاركها NDIS تلبي الاحتياجات الثقافية واحتياجات التواصل لدى الأشخاص ذوي الإعاقة من خلفيات CALD وأسرهم ومقدمي الرعاية لهم.</w:t>
      </w:r>
    </w:p>
    <w:p w14:paraId="295AC7CC" w14:textId="77777777" w:rsidR="00781822" w:rsidRPr="00994C3A" w:rsidRDefault="00A843DE" w:rsidP="00EB17F2">
      <w:pPr>
        <w:pStyle w:val="Heading5"/>
        <w:keepNext/>
        <w:bidi/>
        <w:ind w:firstLine="426"/>
        <w:rPr>
          <w:rFonts w:ascii="Dubai" w:hAnsi="Dubai" w:cs="Dubai"/>
          <w:bCs/>
          <w:sz w:val="24"/>
        </w:rPr>
      </w:pPr>
      <w:r w:rsidRPr="00994C3A">
        <w:rPr>
          <w:rFonts w:ascii="Dubai" w:hAnsi="Dubai" w:cs="Dubai"/>
          <w:bCs/>
          <w:sz w:val="24"/>
          <w:rtl/>
          <w:lang w:val="ar"/>
        </w:rPr>
        <w:t>كيف قد يبدو هذا بالنسبة لك:</w:t>
      </w:r>
    </w:p>
    <w:p w14:paraId="1AAFB441" w14:textId="446E0261" w:rsidR="00211814" w:rsidRDefault="00A843DE" w:rsidP="00A43BD0">
      <w:pPr>
        <w:bidi/>
        <w:ind w:left="426"/>
        <w:rPr>
          <w:rFonts w:ascii="Dubai" w:hAnsi="Dubai" w:cs="Dubai"/>
          <w:lang w:val="ar"/>
        </w:rPr>
      </w:pPr>
      <w:r w:rsidRPr="00994C3A">
        <w:rPr>
          <w:rFonts w:ascii="Dubai" w:hAnsi="Dubai" w:cs="Dubai"/>
          <w:rtl/>
          <w:lang w:val="ar"/>
        </w:rPr>
        <w:t>ستتصل NDIS بك بالطريقة المفضلة لديك وتدعمك في الوصول إلى دعم الترجمة الشفهية عالي الجودة إذا كنت بحاجة إليه.</w:t>
      </w:r>
    </w:p>
    <w:p w14:paraId="61A2DE9A" w14:textId="77777777" w:rsidR="00A4060F" w:rsidRPr="00994C3A" w:rsidRDefault="00A843DE" w:rsidP="005F1548">
      <w:pPr>
        <w:pStyle w:val="Heading4"/>
        <w:keepNext/>
        <w:numPr>
          <w:ilvl w:val="0"/>
          <w:numId w:val="22"/>
        </w:numPr>
        <w:bidi/>
        <w:spacing w:before="840"/>
        <w:ind w:left="425" w:hanging="425"/>
        <w:rPr>
          <w:rFonts w:ascii="Dubai" w:hAnsi="Dubai" w:cs="Dubai"/>
          <w:bCs/>
        </w:rPr>
      </w:pPr>
      <w:bookmarkStart w:id="16" w:name="_Hlk158709920"/>
      <w:r w:rsidRPr="00994C3A">
        <w:rPr>
          <w:rFonts w:ascii="Dubai" w:hAnsi="Dubai" w:cs="Dubai"/>
          <w:bCs/>
          <w:rtl/>
          <w:lang w:val="ar"/>
        </w:rPr>
        <w:t>الأسواق</w:t>
      </w:r>
    </w:p>
    <w:p w14:paraId="4042B49A" w14:textId="77777777" w:rsidR="00A4060F" w:rsidRPr="00994C3A" w:rsidRDefault="00A843DE" w:rsidP="00A4060F">
      <w:pPr>
        <w:bidi/>
        <w:rPr>
          <w:rFonts w:ascii="Dubai" w:hAnsi="Dubai" w:cs="Dubai"/>
        </w:rPr>
      </w:pPr>
      <w:r w:rsidRPr="00994C3A">
        <w:rPr>
          <w:rFonts w:ascii="Dubai" w:hAnsi="Dubai" w:cs="Dubai"/>
          <w:rtl/>
          <w:lang w:val="ar"/>
        </w:rPr>
        <w:t>تتوفر خدمات NDIS وتفي بالاحتياجات الثقافية واللغوية للمشاركين من CALD والأسر ومقدمي الرعاية.</w:t>
      </w:r>
    </w:p>
    <w:bookmarkEnd w:id="16"/>
    <w:p w14:paraId="5A175F0C" w14:textId="77777777" w:rsidR="00F9026E" w:rsidRPr="00994C3A" w:rsidRDefault="00A843DE" w:rsidP="00EB17F2">
      <w:pPr>
        <w:pStyle w:val="Heading5"/>
        <w:keepNext/>
        <w:bidi/>
        <w:ind w:firstLine="426"/>
        <w:rPr>
          <w:rFonts w:ascii="Dubai" w:hAnsi="Dubai" w:cs="Dubai"/>
          <w:bCs/>
          <w:sz w:val="24"/>
        </w:rPr>
      </w:pPr>
      <w:r w:rsidRPr="00994C3A">
        <w:rPr>
          <w:rFonts w:ascii="Dubai" w:hAnsi="Dubai" w:cs="Dubai"/>
          <w:bCs/>
          <w:sz w:val="24"/>
          <w:rtl/>
          <w:lang w:val="ar"/>
        </w:rPr>
        <w:t>كيف قد يبدو هذا بالنسبة لك:</w:t>
      </w:r>
    </w:p>
    <w:p w14:paraId="4DA626CD" w14:textId="7AD5E964" w:rsidR="004E5DA0" w:rsidRDefault="00A843DE" w:rsidP="00A43BD0">
      <w:pPr>
        <w:bidi/>
        <w:ind w:left="426"/>
        <w:rPr>
          <w:rFonts w:ascii="Dubai" w:hAnsi="Dubai" w:cs="Dubai"/>
          <w:lang w:val="ar"/>
        </w:rPr>
      </w:pPr>
      <w:r w:rsidRPr="00994C3A">
        <w:rPr>
          <w:rFonts w:ascii="Dubai" w:hAnsi="Dubai" w:cs="Dubai"/>
          <w:rtl/>
          <w:lang w:val="ar"/>
        </w:rPr>
        <w:t>يمكنك العثور على دعم وخدمات NDIS الآمنة ثقافيًا والمناسبة والوصول إليها.</w:t>
      </w:r>
    </w:p>
    <w:p w14:paraId="7A2B5F56" w14:textId="77777777" w:rsidR="004A096B" w:rsidRPr="00994C3A" w:rsidRDefault="00A843DE" w:rsidP="005F1548">
      <w:pPr>
        <w:pStyle w:val="Heading4"/>
        <w:keepNext/>
        <w:numPr>
          <w:ilvl w:val="0"/>
          <w:numId w:val="22"/>
        </w:numPr>
        <w:bidi/>
        <w:spacing w:before="840"/>
        <w:ind w:left="425" w:hanging="425"/>
        <w:rPr>
          <w:rFonts w:ascii="Dubai" w:hAnsi="Dubai" w:cs="Dubai"/>
          <w:bCs/>
        </w:rPr>
      </w:pPr>
      <w:r w:rsidRPr="00994C3A">
        <w:rPr>
          <w:rFonts w:ascii="Dubai" w:hAnsi="Dubai" w:cs="Dubai"/>
          <w:bCs/>
          <w:rtl/>
          <w:lang w:val="ar"/>
        </w:rPr>
        <w:t>البيانات</w:t>
      </w:r>
    </w:p>
    <w:p w14:paraId="6CF5506A" w14:textId="77777777" w:rsidR="004A096B" w:rsidRPr="00994C3A" w:rsidRDefault="00A843DE" w:rsidP="004A096B">
      <w:pPr>
        <w:bidi/>
        <w:rPr>
          <w:rFonts w:ascii="Dubai" w:hAnsi="Dubai" w:cs="Dubai"/>
        </w:rPr>
      </w:pPr>
      <w:r w:rsidRPr="00994C3A">
        <w:rPr>
          <w:rFonts w:ascii="Dubai" w:hAnsi="Dubai" w:cs="Dubai"/>
          <w:rtl/>
          <w:lang w:val="ar"/>
        </w:rPr>
        <w:t>يتم استخدام البيانات لفهم احتياجات المشاركين من CALD لتحسين الخدمات وفهم تأثير NDIS.</w:t>
      </w:r>
    </w:p>
    <w:p w14:paraId="1A1ADB2F" w14:textId="77777777" w:rsidR="004A096B" w:rsidRPr="00994C3A" w:rsidRDefault="00A843DE" w:rsidP="00EB17F2">
      <w:pPr>
        <w:pStyle w:val="Heading5"/>
        <w:keepNext/>
        <w:bidi/>
        <w:ind w:firstLine="426"/>
        <w:rPr>
          <w:rFonts w:ascii="Dubai" w:hAnsi="Dubai" w:cs="Dubai"/>
          <w:bCs/>
          <w:sz w:val="24"/>
        </w:rPr>
      </w:pPr>
      <w:r w:rsidRPr="00994C3A">
        <w:rPr>
          <w:rFonts w:ascii="Dubai" w:hAnsi="Dubai" w:cs="Dubai"/>
          <w:bCs/>
          <w:sz w:val="24"/>
          <w:rtl/>
          <w:lang w:val="ar"/>
        </w:rPr>
        <w:lastRenderedPageBreak/>
        <w:t>كيف قد يبدو هذا بالنسبة لك:</w:t>
      </w:r>
    </w:p>
    <w:p w14:paraId="13576A7A" w14:textId="70F49945" w:rsidR="004E5DA0" w:rsidRDefault="00A843DE" w:rsidP="00A43BD0">
      <w:pPr>
        <w:bidi/>
        <w:ind w:left="426"/>
        <w:rPr>
          <w:rFonts w:ascii="Dubai" w:hAnsi="Dubai" w:cs="Dubai"/>
          <w:lang w:val="ar"/>
        </w:rPr>
      </w:pPr>
      <w:r w:rsidRPr="00994C3A">
        <w:rPr>
          <w:rFonts w:ascii="Dubai" w:hAnsi="Dubai" w:cs="Dubai"/>
          <w:rtl/>
          <w:lang w:val="ar"/>
        </w:rPr>
        <w:t>يتم وضع تعريف لـ CALD يعكس هويتك بشكل أفضل.</w:t>
      </w:r>
    </w:p>
    <w:p w14:paraId="1B9C79FA" w14:textId="77777777" w:rsidR="00A7745A" w:rsidRPr="00994C3A" w:rsidRDefault="00A843DE" w:rsidP="005F1548">
      <w:pPr>
        <w:pStyle w:val="Heading4"/>
        <w:keepNext/>
        <w:numPr>
          <w:ilvl w:val="0"/>
          <w:numId w:val="22"/>
        </w:numPr>
        <w:bidi/>
        <w:spacing w:before="840"/>
        <w:ind w:left="425" w:hanging="425"/>
        <w:rPr>
          <w:rFonts w:ascii="Dubai" w:hAnsi="Dubai" w:cs="Dubai"/>
          <w:bCs/>
        </w:rPr>
      </w:pPr>
      <w:r w:rsidRPr="00994C3A">
        <w:rPr>
          <w:rFonts w:ascii="Dubai" w:hAnsi="Dubai" w:cs="Dubai"/>
          <w:bCs/>
          <w:rtl/>
          <w:lang w:val="ar"/>
        </w:rPr>
        <w:t>التوعية</w:t>
      </w:r>
    </w:p>
    <w:p w14:paraId="5D003360" w14:textId="77777777" w:rsidR="00A7745A" w:rsidRPr="00994C3A" w:rsidRDefault="00A843DE" w:rsidP="00A7745A">
      <w:pPr>
        <w:bidi/>
        <w:rPr>
          <w:rFonts w:ascii="Dubai" w:hAnsi="Dubai" w:cs="Dubai"/>
        </w:rPr>
      </w:pPr>
      <w:r w:rsidRPr="00994C3A">
        <w:rPr>
          <w:rFonts w:ascii="Dubai" w:hAnsi="Dubai" w:cs="Dubai"/>
          <w:rtl/>
          <w:lang w:val="ar"/>
        </w:rPr>
        <w:t>يتم تقديم الدعم والخدمات للتثقيف والتواصل مع الأشخاص والمجتمعات التي لم تتعامل معها NDIA جيدًا من قبل.</w:t>
      </w:r>
    </w:p>
    <w:p w14:paraId="6BBFD59F" w14:textId="77777777" w:rsidR="009F24F0" w:rsidRPr="00994C3A" w:rsidRDefault="00A843DE" w:rsidP="00EB17F2">
      <w:pPr>
        <w:pStyle w:val="Heading5"/>
        <w:keepNext/>
        <w:bidi/>
        <w:ind w:firstLine="426"/>
        <w:rPr>
          <w:rFonts w:ascii="Dubai" w:hAnsi="Dubai" w:cs="Dubai"/>
          <w:bCs/>
          <w:sz w:val="24"/>
        </w:rPr>
      </w:pPr>
      <w:r w:rsidRPr="00994C3A">
        <w:rPr>
          <w:rFonts w:ascii="Dubai" w:hAnsi="Dubai" w:cs="Dubai"/>
          <w:bCs/>
          <w:sz w:val="24"/>
          <w:rtl/>
          <w:lang w:val="ar"/>
        </w:rPr>
        <w:t>كيف قد يبدو هذا بالنسبة لك:</w:t>
      </w:r>
    </w:p>
    <w:p w14:paraId="3973163F" w14:textId="77777777" w:rsidR="00D46B10" w:rsidRPr="00994C3A" w:rsidRDefault="00A843DE" w:rsidP="00A43BD0">
      <w:pPr>
        <w:bidi/>
        <w:ind w:left="426"/>
        <w:rPr>
          <w:rFonts w:ascii="Dubai" w:hAnsi="Dubai" w:cs="Dubai"/>
        </w:rPr>
      </w:pPr>
      <w:r w:rsidRPr="00994C3A">
        <w:rPr>
          <w:rFonts w:ascii="Dubai" w:hAnsi="Dubai" w:cs="Dubai"/>
          <w:rtl/>
          <w:lang w:val="ar"/>
        </w:rPr>
        <w:t>يتمتع مجتمعك بفهم أكبر لـ NDIS والإعاقة وتشعر بمزيد من الثقة عند التحدث عن NDIS أو التقدم للحصول عليها.</w:t>
      </w:r>
    </w:p>
    <w:p w14:paraId="0F292E81" w14:textId="77777777" w:rsidR="00D46B10" w:rsidRPr="00994C3A" w:rsidRDefault="00A843DE">
      <w:pPr>
        <w:spacing w:after="0" w:line="240" w:lineRule="auto"/>
        <w:rPr>
          <w:rFonts w:ascii="Dubai" w:hAnsi="Dubai" w:cs="Dubai"/>
        </w:rPr>
      </w:pPr>
      <w:r w:rsidRPr="00994C3A">
        <w:rPr>
          <w:rFonts w:ascii="Dubai" w:hAnsi="Dubai" w:cs="Dubai"/>
        </w:rPr>
        <w:br w:type="page"/>
      </w:r>
    </w:p>
    <w:p w14:paraId="39E9C682" w14:textId="1FC44656" w:rsidR="00CF7E82" w:rsidRDefault="00A843DE" w:rsidP="00CF7E82">
      <w:pPr>
        <w:pStyle w:val="Heading2"/>
        <w:numPr>
          <w:ilvl w:val="0"/>
          <w:numId w:val="0"/>
        </w:numPr>
        <w:bidi/>
        <w:ind w:left="720" w:hanging="720"/>
        <w:rPr>
          <w:rFonts w:ascii="Dubai" w:hAnsi="Dubai" w:cs="Dubai"/>
          <w:lang w:val="ar"/>
        </w:rPr>
      </w:pPr>
      <w:r w:rsidRPr="00994C3A">
        <w:rPr>
          <w:rFonts w:ascii="Dubai" w:hAnsi="Dubai" w:cs="Dubai"/>
          <w:rtl/>
          <w:lang w:val="ar"/>
        </w:rPr>
        <w:lastRenderedPageBreak/>
        <w:t>ماذا سيحدث بعد ذلك</w:t>
      </w:r>
    </w:p>
    <w:p w14:paraId="5871332E" w14:textId="77777777" w:rsidR="009F24F0" w:rsidRPr="00994C3A" w:rsidRDefault="00A843DE" w:rsidP="005F1548">
      <w:pPr>
        <w:bidi/>
        <w:spacing w:before="840"/>
        <w:rPr>
          <w:rFonts w:ascii="Dubai" w:hAnsi="Dubai" w:cs="Dubai"/>
        </w:rPr>
      </w:pPr>
      <w:r w:rsidRPr="00994C3A">
        <w:rPr>
          <w:rFonts w:ascii="Dubai" w:hAnsi="Dubai" w:cs="Dubai"/>
          <w:rtl/>
          <w:lang w:val="ar"/>
        </w:rPr>
        <w:t>تعمل NDIA الآن على تنفيذ الإجراءات الموضحة في الاستراتيجية. ومع تقدم هذا العمل، سيتم توفير تحديثات منتظمة لقياس وتتبع التقدم المحرز في الاستراتيجية.</w:t>
      </w:r>
    </w:p>
    <w:p w14:paraId="09C55045" w14:textId="77777777" w:rsidR="0094201D" w:rsidRPr="00994C3A" w:rsidRDefault="00A843DE" w:rsidP="005E27FE">
      <w:pPr>
        <w:bidi/>
        <w:rPr>
          <w:rFonts w:ascii="Dubai" w:hAnsi="Dubai" w:cs="Dubai"/>
        </w:rPr>
      </w:pPr>
      <w:r w:rsidRPr="00994C3A">
        <w:rPr>
          <w:rFonts w:ascii="Dubai" w:hAnsi="Dubai" w:cs="Dubai"/>
          <w:rtl/>
          <w:lang w:val="ar"/>
        </w:rPr>
        <w:t>سيتم نشر تقرير مرحلي في أواخر عام 2024. سيُظهر ما إذا كانت الاستراتيجية تسير على الطريق الصحيح لتحقيق أهدافها.</w:t>
      </w:r>
    </w:p>
    <w:p w14:paraId="71A51166" w14:textId="77777777" w:rsidR="0094201D" w:rsidRPr="00994C3A" w:rsidRDefault="00A843DE" w:rsidP="005E27FE">
      <w:pPr>
        <w:bidi/>
        <w:rPr>
          <w:rFonts w:ascii="Dubai" w:hAnsi="Dubai" w:cs="Dubai"/>
        </w:rPr>
      </w:pPr>
      <w:r w:rsidRPr="00994C3A">
        <w:rPr>
          <w:rFonts w:ascii="Dubai" w:hAnsi="Dubai" w:cs="Dubai"/>
          <w:rtl/>
          <w:lang w:val="ar"/>
        </w:rPr>
        <w:t>ستواصل NDIA العمل مع الأشخاص ذوي الإعاقة من خلفيات CALD وEAG وقطاع CALD للتأكد من تنفيذ الاستراتيجية وأنها تعكس الاحتياجات المتغيرة للمجتمع.</w:t>
      </w:r>
    </w:p>
    <w:p w14:paraId="649967F2" w14:textId="77777777" w:rsidR="002F6EF0" w:rsidRPr="00994C3A" w:rsidRDefault="00A843DE" w:rsidP="002F6EF0">
      <w:pPr>
        <w:pStyle w:val="Heading2"/>
        <w:numPr>
          <w:ilvl w:val="0"/>
          <w:numId w:val="0"/>
        </w:numPr>
        <w:bidi/>
        <w:rPr>
          <w:rFonts w:ascii="Dubai" w:hAnsi="Dubai" w:cs="Dubai"/>
        </w:rPr>
      </w:pPr>
      <w:r w:rsidRPr="00994C3A">
        <w:rPr>
          <w:rFonts w:ascii="Dubai" w:hAnsi="Dubai" w:cs="Dubai"/>
          <w:rtl/>
          <w:lang w:val="ar"/>
        </w:rPr>
        <w:t>كيفية معرفة المزيد</w:t>
      </w:r>
    </w:p>
    <w:p w14:paraId="6C358C59" w14:textId="6B0B954D" w:rsidR="00202160" w:rsidRPr="00994C3A" w:rsidRDefault="00A843DE" w:rsidP="00A012F4">
      <w:pPr>
        <w:bidi/>
        <w:rPr>
          <w:rFonts w:ascii="Dubai" w:hAnsi="Dubai" w:cs="Dubai"/>
        </w:rPr>
      </w:pPr>
      <w:r w:rsidRPr="00994C3A">
        <w:rPr>
          <w:rFonts w:ascii="Dubai" w:hAnsi="Dubai" w:cs="Dubai"/>
          <w:rtl/>
          <w:lang w:val="ar"/>
        </w:rPr>
        <w:t>إذا:</w:t>
      </w:r>
    </w:p>
    <w:p w14:paraId="5D561F93" w14:textId="5D1F4A0E" w:rsidR="009237DD" w:rsidRPr="00994C3A" w:rsidRDefault="00643844" w:rsidP="000C465F">
      <w:pPr>
        <w:pStyle w:val="ListParagraph"/>
        <w:numPr>
          <w:ilvl w:val="0"/>
          <w:numId w:val="21"/>
        </w:numPr>
        <w:bidi/>
        <w:rPr>
          <w:rFonts w:ascii="Dubai" w:hAnsi="Dubai" w:cs="Dubai"/>
        </w:rPr>
      </w:pPr>
      <w:r>
        <w:rPr>
          <w:rFonts w:ascii="Dubai" w:hAnsi="Dubai" w:cs="Dubai" w:hint="cs"/>
          <w:rtl/>
          <w:lang w:val="ar"/>
        </w:rPr>
        <w:t xml:space="preserve">كانت لديك </w:t>
      </w:r>
      <w:r w:rsidR="00A843DE" w:rsidRPr="00994C3A">
        <w:rPr>
          <w:rFonts w:ascii="Dubai" w:hAnsi="Dubai" w:cs="Dubai"/>
          <w:rtl/>
          <w:lang w:val="ar"/>
        </w:rPr>
        <w:t>أسئلة حول استراتيجية CALD</w:t>
      </w:r>
    </w:p>
    <w:p w14:paraId="4C06444F" w14:textId="1667C672" w:rsidR="00202160" w:rsidRPr="00994C3A" w:rsidRDefault="00643844" w:rsidP="00A012F4">
      <w:pPr>
        <w:pStyle w:val="ListParagraph"/>
        <w:numPr>
          <w:ilvl w:val="0"/>
          <w:numId w:val="21"/>
        </w:numPr>
        <w:bidi/>
        <w:rPr>
          <w:rFonts w:ascii="Dubai" w:hAnsi="Dubai" w:cs="Dubai"/>
        </w:rPr>
      </w:pPr>
      <w:r>
        <w:rPr>
          <w:rFonts w:ascii="Dubai" w:hAnsi="Dubai" w:cs="Dubai" w:hint="cs"/>
          <w:rtl/>
          <w:lang w:val="ar"/>
        </w:rPr>
        <w:t xml:space="preserve">كنت </w:t>
      </w:r>
      <w:r w:rsidR="00A843DE" w:rsidRPr="00994C3A">
        <w:rPr>
          <w:rFonts w:ascii="Dubai" w:hAnsi="Dubai" w:cs="Dubai"/>
          <w:rtl/>
          <w:lang w:val="ar"/>
        </w:rPr>
        <w:t>تحتاج إلى دعم لتطبيق أو استخدام NDIS</w:t>
      </w:r>
    </w:p>
    <w:p w14:paraId="277778D8" w14:textId="0E1AD60A" w:rsidR="00810B87" w:rsidRDefault="00A843DE" w:rsidP="00A012F4">
      <w:pPr>
        <w:bidi/>
        <w:rPr>
          <w:rFonts w:ascii="Dubai" w:hAnsi="Dubai" w:cs="Dubai"/>
          <w:lang w:val="ar"/>
        </w:rPr>
      </w:pPr>
      <w:r w:rsidRPr="00994C3A">
        <w:rPr>
          <w:rFonts w:ascii="Dubai" w:hAnsi="Dubai" w:cs="Dubai"/>
          <w:rtl/>
          <w:lang w:val="ar"/>
        </w:rPr>
        <w:t xml:space="preserve">يمكنك الاتصال بـ NDIS هاتفيًا على الرقم </w:t>
      </w:r>
      <w:r w:rsidRPr="00994C3A">
        <w:rPr>
          <w:rFonts w:ascii="Dubai" w:hAnsi="Dubai" w:cs="Dubai"/>
          <w:b/>
          <w:bCs/>
          <w:rtl/>
          <w:lang w:val="ar"/>
        </w:rPr>
        <w:t>110 800 1800</w:t>
      </w:r>
      <w:r w:rsidRPr="00994C3A">
        <w:rPr>
          <w:rFonts w:ascii="Dubai" w:hAnsi="Dubai" w:cs="Dubai"/>
          <w:rtl/>
          <w:lang w:val="ar"/>
        </w:rPr>
        <w:t xml:space="preserve"> أو إرسال بريد إلكتروني إلى </w:t>
      </w:r>
      <w:hyperlink r:id="rId15" w:history="1">
        <w:r w:rsidR="0007461D" w:rsidRPr="0007461D">
          <w:rPr>
            <w:rStyle w:val="Hyperlink"/>
            <w:rFonts w:ascii="Dubai" w:hAnsi="Dubai" w:cs="Dubai"/>
            <w:lang w:val="ar"/>
          </w:rPr>
          <w:t>enquiries@ndis.gov.au</w:t>
        </w:r>
      </w:hyperlink>
      <w:r w:rsidRPr="00994C3A">
        <w:rPr>
          <w:rFonts w:ascii="Dubai" w:hAnsi="Dubai" w:cs="Dubai"/>
          <w:rtl/>
          <w:lang w:val="ar"/>
        </w:rPr>
        <w:t xml:space="preserve"> أو الدردشة عبر الإنترنت أو زيارة أقرب مكتب NDIS إليك. يمكن العثور على مواقع المكاتب على </w:t>
      </w:r>
      <w:hyperlink r:id="rId16" w:history="1">
        <w:r w:rsidRPr="0007461D">
          <w:rPr>
            <w:rStyle w:val="Hyperlink"/>
            <w:rFonts w:ascii="Dubai" w:hAnsi="Dubai" w:cs="Dubai"/>
            <w:rtl/>
            <w:lang w:val="ar"/>
          </w:rPr>
          <w:t>موقع NDIS الإلكتروني</w:t>
        </w:r>
      </w:hyperlink>
      <w:r w:rsidRPr="00994C3A">
        <w:rPr>
          <w:rFonts w:ascii="Dubai" w:hAnsi="Dubai" w:cs="Dubai"/>
          <w:rtl/>
          <w:lang w:val="ar"/>
        </w:rPr>
        <w:t>.</w:t>
      </w:r>
    </w:p>
    <w:p w14:paraId="2D63D0C2" w14:textId="04548EE5" w:rsidR="0007022E" w:rsidRPr="00994C3A" w:rsidRDefault="00450CFE" w:rsidP="005F1548">
      <w:pPr>
        <w:bidi/>
        <w:spacing w:before="840"/>
        <w:rPr>
          <w:rFonts w:ascii="Dubai" w:hAnsi="Dubai" w:cs="Dubai"/>
          <w:noProof/>
        </w:rPr>
      </w:pPr>
      <w:r w:rsidRPr="00EC6AD4">
        <w:rPr>
          <w:rFonts w:ascii="Dubai" w:hAnsi="Dubai" w:cs="Dubai"/>
          <w:rtl/>
          <w:lang w:val="ar"/>
        </w:rPr>
        <w:t xml:space="preserve">تتوفر النسخة الكاملة من استراتيجية NDIS للتنوع الثقافي واللغوي </w:t>
      </w:r>
      <w:r w:rsidR="00643844">
        <w:rPr>
          <w:rFonts w:ascii="Dubai" w:hAnsi="Dubai" w:cs="Dubai" w:hint="cs"/>
          <w:rtl/>
          <w:lang w:val="ar"/>
        </w:rPr>
        <w:t>2024-2028</w:t>
      </w:r>
      <w:r w:rsidRPr="00EC6AD4">
        <w:rPr>
          <w:rFonts w:ascii="Dubai" w:hAnsi="Dubai" w:cs="Dubai"/>
          <w:rtl/>
          <w:lang w:val="ar"/>
        </w:rPr>
        <w:t xml:space="preserve"> وخطة العمل بـ 17 لغة بما في ذلك نسخة سهلة القراءة Easy Read، على </w:t>
      </w:r>
      <w:hyperlink r:id="rId17" w:history="1">
        <w:r w:rsidRPr="0007461D">
          <w:rPr>
            <w:rStyle w:val="Hyperlink"/>
            <w:rFonts w:ascii="Dubai" w:hAnsi="Dubai" w:cs="Dubai"/>
            <w:rtl/>
            <w:lang w:val="ar"/>
          </w:rPr>
          <w:t>موقع NDIS</w:t>
        </w:r>
      </w:hyperlink>
      <w:r w:rsidRPr="00EC6AD4">
        <w:rPr>
          <w:rFonts w:ascii="Dubai" w:hAnsi="Dubai" w:cs="Dubai"/>
          <w:rtl/>
          <w:lang w:val="ar"/>
        </w:rPr>
        <w:t xml:space="preserve"> الإلكتروني.</w:t>
      </w:r>
      <w:bookmarkStart w:id="17" w:name="_Toc156980178"/>
      <w:bookmarkStart w:id="18" w:name="_Toc157679823"/>
      <w:bookmarkStart w:id="19" w:name="_Toc157682124"/>
    </w:p>
    <w:p w14:paraId="694C7798" w14:textId="77777777" w:rsidR="002C766A" w:rsidRPr="00994C3A" w:rsidRDefault="00A843DE">
      <w:pPr>
        <w:spacing w:after="0" w:line="240" w:lineRule="auto"/>
        <w:rPr>
          <w:rFonts w:ascii="Dubai" w:hAnsi="Dubai" w:cs="Dubai"/>
          <w:noProof/>
        </w:rPr>
        <w:sectPr w:rsidR="002C766A" w:rsidRPr="00994C3A" w:rsidSect="00194162">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561" w:footer="374" w:gutter="0"/>
          <w:cols w:space="708"/>
          <w:titlePg/>
          <w:docGrid w:linePitch="360"/>
        </w:sectPr>
      </w:pPr>
      <w:r w:rsidRPr="00994C3A">
        <w:rPr>
          <w:rFonts w:ascii="Dubai" w:hAnsi="Dubai" w:cs="Dubai"/>
          <w:noProof/>
        </w:rPr>
        <w:br w:type="page"/>
      </w:r>
    </w:p>
    <w:bookmarkEnd w:id="17"/>
    <w:bookmarkEnd w:id="18"/>
    <w:bookmarkEnd w:id="19"/>
    <w:p w14:paraId="3594E93F" w14:textId="6BC81414" w:rsidR="002C766A" w:rsidRPr="00994C3A" w:rsidRDefault="002C766A" w:rsidP="00B822CE">
      <w:pPr>
        <w:pStyle w:val="FGCNORMAL"/>
        <w:bidi/>
        <w:spacing w:before="6600"/>
        <w:ind w:left="0"/>
        <w:rPr>
          <w:rFonts w:ascii="Dubai" w:hAnsi="Dubai" w:cs="Dubai"/>
        </w:rPr>
      </w:pPr>
      <w:r w:rsidRPr="00994C3A">
        <w:rPr>
          <w:rFonts w:ascii="Dubai" w:hAnsi="Dubai" w:cs="Dubai"/>
          <w:noProof/>
        </w:rPr>
        <w:lastRenderedPageBreak/>
        <w:drawing>
          <wp:inline distT="0" distB="0" distL="0" distR="0" wp14:anchorId="71B797C3" wp14:editId="75B7324E">
            <wp:extent cx="1222375" cy="656057"/>
            <wp:effectExtent l="0" t="0" r="0" b="0"/>
            <wp:docPr id="2" name="Picture 2" descr="NDIS، مقدمة من الوكالة الوطنية للتأمين ضد الإعاقة">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 مقدمة من الوكالة الوطنية للتأمين ضد الإعاقة">
                      <a:extLst>
                        <a:ext uri="{C183D7F6-B498-43B3-948B-1728B52AA6E4}">
                          <adec:decorative xmlns:adec="http://schemas.microsoft.com/office/drawing/2017/decorative" val="0"/>
                        </a:ext>
                      </a:extLst>
                    </pic:cNvPr>
                    <pic:cNvPicPr/>
                  </pic:nvPicPr>
                  <pic:blipFill>
                    <a:blip r:embed="rId24"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2CC4E65C" w14:textId="2394E05B" w:rsidR="00AB4AB3" w:rsidRPr="00994C3A" w:rsidRDefault="0007461D" w:rsidP="002C766A">
      <w:pPr>
        <w:pStyle w:val="FGCNORMAL"/>
        <w:bidi/>
        <w:spacing w:after="480"/>
        <w:ind w:left="0"/>
        <w:rPr>
          <w:rFonts w:ascii="Dubai" w:hAnsi="Dubai" w:cs="Dubai"/>
          <w:b/>
          <w:bCs/>
        </w:rPr>
      </w:pPr>
      <w:hyperlink r:id="rId25" w:history="1">
        <w:r w:rsidR="00A843DE" w:rsidRPr="0007461D">
          <w:rPr>
            <w:rStyle w:val="Hyperlink"/>
            <w:rFonts w:ascii="Dubai" w:hAnsi="Dubai" w:cs="Dubai"/>
            <w:b/>
            <w:bCs/>
            <w:rtl/>
            <w:lang w:val="ar"/>
          </w:rPr>
          <w:t>ndis.gov.au</w:t>
        </w:r>
      </w:hyperlink>
    </w:p>
    <w:p w14:paraId="18C63469" w14:textId="77777777" w:rsidR="00C00B38" w:rsidRPr="00994C3A" w:rsidRDefault="00A843DE" w:rsidP="00C00B38">
      <w:pPr>
        <w:bidi/>
        <w:rPr>
          <w:rFonts w:ascii="Dubai" w:hAnsi="Dubai" w:cs="Dubai"/>
          <w:b/>
          <w:bCs/>
        </w:rPr>
      </w:pPr>
      <w:r w:rsidRPr="00994C3A">
        <w:rPr>
          <w:rFonts w:ascii="Dubai" w:hAnsi="Dubai" w:cs="Dubai"/>
          <w:b/>
          <w:bCs/>
          <w:rtl/>
          <w:lang w:val="ar"/>
        </w:rPr>
        <w:t>الوكالة الوطنية للتأمين ضد الإعاقة</w:t>
      </w:r>
    </w:p>
    <w:p w14:paraId="06D56395" w14:textId="77777777" w:rsidR="002C766A" w:rsidRPr="00994C3A" w:rsidRDefault="00A843DE" w:rsidP="002C766A">
      <w:pPr>
        <w:bidi/>
        <w:rPr>
          <w:rFonts w:ascii="Dubai" w:hAnsi="Dubai" w:cs="Dubai"/>
        </w:rPr>
      </w:pPr>
      <w:r w:rsidRPr="00994C3A">
        <w:rPr>
          <w:rFonts w:ascii="Dubai" w:hAnsi="Dubai" w:cs="Dubai"/>
          <w:rtl/>
          <w:lang w:val="ar"/>
        </w:rPr>
        <w:t>الهاتف: 110 800 1800</w:t>
      </w:r>
    </w:p>
    <w:p w14:paraId="435A10E3" w14:textId="66BB4D21" w:rsidR="002C766A" w:rsidRPr="00994C3A" w:rsidRDefault="00A843DE" w:rsidP="00C00B38">
      <w:pPr>
        <w:bidi/>
        <w:rPr>
          <w:rFonts w:ascii="Dubai" w:hAnsi="Dubai" w:cs="Dubai"/>
        </w:rPr>
      </w:pPr>
      <w:r w:rsidRPr="00994C3A">
        <w:rPr>
          <w:rFonts w:ascii="Dubai" w:hAnsi="Dubai" w:cs="Dubai"/>
          <w:rtl/>
          <w:lang w:val="ar"/>
        </w:rPr>
        <w:t xml:space="preserve">الدردشة الإلكترونية: </w:t>
      </w:r>
      <w:hyperlink r:id="rId26" w:history="1">
        <w:r w:rsidRPr="00994C3A">
          <w:rPr>
            <w:rStyle w:val="Hyperlink"/>
            <w:rFonts w:ascii="Dubai" w:hAnsi="Dubai" w:cs="Dubai"/>
            <w:kern w:val="1"/>
            <w:szCs w:val="22"/>
            <w:rtl/>
            <w:lang w:val="ar"/>
          </w:rPr>
          <w:t>ndis.gov.au</w:t>
        </w:r>
      </w:hyperlink>
    </w:p>
    <w:p w14:paraId="7146B26C" w14:textId="77777777" w:rsidR="00A052D6" w:rsidRPr="00994C3A" w:rsidRDefault="00A843DE" w:rsidP="00A052D6">
      <w:pPr>
        <w:bidi/>
        <w:rPr>
          <w:rFonts w:ascii="Dubai" w:hAnsi="Dubai" w:cs="Dubai"/>
          <w:b/>
          <w:bCs/>
        </w:rPr>
      </w:pPr>
      <w:r w:rsidRPr="00994C3A">
        <w:rPr>
          <w:rFonts w:ascii="Dubai" w:hAnsi="Dubai" w:cs="Dubai"/>
          <w:b/>
          <w:bCs/>
          <w:rtl/>
          <w:lang w:val="ar"/>
        </w:rPr>
        <w:t>تابعونا على قنواتنا الاجتماعية</w:t>
      </w:r>
    </w:p>
    <w:p w14:paraId="4037D0E5" w14:textId="6471BD8A" w:rsidR="00A052D6" w:rsidRPr="00994C3A" w:rsidRDefault="00000000" w:rsidP="002C766A">
      <w:pPr>
        <w:pStyle w:val="ListParagraph"/>
        <w:numPr>
          <w:ilvl w:val="0"/>
          <w:numId w:val="17"/>
        </w:numPr>
        <w:bidi/>
        <w:rPr>
          <w:rFonts w:ascii="Dubai" w:hAnsi="Dubai" w:cs="Dubai"/>
          <w:spacing w:val="-5"/>
          <w:kern w:val="1"/>
          <w:szCs w:val="22"/>
        </w:rPr>
      </w:pPr>
      <w:hyperlink r:id="rId27" w:history="1">
        <w:r w:rsidR="00A843DE" w:rsidRPr="00994C3A">
          <w:rPr>
            <w:rStyle w:val="Hyperlink"/>
            <w:rFonts w:ascii="Dubai" w:hAnsi="Dubai" w:cs="Dubai"/>
            <w:spacing w:val="-5"/>
            <w:kern w:val="1"/>
            <w:szCs w:val="22"/>
            <w:rtl/>
            <w:lang w:val="ar"/>
          </w:rPr>
          <w:t>Facebook</w:t>
        </w:r>
      </w:hyperlink>
    </w:p>
    <w:p w14:paraId="3855BE2E" w14:textId="4BE67E54" w:rsidR="00A052D6" w:rsidRPr="00994C3A" w:rsidRDefault="00000000" w:rsidP="002C766A">
      <w:pPr>
        <w:pStyle w:val="ListParagraph"/>
        <w:numPr>
          <w:ilvl w:val="0"/>
          <w:numId w:val="17"/>
        </w:numPr>
        <w:bidi/>
        <w:rPr>
          <w:rFonts w:ascii="Dubai" w:hAnsi="Dubai" w:cs="Dubai"/>
          <w:spacing w:val="-5"/>
          <w:kern w:val="1"/>
          <w:szCs w:val="22"/>
        </w:rPr>
      </w:pPr>
      <w:hyperlink r:id="rId28" w:history="1">
        <w:r w:rsidR="00A843DE" w:rsidRPr="00994C3A">
          <w:rPr>
            <w:rStyle w:val="Hyperlink"/>
            <w:rFonts w:ascii="Dubai" w:hAnsi="Dubai" w:cs="Dubai"/>
            <w:spacing w:val="-5"/>
            <w:kern w:val="1"/>
            <w:szCs w:val="22"/>
            <w:rtl/>
            <w:lang w:val="ar"/>
          </w:rPr>
          <w:t>Instagram</w:t>
        </w:r>
      </w:hyperlink>
    </w:p>
    <w:p w14:paraId="4C6DAE25" w14:textId="0F3012D3" w:rsidR="00A052D6" w:rsidRPr="00994C3A" w:rsidRDefault="00000000" w:rsidP="002C766A">
      <w:pPr>
        <w:pStyle w:val="ListParagraph"/>
        <w:numPr>
          <w:ilvl w:val="0"/>
          <w:numId w:val="17"/>
        </w:numPr>
        <w:bidi/>
        <w:rPr>
          <w:rFonts w:ascii="Dubai" w:hAnsi="Dubai" w:cs="Dubai"/>
          <w:spacing w:val="-5"/>
          <w:kern w:val="1"/>
          <w:szCs w:val="22"/>
        </w:rPr>
      </w:pPr>
      <w:hyperlink r:id="rId29" w:history="1">
        <w:r w:rsidR="00A843DE" w:rsidRPr="00994C3A">
          <w:rPr>
            <w:rStyle w:val="Hyperlink"/>
            <w:rFonts w:ascii="Dubai" w:hAnsi="Dubai" w:cs="Dubai"/>
            <w:spacing w:val="-5"/>
            <w:kern w:val="1"/>
            <w:szCs w:val="22"/>
            <w:rtl/>
            <w:lang w:val="ar"/>
          </w:rPr>
          <w:t>YouTube</w:t>
        </w:r>
      </w:hyperlink>
    </w:p>
    <w:p w14:paraId="26BEAD91" w14:textId="643390D6" w:rsidR="00A052D6" w:rsidRPr="00994C3A" w:rsidRDefault="00000000" w:rsidP="002C766A">
      <w:pPr>
        <w:pStyle w:val="ListParagraph"/>
        <w:numPr>
          <w:ilvl w:val="0"/>
          <w:numId w:val="17"/>
        </w:numPr>
        <w:bidi/>
        <w:rPr>
          <w:rStyle w:val="Hyperlink"/>
          <w:rFonts w:ascii="Dubai" w:hAnsi="Dubai" w:cs="Dubai"/>
          <w:color w:val="auto"/>
          <w:spacing w:val="-5"/>
          <w:kern w:val="1"/>
          <w:szCs w:val="22"/>
          <w:u w:val="none"/>
        </w:rPr>
      </w:pPr>
      <w:hyperlink r:id="rId30" w:history="1">
        <w:r w:rsidR="00A843DE" w:rsidRPr="00994C3A">
          <w:rPr>
            <w:rStyle w:val="Hyperlink"/>
            <w:rFonts w:ascii="Dubai" w:hAnsi="Dubai" w:cs="Dubai"/>
            <w:spacing w:val="-5"/>
            <w:kern w:val="1"/>
            <w:szCs w:val="22"/>
            <w:rtl/>
            <w:lang w:val="ar"/>
          </w:rPr>
          <w:t>LinkedIn</w:t>
        </w:r>
      </w:hyperlink>
    </w:p>
    <w:p w14:paraId="7C154B45" w14:textId="77777777" w:rsidR="002C766A" w:rsidRPr="00994C3A" w:rsidRDefault="00A843DE" w:rsidP="00B822CE">
      <w:pPr>
        <w:spacing w:after="7600"/>
        <w:rPr>
          <w:rFonts w:ascii="Dubai" w:hAnsi="Dubai" w:cs="Dubai"/>
          <w:spacing w:val="-5"/>
          <w:kern w:val="1"/>
          <w:szCs w:val="22"/>
        </w:rPr>
      </w:pPr>
      <w:r w:rsidRPr="00994C3A">
        <w:rPr>
          <w:rFonts w:ascii="Dubai" w:hAnsi="Dubai" w:cs="Dubai"/>
          <w:spacing w:val="-5"/>
          <w:kern w:val="1"/>
          <w:szCs w:val="22"/>
        </w:rPr>
        <w:br w:type="column"/>
      </w:r>
    </w:p>
    <w:p w14:paraId="57F58DBA" w14:textId="54DEF646" w:rsidR="00A052D6" w:rsidRPr="00994C3A" w:rsidRDefault="00A843DE" w:rsidP="002C766A">
      <w:pPr>
        <w:bidi/>
        <w:rPr>
          <w:rFonts w:ascii="Dubai" w:hAnsi="Dubai" w:cs="Dubai"/>
          <w:b/>
          <w:bCs/>
        </w:rPr>
      </w:pPr>
      <w:r w:rsidRPr="00994C3A">
        <w:rPr>
          <w:rFonts w:ascii="Dubai" w:hAnsi="Dubai" w:cs="Dubai"/>
          <w:b/>
          <w:bCs/>
          <w:rtl/>
          <w:lang w:val="ar"/>
        </w:rPr>
        <w:t xml:space="preserve">للأشخاص الذين يحتاجون للمساعدة في </w:t>
      </w:r>
      <w:r w:rsidR="00B822CE">
        <w:rPr>
          <w:rFonts w:ascii="Dubai" w:hAnsi="Dubai" w:cs="Dubai"/>
          <w:b/>
          <w:bCs/>
          <w:lang w:val="ar"/>
        </w:rPr>
        <w:br/>
      </w:r>
      <w:r w:rsidRPr="00994C3A">
        <w:rPr>
          <w:rFonts w:ascii="Dubai" w:hAnsi="Dubai" w:cs="Dubai"/>
          <w:b/>
          <w:bCs/>
          <w:rtl/>
          <w:lang w:val="ar"/>
        </w:rPr>
        <w:t>اللغة الإنجليزية</w:t>
      </w:r>
    </w:p>
    <w:p w14:paraId="024AF58F" w14:textId="77777777" w:rsidR="00A052D6" w:rsidRPr="00994C3A" w:rsidRDefault="00A843DE" w:rsidP="002C766A">
      <w:pPr>
        <w:pStyle w:val="ListParagraph"/>
        <w:numPr>
          <w:ilvl w:val="0"/>
          <w:numId w:val="18"/>
        </w:numPr>
        <w:bidi/>
        <w:rPr>
          <w:rFonts w:ascii="Dubai" w:hAnsi="Dubai" w:cs="Dubai"/>
        </w:rPr>
      </w:pPr>
      <w:r w:rsidRPr="00994C3A">
        <w:rPr>
          <w:rFonts w:ascii="Dubai" w:hAnsi="Dubai" w:cs="Dubai"/>
          <w:rtl/>
          <w:lang w:val="ar"/>
        </w:rPr>
        <w:t>TIS على الرقم: 450 131</w:t>
      </w:r>
    </w:p>
    <w:p w14:paraId="10BB3263" w14:textId="5D91E375" w:rsidR="00E671ED" w:rsidRPr="00994C3A" w:rsidRDefault="00A843DE" w:rsidP="002C766A">
      <w:pPr>
        <w:bidi/>
        <w:rPr>
          <w:rFonts w:ascii="Dubai" w:hAnsi="Dubai" w:cs="Dubai"/>
          <w:b/>
          <w:bCs/>
        </w:rPr>
      </w:pPr>
      <w:r w:rsidRPr="00994C3A">
        <w:rPr>
          <w:rFonts w:ascii="Dubai" w:hAnsi="Dubai" w:cs="Dubai"/>
          <w:b/>
          <w:bCs/>
          <w:rtl/>
          <w:lang w:val="ar"/>
        </w:rPr>
        <w:t xml:space="preserve">للأشخاص الذين يعانون من الصمم أو </w:t>
      </w:r>
      <w:r w:rsidR="00B822CE">
        <w:rPr>
          <w:rFonts w:ascii="Dubai" w:hAnsi="Dubai" w:cs="Dubai"/>
          <w:b/>
          <w:bCs/>
          <w:lang w:val="ar"/>
        </w:rPr>
        <w:br/>
      </w:r>
      <w:r w:rsidRPr="00994C3A">
        <w:rPr>
          <w:rFonts w:ascii="Dubai" w:hAnsi="Dubai" w:cs="Dubai"/>
          <w:b/>
          <w:bCs/>
          <w:rtl/>
          <w:lang w:val="ar"/>
        </w:rPr>
        <w:t>ضعف السمع</w:t>
      </w:r>
    </w:p>
    <w:p w14:paraId="7888C5B9" w14:textId="77777777" w:rsidR="00A052D6" w:rsidRPr="00994C3A" w:rsidRDefault="00A843DE" w:rsidP="002C766A">
      <w:pPr>
        <w:pStyle w:val="ListParagraph"/>
        <w:numPr>
          <w:ilvl w:val="0"/>
          <w:numId w:val="18"/>
        </w:numPr>
        <w:bidi/>
        <w:rPr>
          <w:rFonts w:ascii="Dubai" w:hAnsi="Dubai" w:cs="Dubai"/>
        </w:rPr>
      </w:pPr>
      <w:r w:rsidRPr="00994C3A">
        <w:rPr>
          <w:rFonts w:ascii="Dubai" w:hAnsi="Dubai" w:cs="Dubai"/>
          <w:rtl/>
          <w:lang w:val="ar"/>
        </w:rPr>
        <w:t>TTY على الرقم: 677 555 1800</w:t>
      </w:r>
    </w:p>
    <w:p w14:paraId="32163F2C" w14:textId="40CFDF56" w:rsidR="00A052D6" w:rsidRPr="00994C3A" w:rsidRDefault="00A843DE" w:rsidP="002C766A">
      <w:pPr>
        <w:pStyle w:val="ListParagraph"/>
        <w:numPr>
          <w:ilvl w:val="0"/>
          <w:numId w:val="18"/>
        </w:numPr>
        <w:bidi/>
        <w:rPr>
          <w:rFonts w:ascii="Dubai" w:hAnsi="Dubai" w:cs="Dubai"/>
        </w:rPr>
      </w:pPr>
      <w:r w:rsidRPr="00994C3A">
        <w:rPr>
          <w:rFonts w:ascii="Dubai" w:hAnsi="Dubai" w:cs="Dubai"/>
          <w:rtl/>
          <w:lang w:val="ar"/>
        </w:rPr>
        <w:t xml:space="preserve">الترحيل الصوتي للصم والبكم: </w:t>
      </w:r>
      <w:r w:rsidR="00B822CE">
        <w:rPr>
          <w:rFonts w:ascii="Dubai" w:hAnsi="Dubai" w:cs="Dubai"/>
          <w:lang w:val="ar"/>
        </w:rPr>
        <w:br/>
      </w:r>
      <w:r w:rsidRPr="00994C3A">
        <w:rPr>
          <w:rFonts w:ascii="Dubai" w:hAnsi="Dubai" w:cs="Dubai"/>
          <w:rtl/>
          <w:lang w:val="ar"/>
        </w:rPr>
        <w:t>727 555 1800</w:t>
      </w:r>
    </w:p>
    <w:p w14:paraId="1A82434B" w14:textId="264429F8" w:rsidR="00385B43" w:rsidRPr="00994C3A" w:rsidRDefault="00A843DE" w:rsidP="00EB6EA3">
      <w:pPr>
        <w:pStyle w:val="ListParagraph"/>
        <w:numPr>
          <w:ilvl w:val="0"/>
          <w:numId w:val="18"/>
        </w:numPr>
        <w:bidi/>
        <w:rPr>
          <w:rFonts w:ascii="Dubai" w:hAnsi="Dubai" w:cs="Dubai"/>
        </w:rPr>
      </w:pPr>
      <w:r w:rsidRPr="00994C3A">
        <w:rPr>
          <w:rFonts w:ascii="Dubai" w:hAnsi="Dubai" w:cs="Dubai"/>
          <w:rtl/>
          <w:lang w:val="ar"/>
        </w:rPr>
        <w:t xml:space="preserve">خدمة الترحيل الوطنية للصم والبكم: </w:t>
      </w:r>
      <w:hyperlink r:id="rId31" w:history="1">
        <w:r w:rsidRPr="00994C3A">
          <w:rPr>
            <w:rStyle w:val="Hyperlink"/>
            <w:rFonts w:ascii="Dubai" w:hAnsi="Dubai" w:cs="Dubai"/>
            <w:rtl/>
            <w:lang w:val="ar"/>
          </w:rPr>
          <w:t>accesshub.gov.au</w:t>
        </w:r>
      </w:hyperlink>
      <w:bookmarkEnd w:id="11"/>
    </w:p>
    <w:sectPr w:rsidR="00385B43" w:rsidRPr="00994C3A" w:rsidSect="00194162">
      <w:headerReference w:type="first" r:id="rId32"/>
      <w:pgSz w:w="11906" w:h="16838" w:code="9"/>
      <w:pgMar w:top="1701" w:right="1440" w:bottom="1440" w:left="1440" w:header="561" w:footer="374" w:gutter="0"/>
      <w:cols w:num="2" w:space="709"/>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06A58" w14:textId="77777777" w:rsidR="00194162" w:rsidRDefault="00194162">
      <w:pPr>
        <w:spacing w:after="0" w:line="240" w:lineRule="auto"/>
      </w:pPr>
      <w:r>
        <w:separator/>
      </w:r>
    </w:p>
  </w:endnote>
  <w:endnote w:type="continuationSeparator" w:id="0">
    <w:p w14:paraId="25D495F6" w14:textId="77777777" w:rsidR="00194162" w:rsidRDefault="00194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3E68B74D-3F32-4B13-996F-40881CEBA62E}"/>
    <w:embedBold r:id="rId2" w:fontKey="{BAC540DF-5D33-4FC8-830D-40730681DD2C}"/>
    <w:embedItalic r:id="rId3" w:fontKey="{5D498BCB-A4A8-4055-B8A7-0A236CEBCDD1}"/>
  </w:font>
  <w:font w:name="Tahoma">
    <w:panose1 w:val="020B0604030504040204"/>
    <w:charset w:val="00"/>
    <w:family w:val="swiss"/>
    <w:pitch w:val="variable"/>
    <w:sig w:usb0="E1002EFF" w:usb1="C000605B" w:usb2="00000029" w:usb3="00000000" w:csb0="000101FF" w:csb1="00000000"/>
    <w:embedRegular r:id="rId4" w:fontKey="{CA7F4FF6-E3DD-439F-8E0A-154D44E7336E}"/>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Dubai">
    <w:panose1 w:val="020B0503030403030204"/>
    <w:charset w:val="00"/>
    <w:family w:val="swiss"/>
    <w:pitch w:val="variable"/>
    <w:sig w:usb0="80002067" w:usb1="80000000" w:usb2="00000008" w:usb3="00000000" w:csb0="00000041" w:csb1="00000000"/>
    <w:embedRegular r:id="rId5" w:fontKey="{14A80916-A427-4BA7-9A7D-5F032875E477}"/>
    <w:embedBold r:id="rId6" w:fontKey="{9229F3C2-31CB-4AA4-8158-1424CA4CDC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1579B" w14:textId="77777777" w:rsidR="00707DD9" w:rsidRDefault="00707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ubai" w:hAnsi="Dubai" w:cs="Dubai"/>
        <w:rtl/>
      </w:rPr>
      <w:id w:val="-572040320"/>
      <w:docPartObj>
        <w:docPartGallery w:val="Page Numbers (Bottom of Page)"/>
        <w:docPartUnique/>
      </w:docPartObj>
    </w:sdtPr>
    <w:sdtContent>
      <w:p w14:paraId="71F2BFC7" w14:textId="4851444C" w:rsidR="00EE1BC9" w:rsidRPr="00994C3A" w:rsidRDefault="00A843DE" w:rsidP="00857C0D">
        <w:pPr>
          <w:pStyle w:val="Footer"/>
          <w:bidi/>
          <w:jc w:val="both"/>
          <w:rPr>
            <w:rFonts w:ascii="Dubai" w:hAnsi="Dubai" w:cs="Dubai"/>
          </w:rPr>
        </w:pPr>
        <w:r w:rsidRPr="00994C3A">
          <w:rPr>
            <w:rFonts w:ascii="Dubai" w:hAnsi="Dubai" w:cs="Dubai"/>
            <w:b w:val="0"/>
            <w:bCs w:val="0"/>
            <w:rtl/>
            <w:lang w:val="ar"/>
          </w:rPr>
          <w:t xml:space="preserve">ملخص استراتيجية التنوع الثقافي واللغوي </w:t>
        </w:r>
        <w:r w:rsidR="00E43E9A">
          <w:rPr>
            <w:rFonts w:ascii="Dubai" w:hAnsi="Dubai" w:cs="Dubai" w:hint="cs"/>
            <w:b w:val="0"/>
            <w:bCs w:val="0"/>
            <w:lang w:val="ar"/>
          </w:rPr>
          <w:t>2024</w:t>
        </w:r>
        <w:r w:rsidRPr="00994C3A">
          <w:rPr>
            <w:rFonts w:ascii="Dubai" w:hAnsi="Dubai" w:cs="Dubai"/>
            <w:b w:val="0"/>
            <w:bCs w:val="0"/>
            <w:rtl/>
            <w:lang w:val="ar"/>
          </w:rPr>
          <w:t>-</w:t>
        </w:r>
        <w:r w:rsidR="00E43E9A">
          <w:rPr>
            <w:rFonts w:ascii="Dubai" w:hAnsi="Dubai" w:cs="Dubai" w:hint="cs"/>
            <w:b w:val="0"/>
            <w:bCs w:val="0"/>
            <w:lang w:val="ar"/>
          </w:rPr>
          <w:t>2028</w:t>
        </w:r>
        <w:r w:rsidRPr="00994C3A">
          <w:rPr>
            <w:rFonts w:ascii="Dubai" w:hAnsi="Dubai" w:cs="Dubai"/>
            <w:b w:val="0"/>
            <w:bCs w:val="0"/>
            <w:rtl/>
            <w:lang w:val="ar"/>
          </w:rPr>
          <w:tab/>
        </w:r>
        <w:r w:rsidRPr="00994C3A">
          <w:rPr>
            <w:rFonts w:ascii="Dubai" w:hAnsi="Dubai" w:cs="Dubai"/>
          </w:rPr>
          <w:fldChar w:fldCharType="begin"/>
        </w:r>
        <w:r w:rsidRPr="00994C3A">
          <w:rPr>
            <w:rFonts w:ascii="Dubai" w:hAnsi="Dubai" w:cs="Dubai"/>
            <w:rtl/>
            <w:lang w:val="ar"/>
          </w:rPr>
          <w:instrText xml:space="preserve"> PAGE </w:instrText>
        </w:r>
        <w:r w:rsidRPr="00994C3A">
          <w:rPr>
            <w:rFonts w:ascii="Dubai" w:hAnsi="Dubai" w:cs="Dubai"/>
          </w:rPr>
          <w:fldChar w:fldCharType="separate"/>
        </w:r>
        <w:r w:rsidRPr="00994C3A">
          <w:rPr>
            <w:rFonts w:ascii="Dubai" w:hAnsi="Dubai" w:cs="Dubai"/>
            <w:rtl/>
            <w:lang w:val="ar"/>
          </w:rPr>
          <w:t>7</w:t>
        </w:r>
        <w:r w:rsidRPr="00994C3A">
          <w:rPr>
            <w:rFonts w:ascii="Dubai" w:hAnsi="Dubai" w:cs="Duba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26405002"/>
      <w:docPartObj>
        <w:docPartGallery w:val="Page Numbers (Bottom of Page)"/>
        <w:docPartUnique/>
      </w:docPartObj>
    </w:sdtPr>
    <w:sdtContent>
      <w:p w14:paraId="7A90C843" w14:textId="77777777" w:rsidR="00834863" w:rsidRPr="009B2942" w:rsidRDefault="00A843DE" w:rsidP="009B2942">
        <w:pPr>
          <w:pStyle w:val="Footer"/>
          <w:bidi/>
        </w:pPr>
        <w:r w:rsidRPr="009B2942">
          <w:rPr>
            <w:rtl/>
            <w:lang w:val="ar"/>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4E219" w14:textId="77777777" w:rsidR="00194162" w:rsidRDefault="00194162">
      <w:pPr>
        <w:spacing w:after="0" w:line="240" w:lineRule="auto"/>
      </w:pPr>
      <w:r>
        <w:separator/>
      </w:r>
    </w:p>
  </w:footnote>
  <w:footnote w:type="continuationSeparator" w:id="0">
    <w:p w14:paraId="570D6225" w14:textId="77777777" w:rsidR="00194162" w:rsidRDefault="001941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925C8" w14:textId="77777777" w:rsidR="00707DD9" w:rsidRDefault="00707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0C6E" w14:textId="77777777" w:rsidR="00707DD9" w:rsidRDefault="00707D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6056" w14:textId="77777777" w:rsidR="009E16CF" w:rsidRDefault="00A843DE">
    <w:pPr>
      <w:pStyle w:val="Header"/>
    </w:pPr>
    <w:r>
      <w:rPr>
        <w:noProof/>
      </w:rPr>
      <w:drawing>
        <wp:anchor distT="0" distB="0" distL="114300" distR="114300" simplePos="0" relativeHeight="251658240" behindDoc="1" locked="1" layoutInCell="1" allowOverlap="1" wp14:anchorId="3F01CAD0" wp14:editId="75A50818">
          <wp:simplePos x="0" y="0"/>
          <wp:positionH relativeFrom="column">
            <wp:posOffset>-904875</wp:posOffset>
          </wp:positionH>
          <wp:positionV relativeFrom="page">
            <wp:posOffset>9525</wp:posOffset>
          </wp:positionV>
          <wp:extent cx="7559040" cy="10683240"/>
          <wp:effectExtent l="0" t="0" r="381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24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6228B"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5FA6D3F8">
      <w:start w:val="1"/>
      <w:numFmt w:val="decimal"/>
      <w:lvlText w:val="%1."/>
      <w:lvlJc w:val="left"/>
      <w:pPr>
        <w:ind w:left="720" w:hanging="360"/>
      </w:pPr>
    </w:lvl>
    <w:lvl w:ilvl="1" w:tplc="4A4EDEDA" w:tentative="1">
      <w:start w:val="1"/>
      <w:numFmt w:val="lowerLetter"/>
      <w:lvlText w:val="%2."/>
      <w:lvlJc w:val="left"/>
      <w:pPr>
        <w:ind w:left="1440" w:hanging="360"/>
      </w:pPr>
    </w:lvl>
    <w:lvl w:ilvl="2" w:tplc="08785918" w:tentative="1">
      <w:start w:val="1"/>
      <w:numFmt w:val="lowerRoman"/>
      <w:lvlText w:val="%3."/>
      <w:lvlJc w:val="right"/>
      <w:pPr>
        <w:ind w:left="2160" w:hanging="180"/>
      </w:pPr>
    </w:lvl>
    <w:lvl w:ilvl="3" w:tplc="8050DFAA" w:tentative="1">
      <w:start w:val="1"/>
      <w:numFmt w:val="decimal"/>
      <w:lvlText w:val="%4."/>
      <w:lvlJc w:val="left"/>
      <w:pPr>
        <w:ind w:left="2880" w:hanging="360"/>
      </w:pPr>
    </w:lvl>
    <w:lvl w:ilvl="4" w:tplc="339A068C" w:tentative="1">
      <w:start w:val="1"/>
      <w:numFmt w:val="lowerLetter"/>
      <w:lvlText w:val="%5."/>
      <w:lvlJc w:val="left"/>
      <w:pPr>
        <w:ind w:left="3600" w:hanging="360"/>
      </w:pPr>
    </w:lvl>
    <w:lvl w:ilvl="5" w:tplc="8D904C2E" w:tentative="1">
      <w:start w:val="1"/>
      <w:numFmt w:val="lowerRoman"/>
      <w:lvlText w:val="%6."/>
      <w:lvlJc w:val="right"/>
      <w:pPr>
        <w:ind w:left="4320" w:hanging="180"/>
      </w:pPr>
    </w:lvl>
    <w:lvl w:ilvl="6" w:tplc="06821810" w:tentative="1">
      <w:start w:val="1"/>
      <w:numFmt w:val="decimal"/>
      <w:lvlText w:val="%7."/>
      <w:lvlJc w:val="left"/>
      <w:pPr>
        <w:ind w:left="5040" w:hanging="360"/>
      </w:pPr>
    </w:lvl>
    <w:lvl w:ilvl="7" w:tplc="771284FC" w:tentative="1">
      <w:start w:val="1"/>
      <w:numFmt w:val="lowerLetter"/>
      <w:lvlText w:val="%8."/>
      <w:lvlJc w:val="left"/>
      <w:pPr>
        <w:ind w:left="5760" w:hanging="360"/>
      </w:pPr>
    </w:lvl>
    <w:lvl w:ilvl="8" w:tplc="50240256"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30220312">
      <w:start w:val="1"/>
      <w:numFmt w:val="bullet"/>
      <w:lvlText w:val=""/>
      <w:lvlJc w:val="left"/>
      <w:pPr>
        <w:ind w:left="720" w:hanging="360"/>
      </w:pPr>
      <w:rPr>
        <w:rFonts w:ascii="Symbol" w:hAnsi="Symbol" w:hint="default"/>
      </w:rPr>
    </w:lvl>
    <w:lvl w:ilvl="1" w:tplc="2C6EFFA2" w:tentative="1">
      <w:start w:val="1"/>
      <w:numFmt w:val="bullet"/>
      <w:lvlText w:val="o"/>
      <w:lvlJc w:val="left"/>
      <w:pPr>
        <w:ind w:left="1440" w:hanging="360"/>
      </w:pPr>
      <w:rPr>
        <w:rFonts w:ascii="Courier New" w:hAnsi="Courier New" w:cs="Courier New" w:hint="default"/>
      </w:rPr>
    </w:lvl>
    <w:lvl w:ilvl="2" w:tplc="9E467F1A" w:tentative="1">
      <w:start w:val="1"/>
      <w:numFmt w:val="bullet"/>
      <w:lvlText w:val=""/>
      <w:lvlJc w:val="left"/>
      <w:pPr>
        <w:ind w:left="2160" w:hanging="360"/>
      </w:pPr>
      <w:rPr>
        <w:rFonts w:ascii="Wingdings" w:hAnsi="Wingdings" w:hint="default"/>
      </w:rPr>
    </w:lvl>
    <w:lvl w:ilvl="3" w:tplc="79D0BF56" w:tentative="1">
      <w:start w:val="1"/>
      <w:numFmt w:val="bullet"/>
      <w:lvlText w:val=""/>
      <w:lvlJc w:val="left"/>
      <w:pPr>
        <w:ind w:left="2880" w:hanging="360"/>
      </w:pPr>
      <w:rPr>
        <w:rFonts w:ascii="Symbol" w:hAnsi="Symbol" w:hint="default"/>
      </w:rPr>
    </w:lvl>
    <w:lvl w:ilvl="4" w:tplc="DAE880CA" w:tentative="1">
      <w:start w:val="1"/>
      <w:numFmt w:val="bullet"/>
      <w:lvlText w:val="o"/>
      <w:lvlJc w:val="left"/>
      <w:pPr>
        <w:ind w:left="3600" w:hanging="360"/>
      </w:pPr>
      <w:rPr>
        <w:rFonts w:ascii="Courier New" w:hAnsi="Courier New" w:cs="Courier New" w:hint="default"/>
      </w:rPr>
    </w:lvl>
    <w:lvl w:ilvl="5" w:tplc="66401956" w:tentative="1">
      <w:start w:val="1"/>
      <w:numFmt w:val="bullet"/>
      <w:lvlText w:val=""/>
      <w:lvlJc w:val="left"/>
      <w:pPr>
        <w:ind w:left="4320" w:hanging="360"/>
      </w:pPr>
      <w:rPr>
        <w:rFonts w:ascii="Wingdings" w:hAnsi="Wingdings" w:hint="default"/>
      </w:rPr>
    </w:lvl>
    <w:lvl w:ilvl="6" w:tplc="55F64500" w:tentative="1">
      <w:start w:val="1"/>
      <w:numFmt w:val="bullet"/>
      <w:lvlText w:val=""/>
      <w:lvlJc w:val="left"/>
      <w:pPr>
        <w:ind w:left="5040" w:hanging="360"/>
      </w:pPr>
      <w:rPr>
        <w:rFonts w:ascii="Symbol" w:hAnsi="Symbol" w:hint="default"/>
      </w:rPr>
    </w:lvl>
    <w:lvl w:ilvl="7" w:tplc="82DCA7FC" w:tentative="1">
      <w:start w:val="1"/>
      <w:numFmt w:val="bullet"/>
      <w:lvlText w:val="o"/>
      <w:lvlJc w:val="left"/>
      <w:pPr>
        <w:ind w:left="5760" w:hanging="360"/>
      </w:pPr>
      <w:rPr>
        <w:rFonts w:ascii="Courier New" w:hAnsi="Courier New" w:cs="Courier New" w:hint="default"/>
      </w:rPr>
    </w:lvl>
    <w:lvl w:ilvl="8" w:tplc="074A01D0"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9DC6477E">
      <w:start w:val="1"/>
      <w:numFmt w:val="lowerRoman"/>
      <w:pStyle w:val="ListBullet"/>
      <w:lvlText w:val="%1."/>
      <w:lvlJc w:val="left"/>
      <w:pPr>
        <w:ind w:left="720" w:hanging="360"/>
      </w:pPr>
      <w:rPr>
        <w:rFonts w:ascii="Arial" w:eastAsia="Times New Roman" w:hAnsi="Arial" w:cs="Arial"/>
      </w:rPr>
    </w:lvl>
    <w:lvl w:ilvl="1" w:tplc="3CD2C21A" w:tentative="1">
      <w:start w:val="1"/>
      <w:numFmt w:val="bullet"/>
      <w:lvlText w:val="o"/>
      <w:lvlJc w:val="left"/>
      <w:pPr>
        <w:ind w:left="1440" w:hanging="360"/>
      </w:pPr>
      <w:rPr>
        <w:rFonts w:ascii="Courier New" w:hAnsi="Courier New" w:hint="default"/>
      </w:rPr>
    </w:lvl>
    <w:lvl w:ilvl="2" w:tplc="1B120060" w:tentative="1">
      <w:start w:val="1"/>
      <w:numFmt w:val="bullet"/>
      <w:lvlText w:val=""/>
      <w:lvlJc w:val="left"/>
      <w:pPr>
        <w:ind w:left="2160" w:hanging="360"/>
      </w:pPr>
      <w:rPr>
        <w:rFonts w:ascii="Wingdings" w:hAnsi="Wingdings" w:hint="default"/>
      </w:rPr>
    </w:lvl>
    <w:lvl w:ilvl="3" w:tplc="DB62C948" w:tentative="1">
      <w:start w:val="1"/>
      <w:numFmt w:val="bullet"/>
      <w:lvlText w:val=""/>
      <w:lvlJc w:val="left"/>
      <w:pPr>
        <w:ind w:left="2880" w:hanging="360"/>
      </w:pPr>
      <w:rPr>
        <w:rFonts w:ascii="Symbol" w:hAnsi="Symbol" w:hint="default"/>
      </w:rPr>
    </w:lvl>
    <w:lvl w:ilvl="4" w:tplc="6EBCC56C" w:tentative="1">
      <w:start w:val="1"/>
      <w:numFmt w:val="bullet"/>
      <w:lvlText w:val="o"/>
      <w:lvlJc w:val="left"/>
      <w:pPr>
        <w:ind w:left="3600" w:hanging="360"/>
      </w:pPr>
      <w:rPr>
        <w:rFonts w:ascii="Courier New" w:hAnsi="Courier New" w:hint="default"/>
      </w:rPr>
    </w:lvl>
    <w:lvl w:ilvl="5" w:tplc="7C649B10" w:tentative="1">
      <w:start w:val="1"/>
      <w:numFmt w:val="bullet"/>
      <w:lvlText w:val=""/>
      <w:lvlJc w:val="left"/>
      <w:pPr>
        <w:ind w:left="4320" w:hanging="360"/>
      </w:pPr>
      <w:rPr>
        <w:rFonts w:ascii="Wingdings" w:hAnsi="Wingdings" w:hint="default"/>
      </w:rPr>
    </w:lvl>
    <w:lvl w:ilvl="6" w:tplc="45149974" w:tentative="1">
      <w:start w:val="1"/>
      <w:numFmt w:val="bullet"/>
      <w:lvlText w:val=""/>
      <w:lvlJc w:val="left"/>
      <w:pPr>
        <w:ind w:left="5040" w:hanging="360"/>
      </w:pPr>
      <w:rPr>
        <w:rFonts w:ascii="Symbol" w:hAnsi="Symbol" w:hint="default"/>
      </w:rPr>
    </w:lvl>
    <w:lvl w:ilvl="7" w:tplc="6938F37C" w:tentative="1">
      <w:start w:val="1"/>
      <w:numFmt w:val="bullet"/>
      <w:lvlText w:val="o"/>
      <w:lvlJc w:val="left"/>
      <w:pPr>
        <w:ind w:left="5760" w:hanging="360"/>
      </w:pPr>
      <w:rPr>
        <w:rFonts w:ascii="Courier New" w:hAnsi="Courier New" w:hint="default"/>
      </w:rPr>
    </w:lvl>
    <w:lvl w:ilvl="8" w:tplc="8362E32C"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707264D4">
      <w:start w:val="1"/>
      <w:numFmt w:val="bullet"/>
      <w:lvlText w:val=""/>
      <w:lvlJc w:val="left"/>
      <w:pPr>
        <w:ind w:left="720" w:hanging="360"/>
      </w:pPr>
      <w:rPr>
        <w:rFonts w:ascii="Symbol" w:hAnsi="Symbol" w:hint="default"/>
      </w:rPr>
    </w:lvl>
    <w:lvl w:ilvl="1" w:tplc="6ED2DC9A" w:tentative="1">
      <w:start w:val="1"/>
      <w:numFmt w:val="bullet"/>
      <w:lvlText w:val="o"/>
      <w:lvlJc w:val="left"/>
      <w:pPr>
        <w:ind w:left="1440" w:hanging="360"/>
      </w:pPr>
      <w:rPr>
        <w:rFonts w:ascii="Courier New" w:hAnsi="Courier New" w:cs="Courier New" w:hint="default"/>
      </w:rPr>
    </w:lvl>
    <w:lvl w:ilvl="2" w:tplc="8D102AC4" w:tentative="1">
      <w:start w:val="1"/>
      <w:numFmt w:val="bullet"/>
      <w:lvlText w:val=""/>
      <w:lvlJc w:val="left"/>
      <w:pPr>
        <w:ind w:left="2160" w:hanging="360"/>
      </w:pPr>
      <w:rPr>
        <w:rFonts w:ascii="Wingdings" w:hAnsi="Wingdings" w:hint="default"/>
      </w:rPr>
    </w:lvl>
    <w:lvl w:ilvl="3" w:tplc="E4706114" w:tentative="1">
      <w:start w:val="1"/>
      <w:numFmt w:val="bullet"/>
      <w:lvlText w:val=""/>
      <w:lvlJc w:val="left"/>
      <w:pPr>
        <w:ind w:left="2880" w:hanging="360"/>
      </w:pPr>
      <w:rPr>
        <w:rFonts w:ascii="Symbol" w:hAnsi="Symbol" w:hint="default"/>
      </w:rPr>
    </w:lvl>
    <w:lvl w:ilvl="4" w:tplc="C9BA81DE" w:tentative="1">
      <w:start w:val="1"/>
      <w:numFmt w:val="bullet"/>
      <w:lvlText w:val="o"/>
      <w:lvlJc w:val="left"/>
      <w:pPr>
        <w:ind w:left="3600" w:hanging="360"/>
      </w:pPr>
      <w:rPr>
        <w:rFonts w:ascii="Courier New" w:hAnsi="Courier New" w:cs="Courier New" w:hint="default"/>
      </w:rPr>
    </w:lvl>
    <w:lvl w:ilvl="5" w:tplc="A18846D4" w:tentative="1">
      <w:start w:val="1"/>
      <w:numFmt w:val="bullet"/>
      <w:lvlText w:val=""/>
      <w:lvlJc w:val="left"/>
      <w:pPr>
        <w:ind w:left="4320" w:hanging="360"/>
      </w:pPr>
      <w:rPr>
        <w:rFonts w:ascii="Wingdings" w:hAnsi="Wingdings" w:hint="default"/>
      </w:rPr>
    </w:lvl>
    <w:lvl w:ilvl="6" w:tplc="9D5C75FA" w:tentative="1">
      <w:start w:val="1"/>
      <w:numFmt w:val="bullet"/>
      <w:lvlText w:val=""/>
      <w:lvlJc w:val="left"/>
      <w:pPr>
        <w:ind w:left="5040" w:hanging="360"/>
      </w:pPr>
      <w:rPr>
        <w:rFonts w:ascii="Symbol" w:hAnsi="Symbol" w:hint="default"/>
      </w:rPr>
    </w:lvl>
    <w:lvl w:ilvl="7" w:tplc="6150C76A" w:tentative="1">
      <w:start w:val="1"/>
      <w:numFmt w:val="bullet"/>
      <w:lvlText w:val="o"/>
      <w:lvlJc w:val="left"/>
      <w:pPr>
        <w:ind w:left="5760" w:hanging="360"/>
      </w:pPr>
      <w:rPr>
        <w:rFonts w:ascii="Courier New" w:hAnsi="Courier New" w:cs="Courier New" w:hint="default"/>
      </w:rPr>
    </w:lvl>
    <w:lvl w:ilvl="8" w:tplc="B4607072"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471431F4">
      <w:start w:val="1"/>
      <w:numFmt w:val="bullet"/>
      <w:lvlText w:val=""/>
      <w:lvlJc w:val="left"/>
      <w:pPr>
        <w:ind w:left="720" w:hanging="360"/>
      </w:pPr>
      <w:rPr>
        <w:rFonts w:ascii="Symbol" w:hAnsi="Symbol" w:hint="default"/>
      </w:rPr>
    </w:lvl>
    <w:lvl w:ilvl="1" w:tplc="B78E6ED2" w:tentative="1">
      <w:start w:val="1"/>
      <w:numFmt w:val="bullet"/>
      <w:lvlText w:val="o"/>
      <w:lvlJc w:val="left"/>
      <w:pPr>
        <w:ind w:left="1440" w:hanging="360"/>
      </w:pPr>
      <w:rPr>
        <w:rFonts w:ascii="Courier New" w:hAnsi="Courier New" w:cs="Courier New" w:hint="default"/>
      </w:rPr>
    </w:lvl>
    <w:lvl w:ilvl="2" w:tplc="DD602960" w:tentative="1">
      <w:start w:val="1"/>
      <w:numFmt w:val="bullet"/>
      <w:lvlText w:val=""/>
      <w:lvlJc w:val="left"/>
      <w:pPr>
        <w:ind w:left="2160" w:hanging="360"/>
      </w:pPr>
      <w:rPr>
        <w:rFonts w:ascii="Wingdings" w:hAnsi="Wingdings" w:hint="default"/>
      </w:rPr>
    </w:lvl>
    <w:lvl w:ilvl="3" w:tplc="D21E49C0" w:tentative="1">
      <w:start w:val="1"/>
      <w:numFmt w:val="bullet"/>
      <w:lvlText w:val=""/>
      <w:lvlJc w:val="left"/>
      <w:pPr>
        <w:ind w:left="2880" w:hanging="360"/>
      </w:pPr>
      <w:rPr>
        <w:rFonts w:ascii="Symbol" w:hAnsi="Symbol" w:hint="default"/>
      </w:rPr>
    </w:lvl>
    <w:lvl w:ilvl="4" w:tplc="CAA0F280" w:tentative="1">
      <w:start w:val="1"/>
      <w:numFmt w:val="bullet"/>
      <w:lvlText w:val="o"/>
      <w:lvlJc w:val="left"/>
      <w:pPr>
        <w:ind w:left="3600" w:hanging="360"/>
      </w:pPr>
      <w:rPr>
        <w:rFonts w:ascii="Courier New" w:hAnsi="Courier New" w:cs="Courier New" w:hint="default"/>
      </w:rPr>
    </w:lvl>
    <w:lvl w:ilvl="5" w:tplc="CB2046B2" w:tentative="1">
      <w:start w:val="1"/>
      <w:numFmt w:val="bullet"/>
      <w:lvlText w:val=""/>
      <w:lvlJc w:val="left"/>
      <w:pPr>
        <w:ind w:left="4320" w:hanging="360"/>
      </w:pPr>
      <w:rPr>
        <w:rFonts w:ascii="Wingdings" w:hAnsi="Wingdings" w:hint="default"/>
      </w:rPr>
    </w:lvl>
    <w:lvl w:ilvl="6" w:tplc="740EE284" w:tentative="1">
      <w:start w:val="1"/>
      <w:numFmt w:val="bullet"/>
      <w:lvlText w:val=""/>
      <w:lvlJc w:val="left"/>
      <w:pPr>
        <w:ind w:left="5040" w:hanging="360"/>
      </w:pPr>
      <w:rPr>
        <w:rFonts w:ascii="Symbol" w:hAnsi="Symbol" w:hint="default"/>
      </w:rPr>
    </w:lvl>
    <w:lvl w:ilvl="7" w:tplc="846A7F10" w:tentative="1">
      <w:start w:val="1"/>
      <w:numFmt w:val="bullet"/>
      <w:lvlText w:val="o"/>
      <w:lvlJc w:val="left"/>
      <w:pPr>
        <w:ind w:left="5760" w:hanging="360"/>
      </w:pPr>
      <w:rPr>
        <w:rFonts w:ascii="Courier New" w:hAnsi="Courier New" w:cs="Courier New" w:hint="default"/>
      </w:rPr>
    </w:lvl>
    <w:lvl w:ilvl="8" w:tplc="00BEEC8A"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01F8EDCC">
      <w:start w:val="1"/>
      <w:numFmt w:val="bullet"/>
      <w:pStyle w:val="Bullet1"/>
      <w:lvlText w:val=""/>
      <w:lvlJc w:val="left"/>
      <w:pPr>
        <w:ind w:left="-1779" w:hanging="360"/>
      </w:pPr>
      <w:rPr>
        <w:rFonts w:ascii="Symbol" w:hAnsi="Symbol" w:hint="default"/>
      </w:rPr>
    </w:lvl>
    <w:lvl w:ilvl="1" w:tplc="6FC2E778">
      <w:start w:val="1"/>
      <w:numFmt w:val="bullet"/>
      <w:lvlText w:val="o"/>
      <w:lvlJc w:val="left"/>
      <w:pPr>
        <w:ind w:left="-1059" w:hanging="360"/>
      </w:pPr>
      <w:rPr>
        <w:rFonts w:ascii="Courier New" w:hAnsi="Courier New" w:cs="Courier New" w:hint="default"/>
      </w:rPr>
    </w:lvl>
    <w:lvl w:ilvl="2" w:tplc="6E680B3C">
      <w:start w:val="1"/>
      <w:numFmt w:val="bullet"/>
      <w:lvlText w:val=""/>
      <w:lvlJc w:val="left"/>
      <w:pPr>
        <w:ind w:left="-339" w:hanging="360"/>
      </w:pPr>
      <w:rPr>
        <w:rFonts w:ascii="Wingdings" w:hAnsi="Wingdings" w:hint="default"/>
      </w:rPr>
    </w:lvl>
    <w:lvl w:ilvl="3" w:tplc="783280BA">
      <w:start w:val="1"/>
      <w:numFmt w:val="bullet"/>
      <w:lvlText w:val=""/>
      <w:lvlJc w:val="left"/>
      <w:pPr>
        <w:ind w:left="381" w:hanging="360"/>
      </w:pPr>
      <w:rPr>
        <w:rFonts w:ascii="Symbol" w:hAnsi="Symbol" w:hint="default"/>
      </w:rPr>
    </w:lvl>
    <w:lvl w:ilvl="4" w:tplc="0726AC8E">
      <w:start w:val="1"/>
      <w:numFmt w:val="bullet"/>
      <w:lvlText w:val="o"/>
      <w:lvlJc w:val="left"/>
      <w:pPr>
        <w:ind w:left="1101" w:hanging="360"/>
      </w:pPr>
      <w:rPr>
        <w:rFonts w:ascii="Courier New" w:hAnsi="Courier New" w:cs="Courier New" w:hint="default"/>
      </w:rPr>
    </w:lvl>
    <w:lvl w:ilvl="5" w:tplc="751E9358" w:tentative="1">
      <w:start w:val="1"/>
      <w:numFmt w:val="bullet"/>
      <w:lvlText w:val=""/>
      <w:lvlJc w:val="left"/>
      <w:pPr>
        <w:ind w:left="1821" w:hanging="360"/>
      </w:pPr>
      <w:rPr>
        <w:rFonts w:ascii="Wingdings" w:hAnsi="Wingdings" w:hint="default"/>
      </w:rPr>
    </w:lvl>
    <w:lvl w:ilvl="6" w:tplc="FE024142" w:tentative="1">
      <w:start w:val="1"/>
      <w:numFmt w:val="bullet"/>
      <w:lvlText w:val=""/>
      <w:lvlJc w:val="left"/>
      <w:pPr>
        <w:ind w:left="2541" w:hanging="360"/>
      </w:pPr>
      <w:rPr>
        <w:rFonts w:ascii="Symbol" w:hAnsi="Symbol" w:hint="default"/>
      </w:rPr>
    </w:lvl>
    <w:lvl w:ilvl="7" w:tplc="0ED8CADC" w:tentative="1">
      <w:start w:val="1"/>
      <w:numFmt w:val="bullet"/>
      <w:lvlText w:val="o"/>
      <w:lvlJc w:val="left"/>
      <w:pPr>
        <w:ind w:left="3261" w:hanging="360"/>
      </w:pPr>
      <w:rPr>
        <w:rFonts w:ascii="Courier New" w:hAnsi="Courier New" w:cs="Courier New" w:hint="default"/>
      </w:rPr>
    </w:lvl>
    <w:lvl w:ilvl="8" w:tplc="07523270"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D4F8AB2A">
      <w:start w:val="1"/>
      <w:numFmt w:val="decimal"/>
      <w:lvlText w:val="%1."/>
      <w:lvlJc w:val="left"/>
      <w:pPr>
        <w:ind w:left="720" w:hanging="360"/>
      </w:pPr>
      <w:rPr>
        <w:rFonts w:hint="default"/>
      </w:rPr>
    </w:lvl>
    <w:lvl w:ilvl="1" w:tplc="14D8EFA8" w:tentative="1">
      <w:start w:val="1"/>
      <w:numFmt w:val="lowerLetter"/>
      <w:lvlText w:val="%2."/>
      <w:lvlJc w:val="left"/>
      <w:pPr>
        <w:ind w:left="1440" w:hanging="360"/>
      </w:pPr>
    </w:lvl>
    <w:lvl w:ilvl="2" w:tplc="9FDE842E" w:tentative="1">
      <w:start w:val="1"/>
      <w:numFmt w:val="lowerRoman"/>
      <w:lvlText w:val="%3."/>
      <w:lvlJc w:val="right"/>
      <w:pPr>
        <w:ind w:left="2160" w:hanging="180"/>
      </w:pPr>
    </w:lvl>
    <w:lvl w:ilvl="3" w:tplc="5E1819C4" w:tentative="1">
      <w:start w:val="1"/>
      <w:numFmt w:val="decimal"/>
      <w:lvlText w:val="%4."/>
      <w:lvlJc w:val="left"/>
      <w:pPr>
        <w:ind w:left="2880" w:hanging="360"/>
      </w:pPr>
    </w:lvl>
    <w:lvl w:ilvl="4" w:tplc="D122C246" w:tentative="1">
      <w:start w:val="1"/>
      <w:numFmt w:val="lowerLetter"/>
      <w:lvlText w:val="%5."/>
      <w:lvlJc w:val="left"/>
      <w:pPr>
        <w:ind w:left="3600" w:hanging="360"/>
      </w:pPr>
    </w:lvl>
    <w:lvl w:ilvl="5" w:tplc="8E0E2D52" w:tentative="1">
      <w:start w:val="1"/>
      <w:numFmt w:val="lowerRoman"/>
      <w:lvlText w:val="%6."/>
      <w:lvlJc w:val="right"/>
      <w:pPr>
        <w:ind w:left="4320" w:hanging="180"/>
      </w:pPr>
    </w:lvl>
    <w:lvl w:ilvl="6" w:tplc="213C6082" w:tentative="1">
      <w:start w:val="1"/>
      <w:numFmt w:val="decimal"/>
      <w:lvlText w:val="%7."/>
      <w:lvlJc w:val="left"/>
      <w:pPr>
        <w:ind w:left="5040" w:hanging="360"/>
      </w:pPr>
    </w:lvl>
    <w:lvl w:ilvl="7" w:tplc="ED64D788" w:tentative="1">
      <w:start w:val="1"/>
      <w:numFmt w:val="lowerLetter"/>
      <w:lvlText w:val="%8."/>
      <w:lvlJc w:val="left"/>
      <w:pPr>
        <w:ind w:left="5760" w:hanging="360"/>
      </w:pPr>
    </w:lvl>
    <w:lvl w:ilvl="8" w:tplc="224E92D6"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E53476C0">
      <w:start w:val="1"/>
      <w:numFmt w:val="decimal"/>
      <w:lvlText w:val="%1."/>
      <w:lvlJc w:val="left"/>
      <w:pPr>
        <w:ind w:left="720" w:hanging="360"/>
      </w:pPr>
    </w:lvl>
    <w:lvl w:ilvl="1" w:tplc="005C39FC" w:tentative="1">
      <w:start w:val="1"/>
      <w:numFmt w:val="lowerLetter"/>
      <w:lvlText w:val="%2."/>
      <w:lvlJc w:val="left"/>
      <w:pPr>
        <w:ind w:left="1440" w:hanging="360"/>
      </w:pPr>
    </w:lvl>
    <w:lvl w:ilvl="2" w:tplc="F1247E08" w:tentative="1">
      <w:start w:val="1"/>
      <w:numFmt w:val="lowerRoman"/>
      <w:lvlText w:val="%3."/>
      <w:lvlJc w:val="right"/>
      <w:pPr>
        <w:ind w:left="2160" w:hanging="180"/>
      </w:pPr>
    </w:lvl>
    <w:lvl w:ilvl="3" w:tplc="588EC95A" w:tentative="1">
      <w:start w:val="1"/>
      <w:numFmt w:val="decimal"/>
      <w:lvlText w:val="%4."/>
      <w:lvlJc w:val="left"/>
      <w:pPr>
        <w:ind w:left="2880" w:hanging="360"/>
      </w:pPr>
    </w:lvl>
    <w:lvl w:ilvl="4" w:tplc="224059EC" w:tentative="1">
      <w:start w:val="1"/>
      <w:numFmt w:val="lowerLetter"/>
      <w:lvlText w:val="%5."/>
      <w:lvlJc w:val="left"/>
      <w:pPr>
        <w:ind w:left="3600" w:hanging="360"/>
      </w:pPr>
    </w:lvl>
    <w:lvl w:ilvl="5" w:tplc="4D9004F2" w:tentative="1">
      <w:start w:val="1"/>
      <w:numFmt w:val="lowerRoman"/>
      <w:lvlText w:val="%6."/>
      <w:lvlJc w:val="right"/>
      <w:pPr>
        <w:ind w:left="4320" w:hanging="180"/>
      </w:pPr>
    </w:lvl>
    <w:lvl w:ilvl="6" w:tplc="319A6908" w:tentative="1">
      <w:start w:val="1"/>
      <w:numFmt w:val="decimal"/>
      <w:lvlText w:val="%7."/>
      <w:lvlJc w:val="left"/>
      <w:pPr>
        <w:ind w:left="5040" w:hanging="360"/>
      </w:pPr>
    </w:lvl>
    <w:lvl w:ilvl="7" w:tplc="D596548A" w:tentative="1">
      <w:start w:val="1"/>
      <w:numFmt w:val="lowerLetter"/>
      <w:lvlText w:val="%8."/>
      <w:lvlJc w:val="left"/>
      <w:pPr>
        <w:ind w:left="5760" w:hanging="360"/>
      </w:pPr>
    </w:lvl>
    <w:lvl w:ilvl="8" w:tplc="9B14B76A"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E05478BC">
      <w:start w:val="1"/>
      <w:numFmt w:val="decimal"/>
      <w:lvlText w:val="%1."/>
      <w:lvlJc w:val="left"/>
      <w:pPr>
        <w:ind w:left="720" w:hanging="360"/>
      </w:pPr>
    </w:lvl>
    <w:lvl w:ilvl="1" w:tplc="2F146E30" w:tentative="1">
      <w:start w:val="1"/>
      <w:numFmt w:val="lowerLetter"/>
      <w:lvlText w:val="%2."/>
      <w:lvlJc w:val="left"/>
      <w:pPr>
        <w:ind w:left="1440" w:hanging="360"/>
      </w:pPr>
    </w:lvl>
    <w:lvl w:ilvl="2" w:tplc="B3E28E70" w:tentative="1">
      <w:start w:val="1"/>
      <w:numFmt w:val="lowerRoman"/>
      <w:lvlText w:val="%3."/>
      <w:lvlJc w:val="right"/>
      <w:pPr>
        <w:ind w:left="2160" w:hanging="180"/>
      </w:pPr>
    </w:lvl>
    <w:lvl w:ilvl="3" w:tplc="D3B8B450" w:tentative="1">
      <w:start w:val="1"/>
      <w:numFmt w:val="decimal"/>
      <w:lvlText w:val="%4."/>
      <w:lvlJc w:val="left"/>
      <w:pPr>
        <w:ind w:left="2880" w:hanging="360"/>
      </w:pPr>
    </w:lvl>
    <w:lvl w:ilvl="4" w:tplc="0510ACA0" w:tentative="1">
      <w:start w:val="1"/>
      <w:numFmt w:val="lowerLetter"/>
      <w:lvlText w:val="%5."/>
      <w:lvlJc w:val="left"/>
      <w:pPr>
        <w:ind w:left="3600" w:hanging="360"/>
      </w:pPr>
    </w:lvl>
    <w:lvl w:ilvl="5" w:tplc="273CA9FE" w:tentative="1">
      <w:start w:val="1"/>
      <w:numFmt w:val="lowerRoman"/>
      <w:lvlText w:val="%6."/>
      <w:lvlJc w:val="right"/>
      <w:pPr>
        <w:ind w:left="4320" w:hanging="180"/>
      </w:pPr>
    </w:lvl>
    <w:lvl w:ilvl="6" w:tplc="F5904C0E" w:tentative="1">
      <w:start w:val="1"/>
      <w:numFmt w:val="decimal"/>
      <w:lvlText w:val="%7."/>
      <w:lvlJc w:val="left"/>
      <w:pPr>
        <w:ind w:left="5040" w:hanging="360"/>
      </w:pPr>
    </w:lvl>
    <w:lvl w:ilvl="7" w:tplc="4E56B3EA" w:tentative="1">
      <w:start w:val="1"/>
      <w:numFmt w:val="lowerLetter"/>
      <w:lvlText w:val="%8."/>
      <w:lvlJc w:val="left"/>
      <w:pPr>
        <w:ind w:left="5760" w:hanging="360"/>
      </w:pPr>
    </w:lvl>
    <w:lvl w:ilvl="8" w:tplc="84DC7DB8"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14AEDDC2">
      <w:start w:val="1"/>
      <w:numFmt w:val="bullet"/>
      <w:lvlText w:val=""/>
      <w:lvlJc w:val="left"/>
      <w:pPr>
        <w:ind w:left="1077" w:hanging="360"/>
      </w:pPr>
      <w:rPr>
        <w:rFonts w:ascii="Symbol" w:hAnsi="Symbol" w:hint="default"/>
      </w:rPr>
    </w:lvl>
    <w:lvl w:ilvl="1" w:tplc="1AC8E03E" w:tentative="1">
      <w:start w:val="1"/>
      <w:numFmt w:val="bullet"/>
      <w:lvlText w:val="o"/>
      <w:lvlJc w:val="left"/>
      <w:pPr>
        <w:ind w:left="1797" w:hanging="360"/>
      </w:pPr>
      <w:rPr>
        <w:rFonts w:ascii="Courier New" w:hAnsi="Courier New" w:cs="Courier New" w:hint="default"/>
      </w:rPr>
    </w:lvl>
    <w:lvl w:ilvl="2" w:tplc="40ECFADA" w:tentative="1">
      <w:start w:val="1"/>
      <w:numFmt w:val="bullet"/>
      <w:lvlText w:val=""/>
      <w:lvlJc w:val="left"/>
      <w:pPr>
        <w:ind w:left="2517" w:hanging="360"/>
      </w:pPr>
      <w:rPr>
        <w:rFonts w:ascii="Wingdings" w:hAnsi="Wingdings" w:hint="default"/>
      </w:rPr>
    </w:lvl>
    <w:lvl w:ilvl="3" w:tplc="129C61D6" w:tentative="1">
      <w:start w:val="1"/>
      <w:numFmt w:val="bullet"/>
      <w:lvlText w:val=""/>
      <w:lvlJc w:val="left"/>
      <w:pPr>
        <w:ind w:left="3237" w:hanging="360"/>
      </w:pPr>
      <w:rPr>
        <w:rFonts w:ascii="Symbol" w:hAnsi="Symbol" w:hint="default"/>
      </w:rPr>
    </w:lvl>
    <w:lvl w:ilvl="4" w:tplc="B552887C" w:tentative="1">
      <w:start w:val="1"/>
      <w:numFmt w:val="bullet"/>
      <w:lvlText w:val="o"/>
      <w:lvlJc w:val="left"/>
      <w:pPr>
        <w:ind w:left="3957" w:hanging="360"/>
      </w:pPr>
      <w:rPr>
        <w:rFonts w:ascii="Courier New" w:hAnsi="Courier New" w:cs="Courier New" w:hint="default"/>
      </w:rPr>
    </w:lvl>
    <w:lvl w:ilvl="5" w:tplc="98E41012" w:tentative="1">
      <w:start w:val="1"/>
      <w:numFmt w:val="bullet"/>
      <w:lvlText w:val=""/>
      <w:lvlJc w:val="left"/>
      <w:pPr>
        <w:ind w:left="4677" w:hanging="360"/>
      </w:pPr>
      <w:rPr>
        <w:rFonts w:ascii="Wingdings" w:hAnsi="Wingdings" w:hint="default"/>
      </w:rPr>
    </w:lvl>
    <w:lvl w:ilvl="6" w:tplc="C5BC37A6" w:tentative="1">
      <w:start w:val="1"/>
      <w:numFmt w:val="bullet"/>
      <w:lvlText w:val=""/>
      <w:lvlJc w:val="left"/>
      <w:pPr>
        <w:ind w:left="5397" w:hanging="360"/>
      </w:pPr>
      <w:rPr>
        <w:rFonts w:ascii="Symbol" w:hAnsi="Symbol" w:hint="default"/>
      </w:rPr>
    </w:lvl>
    <w:lvl w:ilvl="7" w:tplc="5916FA04" w:tentative="1">
      <w:start w:val="1"/>
      <w:numFmt w:val="bullet"/>
      <w:lvlText w:val="o"/>
      <w:lvlJc w:val="left"/>
      <w:pPr>
        <w:ind w:left="6117" w:hanging="360"/>
      </w:pPr>
      <w:rPr>
        <w:rFonts w:ascii="Courier New" w:hAnsi="Courier New" w:cs="Courier New" w:hint="default"/>
      </w:rPr>
    </w:lvl>
    <w:lvl w:ilvl="8" w:tplc="FD3CAAEC"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94EE0D52">
      <w:start w:val="1"/>
      <w:numFmt w:val="bullet"/>
      <w:lvlText w:val=""/>
      <w:lvlJc w:val="left"/>
      <w:pPr>
        <w:ind w:left="1077" w:hanging="360"/>
      </w:pPr>
      <w:rPr>
        <w:rFonts w:ascii="Symbol" w:hAnsi="Symbol" w:hint="default"/>
      </w:rPr>
    </w:lvl>
    <w:lvl w:ilvl="1" w:tplc="49444B90" w:tentative="1">
      <w:start w:val="1"/>
      <w:numFmt w:val="bullet"/>
      <w:lvlText w:val="o"/>
      <w:lvlJc w:val="left"/>
      <w:pPr>
        <w:ind w:left="1797" w:hanging="360"/>
      </w:pPr>
      <w:rPr>
        <w:rFonts w:ascii="Courier New" w:hAnsi="Courier New" w:cs="Courier New" w:hint="default"/>
      </w:rPr>
    </w:lvl>
    <w:lvl w:ilvl="2" w:tplc="44AE1A78" w:tentative="1">
      <w:start w:val="1"/>
      <w:numFmt w:val="bullet"/>
      <w:lvlText w:val=""/>
      <w:lvlJc w:val="left"/>
      <w:pPr>
        <w:ind w:left="2517" w:hanging="360"/>
      </w:pPr>
      <w:rPr>
        <w:rFonts w:ascii="Wingdings" w:hAnsi="Wingdings" w:hint="default"/>
      </w:rPr>
    </w:lvl>
    <w:lvl w:ilvl="3" w:tplc="BB34401E" w:tentative="1">
      <w:start w:val="1"/>
      <w:numFmt w:val="bullet"/>
      <w:lvlText w:val=""/>
      <w:lvlJc w:val="left"/>
      <w:pPr>
        <w:ind w:left="3237" w:hanging="360"/>
      </w:pPr>
      <w:rPr>
        <w:rFonts w:ascii="Symbol" w:hAnsi="Symbol" w:hint="default"/>
      </w:rPr>
    </w:lvl>
    <w:lvl w:ilvl="4" w:tplc="31A4C212" w:tentative="1">
      <w:start w:val="1"/>
      <w:numFmt w:val="bullet"/>
      <w:lvlText w:val="o"/>
      <w:lvlJc w:val="left"/>
      <w:pPr>
        <w:ind w:left="3957" w:hanging="360"/>
      </w:pPr>
      <w:rPr>
        <w:rFonts w:ascii="Courier New" w:hAnsi="Courier New" w:cs="Courier New" w:hint="default"/>
      </w:rPr>
    </w:lvl>
    <w:lvl w:ilvl="5" w:tplc="E5E646C4" w:tentative="1">
      <w:start w:val="1"/>
      <w:numFmt w:val="bullet"/>
      <w:lvlText w:val=""/>
      <w:lvlJc w:val="left"/>
      <w:pPr>
        <w:ind w:left="4677" w:hanging="360"/>
      </w:pPr>
      <w:rPr>
        <w:rFonts w:ascii="Wingdings" w:hAnsi="Wingdings" w:hint="default"/>
      </w:rPr>
    </w:lvl>
    <w:lvl w:ilvl="6" w:tplc="427AD4C2" w:tentative="1">
      <w:start w:val="1"/>
      <w:numFmt w:val="bullet"/>
      <w:lvlText w:val=""/>
      <w:lvlJc w:val="left"/>
      <w:pPr>
        <w:ind w:left="5397" w:hanging="360"/>
      </w:pPr>
      <w:rPr>
        <w:rFonts w:ascii="Symbol" w:hAnsi="Symbol" w:hint="default"/>
      </w:rPr>
    </w:lvl>
    <w:lvl w:ilvl="7" w:tplc="CA327F9E" w:tentative="1">
      <w:start w:val="1"/>
      <w:numFmt w:val="bullet"/>
      <w:lvlText w:val="o"/>
      <w:lvlJc w:val="left"/>
      <w:pPr>
        <w:ind w:left="6117" w:hanging="360"/>
      </w:pPr>
      <w:rPr>
        <w:rFonts w:ascii="Courier New" w:hAnsi="Courier New" w:cs="Courier New" w:hint="default"/>
      </w:rPr>
    </w:lvl>
    <w:lvl w:ilvl="8" w:tplc="63A427EA"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5B6A79FA">
      <w:start w:val="1"/>
      <w:numFmt w:val="bullet"/>
      <w:lvlText w:val=""/>
      <w:lvlJc w:val="left"/>
      <w:pPr>
        <w:ind w:left="720" w:hanging="360"/>
      </w:pPr>
      <w:rPr>
        <w:rFonts w:ascii="Symbol" w:hAnsi="Symbol" w:hint="default"/>
      </w:rPr>
    </w:lvl>
    <w:lvl w:ilvl="1" w:tplc="E5DE3520" w:tentative="1">
      <w:start w:val="1"/>
      <w:numFmt w:val="bullet"/>
      <w:lvlText w:val="o"/>
      <w:lvlJc w:val="left"/>
      <w:pPr>
        <w:ind w:left="1440" w:hanging="360"/>
      </w:pPr>
      <w:rPr>
        <w:rFonts w:ascii="Courier New" w:hAnsi="Courier New" w:cs="Courier New" w:hint="default"/>
      </w:rPr>
    </w:lvl>
    <w:lvl w:ilvl="2" w:tplc="6C3E283E" w:tentative="1">
      <w:start w:val="1"/>
      <w:numFmt w:val="bullet"/>
      <w:lvlText w:val=""/>
      <w:lvlJc w:val="left"/>
      <w:pPr>
        <w:ind w:left="2160" w:hanging="360"/>
      </w:pPr>
      <w:rPr>
        <w:rFonts w:ascii="Wingdings" w:hAnsi="Wingdings" w:hint="default"/>
      </w:rPr>
    </w:lvl>
    <w:lvl w:ilvl="3" w:tplc="4260D46E" w:tentative="1">
      <w:start w:val="1"/>
      <w:numFmt w:val="bullet"/>
      <w:lvlText w:val=""/>
      <w:lvlJc w:val="left"/>
      <w:pPr>
        <w:ind w:left="2880" w:hanging="360"/>
      </w:pPr>
      <w:rPr>
        <w:rFonts w:ascii="Symbol" w:hAnsi="Symbol" w:hint="default"/>
      </w:rPr>
    </w:lvl>
    <w:lvl w:ilvl="4" w:tplc="F5F693F0" w:tentative="1">
      <w:start w:val="1"/>
      <w:numFmt w:val="bullet"/>
      <w:lvlText w:val="o"/>
      <w:lvlJc w:val="left"/>
      <w:pPr>
        <w:ind w:left="3600" w:hanging="360"/>
      </w:pPr>
      <w:rPr>
        <w:rFonts w:ascii="Courier New" w:hAnsi="Courier New" w:cs="Courier New" w:hint="default"/>
      </w:rPr>
    </w:lvl>
    <w:lvl w:ilvl="5" w:tplc="D3EEF81C" w:tentative="1">
      <w:start w:val="1"/>
      <w:numFmt w:val="bullet"/>
      <w:lvlText w:val=""/>
      <w:lvlJc w:val="left"/>
      <w:pPr>
        <w:ind w:left="4320" w:hanging="360"/>
      </w:pPr>
      <w:rPr>
        <w:rFonts w:ascii="Wingdings" w:hAnsi="Wingdings" w:hint="default"/>
      </w:rPr>
    </w:lvl>
    <w:lvl w:ilvl="6" w:tplc="FCCA673E" w:tentative="1">
      <w:start w:val="1"/>
      <w:numFmt w:val="bullet"/>
      <w:lvlText w:val=""/>
      <w:lvlJc w:val="left"/>
      <w:pPr>
        <w:ind w:left="5040" w:hanging="360"/>
      </w:pPr>
      <w:rPr>
        <w:rFonts w:ascii="Symbol" w:hAnsi="Symbol" w:hint="default"/>
      </w:rPr>
    </w:lvl>
    <w:lvl w:ilvl="7" w:tplc="28AA5B90" w:tentative="1">
      <w:start w:val="1"/>
      <w:numFmt w:val="bullet"/>
      <w:lvlText w:val="o"/>
      <w:lvlJc w:val="left"/>
      <w:pPr>
        <w:ind w:left="5760" w:hanging="360"/>
      </w:pPr>
      <w:rPr>
        <w:rFonts w:ascii="Courier New" w:hAnsi="Courier New" w:cs="Courier New" w:hint="default"/>
      </w:rPr>
    </w:lvl>
    <w:lvl w:ilvl="8" w:tplc="1B42F908"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270AFB32">
      <w:start w:val="1"/>
      <w:numFmt w:val="decimal"/>
      <w:pStyle w:val="Numberedlist"/>
      <w:lvlText w:val="%1."/>
      <w:lvlJc w:val="left"/>
      <w:pPr>
        <w:ind w:left="-1779" w:hanging="360"/>
      </w:pPr>
      <w:rPr>
        <w:rFonts w:hint="default"/>
      </w:rPr>
    </w:lvl>
    <w:lvl w:ilvl="1" w:tplc="6F6CDFC0">
      <w:start w:val="1"/>
      <w:numFmt w:val="bullet"/>
      <w:lvlText w:val="o"/>
      <w:lvlJc w:val="left"/>
      <w:pPr>
        <w:ind w:left="-1059" w:hanging="360"/>
      </w:pPr>
      <w:rPr>
        <w:rFonts w:ascii="Courier New" w:hAnsi="Courier New" w:cs="Courier New" w:hint="default"/>
      </w:rPr>
    </w:lvl>
    <w:lvl w:ilvl="2" w:tplc="4B3EF900">
      <w:start w:val="1"/>
      <w:numFmt w:val="bullet"/>
      <w:lvlText w:val=""/>
      <w:lvlJc w:val="left"/>
      <w:pPr>
        <w:ind w:left="-339" w:hanging="360"/>
      </w:pPr>
      <w:rPr>
        <w:rFonts w:ascii="Wingdings" w:hAnsi="Wingdings" w:hint="default"/>
      </w:rPr>
    </w:lvl>
    <w:lvl w:ilvl="3" w:tplc="2ADE0BB2">
      <w:start w:val="1"/>
      <w:numFmt w:val="bullet"/>
      <w:lvlText w:val=""/>
      <w:lvlJc w:val="left"/>
      <w:pPr>
        <w:ind w:left="381" w:hanging="360"/>
      </w:pPr>
      <w:rPr>
        <w:rFonts w:ascii="Symbol" w:hAnsi="Symbol" w:hint="default"/>
      </w:rPr>
    </w:lvl>
    <w:lvl w:ilvl="4" w:tplc="0AD050E6">
      <w:start w:val="1"/>
      <w:numFmt w:val="bullet"/>
      <w:lvlText w:val="o"/>
      <w:lvlJc w:val="left"/>
      <w:pPr>
        <w:ind w:left="1101" w:hanging="360"/>
      </w:pPr>
      <w:rPr>
        <w:rFonts w:ascii="Courier New" w:hAnsi="Courier New" w:cs="Courier New" w:hint="default"/>
      </w:rPr>
    </w:lvl>
    <w:lvl w:ilvl="5" w:tplc="ED4AE0D8" w:tentative="1">
      <w:start w:val="1"/>
      <w:numFmt w:val="bullet"/>
      <w:lvlText w:val=""/>
      <w:lvlJc w:val="left"/>
      <w:pPr>
        <w:ind w:left="1821" w:hanging="360"/>
      </w:pPr>
      <w:rPr>
        <w:rFonts w:ascii="Wingdings" w:hAnsi="Wingdings" w:hint="default"/>
      </w:rPr>
    </w:lvl>
    <w:lvl w:ilvl="6" w:tplc="5AA4E086" w:tentative="1">
      <w:start w:val="1"/>
      <w:numFmt w:val="bullet"/>
      <w:lvlText w:val=""/>
      <w:lvlJc w:val="left"/>
      <w:pPr>
        <w:ind w:left="2541" w:hanging="360"/>
      </w:pPr>
      <w:rPr>
        <w:rFonts w:ascii="Symbol" w:hAnsi="Symbol" w:hint="default"/>
      </w:rPr>
    </w:lvl>
    <w:lvl w:ilvl="7" w:tplc="2E68A892" w:tentative="1">
      <w:start w:val="1"/>
      <w:numFmt w:val="bullet"/>
      <w:lvlText w:val="o"/>
      <w:lvlJc w:val="left"/>
      <w:pPr>
        <w:ind w:left="3261" w:hanging="360"/>
      </w:pPr>
      <w:rPr>
        <w:rFonts w:ascii="Courier New" w:hAnsi="Courier New" w:cs="Courier New" w:hint="default"/>
      </w:rPr>
    </w:lvl>
    <w:lvl w:ilvl="8" w:tplc="5C709934"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B048683C">
      <w:start w:val="1"/>
      <w:numFmt w:val="bullet"/>
      <w:lvlText w:val=""/>
      <w:lvlJc w:val="left"/>
      <w:pPr>
        <w:ind w:left="-1779" w:hanging="360"/>
      </w:pPr>
      <w:rPr>
        <w:rFonts w:ascii="Symbol" w:hAnsi="Symbol" w:hint="default"/>
      </w:rPr>
    </w:lvl>
    <w:lvl w:ilvl="1" w:tplc="4846048C">
      <w:start w:val="1"/>
      <w:numFmt w:val="decimal"/>
      <w:lvlText w:val="%2."/>
      <w:lvlJc w:val="left"/>
      <w:pPr>
        <w:ind w:left="720" w:hanging="360"/>
      </w:pPr>
    </w:lvl>
    <w:lvl w:ilvl="2" w:tplc="DD56CB60">
      <w:start w:val="1"/>
      <w:numFmt w:val="bullet"/>
      <w:lvlText w:val=""/>
      <w:lvlJc w:val="left"/>
      <w:pPr>
        <w:ind w:left="-339" w:hanging="360"/>
      </w:pPr>
      <w:rPr>
        <w:rFonts w:ascii="Wingdings" w:hAnsi="Wingdings" w:hint="default"/>
      </w:rPr>
    </w:lvl>
    <w:lvl w:ilvl="3" w:tplc="D22C5EE0">
      <w:start w:val="1"/>
      <w:numFmt w:val="bullet"/>
      <w:lvlText w:val=""/>
      <w:lvlJc w:val="left"/>
      <w:pPr>
        <w:ind w:left="381" w:hanging="360"/>
      </w:pPr>
      <w:rPr>
        <w:rFonts w:ascii="Symbol" w:hAnsi="Symbol" w:hint="default"/>
      </w:rPr>
    </w:lvl>
    <w:lvl w:ilvl="4" w:tplc="4BA8BEF2">
      <w:start w:val="1"/>
      <w:numFmt w:val="bullet"/>
      <w:lvlText w:val="o"/>
      <w:lvlJc w:val="left"/>
      <w:pPr>
        <w:ind w:left="1101" w:hanging="360"/>
      </w:pPr>
      <w:rPr>
        <w:rFonts w:ascii="Courier New" w:hAnsi="Courier New" w:cs="Courier New" w:hint="default"/>
      </w:rPr>
    </w:lvl>
    <w:lvl w:ilvl="5" w:tplc="E6E47190" w:tentative="1">
      <w:start w:val="1"/>
      <w:numFmt w:val="bullet"/>
      <w:lvlText w:val=""/>
      <w:lvlJc w:val="left"/>
      <w:pPr>
        <w:ind w:left="1821" w:hanging="360"/>
      </w:pPr>
      <w:rPr>
        <w:rFonts w:ascii="Wingdings" w:hAnsi="Wingdings" w:hint="default"/>
      </w:rPr>
    </w:lvl>
    <w:lvl w:ilvl="6" w:tplc="125233BE" w:tentative="1">
      <w:start w:val="1"/>
      <w:numFmt w:val="bullet"/>
      <w:lvlText w:val=""/>
      <w:lvlJc w:val="left"/>
      <w:pPr>
        <w:ind w:left="2541" w:hanging="360"/>
      </w:pPr>
      <w:rPr>
        <w:rFonts w:ascii="Symbol" w:hAnsi="Symbol" w:hint="default"/>
      </w:rPr>
    </w:lvl>
    <w:lvl w:ilvl="7" w:tplc="8FA04EC4" w:tentative="1">
      <w:start w:val="1"/>
      <w:numFmt w:val="bullet"/>
      <w:lvlText w:val="o"/>
      <w:lvlJc w:val="left"/>
      <w:pPr>
        <w:ind w:left="3261" w:hanging="360"/>
      </w:pPr>
      <w:rPr>
        <w:rFonts w:ascii="Courier New" w:hAnsi="Courier New" w:cs="Courier New" w:hint="default"/>
      </w:rPr>
    </w:lvl>
    <w:lvl w:ilvl="8" w:tplc="2EE4634C"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BB763C24">
      <w:start w:val="1"/>
      <w:numFmt w:val="bullet"/>
      <w:pStyle w:val="Tablebullet"/>
      <w:lvlText w:val=""/>
      <w:lvlJc w:val="left"/>
      <w:pPr>
        <w:ind w:left="360" w:hanging="360"/>
      </w:pPr>
      <w:rPr>
        <w:rFonts w:ascii="Symbol" w:hAnsi="Symbol" w:hint="default"/>
      </w:rPr>
    </w:lvl>
    <w:lvl w:ilvl="1" w:tplc="B73889B8" w:tentative="1">
      <w:start w:val="1"/>
      <w:numFmt w:val="bullet"/>
      <w:lvlText w:val="o"/>
      <w:lvlJc w:val="left"/>
      <w:pPr>
        <w:ind w:left="1080" w:hanging="360"/>
      </w:pPr>
      <w:rPr>
        <w:rFonts w:ascii="Courier New" w:hAnsi="Courier New" w:cs="Courier New" w:hint="default"/>
      </w:rPr>
    </w:lvl>
    <w:lvl w:ilvl="2" w:tplc="FB463254" w:tentative="1">
      <w:start w:val="1"/>
      <w:numFmt w:val="bullet"/>
      <w:lvlText w:val=""/>
      <w:lvlJc w:val="left"/>
      <w:pPr>
        <w:ind w:left="1800" w:hanging="360"/>
      </w:pPr>
      <w:rPr>
        <w:rFonts w:ascii="Wingdings" w:hAnsi="Wingdings" w:hint="default"/>
      </w:rPr>
    </w:lvl>
    <w:lvl w:ilvl="3" w:tplc="08FABBFC" w:tentative="1">
      <w:start w:val="1"/>
      <w:numFmt w:val="bullet"/>
      <w:lvlText w:val=""/>
      <w:lvlJc w:val="left"/>
      <w:pPr>
        <w:ind w:left="2520" w:hanging="360"/>
      </w:pPr>
      <w:rPr>
        <w:rFonts w:ascii="Symbol" w:hAnsi="Symbol" w:hint="default"/>
      </w:rPr>
    </w:lvl>
    <w:lvl w:ilvl="4" w:tplc="407E941A" w:tentative="1">
      <w:start w:val="1"/>
      <w:numFmt w:val="bullet"/>
      <w:lvlText w:val="o"/>
      <w:lvlJc w:val="left"/>
      <w:pPr>
        <w:ind w:left="3240" w:hanging="360"/>
      </w:pPr>
      <w:rPr>
        <w:rFonts w:ascii="Courier New" w:hAnsi="Courier New" w:cs="Courier New" w:hint="default"/>
      </w:rPr>
    </w:lvl>
    <w:lvl w:ilvl="5" w:tplc="4C3A9DA6" w:tentative="1">
      <w:start w:val="1"/>
      <w:numFmt w:val="bullet"/>
      <w:lvlText w:val=""/>
      <w:lvlJc w:val="left"/>
      <w:pPr>
        <w:ind w:left="3960" w:hanging="360"/>
      </w:pPr>
      <w:rPr>
        <w:rFonts w:ascii="Wingdings" w:hAnsi="Wingdings" w:hint="default"/>
      </w:rPr>
    </w:lvl>
    <w:lvl w:ilvl="6" w:tplc="54D4B00E" w:tentative="1">
      <w:start w:val="1"/>
      <w:numFmt w:val="bullet"/>
      <w:lvlText w:val=""/>
      <w:lvlJc w:val="left"/>
      <w:pPr>
        <w:ind w:left="4680" w:hanging="360"/>
      </w:pPr>
      <w:rPr>
        <w:rFonts w:ascii="Symbol" w:hAnsi="Symbol" w:hint="default"/>
      </w:rPr>
    </w:lvl>
    <w:lvl w:ilvl="7" w:tplc="84B0C69E" w:tentative="1">
      <w:start w:val="1"/>
      <w:numFmt w:val="bullet"/>
      <w:lvlText w:val="o"/>
      <w:lvlJc w:val="left"/>
      <w:pPr>
        <w:ind w:left="5400" w:hanging="360"/>
      </w:pPr>
      <w:rPr>
        <w:rFonts w:ascii="Courier New" w:hAnsi="Courier New" w:cs="Courier New" w:hint="default"/>
      </w:rPr>
    </w:lvl>
    <w:lvl w:ilvl="8" w:tplc="34E6E8A8"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B2B426E6">
      <w:start w:val="1"/>
      <w:numFmt w:val="decimal"/>
      <w:lvlText w:val="%1."/>
      <w:lvlJc w:val="left"/>
      <w:pPr>
        <w:ind w:left="720" w:hanging="360"/>
      </w:pPr>
    </w:lvl>
    <w:lvl w:ilvl="1" w:tplc="A97ECD0C" w:tentative="1">
      <w:start w:val="1"/>
      <w:numFmt w:val="lowerLetter"/>
      <w:lvlText w:val="%2."/>
      <w:lvlJc w:val="left"/>
      <w:pPr>
        <w:ind w:left="1440" w:hanging="360"/>
      </w:pPr>
    </w:lvl>
    <w:lvl w:ilvl="2" w:tplc="D348E854" w:tentative="1">
      <w:start w:val="1"/>
      <w:numFmt w:val="lowerRoman"/>
      <w:lvlText w:val="%3."/>
      <w:lvlJc w:val="right"/>
      <w:pPr>
        <w:ind w:left="2160" w:hanging="180"/>
      </w:pPr>
    </w:lvl>
    <w:lvl w:ilvl="3" w:tplc="99C47176" w:tentative="1">
      <w:start w:val="1"/>
      <w:numFmt w:val="decimal"/>
      <w:lvlText w:val="%4."/>
      <w:lvlJc w:val="left"/>
      <w:pPr>
        <w:ind w:left="2880" w:hanging="360"/>
      </w:pPr>
    </w:lvl>
    <w:lvl w:ilvl="4" w:tplc="4836C6D6" w:tentative="1">
      <w:start w:val="1"/>
      <w:numFmt w:val="lowerLetter"/>
      <w:lvlText w:val="%5."/>
      <w:lvlJc w:val="left"/>
      <w:pPr>
        <w:ind w:left="3600" w:hanging="360"/>
      </w:pPr>
    </w:lvl>
    <w:lvl w:ilvl="5" w:tplc="7AF2F620" w:tentative="1">
      <w:start w:val="1"/>
      <w:numFmt w:val="lowerRoman"/>
      <w:lvlText w:val="%6."/>
      <w:lvlJc w:val="right"/>
      <w:pPr>
        <w:ind w:left="4320" w:hanging="180"/>
      </w:pPr>
    </w:lvl>
    <w:lvl w:ilvl="6" w:tplc="C834143A" w:tentative="1">
      <w:start w:val="1"/>
      <w:numFmt w:val="decimal"/>
      <w:lvlText w:val="%7."/>
      <w:lvlJc w:val="left"/>
      <w:pPr>
        <w:ind w:left="5040" w:hanging="360"/>
      </w:pPr>
    </w:lvl>
    <w:lvl w:ilvl="7" w:tplc="4544C598" w:tentative="1">
      <w:start w:val="1"/>
      <w:numFmt w:val="lowerLetter"/>
      <w:lvlText w:val="%8."/>
      <w:lvlJc w:val="left"/>
      <w:pPr>
        <w:ind w:left="5760" w:hanging="360"/>
      </w:pPr>
    </w:lvl>
    <w:lvl w:ilvl="8" w:tplc="0DF02056"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97905795">
    <w:abstractNumId w:val="13"/>
  </w:num>
  <w:num w:numId="2" w16cid:durableId="274604063">
    <w:abstractNumId w:val="2"/>
  </w:num>
  <w:num w:numId="3" w16cid:durableId="518618056">
    <w:abstractNumId w:val="6"/>
  </w:num>
  <w:num w:numId="4" w16cid:durableId="957875330">
    <w:abstractNumId w:val="22"/>
  </w:num>
  <w:num w:numId="5" w16cid:durableId="1183861553">
    <w:abstractNumId w:val="9"/>
  </w:num>
  <w:num w:numId="6" w16cid:durableId="685324244">
    <w:abstractNumId w:val="4"/>
  </w:num>
  <w:num w:numId="7" w16cid:durableId="1532107394">
    <w:abstractNumId w:val="7"/>
  </w:num>
  <w:num w:numId="8" w16cid:durableId="308218988">
    <w:abstractNumId w:val="20"/>
  </w:num>
  <w:num w:numId="9" w16cid:durableId="1423061494">
    <w:abstractNumId w:val="15"/>
  </w:num>
  <w:num w:numId="10" w16cid:durableId="177741199">
    <w:abstractNumId w:val="16"/>
  </w:num>
  <w:num w:numId="11" w16cid:durableId="70978790">
    <w:abstractNumId w:val="11"/>
  </w:num>
  <w:num w:numId="12" w16cid:durableId="1956984203">
    <w:abstractNumId w:val="18"/>
  </w:num>
  <w:num w:numId="13" w16cid:durableId="1168906690">
    <w:abstractNumId w:val="12"/>
  </w:num>
  <w:num w:numId="14" w16cid:durableId="1234655094">
    <w:abstractNumId w:val="14"/>
  </w:num>
  <w:num w:numId="15" w16cid:durableId="1287469762">
    <w:abstractNumId w:val="19"/>
  </w:num>
  <w:num w:numId="16" w16cid:durableId="1767386440">
    <w:abstractNumId w:val="5"/>
  </w:num>
  <w:num w:numId="17" w16cid:durableId="1952977102">
    <w:abstractNumId w:val="3"/>
  </w:num>
  <w:num w:numId="18" w16cid:durableId="1530682212">
    <w:abstractNumId w:val="17"/>
  </w:num>
  <w:num w:numId="19" w16cid:durableId="584581322">
    <w:abstractNumId w:val="21"/>
  </w:num>
  <w:num w:numId="20" w16cid:durableId="780144178">
    <w:abstractNumId w:val="10"/>
  </w:num>
  <w:num w:numId="21" w16cid:durableId="1861502909">
    <w:abstractNumId w:val="1"/>
  </w:num>
  <w:num w:numId="22" w16cid:durableId="1865826177">
    <w:abstractNumId w:val="8"/>
  </w:num>
  <w:num w:numId="23" w16cid:durableId="2097172422">
    <w:abstractNumId w:val="13"/>
  </w:num>
  <w:num w:numId="24" w16cid:durableId="2129397594">
    <w:abstractNumId w:val="13"/>
  </w:num>
  <w:num w:numId="25" w16cid:durableId="1797094143">
    <w:abstractNumId w:val="13"/>
  </w:num>
  <w:num w:numId="26" w16cid:durableId="1038166994">
    <w:abstractNumId w:val="13"/>
  </w:num>
  <w:num w:numId="27" w16cid:durableId="584150521">
    <w:abstractNumId w:val="13"/>
  </w:num>
  <w:num w:numId="28" w16cid:durableId="1173715935">
    <w:abstractNumId w:val="6"/>
  </w:num>
  <w:num w:numId="29" w16cid:durableId="96666730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15E62"/>
    <w:rsid w:val="00030609"/>
    <w:rsid w:val="00042A45"/>
    <w:rsid w:val="00043894"/>
    <w:rsid w:val="00053A22"/>
    <w:rsid w:val="00061B0A"/>
    <w:rsid w:val="000624B2"/>
    <w:rsid w:val="00063848"/>
    <w:rsid w:val="0006487E"/>
    <w:rsid w:val="00066632"/>
    <w:rsid w:val="0007022E"/>
    <w:rsid w:val="0007461D"/>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5AC7"/>
    <w:rsid w:val="00187EA6"/>
    <w:rsid w:val="00192D14"/>
    <w:rsid w:val="00194162"/>
    <w:rsid w:val="001A15AB"/>
    <w:rsid w:val="001A2CF5"/>
    <w:rsid w:val="001A3901"/>
    <w:rsid w:val="001B04D0"/>
    <w:rsid w:val="001B0CF0"/>
    <w:rsid w:val="001B4767"/>
    <w:rsid w:val="001C25FB"/>
    <w:rsid w:val="001D0C1E"/>
    <w:rsid w:val="001D1E74"/>
    <w:rsid w:val="001D3E65"/>
    <w:rsid w:val="001D7BFB"/>
    <w:rsid w:val="001E630D"/>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3807"/>
    <w:rsid w:val="00287BF2"/>
    <w:rsid w:val="00294BDA"/>
    <w:rsid w:val="002A30E0"/>
    <w:rsid w:val="002C5C1C"/>
    <w:rsid w:val="002C766A"/>
    <w:rsid w:val="002C78B5"/>
    <w:rsid w:val="002D052C"/>
    <w:rsid w:val="002D3767"/>
    <w:rsid w:val="002D50E1"/>
    <w:rsid w:val="002D6103"/>
    <w:rsid w:val="002E016A"/>
    <w:rsid w:val="002E4768"/>
    <w:rsid w:val="002E5010"/>
    <w:rsid w:val="002E5679"/>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D15C0"/>
    <w:rsid w:val="003D34FF"/>
    <w:rsid w:val="003D55F3"/>
    <w:rsid w:val="003D6316"/>
    <w:rsid w:val="003F081B"/>
    <w:rsid w:val="003F0D33"/>
    <w:rsid w:val="003F2DA2"/>
    <w:rsid w:val="003F48F8"/>
    <w:rsid w:val="003F6ED7"/>
    <w:rsid w:val="003F7ED7"/>
    <w:rsid w:val="0040062A"/>
    <w:rsid w:val="004045D2"/>
    <w:rsid w:val="0040538A"/>
    <w:rsid w:val="004165A4"/>
    <w:rsid w:val="00417029"/>
    <w:rsid w:val="00423D25"/>
    <w:rsid w:val="00440CB2"/>
    <w:rsid w:val="00446794"/>
    <w:rsid w:val="00450CFE"/>
    <w:rsid w:val="004531FE"/>
    <w:rsid w:val="00454AC6"/>
    <w:rsid w:val="00460DED"/>
    <w:rsid w:val="00461C23"/>
    <w:rsid w:val="00466168"/>
    <w:rsid w:val="00471CB5"/>
    <w:rsid w:val="0048002C"/>
    <w:rsid w:val="0048080F"/>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3E77"/>
    <w:rsid w:val="0053518B"/>
    <w:rsid w:val="0053770B"/>
    <w:rsid w:val="00547797"/>
    <w:rsid w:val="0055492D"/>
    <w:rsid w:val="00562D8C"/>
    <w:rsid w:val="00570781"/>
    <w:rsid w:val="005717E9"/>
    <w:rsid w:val="0057255F"/>
    <w:rsid w:val="00572621"/>
    <w:rsid w:val="00574D04"/>
    <w:rsid w:val="00576162"/>
    <w:rsid w:val="00580E98"/>
    <w:rsid w:val="00586B2A"/>
    <w:rsid w:val="00592871"/>
    <w:rsid w:val="0059298F"/>
    <w:rsid w:val="005938B8"/>
    <w:rsid w:val="00593C73"/>
    <w:rsid w:val="00594541"/>
    <w:rsid w:val="005957FF"/>
    <w:rsid w:val="00597784"/>
    <w:rsid w:val="005A0EA4"/>
    <w:rsid w:val="005A1743"/>
    <w:rsid w:val="005A4A26"/>
    <w:rsid w:val="005A6312"/>
    <w:rsid w:val="005A633A"/>
    <w:rsid w:val="005B3640"/>
    <w:rsid w:val="005B6DF3"/>
    <w:rsid w:val="005C3AA9"/>
    <w:rsid w:val="005C5710"/>
    <w:rsid w:val="005D0CB0"/>
    <w:rsid w:val="005D11AC"/>
    <w:rsid w:val="005D3004"/>
    <w:rsid w:val="005D375D"/>
    <w:rsid w:val="005E27FE"/>
    <w:rsid w:val="005F1548"/>
    <w:rsid w:val="005F1E0F"/>
    <w:rsid w:val="005F205F"/>
    <w:rsid w:val="005F5CE9"/>
    <w:rsid w:val="005F5DFE"/>
    <w:rsid w:val="00604D91"/>
    <w:rsid w:val="006101CF"/>
    <w:rsid w:val="00614FB8"/>
    <w:rsid w:val="00626BE6"/>
    <w:rsid w:val="0063140C"/>
    <w:rsid w:val="00633338"/>
    <w:rsid w:val="006357FF"/>
    <w:rsid w:val="00643727"/>
    <w:rsid w:val="00643844"/>
    <w:rsid w:val="00645007"/>
    <w:rsid w:val="006453A0"/>
    <w:rsid w:val="00653893"/>
    <w:rsid w:val="00654D48"/>
    <w:rsid w:val="0065510E"/>
    <w:rsid w:val="00664E61"/>
    <w:rsid w:val="00674309"/>
    <w:rsid w:val="006765FF"/>
    <w:rsid w:val="00681404"/>
    <w:rsid w:val="00683992"/>
    <w:rsid w:val="00686BC2"/>
    <w:rsid w:val="0068765A"/>
    <w:rsid w:val="00696902"/>
    <w:rsid w:val="006A4CE7"/>
    <w:rsid w:val="006B064F"/>
    <w:rsid w:val="006B46BC"/>
    <w:rsid w:val="006B67A9"/>
    <w:rsid w:val="006C5C18"/>
    <w:rsid w:val="006C69A0"/>
    <w:rsid w:val="006E2AC4"/>
    <w:rsid w:val="006E4567"/>
    <w:rsid w:val="00704B1D"/>
    <w:rsid w:val="00707DD9"/>
    <w:rsid w:val="00710F7A"/>
    <w:rsid w:val="007219F1"/>
    <w:rsid w:val="00721AD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53AA"/>
    <w:rsid w:val="00817654"/>
    <w:rsid w:val="008240BE"/>
    <w:rsid w:val="008242E3"/>
    <w:rsid w:val="008275E5"/>
    <w:rsid w:val="00830A50"/>
    <w:rsid w:val="00834863"/>
    <w:rsid w:val="00841EA4"/>
    <w:rsid w:val="008465D8"/>
    <w:rsid w:val="008476F0"/>
    <w:rsid w:val="008478E2"/>
    <w:rsid w:val="00857C0D"/>
    <w:rsid w:val="00863C7F"/>
    <w:rsid w:val="008660BE"/>
    <w:rsid w:val="00873D9C"/>
    <w:rsid w:val="00887867"/>
    <w:rsid w:val="008A344B"/>
    <w:rsid w:val="008B14DF"/>
    <w:rsid w:val="008B419B"/>
    <w:rsid w:val="008B5539"/>
    <w:rsid w:val="008C30B5"/>
    <w:rsid w:val="008C7E4D"/>
    <w:rsid w:val="008D0BDF"/>
    <w:rsid w:val="008D4B76"/>
    <w:rsid w:val="008D62DB"/>
    <w:rsid w:val="008F07FA"/>
    <w:rsid w:val="00905783"/>
    <w:rsid w:val="009118D8"/>
    <w:rsid w:val="009225F0"/>
    <w:rsid w:val="009237DD"/>
    <w:rsid w:val="00923ED2"/>
    <w:rsid w:val="00925EAF"/>
    <w:rsid w:val="009261C6"/>
    <w:rsid w:val="00926F8C"/>
    <w:rsid w:val="0092793A"/>
    <w:rsid w:val="00933B2A"/>
    <w:rsid w:val="00940AC8"/>
    <w:rsid w:val="0094201D"/>
    <w:rsid w:val="009466D2"/>
    <w:rsid w:val="00950F57"/>
    <w:rsid w:val="0095533A"/>
    <w:rsid w:val="00961B4E"/>
    <w:rsid w:val="00975869"/>
    <w:rsid w:val="0097684E"/>
    <w:rsid w:val="00977963"/>
    <w:rsid w:val="00994C3A"/>
    <w:rsid w:val="009A48B1"/>
    <w:rsid w:val="009A6155"/>
    <w:rsid w:val="009B0928"/>
    <w:rsid w:val="009B2942"/>
    <w:rsid w:val="009E16CF"/>
    <w:rsid w:val="009E7F5A"/>
    <w:rsid w:val="009F24F0"/>
    <w:rsid w:val="009F68B4"/>
    <w:rsid w:val="009F7842"/>
    <w:rsid w:val="00A012F4"/>
    <w:rsid w:val="00A052D6"/>
    <w:rsid w:val="00A21351"/>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843DE"/>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3ABB"/>
    <w:rsid w:val="00AE26F0"/>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A2"/>
    <w:rsid w:val="00B743CB"/>
    <w:rsid w:val="00B8199A"/>
    <w:rsid w:val="00B822CE"/>
    <w:rsid w:val="00B86011"/>
    <w:rsid w:val="00B87DD6"/>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827"/>
    <w:rsid w:val="00C369CF"/>
    <w:rsid w:val="00C41AF5"/>
    <w:rsid w:val="00C54B33"/>
    <w:rsid w:val="00C65A86"/>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74D3"/>
    <w:rsid w:val="00CF7E82"/>
    <w:rsid w:val="00D06004"/>
    <w:rsid w:val="00D16A83"/>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D3D47"/>
    <w:rsid w:val="00DD4054"/>
    <w:rsid w:val="00DD501B"/>
    <w:rsid w:val="00DD546F"/>
    <w:rsid w:val="00DE3193"/>
    <w:rsid w:val="00DF0772"/>
    <w:rsid w:val="00E17F38"/>
    <w:rsid w:val="00E30002"/>
    <w:rsid w:val="00E35112"/>
    <w:rsid w:val="00E43E9A"/>
    <w:rsid w:val="00E45904"/>
    <w:rsid w:val="00E64C18"/>
    <w:rsid w:val="00E671ED"/>
    <w:rsid w:val="00E75D95"/>
    <w:rsid w:val="00E83F2F"/>
    <w:rsid w:val="00E84E21"/>
    <w:rsid w:val="00E918D5"/>
    <w:rsid w:val="00EA16DB"/>
    <w:rsid w:val="00EA34E2"/>
    <w:rsid w:val="00EA6B74"/>
    <w:rsid w:val="00EB17F2"/>
    <w:rsid w:val="00EB2F3F"/>
    <w:rsid w:val="00EB5BF4"/>
    <w:rsid w:val="00EB6EA3"/>
    <w:rsid w:val="00EC4364"/>
    <w:rsid w:val="00EC6AD4"/>
    <w:rsid w:val="00ED1F8C"/>
    <w:rsid w:val="00ED243F"/>
    <w:rsid w:val="00ED31A6"/>
    <w:rsid w:val="00EE1BC9"/>
    <w:rsid w:val="00EE54E1"/>
    <w:rsid w:val="00EE7321"/>
    <w:rsid w:val="00EF0155"/>
    <w:rsid w:val="00EF4258"/>
    <w:rsid w:val="00F00E0F"/>
    <w:rsid w:val="00F04C8D"/>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9874E"/>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character" w:styleId="UnresolvedMention">
    <w:name w:val="Unresolved Mention"/>
    <w:basedOn w:val="DefaultParagraphFont"/>
    <w:uiPriority w:val="99"/>
    <w:rsid w:val="00EC6AD4"/>
    <w:rPr>
      <w:color w:val="605E5C"/>
      <w:shd w:val="clear" w:color="auto" w:fill="E1DFDD"/>
    </w:rPr>
  </w:style>
  <w:style w:type="paragraph" w:styleId="Revision">
    <w:name w:val="Revision"/>
    <w:hidden/>
    <w:uiPriority w:val="99"/>
    <w:semiHidden/>
    <w:rsid w:val="0053518B"/>
    <w:rPr>
      <w:rFonts w:ascii="Arial" w:eastAsia="Times New Roman" w:hAnsi="Arial"/>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about-us/strategies/cultural-and-linguistic-diversity-strategy" TargetMode="External"/><Relationship Id="rId18" Type="http://schemas.openxmlformats.org/officeDocument/2006/relationships/header" Target="header1.xml"/><Relationship Id="rId26" Type="http://schemas.openxmlformats.org/officeDocument/2006/relationships/hyperlink" Target="https://ndis.gov.au/"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ndis.gov.au/"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1.xml"/><Relationship Id="rId29" Type="http://schemas.openxmlformats.org/officeDocument/2006/relationships/hyperlink" Target="https://www.youtube.com/user/Disability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image" Target="media/image2.jpe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footer" Target="footer3.xml"/><Relationship Id="rId28" Type="http://schemas.openxmlformats.org/officeDocument/2006/relationships/hyperlink" Target="https://www.instagram.com/ndis_australia/"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eader" Target="header3.xml"/><Relationship Id="rId27" Type="http://schemas.openxmlformats.org/officeDocument/2006/relationships/hyperlink" Target="https://www.facebook.com/NDISAus" TargetMode="External"/><Relationship Id="rId30" Type="http://schemas.openxmlformats.org/officeDocument/2006/relationships/hyperlink" Target="https://www.linkedin.com/company/national-disability-insurance-agency" TargetMode="Externa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ملخص استراتيجية التنوع الثقافي واللغوي 2028-2024</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استراتيجية التنوع الثقافي واللغوي 2028-2024</dc:title>
  <dc:creator>National Disability Insurance Agency</dc:creator>
  <cp:lastModifiedBy>Thom Kiorgaard</cp:lastModifiedBy>
  <cp:revision>10</cp:revision>
  <cp:lastPrinted>2024-01-24T06:44:00Z</cp:lastPrinted>
  <dcterms:created xsi:type="dcterms:W3CDTF">2024-03-06T20:34:00Z</dcterms:created>
  <dcterms:modified xsi:type="dcterms:W3CDTF">2024-03-19T04:54:00Z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