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D8F7" w14:textId="1D226648" w:rsidR="000924E8" w:rsidRDefault="00E85795">
      <w:r w:rsidRPr="005A5F1D">
        <w:rPr>
          <w:b/>
          <w:bCs/>
        </w:rPr>
        <w:t>Accessible version of exits for each (Provider and Participant) combination from 1 Jan 2022 to 31 Dec 2022</w:t>
      </w:r>
      <w:r w:rsidRPr="00E85795">
        <w:t>.</w:t>
      </w:r>
      <w:r w:rsidR="00E34B94">
        <w:t xml:space="preserve"> </w:t>
      </w:r>
      <w:r>
        <w:t>This table</w:t>
      </w:r>
      <w:r w:rsidRPr="00E85795">
        <w:t xml:space="preserve"> is a summary of exits for each (Provider and Participant) combination from 1 Jan</w:t>
      </w:r>
      <w:r>
        <w:t>uary</w:t>
      </w:r>
      <w:r w:rsidRPr="00E85795">
        <w:t xml:space="preserve"> 2022 to 31 Dec</w:t>
      </w:r>
      <w:r>
        <w:t xml:space="preserve">ember </w:t>
      </w:r>
      <w:r w:rsidRPr="00E85795">
        <w:t>2022. Source data is</w:t>
      </w:r>
      <w:r>
        <w:t xml:space="preserve"> taken</w:t>
      </w:r>
      <w:r w:rsidRPr="00E85795">
        <w:t xml:space="preserve"> from the School Leaver Employment Support Provider Tool Stacked Data, 4 Quarters from January</w:t>
      </w:r>
      <w:r>
        <w:t xml:space="preserve"> 1</w:t>
      </w:r>
      <w:r w:rsidRPr="00E85795">
        <w:rPr>
          <w:vertAlign w:val="superscript"/>
        </w:rPr>
        <w:t>st</w:t>
      </w:r>
      <w:proofErr w:type="gramStart"/>
      <w:r>
        <w:t xml:space="preserve"> </w:t>
      </w:r>
      <w:r w:rsidRPr="00E85795">
        <w:t>2022</w:t>
      </w:r>
      <w:proofErr w:type="gramEnd"/>
      <w:r w:rsidRPr="00E85795">
        <w:t xml:space="preserve"> to Dec</w:t>
      </w:r>
      <w:r>
        <w:t>ember 31</w:t>
      </w:r>
      <w:r w:rsidRPr="00E85795">
        <w:rPr>
          <w:vertAlign w:val="superscript"/>
        </w:rPr>
        <w:t>st</w:t>
      </w:r>
      <w:r>
        <w:t xml:space="preserve"> </w:t>
      </w:r>
      <w:r w:rsidRPr="00E85795">
        <w:t>2022. Please note: The count in the list below is slightly higher than in the School Leaver Employment Support Main Report, final exit section, because here, if a participant was served by multiple providers, and has multiple exit dates in the period with multiple providers, the participant is counted multiple times and,  in the main report and the participant exit will be counted once (just the latest one in the reporting period). Any cell with a count of 1</w:t>
      </w:r>
      <w:r>
        <w:t xml:space="preserve"> to </w:t>
      </w:r>
      <w:r w:rsidRPr="00E85795">
        <w:t>7 has been masked to protect the participant's identity. Where no outcomes were reported in the outcome category, the cell has been marked 0. Only providers who reported at least one participant exit from their service in Jan</w:t>
      </w:r>
      <w:r>
        <w:t>uary</w:t>
      </w:r>
      <w:r w:rsidRPr="00E85795">
        <w:t xml:space="preserve"> to Dec</w:t>
      </w:r>
      <w:r>
        <w:t>ember</w:t>
      </w:r>
      <w:r w:rsidRPr="00E85795">
        <w:t xml:space="preserve"> 2022 appear in the Provider Final Outcomes Breakdown. There may be participants who are in employment, still receiving support from the provider, who are not represented in the Provider Final Outcomes Breakdown because they haven't exited</w:t>
      </w:r>
      <w:r>
        <w:t>, so</w:t>
      </w:r>
      <w:r w:rsidRPr="00E85795">
        <w:t xml:space="preserve"> no exit date</w:t>
      </w:r>
      <w:r>
        <w:t xml:space="preserve"> has been</w:t>
      </w:r>
      <w:r w:rsidRPr="00E85795">
        <w:t xml:space="preserve"> populated.  Providers listed vary in size, area of operation and length of time delivering employment services. Results do not adjust for these provider attributes or the profile of the participants they are working with. Hence</w:t>
      </w:r>
      <w:r>
        <w:t>,</w:t>
      </w:r>
      <w:r w:rsidRPr="00E85795">
        <w:t xml:space="preserve"> they may not be a true reflection of provider performance relative to opportunity and should be used for indicative purposes only.</w:t>
      </w:r>
    </w:p>
    <w:tbl>
      <w:tblPr>
        <w:tblW w:w="10276" w:type="dxa"/>
        <w:tblLayout w:type="fixed"/>
        <w:tblLook w:val="04A0" w:firstRow="1" w:lastRow="0" w:firstColumn="1" w:lastColumn="0" w:noHBand="0" w:noVBand="1"/>
      </w:tblPr>
      <w:tblGrid>
        <w:gridCol w:w="2685"/>
        <w:gridCol w:w="1862"/>
        <w:gridCol w:w="1799"/>
        <w:gridCol w:w="2131"/>
        <w:gridCol w:w="1799"/>
      </w:tblGrid>
      <w:tr w:rsidR="00AD27DB" w:rsidRPr="00E85795" w14:paraId="05F7758D" w14:textId="77777777" w:rsidTr="00880D64">
        <w:trPr>
          <w:trHeight w:val="1077"/>
        </w:trPr>
        <w:tc>
          <w:tcPr>
            <w:tcW w:w="2685" w:type="dxa"/>
            <w:tcBorders>
              <w:top w:val="nil"/>
              <w:left w:val="nil"/>
              <w:bottom w:val="single" w:sz="12" w:space="0" w:color="4472C4"/>
              <w:right w:val="nil"/>
            </w:tcBorders>
            <w:shd w:val="clear" w:color="000000" w:fill="6B2976"/>
            <w:noWrap/>
            <w:vAlign w:val="bottom"/>
            <w:hideMark/>
          </w:tcPr>
          <w:p w14:paraId="1BAB437E" w14:textId="5B294ACB" w:rsidR="00E85795" w:rsidRPr="004B45B2" w:rsidRDefault="00E85795" w:rsidP="00DF3E90">
            <w:pPr>
              <w:spacing w:after="0" w:line="240" w:lineRule="auto"/>
              <w:rPr>
                <w:rFonts w:ascii="Arial" w:eastAsia="Times New Roman" w:hAnsi="Arial" w:cs="Arial"/>
                <w:b/>
                <w:bCs/>
                <w:color w:val="FFFFFF" w:themeColor="background1"/>
                <w:kern w:val="0"/>
                <w:szCs w:val="22"/>
                <w:lang w:val="en-AU" w:eastAsia="en-AU" w:bidi="ar-SA"/>
                <w14:ligatures w14:val="none"/>
              </w:rPr>
            </w:pPr>
            <w:r w:rsidRPr="004B45B2">
              <w:rPr>
                <w:rFonts w:ascii="Arial" w:eastAsia="Times New Roman" w:hAnsi="Arial" w:cs="Arial"/>
                <w:b/>
                <w:bCs/>
                <w:color w:val="FFFFFF" w:themeColor="background1"/>
                <w:kern w:val="0"/>
                <w:szCs w:val="22"/>
                <w:lang w:val="en-AU" w:eastAsia="en-AU" w:bidi="ar-SA"/>
                <w14:ligatures w14:val="none"/>
              </w:rPr>
              <w:softHyphen/>
            </w:r>
            <w:r w:rsidRPr="004B45B2">
              <w:rPr>
                <w:rFonts w:ascii="Arial" w:eastAsia="Times New Roman" w:hAnsi="Arial" w:cs="Arial"/>
                <w:b/>
                <w:bCs/>
                <w:color w:val="FFFFFF" w:themeColor="background1"/>
                <w:kern w:val="0"/>
                <w:szCs w:val="22"/>
                <w:lang w:val="en-AU" w:eastAsia="en-AU" w:bidi="ar-SA"/>
                <w14:ligatures w14:val="none"/>
              </w:rPr>
              <w:softHyphen/>
            </w:r>
            <w:r w:rsidRPr="004B45B2">
              <w:rPr>
                <w:rFonts w:ascii="Arial" w:eastAsia="Times New Roman" w:hAnsi="Arial" w:cs="Arial"/>
                <w:b/>
                <w:bCs/>
                <w:color w:val="FFFFFF" w:themeColor="background1"/>
                <w:kern w:val="0"/>
                <w:szCs w:val="22"/>
                <w:lang w:val="en-AU" w:eastAsia="en-AU" w:bidi="ar-SA"/>
                <w14:ligatures w14:val="none"/>
              </w:rPr>
              <w:softHyphen/>
            </w:r>
            <w:r w:rsidR="00AD27DB" w:rsidRPr="004B45B2">
              <w:rPr>
                <w:rFonts w:ascii="Arial" w:eastAsia="Times New Roman" w:hAnsi="Arial" w:cs="Arial"/>
                <w:b/>
                <w:bCs/>
                <w:color w:val="FFFFFF" w:themeColor="background1"/>
                <w:kern w:val="0"/>
                <w:szCs w:val="22"/>
                <w:lang w:val="en-AU" w:eastAsia="en-AU" w:bidi="ar-SA"/>
                <w14:ligatures w14:val="none"/>
              </w:rPr>
              <w:t>Provider Name</w:t>
            </w:r>
          </w:p>
        </w:tc>
        <w:tc>
          <w:tcPr>
            <w:tcW w:w="1862" w:type="dxa"/>
            <w:tcBorders>
              <w:top w:val="nil"/>
              <w:left w:val="nil"/>
              <w:bottom w:val="single" w:sz="12" w:space="0" w:color="4472C4"/>
              <w:right w:val="nil"/>
            </w:tcBorders>
            <w:shd w:val="clear" w:color="000000" w:fill="8AC640"/>
            <w:vAlign w:val="bottom"/>
            <w:hideMark/>
          </w:tcPr>
          <w:p w14:paraId="1448F5EB" w14:textId="77777777" w:rsidR="00E85795" w:rsidRPr="004B45B2" w:rsidRDefault="00E85795" w:rsidP="004B45B2">
            <w:pPr>
              <w:spacing w:after="0" w:line="240" w:lineRule="auto"/>
              <w:jc w:val="right"/>
              <w:rPr>
                <w:rFonts w:ascii="Arial" w:eastAsia="Times New Roman" w:hAnsi="Arial" w:cs="Arial"/>
                <w:b/>
                <w:bCs/>
                <w:color w:val="FFFFFF" w:themeColor="background1"/>
                <w:kern w:val="0"/>
                <w:szCs w:val="22"/>
                <w:lang w:val="en-AU" w:eastAsia="en-AU" w:bidi="ar-SA"/>
                <w14:ligatures w14:val="none"/>
              </w:rPr>
            </w:pPr>
            <w:r w:rsidRPr="004B45B2">
              <w:rPr>
                <w:rFonts w:ascii="Arial" w:eastAsia="Times New Roman" w:hAnsi="Arial" w:cs="Arial"/>
                <w:b/>
                <w:bCs/>
                <w:kern w:val="0"/>
                <w:szCs w:val="22"/>
                <w:lang w:val="en-AU" w:eastAsia="en-AU" w:bidi="ar-SA"/>
                <w14:ligatures w14:val="none"/>
              </w:rPr>
              <w:t>Total Open Employment</w:t>
            </w:r>
          </w:p>
        </w:tc>
        <w:tc>
          <w:tcPr>
            <w:tcW w:w="1799" w:type="dxa"/>
            <w:tcBorders>
              <w:top w:val="nil"/>
              <w:left w:val="nil"/>
              <w:bottom w:val="single" w:sz="12" w:space="0" w:color="4472C4"/>
              <w:right w:val="nil"/>
            </w:tcBorders>
            <w:shd w:val="clear" w:color="000000" w:fill="009EAD"/>
            <w:vAlign w:val="bottom"/>
            <w:hideMark/>
          </w:tcPr>
          <w:p w14:paraId="4E0EF43D" w14:textId="77777777" w:rsidR="00E85795" w:rsidRPr="004B45B2" w:rsidRDefault="00E85795" w:rsidP="004B45B2">
            <w:pPr>
              <w:spacing w:after="0" w:line="240" w:lineRule="auto"/>
              <w:jc w:val="right"/>
              <w:rPr>
                <w:rFonts w:ascii="Arial" w:eastAsia="Times New Roman" w:hAnsi="Arial" w:cs="Arial"/>
                <w:b/>
                <w:bCs/>
                <w:color w:val="FFFFFF" w:themeColor="background1"/>
                <w:kern w:val="0"/>
                <w:szCs w:val="22"/>
                <w:lang w:val="en-AU" w:eastAsia="en-AU" w:bidi="ar-SA"/>
                <w14:ligatures w14:val="none"/>
              </w:rPr>
            </w:pPr>
            <w:r w:rsidRPr="004B45B2">
              <w:rPr>
                <w:rFonts w:ascii="Arial" w:eastAsia="Times New Roman" w:hAnsi="Arial" w:cs="Arial"/>
                <w:b/>
                <w:bCs/>
                <w:color w:val="FFFFFF" w:themeColor="background1"/>
                <w:kern w:val="0"/>
                <w:szCs w:val="22"/>
                <w:lang w:val="en-AU" w:eastAsia="en-AU" w:bidi="ar-SA"/>
                <w14:ligatures w14:val="none"/>
              </w:rPr>
              <w:t>Total Supported Employment</w:t>
            </w:r>
          </w:p>
        </w:tc>
        <w:tc>
          <w:tcPr>
            <w:tcW w:w="2131" w:type="dxa"/>
            <w:tcBorders>
              <w:top w:val="nil"/>
              <w:left w:val="nil"/>
              <w:bottom w:val="single" w:sz="12" w:space="0" w:color="4472C4"/>
              <w:right w:val="nil"/>
            </w:tcBorders>
            <w:shd w:val="clear" w:color="000000" w:fill="FAA41A"/>
            <w:vAlign w:val="bottom"/>
            <w:hideMark/>
          </w:tcPr>
          <w:p w14:paraId="2EBCA705" w14:textId="77777777" w:rsidR="00E85795" w:rsidRPr="004B45B2" w:rsidRDefault="00E85795" w:rsidP="004B45B2">
            <w:pPr>
              <w:spacing w:after="0" w:line="240" w:lineRule="auto"/>
              <w:jc w:val="right"/>
              <w:rPr>
                <w:rFonts w:ascii="Arial" w:eastAsia="Times New Roman" w:hAnsi="Arial" w:cs="Arial"/>
                <w:b/>
                <w:bCs/>
                <w:color w:val="FFFFFF" w:themeColor="background1"/>
                <w:kern w:val="0"/>
                <w:szCs w:val="22"/>
                <w:lang w:val="en-AU" w:eastAsia="en-AU" w:bidi="ar-SA"/>
                <w14:ligatures w14:val="none"/>
              </w:rPr>
            </w:pPr>
            <w:r w:rsidRPr="004B45B2">
              <w:rPr>
                <w:rFonts w:ascii="Arial" w:eastAsia="Times New Roman" w:hAnsi="Arial" w:cs="Arial"/>
                <w:b/>
                <w:bCs/>
                <w:kern w:val="0"/>
                <w:szCs w:val="22"/>
                <w:lang w:val="en-AU" w:eastAsia="en-AU" w:bidi="ar-SA"/>
                <w14:ligatures w14:val="none"/>
              </w:rPr>
              <w:t>Total Further study &amp; volunteer work</w:t>
            </w:r>
          </w:p>
        </w:tc>
        <w:tc>
          <w:tcPr>
            <w:tcW w:w="1799" w:type="dxa"/>
            <w:tcBorders>
              <w:top w:val="nil"/>
              <w:left w:val="nil"/>
              <w:bottom w:val="single" w:sz="12" w:space="0" w:color="4472C4"/>
              <w:right w:val="nil"/>
            </w:tcBorders>
            <w:shd w:val="clear" w:color="000000" w:fill="C5296D"/>
            <w:vAlign w:val="bottom"/>
            <w:hideMark/>
          </w:tcPr>
          <w:p w14:paraId="16604303" w14:textId="77777777" w:rsidR="00E85795" w:rsidRPr="004B45B2" w:rsidRDefault="00E85795" w:rsidP="004B45B2">
            <w:pPr>
              <w:spacing w:after="0" w:line="240" w:lineRule="auto"/>
              <w:jc w:val="right"/>
              <w:rPr>
                <w:rFonts w:ascii="Arial" w:eastAsia="Times New Roman" w:hAnsi="Arial" w:cs="Arial"/>
                <w:b/>
                <w:bCs/>
                <w:color w:val="FFFFFF" w:themeColor="background1"/>
                <w:kern w:val="0"/>
                <w:szCs w:val="22"/>
                <w:lang w:val="en-AU" w:eastAsia="en-AU" w:bidi="ar-SA"/>
                <w14:ligatures w14:val="none"/>
              </w:rPr>
            </w:pPr>
            <w:r w:rsidRPr="004B45B2">
              <w:rPr>
                <w:rFonts w:ascii="Arial" w:eastAsia="Times New Roman" w:hAnsi="Arial" w:cs="Arial"/>
                <w:b/>
                <w:bCs/>
                <w:color w:val="FFFFFF" w:themeColor="background1"/>
                <w:kern w:val="0"/>
                <w:szCs w:val="22"/>
                <w:lang w:val="en-AU" w:eastAsia="en-AU" w:bidi="ar-SA"/>
                <w14:ligatures w14:val="none"/>
              </w:rPr>
              <w:t xml:space="preserve">Total </w:t>
            </w:r>
            <w:proofErr w:type="gramStart"/>
            <w:r w:rsidRPr="004B45B2">
              <w:rPr>
                <w:rFonts w:ascii="Arial" w:eastAsia="Times New Roman" w:hAnsi="Arial" w:cs="Arial"/>
                <w:b/>
                <w:bCs/>
                <w:color w:val="FFFFFF" w:themeColor="background1"/>
                <w:kern w:val="0"/>
                <w:szCs w:val="22"/>
                <w:lang w:val="en-AU" w:eastAsia="en-AU" w:bidi="ar-SA"/>
                <w14:ligatures w14:val="none"/>
              </w:rPr>
              <w:t>Non-Employment</w:t>
            </w:r>
            <w:proofErr w:type="gramEnd"/>
          </w:p>
        </w:tc>
      </w:tr>
      <w:tr w:rsidR="00AD27DB" w:rsidRPr="00E85795" w14:paraId="4CE3D929" w14:textId="77777777" w:rsidTr="00880D64">
        <w:trPr>
          <w:trHeight w:val="196"/>
        </w:trPr>
        <w:tc>
          <w:tcPr>
            <w:tcW w:w="2685" w:type="dxa"/>
            <w:tcBorders>
              <w:top w:val="single" w:sz="8" w:space="0" w:color="auto"/>
              <w:left w:val="single" w:sz="8" w:space="0" w:color="auto"/>
              <w:bottom w:val="dotDash" w:sz="4" w:space="0" w:color="B4C6E7"/>
              <w:right w:val="single" w:sz="8" w:space="0" w:color="auto"/>
            </w:tcBorders>
            <w:shd w:val="clear" w:color="000000" w:fill="FFFFFF"/>
            <w:noWrap/>
            <w:vAlign w:val="bottom"/>
            <w:hideMark/>
          </w:tcPr>
          <w:p w14:paraId="0165633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3 MINDS QLD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99AEE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7B971B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04D301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C3AF55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4D8D6FD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C0ED4B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4GR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003034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11</w:t>
            </w:r>
          </w:p>
        </w:tc>
        <w:tc>
          <w:tcPr>
            <w:tcW w:w="1799" w:type="dxa"/>
            <w:tcBorders>
              <w:top w:val="nil"/>
              <w:left w:val="nil"/>
              <w:bottom w:val="dotDash" w:sz="4" w:space="0" w:color="B4C6E7"/>
              <w:right w:val="single" w:sz="4" w:space="0" w:color="auto"/>
            </w:tcBorders>
            <w:shd w:val="clear" w:color="000000" w:fill="D9D9D9"/>
            <w:noWrap/>
            <w:vAlign w:val="bottom"/>
            <w:hideMark/>
          </w:tcPr>
          <w:p w14:paraId="4EA1F81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6B650E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B4ABEF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18</w:t>
            </w:r>
          </w:p>
        </w:tc>
      </w:tr>
      <w:tr w:rsidR="00AD27DB" w:rsidRPr="00E85795" w14:paraId="5215E28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608379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ABILITY ACTION AUSTRALIA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44A57D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318390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350B9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AEF1C1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r>
      <w:tr w:rsidR="00AD27DB" w:rsidRPr="00E85795" w14:paraId="7A35BC9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C9FE75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ABILITY NETWORK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D7A41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62730B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885845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53415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A58E4B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A9068C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ABILITY OPTIONS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111AE8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E616F7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AFD52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3590D1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r>
      <w:tr w:rsidR="00AD27DB" w:rsidRPr="00E85795" w14:paraId="7C6936D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F4ABF0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ABILITY WA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1906AF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C64F26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7B5383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E3B1A3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6DAD2A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B6AFE1F"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ACCESS AUSTRALIA GROUP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2A3E7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5030C2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0F74D6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A62441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8104F3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3CF9E7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 xml:space="preserve">ACCESS AND OPPORTUNITY </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EFF209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C92D14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774152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B5CF42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423CD31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4BBEE5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ACCESS RECREATION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8B32E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D11E5E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2AEC1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54E270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642AA1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27A3FF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AUSTRALIAN FOUNDATION FOR DISABILITY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6F4CC3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849FE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9BBA68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EF19DE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20</w:t>
            </w:r>
          </w:p>
        </w:tc>
      </w:tr>
      <w:tr w:rsidR="00AD27DB" w:rsidRPr="00E85795" w14:paraId="0A97C0A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683F6A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ALKIRA CENTRE - BOX HILL INCORPORATED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F9ACE7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0EEBA7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17432E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1D1D9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653D95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AC75AA0"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ADVANCED PERSONNEL MANAGEMENT (APM)</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CECABA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E82058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D19E58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5883B3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6132D2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9C6835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APPLIED ABILITIES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FA9E0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324A84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0594AE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C9BF50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D4100F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8B94DA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ARCH ASSOCIATION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7E4B08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B54C8A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EA20BC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9A9AC3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880D64" w:rsidRPr="00E85795" w14:paraId="171AA89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FA7A92F" w14:textId="1CAE3F3F" w:rsidR="00880D64" w:rsidRPr="00E85795" w:rsidRDefault="00880D64" w:rsidP="005A6258">
            <w:pPr>
              <w:spacing w:after="0" w:line="240" w:lineRule="auto"/>
              <w:rPr>
                <w:rFonts w:ascii="Arial" w:eastAsia="Times New Roman" w:hAnsi="Arial" w:cs="Arial"/>
                <w:color w:val="000000"/>
                <w:kern w:val="0"/>
                <w:szCs w:val="22"/>
                <w:lang w:val="en-AU" w:eastAsia="en-AU" w:bidi="ar-SA"/>
                <w14:ligatures w14:val="none"/>
              </w:rPr>
            </w:pPr>
            <w:r>
              <w:rPr>
                <w:rFonts w:ascii="Arial" w:eastAsia="Times New Roman" w:hAnsi="Arial" w:cs="Arial"/>
                <w:color w:val="000000"/>
                <w:kern w:val="0"/>
                <w:szCs w:val="22"/>
                <w:lang w:val="en-AU" w:eastAsia="en-AU" w:bidi="ar-SA"/>
                <w14:ligatures w14:val="none"/>
              </w:rPr>
              <w:t>ARE-ABLE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E125202" w14:textId="77777777" w:rsidR="00880D64" w:rsidRPr="00E85795" w:rsidRDefault="00880D64" w:rsidP="005A6258">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44</w:t>
            </w:r>
          </w:p>
        </w:tc>
        <w:tc>
          <w:tcPr>
            <w:tcW w:w="1799" w:type="dxa"/>
            <w:tcBorders>
              <w:top w:val="nil"/>
              <w:left w:val="nil"/>
              <w:bottom w:val="dotDash" w:sz="4" w:space="0" w:color="B4C6E7"/>
              <w:right w:val="single" w:sz="4" w:space="0" w:color="auto"/>
            </w:tcBorders>
            <w:shd w:val="clear" w:color="000000" w:fill="D9D9D9"/>
            <w:noWrap/>
            <w:vAlign w:val="bottom"/>
            <w:hideMark/>
          </w:tcPr>
          <w:p w14:paraId="5FE0D9B6" w14:textId="77777777" w:rsidR="00880D64" w:rsidRPr="00E85795" w:rsidRDefault="00880D64" w:rsidP="005A6258">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00D03CB" w14:textId="77777777" w:rsidR="00880D64" w:rsidRPr="00E85795" w:rsidRDefault="00880D64" w:rsidP="005A6258">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c>
          <w:tcPr>
            <w:tcW w:w="1799" w:type="dxa"/>
            <w:tcBorders>
              <w:top w:val="nil"/>
              <w:left w:val="nil"/>
              <w:bottom w:val="dotDash" w:sz="4" w:space="0" w:color="B4C6E7"/>
              <w:right w:val="single" w:sz="4" w:space="0" w:color="auto"/>
            </w:tcBorders>
            <w:shd w:val="clear" w:color="000000" w:fill="D9D9D9"/>
            <w:noWrap/>
            <w:vAlign w:val="bottom"/>
            <w:hideMark/>
          </w:tcPr>
          <w:p w14:paraId="1E575312" w14:textId="77777777" w:rsidR="00880D64" w:rsidRPr="00E85795" w:rsidRDefault="00880D64" w:rsidP="005A6258">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41</w:t>
            </w:r>
          </w:p>
        </w:tc>
      </w:tr>
      <w:tr w:rsidR="00AD27DB" w:rsidRPr="00E85795" w14:paraId="546FB8D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1CFD48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ARUMA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D19517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F56A62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7A303BC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771D11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A41455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D14287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AUTISM SA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96134D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134431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CFEAB4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0FDF8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r>
      <w:tr w:rsidR="00AD27DB" w:rsidRPr="00E85795" w14:paraId="32015CD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50D517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AUTISM SPECTRUM AUSTRALIA (ASPECT)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AFB845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E11FC3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304A8F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4D2B1F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B77627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95297D6" w14:textId="7DF1F051"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 xml:space="preserve">AUTISM </w:t>
            </w:r>
            <w:proofErr w:type="gramStart"/>
            <w:r w:rsidRPr="00E85795">
              <w:rPr>
                <w:rFonts w:ascii="Arial" w:eastAsia="Times New Roman" w:hAnsi="Arial" w:cs="Arial"/>
                <w:color w:val="000000"/>
                <w:kern w:val="0"/>
                <w:szCs w:val="22"/>
                <w:lang w:val="en-AU" w:eastAsia="en-AU" w:bidi="ar-SA"/>
                <w14:ligatures w14:val="none"/>
              </w:rPr>
              <w:t>ASSOCIATION  OF</w:t>
            </w:r>
            <w:proofErr w:type="gramEnd"/>
            <w:r w:rsidRPr="00E85795">
              <w:rPr>
                <w:rFonts w:ascii="Arial" w:eastAsia="Times New Roman" w:hAnsi="Arial" w:cs="Arial"/>
                <w:color w:val="000000"/>
                <w:kern w:val="0"/>
                <w:szCs w:val="22"/>
                <w:lang w:val="en-AU" w:eastAsia="en-AU" w:bidi="ar-SA"/>
                <w14:ligatures w14:val="none"/>
              </w:rPr>
              <w:t xml:space="preserve"> WESTERN AUSTRALIA (INC</w:t>
            </w:r>
            <w:r w:rsidR="00261B17">
              <w:rPr>
                <w:rFonts w:ascii="Arial" w:eastAsia="Times New Roman" w:hAnsi="Arial" w:cs="Arial"/>
                <w:color w:val="000000"/>
                <w:kern w:val="0"/>
                <w:szCs w:val="22"/>
                <w:lang w:val="en-AU" w:eastAsia="en-AU" w:bidi="ar-SA"/>
                <w14:ligatures w14:val="none"/>
              </w:rPr>
              <w: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097EBB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F3BD3B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536829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73C32D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790524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E09021D" w14:textId="110167A5"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ACCESS YOUR SUPPORTS PTY LTD (AY</w:t>
            </w:r>
            <w:r w:rsidR="00261B17">
              <w:rPr>
                <w:rFonts w:ascii="Arial" w:eastAsia="Times New Roman" w:hAnsi="Arial" w:cs="Arial"/>
                <w:color w:val="000000"/>
                <w:kern w:val="0"/>
                <w:szCs w:val="22"/>
                <w:lang w:val="en-AU" w:eastAsia="en-AU" w:bidi="ar-SA"/>
                <w14:ligatures w14:val="none"/>
              </w:rPr>
              <w:t>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AA2E3A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6057F8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BFB08E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89281F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59109A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6B0F8B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BARKUMA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E430BB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c>
          <w:tcPr>
            <w:tcW w:w="1799" w:type="dxa"/>
            <w:tcBorders>
              <w:top w:val="nil"/>
              <w:left w:val="nil"/>
              <w:bottom w:val="dotDash" w:sz="4" w:space="0" w:color="B4C6E7"/>
              <w:right w:val="single" w:sz="4" w:space="0" w:color="auto"/>
            </w:tcBorders>
            <w:shd w:val="clear" w:color="000000" w:fill="D9D9D9"/>
            <w:noWrap/>
            <w:vAlign w:val="bottom"/>
            <w:hideMark/>
          </w:tcPr>
          <w:p w14:paraId="2D24D63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793A4C3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10</w:t>
            </w:r>
          </w:p>
        </w:tc>
        <w:tc>
          <w:tcPr>
            <w:tcW w:w="1799" w:type="dxa"/>
            <w:tcBorders>
              <w:top w:val="nil"/>
              <w:left w:val="nil"/>
              <w:bottom w:val="dotDash" w:sz="4" w:space="0" w:color="B4C6E7"/>
              <w:right w:val="single" w:sz="4" w:space="0" w:color="auto"/>
            </w:tcBorders>
            <w:shd w:val="clear" w:color="000000" w:fill="D9D9D9"/>
            <w:noWrap/>
            <w:vAlign w:val="bottom"/>
            <w:hideMark/>
          </w:tcPr>
          <w:p w14:paraId="4C8C186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27</w:t>
            </w:r>
          </w:p>
        </w:tc>
      </w:tr>
      <w:tr w:rsidR="00AD27DB" w:rsidRPr="00E85795" w14:paraId="505FD8F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82C042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lastRenderedPageBreak/>
              <w:t xml:space="preserve">BAROSSA ENTERPRISES INCORPORATED </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BA8977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c>
          <w:tcPr>
            <w:tcW w:w="1799" w:type="dxa"/>
            <w:tcBorders>
              <w:top w:val="nil"/>
              <w:left w:val="nil"/>
              <w:bottom w:val="dotDash" w:sz="4" w:space="0" w:color="B4C6E7"/>
              <w:right w:val="single" w:sz="4" w:space="0" w:color="auto"/>
            </w:tcBorders>
            <w:shd w:val="clear" w:color="000000" w:fill="D9D9D9"/>
            <w:noWrap/>
            <w:vAlign w:val="bottom"/>
            <w:hideMark/>
          </w:tcPr>
          <w:p w14:paraId="3DC6E89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12D61CE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B1FDC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58B2AF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8144D3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BELIEVABILITY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DE2C84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02A972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CF5659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D475B6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9</w:t>
            </w:r>
          </w:p>
        </w:tc>
      </w:tr>
      <w:tr w:rsidR="00AD27DB" w:rsidRPr="00E85795" w14:paraId="08D1F7F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6FBC1F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BEST EMPLOYMENT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34DB76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7813EE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4564FD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E42195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9A73B1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A2299C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BEYOND ABILITIES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C71E8A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8F6BFE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D2D097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3CFE59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39FAE5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F923FB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BIZLINK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8A313F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341C55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D3BA57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448B0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2AAE28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FF141C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BREAKTHRU</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5759C9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c>
          <w:tcPr>
            <w:tcW w:w="1799" w:type="dxa"/>
            <w:tcBorders>
              <w:top w:val="nil"/>
              <w:left w:val="nil"/>
              <w:bottom w:val="dotDash" w:sz="4" w:space="0" w:color="B4C6E7"/>
              <w:right w:val="single" w:sz="4" w:space="0" w:color="auto"/>
            </w:tcBorders>
            <w:shd w:val="clear" w:color="000000" w:fill="D9D9D9"/>
            <w:noWrap/>
            <w:vAlign w:val="bottom"/>
            <w:hideMark/>
          </w:tcPr>
          <w:p w14:paraId="1C059EF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EAFDCC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BB53B2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46</w:t>
            </w:r>
          </w:p>
        </w:tc>
      </w:tr>
      <w:tr w:rsidR="00AD27DB" w:rsidRPr="00E85795" w14:paraId="642693C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0C0C74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BRITE SERVICES BROADMEADOWS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EA8F8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357278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194792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7F7AFF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AFD7A9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70065E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BURKE AND BEYOND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553221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150BDC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18C5B5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0983A3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324249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9552D6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BUSY ABILITY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3BC938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c>
          <w:tcPr>
            <w:tcW w:w="1799" w:type="dxa"/>
            <w:tcBorders>
              <w:top w:val="nil"/>
              <w:left w:val="nil"/>
              <w:bottom w:val="dotDash" w:sz="4" w:space="0" w:color="B4C6E7"/>
              <w:right w:val="single" w:sz="4" w:space="0" w:color="auto"/>
            </w:tcBorders>
            <w:shd w:val="clear" w:color="000000" w:fill="D9D9D9"/>
            <w:noWrap/>
            <w:vAlign w:val="bottom"/>
            <w:hideMark/>
          </w:tcPr>
          <w:p w14:paraId="74746F3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1DB94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10</w:t>
            </w:r>
          </w:p>
        </w:tc>
        <w:tc>
          <w:tcPr>
            <w:tcW w:w="1799" w:type="dxa"/>
            <w:tcBorders>
              <w:top w:val="nil"/>
              <w:left w:val="nil"/>
              <w:bottom w:val="dotDash" w:sz="4" w:space="0" w:color="B4C6E7"/>
              <w:right w:val="single" w:sz="4" w:space="0" w:color="auto"/>
            </w:tcBorders>
            <w:shd w:val="clear" w:color="000000" w:fill="D9D9D9"/>
            <w:noWrap/>
            <w:vAlign w:val="bottom"/>
            <w:hideMark/>
          </w:tcPr>
          <w:p w14:paraId="4FE1C3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29</w:t>
            </w:r>
          </w:p>
        </w:tc>
      </w:tr>
      <w:tr w:rsidR="00AD27DB" w:rsidRPr="00E85795" w14:paraId="61B8B29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C9D9CB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CASTLE PERSONNEL SERVICES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592C24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A32BE9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7C62FD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92669E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11</w:t>
            </w:r>
          </w:p>
        </w:tc>
      </w:tr>
      <w:tr w:rsidR="00AD27DB" w:rsidRPr="00E85795" w14:paraId="1ACD548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5A8C44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CATALYST TRAINING AND DISABILITY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67F3E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A9BD1B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6CA52F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ADDD1F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47D4CD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230069F"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CATHOLIC CARE SYDNEY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77AE43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09205B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CF33C3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A59DCE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2C80C8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5FA68F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BRIDGING SERVICES (CBS)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299ABC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C6038F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276AB6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D9B88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10</w:t>
            </w:r>
          </w:p>
        </w:tc>
      </w:tr>
      <w:tr w:rsidR="00AD27DB" w:rsidRPr="00E85795" w14:paraId="0827A53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F95266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CEREBRAL PALSY ALLIANCE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7EF205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BB7E10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83F967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A7C28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A1B96F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3FA94C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CHESS CONNECT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F2AC06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6232F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EE8724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67539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7F916B1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F7AA43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CLAIRES COTTAGE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EFADE2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92A120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E0375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5B72EF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9476CD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8C6DF8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ACCESSABILITY INCORPORATED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07AD7B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3B1BFB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5140F6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DA04A1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10CAC4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42719B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COLLECTIVE QLD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B1288B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1141C1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B8673F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01CEF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EB2363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E39193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LIVING AND RESPITE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F8970D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6BB5BF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CC528B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2B6ED1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B3FC0A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5D6B1EC" w14:textId="40BE557C"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LIVING ASSN INC</w:t>
            </w:r>
            <w:r w:rsidR="005B79FD">
              <w:rPr>
                <w:rFonts w:ascii="Arial" w:eastAsia="Times New Roman" w:hAnsi="Arial" w:cs="Arial"/>
                <w:color w:val="000000"/>
                <w:kern w:val="0"/>
                <w:szCs w:val="22"/>
                <w:lang w:val="en-AU" w:eastAsia="en-AU" w:bidi="ar-SA"/>
                <w14:ligatures w14:val="none"/>
              </w:rPr>
              <w:t xml:space="preserve"> (QLD)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87491C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B08B65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846F80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5A6CE2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B1EF3D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7CEA4A2" w14:textId="3C50DE0C"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LIVING ASSOCIATION INC</w:t>
            </w:r>
            <w:r w:rsidR="00787638">
              <w:rPr>
                <w:rFonts w:ascii="Arial" w:eastAsia="Times New Roman" w:hAnsi="Arial" w:cs="Arial"/>
                <w:color w:val="000000"/>
                <w:kern w:val="0"/>
                <w:szCs w:val="22"/>
                <w:lang w:val="en-AU" w:eastAsia="en-AU" w:bidi="ar-SA"/>
                <w14:ligatures w14:val="none"/>
              </w:rPr>
              <w:t xml:space="preserve"> (WA)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D8E85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FB50CA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FB3FD1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7008C9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DF48D6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D7C8D2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COMMUNITY SOLUTIONS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E3F6D5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252F6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3BEE0E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CC5DE7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25E19E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9E203F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CONNECTING FUTURES AUSTRALIA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EBEAFE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4704D2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634D79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E4118B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11</w:t>
            </w:r>
          </w:p>
        </w:tc>
      </w:tr>
      <w:tr w:rsidR="00AD27DB" w:rsidRPr="00E85795" w14:paraId="3C11B71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F1431DF"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CPL - CHOICE, PASSION, LIFE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4C9FD0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3FC8DD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1AD9857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9</w:t>
            </w:r>
          </w:p>
        </w:tc>
        <w:tc>
          <w:tcPr>
            <w:tcW w:w="1799" w:type="dxa"/>
            <w:tcBorders>
              <w:top w:val="nil"/>
              <w:left w:val="nil"/>
              <w:bottom w:val="dotDash" w:sz="4" w:space="0" w:color="B4C6E7"/>
              <w:right w:val="single" w:sz="4" w:space="0" w:color="auto"/>
            </w:tcBorders>
            <w:shd w:val="clear" w:color="000000" w:fill="D9D9D9"/>
            <w:noWrap/>
            <w:vAlign w:val="bottom"/>
            <w:hideMark/>
          </w:tcPr>
          <w:p w14:paraId="25E0CC7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23</w:t>
            </w:r>
          </w:p>
        </w:tc>
      </w:tr>
      <w:tr w:rsidR="00AD27DB" w:rsidRPr="00E85795" w14:paraId="0026C36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EA9EBD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DESIGNER LIFE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7C93B9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E0021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61862B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090700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1DEB057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A23918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DISABILITY TRUST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193921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55913C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055806B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D06836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r>
      <w:tr w:rsidR="00AD27DB" w:rsidRPr="00E85795" w14:paraId="73ABE2A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C3D8F4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DISABILITY SERVICES AUSTRALIA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0AE89F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21</w:t>
            </w:r>
          </w:p>
        </w:tc>
        <w:tc>
          <w:tcPr>
            <w:tcW w:w="1799" w:type="dxa"/>
            <w:tcBorders>
              <w:top w:val="nil"/>
              <w:left w:val="nil"/>
              <w:bottom w:val="dotDash" w:sz="4" w:space="0" w:color="B4C6E7"/>
              <w:right w:val="single" w:sz="4" w:space="0" w:color="auto"/>
            </w:tcBorders>
            <w:shd w:val="clear" w:color="000000" w:fill="D9D9D9"/>
            <w:noWrap/>
            <w:vAlign w:val="bottom"/>
            <w:hideMark/>
          </w:tcPr>
          <w:p w14:paraId="02EF5C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3C8651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10</w:t>
            </w:r>
          </w:p>
        </w:tc>
        <w:tc>
          <w:tcPr>
            <w:tcW w:w="1799" w:type="dxa"/>
            <w:tcBorders>
              <w:top w:val="nil"/>
              <w:left w:val="nil"/>
              <w:bottom w:val="dotDash" w:sz="4" w:space="0" w:color="B4C6E7"/>
              <w:right w:val="single" w:sz="4" w:space="0" w:color="auto"/>
            </w:tcBorders>
            <w:shd w:val="clear" w:color="000000" w:fill="D9D9D9"/>
            <w:noWrap/>
            <w:vAlign w:val="bottom"/>
            <w:hideMark/>
          </w:tcPr>
          <w:p w14:paraId="29DBE34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16</w:t>
            </w:r>
          </w:p>
        </w:tc>
      </w:tr>
      <w:tr w:rsidR="00AD27DB" w:rsidRPr="00E85795" w14:paraId="09980E2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42401A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DUNDALOO FOUNDATION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46058C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F3AC6D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CEA622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6C408F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2B1796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963804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EDGE EMPLOYMENT SOLUTIONS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93DE22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61A371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6BFE19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A3E4A3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23C0C7E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D8ADCB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lastRenderedPageBreak/>
              <w:t>ELEVATE YOU AUSTRALIA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341A40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83E9B0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4CF1AE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847562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B9EEFB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5C2739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EMPLOYMENT OPTIONS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FD92C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99DDF2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886F7F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CE4ABC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4AB0CA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B5E69F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EMPOWERED COMMUNITY SERVICES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014DF2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BC1EFF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A20199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C83BB0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6E9C10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11242D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EMPOWERING FUTURES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49AB42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DFD2C3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496AFE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3E6C3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DC0590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09E451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EPIC EMPLOYMNET SERVICES INC - WA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2CC60D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5ABCC6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ACD8ED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AEDBEE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30A02C1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723A66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EUROBODALLA STEPPING STONES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DB4717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E71180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3B48B4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0510E5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9246CC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BC884A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EYRE FUTURES INCORPORATED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6962F7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AA7F3E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844883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82A484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97EEF9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56E71C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FAIRHAVEN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90FA47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824C2B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54ED8B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CDDF14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00BCD1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5BB2F6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FLAGSTAFF GROUP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91571C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6BBD65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F1972C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E564E6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E0BA3D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FC6EFB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FORREST PERSONNEL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DE771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2F1D8A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31093E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E06984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1C41ECF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F99891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FREEDOM LIVING AUSTRALIA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02CCEE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2098F4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03CAE5E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9E25E2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59F1BE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82C4C1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GENU KARINGAL ST LAURENCE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6700D6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c>
          <w:tcPr>
            <w:tcW w:w="1799" w:type="dxa"/>
            <w:tcBorders>
              <w:top w:val="nil"/>
              <w:left w:val="nil"/>
              <w:bottom w:val="dotDash" w:sz="4" w:space="0" w:color="B4C6E7"/>
              <w:right w:val="single" w:sz="4" w:space="0" w:color="auto"/>
            </w:tcBorders>
            <w:shd w:val="clear" w:color="000000" w:fill="D9D9D9"/>
            <w:noWrap/>
            <w:vAlign w:val="bottom"/>
            <w:hideMark/>
          </w:tcPr>
          <w:p w14:paraId="53C0378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02059C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c>
          <w:tcPr>
            <w:tcW w:w="1799" w:type="dxa"/>
            <w:tcBorders>
              <w:top w:val="nil"/>
              <w:left w:val="nil"/>
              <w:bottom w:val="dotDash" w:sz="4" w:space="0" w:color="B4C6E7"/>
              <w:right w:val="single" w:sz="4" w:space="0" w:color="auto"/>
            </w:tcBorders>
            <w:shd w:val="clear" w:color="000000" w:fill="D9D9D9"/>
            <w:noWrap/>
            <w:vAlign w:val="bottom"/>
            <w:hideMark/>
          </w:tcPr>
          <w:p w14:paraId="4421895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45</w:t>
            </w:r>
          </w:p>
        </w:tc>
      </w:tr>
      <w:tr w:rsidR="00AD27DB" w:rsidRPr="00E85795" w14:paraId="3050C96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3FE87C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GOOD SAMARITAN INDUSTRIES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6AC61E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E345E4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A121D6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3FE5D5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C39CA8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64B174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GR8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9C82A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F161CF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E615E1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8623FE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9A8531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01B2F1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GREENACRES DISABILITY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DEAC9B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34A5AE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68F65A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63BA7F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EB9B760"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988DD2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HELP ENTERPRISE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298A00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c>
          <w:tcPr>
            <w:tcW w:w="1799" w:type="dxa"/>
            <w:tcBorders>
              <w:top w:val="nil"/>
              <w:left w:val="nil"/>
              <w:bottom w:val="dotDash" w:sz="4" w:space="0" w:color="B4C6E7"/>
              <w:right w:val="single" w:sz="4" w:space="0" w:color="auto"/>
            </w:tcBorders>
            <w:shd w:val="clear" w:color="000000" w:fill="D9D9D9"/>
            <w:noWrap/>
            <w:vAlign w:val="bottom"/>
            <w:hideMark/>
          </w:tcPr>
          <w:p w14:paraId="5440AA6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4FD5F42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E055C7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12</w:t>
            </w:r>
          </w:p>
        </w:tc>
      </w:tr>
      <w:tr w:rsidR="00AD27DB" w:rsidRPr="00E85795" w14:paraId="55550F3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5BC857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 xml:space="preserve">HUNTER VALLEY SUPPORTS </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C57EFE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49C59E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D32921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81C6B8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486981D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B35017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INCLUSION WA INC OSBORNE PARK</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B86790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0DD642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858BE0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F7F0ED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0F18B2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2A7A57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INTEGRATED DISABILITY SUPPORT SERVICES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483D08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FE4708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9BE244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E821F2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BA2EA5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D73762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INTERACT AUSTRALIA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187ED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6BFF19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CA4332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24B3E5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B35EE6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405E76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FIGHTING CHANCE AUSTRALIA (JIGSAW AUSTRALIA)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18BFA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22202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DD770F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D150A3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19</w:t>
            </w:r>
          </w:p>
        </w:tc>
      </w:tr>
      <w:tr w:rsidR="00AD27DB" w:rsidRPr="00E85795" w14:paraId="51A0746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F08642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JOBLINK PLUS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FF7DC0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2BFDB1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545F61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7FFF68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A13D3C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39F50F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JOBMATCH EMPLOYMENT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1F1E5A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80319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9F3061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B3DB9F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ECC771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5B0691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JOBSUPPORT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BBC4B2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44</w:t>
            </w:r>
          </w:p>
        </w:tc>
        <w:tc>
          <w:tcPr>
            <w:tcW w:w="1799" w:type="dxa"/>
            <w:tcBorders>
              <w:top w:val="nil"/>
              <w:left w:val="nil"/>
              <w:bottom w:val="dotDash" w:sz="4" w:space="0" w:color="B4C6E7"/>
              <w:right w:val="single" w:sz="4" w:space="0" w:color="auto"/>
            </w:tcBorders>
            <w:shd w:val="clear" w:color="000000" w:fill="D9D9D9"/>
            <w:noWrap/>
            <w:vAlign w:val="bottom"/>
            <w:hideMark/>
          </w:tcPr>
          <w:p w14:paraId="219B1E8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6EF36A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2115A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29</w:t>
            </w:r>
          </w:p>
        </w:tc>
      </w:tr>
      <w:tr w:rsidR="00AD27DB" w:rsidRPr="00E85795" w14:paraId="462E6F2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500B3D2" w14:textId="0BE57E52"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JOHNNY H</w:t>
            </w:r>
            <w:r w:rsidR="00E36EC3">
              <w:rPr>
                <w:rFonts w:ascii="Arial" w:eastAsia="Times New Roman" w:hAnsi="Arial" w:cs="Arial"/>
                <w:color w:val="000000"/>
                <w:kern w:val="0"/>
                <w:szCs w:val="22"/>
                <w:lang w:val="en-AU" w:eastAsia="en-AU" w:bidi="ar-SA"/>
                <w14:ligatures w14:val="none"/>
              </w:rPr>
              <w:t xml:space="preserve"> NEPEAN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6FF67A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F38BF9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F1A239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8D388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DEB5CD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E6BB22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JSW TRAINING &amp; COMMUNITY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49EE48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EB1DED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8BEC91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A35D2F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969442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955A1E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KEY EMPLOYMENT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531409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D87854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3108CB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CF2606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A01272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6688C3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KNOXBROOKE INCORPORATED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3D82A7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6E112A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1396910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247728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727B7D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9476D3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KURRAJONG</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435A85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98868B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1266DD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A512C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23D763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9C505B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LASERCRAFT AUSTRALIA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679A11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326A8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D20132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28CE51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5FD13C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AED64D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LEAD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0434B4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0AC9AB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18B8653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50F45F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D4B10E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8EC0EA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lastRenderedPageBreak/>
              <w:t>LEISURE NETWORKS ASSOCIATION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2FB35A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A46DDE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BBAC4C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71BB71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08C30BF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3D3F57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LIFE WITHOUT BARRIERS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57D7D3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A39D23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7417D8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678F10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2B717D0"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DAF7AB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LIVEBETTER</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004ADB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E88B4B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D88F67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A6513D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D15378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519784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MACLEAY OPTIONS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D2917D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C843B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7F9864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AA1D27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38FC5B0"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1FF939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MAI WEL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4CD595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4E8A6C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C533A9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FFACCC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3591E1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D9FDC6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MAMBOURIN ENTERPRISES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8D687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91BE2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DCA492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4649FF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06660F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CE553D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MARYMEAD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4CF45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EBADD4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1C8E05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254204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5996BF18" w14:textId="77777777" w:rsidTr="00880D64">
        <w:trPr>
          <w:trHeight w:val="639"/>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2A2A72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MAX SOLUTIONS PTY LTD NSW</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4F3E26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18</w:t>
            </w:r>
          </w:p>
        </w:tc>
        <w:tc>
          <w:tcPr>
            <w:tcW w:w="1799" w:type="dxa"/>
            <w:tcBorders>
              <w:top w:val="nil"/>
              <w:left w:val="nil"/>
              <w:bottom w:val="dotDash" w:sz="4" w:space="0" w:color="B4C6E7"/>
              <w:right w:val="single" w:sz="4" w:space="0" w:color="auto"/>
            </w:tcBorders>
            <w:shd w:val="clear" w:color="000000" w:fill="D9D9D9"/>
            <w:noWrap/>
            <w:vAlign w:val="bottom"/>
            <w:hideMark/>
          </w:tcPr>
          <w:p w14:paraId="7B408F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6D419D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9</w:t>
            </w:r>
          </w:p>
        </w:tc>
        <w:tc>
          <w:tcPr>
            <w:tcW w:w="1799" w:type="dxa"/>
            <w:tcBorders>
              <w:top w:val="nil"/>
              <w:left w:val="nil"/>
              <w:bottom w:val="dotDash" w:sz="4" w:space="0" w:color="B4C6E7"/>
              <w:right w:val="single" w:sz="4" w:space="0" w:color="auto"/>
            </w:tcBorders>
            <w:shd w:val="clear" w:color="000000" w:fill="D9D9D9"/>
            <w:noWrap/>
            <w:vAlign w:val="bottom"/>
            <w:hideMark/>
          </w:tcPr>
          <w:p w14:paraId="41F11A9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51</w:t>
            </w:r>
          </w:p>
        </w:tc>
      </w:tr>
      <w:tr w:rsidR="00AD27DB" w:rsidRPr="00E85795" w14:paraId="17DD775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72DCF3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MAXIMA TRAINING GROUP (AUST)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3724B9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14</w:t>
            </w:r>
          </w:p>
        </w:tc>
        <w:tc>
          <w:tcPr>
            <w:tcW w:w="1799" w:type="dxa"/>
            <w:tcBorders>
              <w:top w:val="nil"/>
              <w:left w:val="nil"/>
              <w:bottom w:val="dotDash" w:sz="4" w:space="0" w:color="B4C6E7"/>
              <w:right w:val="single" w:sz="4" w:space="0" w:color="auto"/>
            </w:tcBorders>
            <w:shd w:val="clear" w:color="000000" w:fill="D9D9D9"/>
            <w:noWrap/>
            <w:vAlign w:val="bottom"/>
            <w:hideMark/>
          </w:tcPr>
          <w:p w14:paraId="52CBA47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9707E2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BA4AF1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22</w:t>
            </w:r>
          </w:p>
        </w:tc>
      </w:tr>
      <w:tr w:rsidR="00AD27DB" w:rsidRPr="00E85795" w14:paraId="34781E0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638461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MCCALLUM DISABILITY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7E568A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6ED6E8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DB69F1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20211F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E5C28D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F25B31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MACARTHUR DISABILITY SERVICES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4542F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C9EF54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493349B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F9F53B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71017D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09890C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MUDDY PUDDLES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7F6409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D1899B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3CE493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BDC8CB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D69BC7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F702DAA"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MULTICAP TASMANIA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D9484F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5BD9FA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6A335D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E55675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AAB6779"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C70B917" w14:textId="172C5023"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MYHORIZON</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B796B3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C13F2B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453B52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A5A062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55D4E70"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CAD949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NEXA CARE</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A29C2E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F2759F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3B3DD4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63BF61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1D2799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796F65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NEXT PATH - MATER DEI</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575C87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2985B0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9E9785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CBB204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BD71065"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28EA2F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NORTHCOTT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50FB2A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13</w:t>
            </w:r>
          </w:p>
        </w:tc>
        <w:tc>
          <w:tcPr>
            <w:tcW w:w="1799" w:type="dxa"/>
            <w:tcBorders>
              <w:top w:val="nil"/>
              <w:left w:val="nil"/>
              <w:bottom w:val="dotDash" w:sz="4" w:space="0" w:color="B4C6E7"/>
              <w:right w:val="single" w:sz="4" w:space="0" w:color="auto"/>
            </w:tcBorders>
            <w:shd w:val="clear" w:color="000000" w:fill="D9D9D9"/>
            <w:noWrap/>
            <w:vAlign w:val="bottom"/>
            <w:hideMark/>
          </w:tcPr>
          <w:p w14:paraId="16459C5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78B901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024B8E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19</w:t>
            </w:r>
          </w:p>
        </w:tc>
      </w:tr>
      <w:tr w:rsidR="00AD27DB" w:rsidRPr="00E85795" w14:paraId="7FD18F0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49CEAA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NORTHSIDE ENTERPRISE INCORPORATED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2E2DB2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3FEB39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D3BD5A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B809B4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11CA51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5695ED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NOVA TRANSITION</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667CFF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56</w:t>
            </w:r>
          </w:p>
        </w:tc>
        <w:tc>
          <w:tcPr>
            <w:tcW w:w="1799" w:type="dxa"/>
            <w:tcBorders>
              <w:top w:val="nil"/>
              <w:left w:val="nil"/>
              <w:bottom w:val="dotDash" w:sz="4" w:space="0" w:color="B4C6E7"/>
              <w:right w:val="single" w:sz="4" w:space="0" w:color="auto"/>
            </w:tcBorders>
            <w:shd w:val="clear" w:color="000000" w:fill="D9D9D9"/>
            <w:noWrap/>
            <w:vAlign w:val="bottom"/>
            <w:hideMark/>
          </w:tcPr>
          <w:p w14:paraId="67A1441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0BE03A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49E89E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16</w:t>
            </w:r>
          </w:p>
        </w:tc>
      </w:tr>
      <w:tr w:rsidR="00AD27DB" w:rsidRPr="00E85795" w14:paraId="65C65E9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2F6B5E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NOVITA SERVICES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DAD487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BC2E0F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E3E343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366B1F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EDEBBB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626DAF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POSSABILITY/OAKDALE ENTERPRISES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BAAD3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3858D2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585A7F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389F73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03F323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1D3820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OASIS CARE CENTRE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A2FB1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2CA1FE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F36B7F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13D1A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A32D01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377522F"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OC CONNECTIONS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398B10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3CB951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422398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0063BD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EDBC2D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A650D0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OCCUPATIONAL THERAPY WHITSUNDAY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1B141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827A67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42957E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11F0A5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525167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FCF27F2"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OMNIA INCLUSIVE EMPLOYMENT SOLUTIONS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93C476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88C281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3EBB76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4E6CBC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10</w:t>
            </w:r>
          </w:p>
        </w:tc>
      </w:tr>
      <w:tr w:rsidR="00AD27DB" w:rsidRPr="00E85795" w14:paraId="7344459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ADCC16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OUTLOOK (AUST)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1F4804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BE936C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CE718C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8AD814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55F3E4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D2FC8A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PERSONNEL GROUP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D311A5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FCD330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E2AA9A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5BBEC2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7EE440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1E506C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PLAN AND GROW</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A41EA1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DBE607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B88064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C65C97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39D171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AB5898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QUEST EMPLOYMENT SOLUTIONS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16AD67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AB270D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A9ED6B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AA1288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834363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C8BA8D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READYUP SKILLS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4D937F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C45D6B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E4B740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FAF6EA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3A6E108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6117F87" w14:textId="030D78F2" w:rsidR="00E85795" w:rsidRPr="00E85795" w:rsidRDefault="00F00A4D" w:rsidP="00E85795">
            <w:pPr>
              <w:spacing w:after="0" w:line="240" w:lineRule="auto"/>
              <w:rPr>
                <w:rFonts w:ascii="Arial" w:eastAsia="Times New Roman" w:hAnsi="Arial" w:cs="Arial"/>
                <w:color w:val="000000"/>
                <w:kern w:val="0"/>
                <w:szCs w:val="22"/>
                <w:lang w:val="en-AU" w:eastAsia="en-AU" w:bidi="ar-SA"/>
                <w14:ligatures w14:val="none"/>
              </w:rPr>
            </w:pPr>
            <w:r>
              <w:rPr>
                <w:rFonts w:ascii="Arial" w:eastAsia="Times New Roman" w:hAnsi="Arial" w:cs="Arial"/>
                <w:color w:val="000000"/>
                <w:kern w:val="0"/>
                <w:szCs w:val="22"/>
                <w:lang w:val="en-AU" w:eastAsia="en-AU" w:bidi="ar-SA"/>
                <w14:ligatures w14:val="none"/>
              </w:rPr>
              <w:t xml:space="preserve">RED </w:t>
            </w:r>
            <w:r w:rsidR="00E85795" w:rsidRPr="00E85795">
              <w:rPr>
                <w:rFonts w:ascii="Arial" w:eastAsia="Times New Roman" w:hAnsi="Arial" w:cs="Arial"/>
                <w:color w:val="000000"/>
                <w:kern w:val="0"/>
                <w:szCs w:val="22"/>
                <w:lang w:val="en-AU" w:eastAsia="en-AU" w:bidi="ar-SA"/>
                <w14:ligatures w14:val="none"/>
              </w:rPr>
              <w:t>REALISING EVERY DREAM</w:t>
            </w:r>
            <w:r>
              <w:rPr>
                <w:rFonts w:ascii="Arial" w:eastAsia="Times New Roman" w:hAnsi="Arial" w:cs="Arial"/>
                <w:color w:val="000000"/>
                <w:kern w:val="0"/>
                <w:szCs w:val="22"/>
                <w:lang w:val="en-AU" w:eastAsia="en-AU" w:bidi="ar-SA"/>
                <w14:ligatures w14:val="none"/>
              </w:rPr>
              <w:t xml:space="preserve">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8562E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D4EDA6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51E3A8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3B8FA7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3FC6A8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B7E098E"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REGIONAL YOUTH SUPPORT SERVICE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D414AA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CD8C53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313FC0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0B828A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9BDF87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58FB16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REMMY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495C01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FF62B7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1EF0FB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B398C0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288A7AC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7F274E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ROCKY BAY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B7BA33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132A63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F1F6F6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401EA6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18</w:t>
            </w:r>
          </w:p>
        </w:tc>
      </w:tr>
      <w:tr w:rsidR="00AD27DB" w:rsidRPr="00E85795" w14:paraId="012AC37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39462A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lastRenderedPageBreak/>
              <w:t>ROUND SQUARED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E999C6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610E47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118AD8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AC5CBD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195BF91F"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09A6E7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ROYAL SOCIETY FOR THE BLIND OF SA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F8C711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9DC0A6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987D2F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AB5BE8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40B6A26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870E23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SKILLED HEALTH</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DA25A0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8648B7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4484F8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51F66C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57DEE49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980450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SOCIAL STUDIO QLD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8E4AC3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7B01DF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A7B427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5B2652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1A778C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CF4CF9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ST JOHN OF GOD ACCORD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6CBF5E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9A534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1DEB1E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75C0E8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0E5CB7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0D0B19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STEPS GROUP AUSTRALIA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1391AF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6CD136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46F53A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DE90EB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9</w:t>
            </w:r>
          </w:p>
        </w:tc>
      </w:tr>
      <w:tr w:rsidR="00AD27DB" w:rsidRPr="00E85795" w14:paraId="3FEB77A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ABC217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SUNNYFIELD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E5C049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B298CC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6409B3A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33D40C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837572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759F53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SUPPORTING MOO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1213DF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353C1D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F3F3D8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8282C4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BF2590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E17C90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TEA-CUP COTTAGE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187615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1AF0E7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3CBCC3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C664F0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310956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B4DE55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ART OF EXPRESSION</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66504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C768C3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AEDB5A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C5DBC6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1191561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E3F704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BRIDGE CONNECTS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2C3E7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084D17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6263BA8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6F7F57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EFC304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FA155A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JUNCTION WORKS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3B5EB2B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AFAFD4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9D3951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50B565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07E58AF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BD50A7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THE SPACE NEWCASTLE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6FFDFB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136FAF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5470DD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1EA630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3E87CC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C10D889"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TOGETHER WE CAN INTERNATIONAL PTY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D4FB91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67C7F7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1330FD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EF263B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4EE0BAA"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907F6EC"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TRIBE COMMUNITY CONNECT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19895B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5B4B9D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14958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5C4AB5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6945F831"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B42312D"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UNITING (VICTORIA AND TASMANIA)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56582F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25CE0C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7027A62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3C1E163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18</w:t>
            </w:r>
          </w:p>
        </w:tc>
      </w:tr>
      <w:tr w:rsidR="00AD27DB" w:rsidRPr="00E85795" w14:paraId="229B7CF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C4F57F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UNITINGCARE COMMUNITY</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4AEDF18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55873C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4D5DA28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C31191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7A24CFA6"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4215D6C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VALLEY INDUSTRIES</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ADCD82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55DE7F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E98388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0BE934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53C8F80"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713F10B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VALMAR SUPPORT SERVICES LIMITED - NSW</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B71D8D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99849C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254494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68C739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1398C27B"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F59FB30"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VALUED LIVES FOUNDATION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A064A8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E664B6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5677BE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E08D32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C96CD0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6699736"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VIVABILITY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BDAEB1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87A214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205BA318"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768CA4A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080D01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AC776A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WESLEY MISSION QUEENSLAND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11FC98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B82DFE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36D3E8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14</w:t>
            </w:r>
          </w:p>
        </w:tc>
        <w:tc>
          <w:tcPr>
            <w:tcW w:w="1799" w:type="dxa"/>
            <w:tcBorders>
              <w:top w:val="nil"/>
              <w:left w:val="nil"/>
              <w:bottom w:val="dotDash" w:sz="4" w:space="0" w:color="B4C6E7"/>
              <w:right w:val="single" w:sz="4" w:space="0" w:color="auto"/>
            </w:tcBorders>
            <w:shd w:val="clear" w:color="000000" w:fill="D9D9D9"/>
            <w:noWrap/>
            <w:vAlign w:val="bottom"/>
            <w:hideMark/>
          </w:tcPr>
          <w:p w14:paraId="7A9991F1"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9</w:t>
            </w:r>
          </w:p>
        </w:tc>
      </w:tr>
      <w:tr w:rsidR="00AD27DB" w:rsidRPr="00E85795" w14:paraId="29974D3E"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8BB36C1"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 xml:space="preserve">WESTCARE INDUSTRIES </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6130597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16E4EB6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72842C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E95F2F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D28390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2C7B16FF"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WESTHAVEN LIMITED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92DF57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432E1B3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5AD5D52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5860304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01B6E8D4"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0B21A93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WISE EMPLOYMENT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564DE9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29BB6719"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156EFEAE"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E2D0F7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8</w:t>
            </w:r>
          </w:p>
        </w:tc>
      </w:tr>
      <w:tr w:rsidR="00AD27DB" w:rsidRPr="00E85795" w14:paraId="5054B452"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610EC10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WOODVILLE ALLIANCE LTD</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0E0F928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0675B20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6C3C17C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5869079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44340EE3"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5C969BC8"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WORKLINK WA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18E33A6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0432BDF"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BF6F04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1B6D1E6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2D9702F8"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C2C0085"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WORKPOWER INC</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F1CB0E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6ABC604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57C7022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08AB458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29019357"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15599D0B"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YOORALLA</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29EA6446"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20158A87"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2131" w:type="dxa"/>
            <w:tcBorders>
              <w:top w:val="nil"/>
              <w:left w:val="nil"/>
              <w:bottom w:val="dotDash" w:sz="4" w:space="0" w:color="B4C6E7"/>
              <w:right w:val="single" w:sz="4" w:space="0" w:color="auto"/>
            </w:tcBorders>
            <w:shd w:val="clear" w:color="000000" w:fill="D9D9D9"/>
            <w:noWrap/>
            <w:vAlign w:val="bottom"/>
            <w:hideMark/>
          </w:tcPr>
          <w:p w14:paraId="7570204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699234D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r>
      <w:tr w:rsidR="00AD27DB" w:rsidRPr="00E85795" w14:paraId="2CE6E19D"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C7E40C7"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YOUTHWORX NT</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5287F9C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4585CE7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394F55AC"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1799" w:type="dxa"/>
            <w:tcBorders>
              <w:top w:val="nil"/>
              <w:left w:val="nil"/>
              <w:bottom w:val="dotDash" w:sz="4" w:space="0" w:color="B4C6E7"/>
              <w:right w:val="single" w:sz="4" w:space="0" w:color="auto"/>
            </w:tcBorders>
            <w:shd w:val="clear" w:color="000000" w:fill="D9D9D9"/>
            <w:noWrap/>
            <w:vAlign w:val="bottom"/>
            <w:hideMark/>
          </w:tcPr>
          <w:p w14:paraId="33966D2B"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78C8658C" w14:textId="77777777" w:rsidTr="00880D64">
        <w:trPr>
          <w:trHeight w:val="186"/>
        </w:trPr>
        <w:tc>
          <w:tcPr>
            <w:tcW w:w="2685" w:type="dxa"/>
            <w:tcBorders>
              <w:top w:val="nil"/>
              <w:left w:val="single" w:sz="8" w:space="0" w:color="auto"/>
              <w:bottom w:val="dotDash" w:sz="4" w:space="0" w:color="B4C6E7"/>
              <w:right w:val="single" w:sz="8" w:space="0" w:color="auto"/>
            </w:tcBorders>
            <w:shd w:val="clear" w:color="000000" w:fill="FFFFFF"/>
            <w:noWrap/>
            <w:vAlign w:val="bottom"/>
            <w:hideMark/>
          </w:tcPr>
          <w:p w14:paraId="306A197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YUMARO</w:t>
            </w:r>
          </w:p>
        </w:tc>
        <w:tc>
          <w:tcPr>
            <w:tcW w:w="1862" w:type="dxa"/>
            <w:tcBorders>
              <w:top w:val="nil"/>
              <w:left w:val="single" w:sz="4" w:space="0" w:color="auto"/>
              <w:bottom w:val="dotDash" w:sz="4" w:space="0" w:color="B4C6E7"/>
              <w:right w:val="single" w:sz="4" w:space="0" w:color="auto"/>
            </w:tcBorders>
            <w:shd w:val="clear" w:color="000000" w:fill="D9D9D9"/>
            <w:noWrap/>
            <w:vAlign w:val="bottom"/>
            <w:hideMark/>
          </w:tcPr>
          <w:p w14:paraId="715F53A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119FA32"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0</w:t>
            </w:r>
          </w:p>
        </w:tc>
        <w:tc>
          <w:tcPr>
            <w:tcW w:w="2131" w:type="dxa"/>
            <w:tcBorders>
              <w:top w:val="nil"/>
              <w:left w:val="nil"/>
              <w:bottom w:val="dotDash" w:sz="4" w:space="0" w:color="B4C6E7"/>
              <w:right w:val="single" w:sz="4" w:space="0" w:color="auto"/>
            </w:tcBorders>
            <w:shd w:val="clear" w:color="000000" w:fill="D9D9D9"/>
            <w:noWrap/>
            <w:vAlign w:val="bottom"/>
            <w:hideMark/>
          </w:tcPr>
          <w:p w14:paraId="0CA0552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c>
          <w:tcPr>
            <w:tcW w:w="1799" w:type="dxa"/>
            <w:tcBorders>
              <w:top w:val="nil"/>
              <w:left w:val="nil"/>
              <w:bottom w:val="dotDash" w:sz="4" w:space="0" w:color="B4C6E7"/>
              <w:right w:val="single" w:sz="4" w:space="0" w:color="auto"/>
            </w:tcBorders>
            <w:shd w:val="clear" w:color="000000" w:fill="D9D9D9"/>
            <w:noWrap/>
            <w:vAlign w:val="bottom"/>
            <w:hideMark/>
          </w:tcPr>
          <w:p w14:paraId="7DEFEF9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&lt;8</w:t>
            </w:r>
          </w:p>
        </w:tc>
      </w:tr>
      <w:tr w:rsidR="00AD27DB" w:rsidRPr="00E85795" w14:paraId="6F111CB4" w14:textId="77777777" w:rsidTr="00880D64">
        <w:trPr>
          <w:trHeight w:val="196"/>
        </w:trPr>
        <w:tc>
          <w:tcPr>
            <w:tcW w:w="2685" w:type="dxa"/>
            <w:tcBorders>
              <w:top w:val="nil"/>
              <w:left w:val="single" w:sz="8" w:space="0" w:color="auto"/>
              <w:bottom w:val="nil"/>
              <w:right w:val="single" w:sz="8" w:space="0" w:color="auto"/>
            </w:tcBorders>
            <w:shd w:val="clear" w:color="000000" w:fill="FFFFFF"/>
            <w:noWrap/>
            <w:vAlign w:val="bottom"/>
            <w:hideMark/>
          </w:tcPr>
          <w:p w14:paraId="3AECB474"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 </w:t>
            </w:r>
          </w:p>
        </w:tc>
        <w:tc>
          <w:tcPr>
            <w:tcW w:w="1862" w:type="dxa"/>
            <w:tcBorders>
              <w:top w:val="nil"/>
              <w:left w:val="single" w:sz="4" w:space="0" w:color="auto"/>
              <w:bottom w:val="nil"/>
              <w:right w:val="single" w:sz="4" w:space="0" w:color="auto"/>
            </w:tcBorders>
            <w:shd w:val="clear" w:color="000000" w:fill="D9D9D9"/>
            <w:noWrap/>
            <w:vAlign w:val="bottom"/>
            <w:hideMark/>
          </w:tcPr>
          <w:p w14:paraId="25D3A514"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 </w:t>
            </w:r>
          </w:p>
        </w:tc>
        <w:tc>
          <w:tcPr>
            <w:tcW w:w="1799" w:type="dxa"/>
            <w:tcBorders>
              <w:top w:val="nil"/>
              <w:left w:val="nil"/>
              <w:bottom w:val="nil"/>
              <w:right w:val="single" w:sz="4" w:space="0" w:color="auto"/>
            </w:tcBorders>
            <w:shd w:val="clear" w:color="000000" w:fill="D9D9D9"/>
            <w:noWrap/>
            <w:vAlign w:val="bottom"/>
            <w:hideMark/>
          </w:tcPr>
          <w:p w14:paraId="4370A91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 </w:t>
            </w:r>
          </w:p>
        </w:tc>
        <w:tc>
          <w:tcPr>
            <w:tcW w:w="2131" w:type="dxa"/>
            <w:tcBorders>
              <w:top w:val="nil"/>
              <w:left w:val="nil"/>
              <w:bottom w:val="nil"/>
              <w:right w:val="single" w:sz="4" w:space="0" w:color="auto"/>
            </w:tcBorders>
            <w:shd w:val="clear" w:color="000000" w:fill="D9D9D9"/>
            <w:noWrap/>
            <w:vAlign w:val="bottom"/>
            <w:hideMark/>
          </w:tcPr>
          <w:p w14:paraId="54129883"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 </w:t>
            </w:r>
          </w:p>
        </w:tc>
        <w:tc>
          <w:tcPr>
            <w:tcW w:w="1799" w:type="dxa"/>
            <w:tcBorders>
              <w:top w:val="nil"/>
              <w:left w:val="nil"/>
              <w:bottom w:val="single" w:sz="8" w:space="0" w:color="auto"/>
              <w:right w:val="single" w:sz="4" w:space="0" w:color="auto"/>
            </w:tcBorders>
            <w:shd w:val="clear" w:color="000000" w:fill="D9D9D9"/>
            <w:noWrap/>
            <w:vAlign w:val="bottom"/>
            <w:hideMark/>
          </w:tcPr>
          <w:p w14:paraId="6871C14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 </w:t>
            </w:r>
          </w:p>
        </w:tc>
      </w:tr>
      <w:tr w:rsidR="00AD27DB" w:rsidRPr="00E85795" w14:paraId="2584CD25" w14:textId="77777777" w:rsidTr="00880D64">
        <w:trPr>
          <w:trHeight w:val="196"/>
        </w:trPr>
        <w:tc>
          <w:tcPr>
            <w:tcW w:w="2685" w:type="dxa"/>
            <w:tcBorders>
              <w:top w:val="single" w:sz="8" w:space="0" w:color="auto"/>
              <w:left w:val="nil"/>
              <w:bottom w:val="single" w:sz="8" w:space="0" w:color="auto"/>
              <w:right w:val="single" w:sz="8" w:space="0" w:color="auto"/>
            </w:tcBorders>
            <w:shd w:val="clear" w:color="000000" w:fill="FFFFFF"/>
            <w:noWrap/>
            <w:vAlign w:val="bottom"/>
            <w:hideMark/>
          </w:tcPr>
          <w:p w14:paraId="7E872A03" w14:textId="77777777" w:rsidR="00E85795" w:rsidRPr="00E85795" w:rsidRDefault="00E85795" w:rsidP="00E85795">
            <w:pPr>
              <w:spacing w:after="0" w:line="240" w:lineRule="auto"/>
              <w:rPr>
                <w:rFonts w:ascii="Arial" w:eastAsia="Times New Roman" w:hAnsi="Arial" w:cs="Arial"/>
                <w:color w:val="000000"/>
                <w:kern w:val="0"/>
                <w:szCs w:val="22"/>
                <w:lang w:val="en-AU" w:eastAsia="en-AU" w:bidi="ar-SA"/>
                <w14:ligatures w14:val="none"/>
              </w:rPr>
            </w:pPr>
            <w:r w:rsidRPr="00E85795">
              <w:rPr>
                <w:rFonts w:ascii="Arial" w:eastAsia="Times New Roman" w:hAnsi="Arial" w:cs="Arial"/>
                <w:color w:val="000000"/>
                <w:kern w:val="0"/>
                <w:szCs w:val="22"/>
                <w:lang w:val="en-AU" w:eastAsia="en-AU" w:bidi="ar-SA"/>
                <w14:ligatures w14:val="none"/>
              </w:rPr>
              <w:t>Total</w:t>
            </w:r>
          </w:p>
        </w:tc>
        <w:tc>
          <w:tcPr>
            <w:tcW w:w="1862" w:type="dxa"/>
            <w:tcBorders>
              <w:top w:val="single" w:sz="8" w:space="0" w:color="auto"/>
              <w:left w:val="nil"/>
              <w:bottom w:val="single" w:sz="8" w:space="0" w:color="auto"/>
              <w:right w:val="nil"/>
            </w:tcBorders>
            <w:shd w:val="clear" w:color="000000" w:fill="D9D9D9"/>
            <w:noWrap/>
            <w:vAlign w:val="bottom"/>
            <w:hideMark/>
          </w:tcPr>
          <w:p w14:paraId="2263A26A"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460</w:t>
            </w:r>
          </w:p>
        </w:tc>
        <w:tc>
          <w:tcPr>
            <w:tcW w:w="1799" w:type="dxa"/>
            <w:tcBorders>
              <w:top w:val="single" w:sz="8" w:space="0" w:color="auto"/>
              <w:left w:val="nil"/>
              <w:bottom w:val="single" w:sz="8" w:space="0" w:color="auto"/>
              <w:right w:val="nil"/>
            </w:tcBorders>
            <w:shd w:val="clear" w:color="000000" w:fill="D9D9D9"/>
            <w:noWrap/>
            <w:vAlign w:val="bottom"/>
            <w:hideMark/>
          </w:tcPr>
          <w:p w14:paraId="635A7095"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62</w:t>
            </w:r>
          </w:p>
        </w:tc>
        <w:tc>
          <w:tcPr>
            <w:tcW w:w="2131" w:type="dxa"/>
            <w:tcBorders>
              <w:top w:val="single" w:sz="8" w:space="0" w:color="auto"/>
              <w:left w:val="nil"/>
              <w:bottom w:val="single" w:sz="8" w:space="0" w:color="auto"/>
              <w:right w:val="nil"/>
            </w:tcBorders>
            <w:shd w:val="clear" w:color="000000" w:fill="D9D9D9"/>
            <w:noWrap/>
            <w:vAlign w:val="bottom"/>
            <w:hideMark/>
          </w:tcPr>
          <w:p w14:paraId="1F9DE730"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228</w:t>
            </w:r>
          </w:p>
        </w:tc>
        <w:tc>
          <w:tcPr>
            <w:tcW w:w="1799" w:type="dxa"/>
            <w:tcBorders>
              <w:top w:val="nil"/>
              <w:left w:val="nil"/>
              <w:bottom w:val="single" w:sz="8" w:space="0" w:color="auto"/>
              <w:right w:val="single" w:sz="8" w:space="0" w:color="auto"/>
            </w:tcBorders>
            <w:shd w:val="clear" w:color="000000" w:fill="D9D9D9"/>
            <w:noWrap/>
            <w:vAlign w:val="bottom"/>
            <w:hideMark/>
          </w:tcPr>
          <w:p w14:paraId="07BAD4DD" w14:textId="77777777" w:rsidR="00E85795" w:rsidRPr="00E85795" w:rsidRDefault="00E85795"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E85795">
              <w:rPr>
                <w:rFonts w:ascii="Arial" w:eastAsia="Times New Roman" w:hAnsi="Arial" w:cs="Arial"/>
                <w:b/>
                <w:bCs/>
                <w:color w:val="000000"/>
                <w:kern w:val="0"/>
                <w:szCs w:val="22"/>
                <w:lang w:val="en-AU" w:eastAsia="en-AU" w:bidi="ar-SA"/>
                <w14:ligatures w14:val="none"/>
              </w:rPr>
              <w:t>787</w:t>
            </w:r>
          </w:p>
        </w:tc>
      </w:tr>
    </w:tbl>
    <w:p w14:paraId="75BE2268" w14:textId="77777777" w:rsidR="00E85795" w:rsidRDefault="00E85795"/>
    <w:sectPr w:rsidR="00E85795" w:rsidSect="00A46B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5"/>
    <w:rsid w:val="000924E8"/>
    <w:rsid w:val="000C213A"/>
    <w:rsid w:val="001D665C"/>
    <w:rsid w:val="00261B17"/>
    <w:rsid w:val="002F2D9F"/>
    <w:rsid w:val="004B45B2"/>
    <w:rsid w:val="005A5F1D"/>
    <w:rsid w:val="005B79FD"/>
    <w:rsid w:val="00687DCC"/>
    <w:rsid w:val="00787638"/>
    <w:rsid w:val="007935EE"/>
    <w:rsid w:val="00816383"/>
    <w:rsid w:val="008612B8"/>
    <w:rsid w:val="00880D64"/>
    <w:rsid w:val="008B0AFB"/>
    <w:rsid w:val="009279B3"/>
    <w:rsid w:val="009B6E5C"/>
    <w:rsid w:val="00A46B1D"/>
    <w:rsid w:val="00AD27DB"/>
    <w:rsid w:val="00AD4B55"/>
    <w:rsid w:val="00BF5873"/>
    <w:rsid w:val="00D45BED"/>
    <w:rsid w:val="00DF3E90"/>
    <w:rsid w:val="00E34B94"/>
    <w:rsid w:val="00E36EC3"/>
    <w:rsid w:val="00E42A93"/>
    <w:rsid w:val="00E85795"/>
    <w:rsid w:val="00F00A4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BA"/>
  <w15:chartTrackingRefBased/>
  <w15:docId w15:val="{5853E6A6-E27E-4798-ACBD-CA57288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64"/>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E85795"/>
    <w:rPr>
      <w:color w:val="0563C1"/>
      <w:u w:val="single"/>
    </w:rPr>
  </w:style>
  <w:style w:type="character" w:styleId="FollowedHyperlink">
    <w:name w:val="FollowedHyperlink"/>
    <w:basedOn w:val="DefaultParagraphFont"/>
    <w:uiPriority w:val="99"/>
    <w:semiHidden/>
    <w:unhideWhenUsed/>
    <w:rsid w:val="00E85795"/>
    <w:rPr>
      <w:color w:val="954F72"/>
      <w:u w:val="single"/>
    </w:rPr>
  </w:style>
  <w:style w:type="paragraph" w:customStyle="1" w:styleId="msonormal0">
    <w:name w:val="msonormal"/>
    <w:basedOn w:val="Normal"/>
    <w:rsid w:val="00E85795"/>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6">
    <w:name w:val="xl66"/>
    <w:basedOn w:val="Normal"/>
    <w:rsid w:val="00E85795"/>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7">
    <w:name w:val="xl67"/>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8">
    <w:name w:val="xl68"/>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9">
    <w:name w:val="xl69"/>
    <w:basedOn w:val="Normal"/>
    <w:rsid w:val="00E85795"/>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0">
    <w:name w:val="xl70"/>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2">
    <w:name w:val="xl72"/>
    <w:basedOn w:val="Normal"/>
    <w:rsid w:val="00E85795"/>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3">
    <w:name w:val="xl73"/>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5">
    <w:name w:val="xl75"/>
    <w:basedOn w:val="Normal"/>
    <w:rsid w:val="00E8579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6">
    <w:name w:val="xl76"/>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8">
    <w:name w:val="xl78"/>
    <w:basedOn w:val="Normal"/>
    <w:rsid w:val="00E8579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E85795"/>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E857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E85795"/>
    <w:pPr>
      <w:pBdr>
        <w:bottom w:val="single" w:sz="12" w:space="0" w:color="4472C4"/>
      </w:pBdr>
      <w:spacing w:before="100" w:beforeAutospacing="1" w:after="100" w:afterAutospacing="1" w:line="240" w:lineRule="auto"/>
    </w:pPr>
    <w:rPr>
      <w:rFonts w:ascii="Times New Roman" w:eastAsia="Times New Roman" w:hAnsi="Times New Roman" w:cs="Times New Roman"/>
      <w:b/>
      <w:bCs/>
      <w:color w:val="44546A"/>
      <w:kern w:val="0"/>
      <w:sz w:val="30"/>
      <w:szCs w:val="30"/>
      <w:lang w:val="en-AU" w:eastAsia="en-AU" w:bidi="ar-SA"/>
      <w14:ligatures w14:val="none"/>
    </w:rPr>
  </w:style>
  <w:style w:type="paragraph" w:customStyle="1" w:styleId="xl82">
    <w:name w:val="xl82"/>
    <w:basedOn w:val="Normal"/>
    <w:rsid w:val="00E85795"/>
    <w:pPr>
      <w:pBdr>
        <w:bottom w:val="single" w:sz="12" w:space="0" w:color="4472C4"/>
      </w:pBdr>
      <w:shd w:val="clear" w:color="000000" w:fill="C5296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3">
    <w:name w:val="xl83"/>
    <w:basedOn w:val="Normal"/>
    <w:rsid w:val="00E85795"/>
    <w:pPr>
      <w:pBdr>
        <w:bottom w:val="single" w:sz="12" w:space="0" w:color="4472C4"/>
      </w:pBdr>
      <w:shd w:val="clear" w:color="000000" w:fill="8AC640"/>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4">
    <w:name w:val="xl84"/>
    <w:basedOn w:val="Normal"/>
    <w:rsid w:val="00E85795"/>
    <w:pPr>
      <w:pBdr>
        <w:bottom w:val="single" w:sz="12" w:space="0" w:color="4472C4"/>
      </w:pBdr>
      <w:shd w:val="clear" w:color="000000" w:fill="009EA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5">
    <w:name w:val="xl85"/>
    <w:basedOn w:val="Normal"/>
    <w:rsid w:val="00E85795"/>
    <w:pPr>
      <w:pBdr>
        <w:bottom w:val="single" w:sz="12" w:space="0" w:color="4472C4"/>
      </w:pBdr>
      <w:shd w:val="clear" w:color="000000" w:fill="FAA41A"/>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6">
    <w:name w:val="xl86"/>
    <w:basedOn w:val="Normal"/>
    <w:rsid w:val="00E85795"/>
    <w:pPr>
      <w:pBdr>
        <w:bottom w:val="single" w:sz="12" w:space="0" w:color="4472C4"/>
      </w:pBdr>
      <w:shd w:val="clear" w:color="000000" w:fill="6B2976"/>
      <w:spacing w:before="100" w:beforeAutospacing="1" w:after="100" w:afterAutospacing="1" w:line="240" w:lineRule="auto"/>
      <w:textAlignment w:val="top"/>
    </w:pPr>
    <w:rPr>
      <w:rFonts w:ascii="Times New Roman" w:eastAsia="Times New Roman" w:hAnsi="Times New Roman" w:cs="Times New Roman"/>
      <w:b/>
      <w:bCs/>
      <w:color w:val="FFFFFF"/>
      <w:kern w:val="0"/>
      <w:sz w:val="30"/>
      <w:szCs w:val="30"/>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F378F-0A7A-4707-881A-9CB77159DE86}">
  <ds:schemaRefs>
    <ds:schemaRef ds:uri="http://schemas.microsoft.com/sharepoint/v3/contenttype/forms"/>
  </ds:schemaRefs>
</ds:datastoreItem>
</file>

<file path=customXml/itemProps2.xml><?xml version="1.0" encoding="utf-8"?>
<ds:datastoreItem xmlns:ds="http://schemas.openxmlformats.org/officeDocument/2006/customXml" ds:itemID="{E4B79EA8-2572-46EF-9028-AB54D688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17</cp:revision>
  <dcterms:created xsi:type="dcterms:W3CDTF">2024-02-26T23:14:00Z</dcterms:created>
  <dcterms:modified xsi:type="dcterms:W3CDTF">2024-03-20T07:09:00Z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2024-02-26T23:03:57Z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0963ef17-9513-496b-b135-9c625e7aaffd</vt:lpwstr>
  </property>
  <property fmtid="{D5CDD505-2E9C-101B-9397-08002B2CF9AE}" pid="8" name="MSIP_Label_ebd2ca97-e3ba-4a46-9402-9b88dc57bb70_ContentBits">
    <vt:lpwstr>0</vt:lpwstr>
  </property>
</Properties>
</file>